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7000000">
      <w:pPr>
        <w:ind/>
        <w:jc w:val="center"/>
        <w:rPr>
          <w:rFonts w:ascii="Times New Roman" w:hAnsi="Times New Roman"/>
          <w:b w:val="1"/>
          <w:sz w:val="28"/>
        </w:rPr>
      </w:pPr>
      <w:r>
        <w:rPr>
          <w:rFonts w:ascii="Times New Roman" w:hAnsi="Times New Roman"/>
          <w:b w:val="1"/>
          <w:sz w:val="28"/>
        </w:rPr>
        <w:t>Муниципальное казённое общеобразовательное учреждение</w:t>
      </w:r>
    </w:p>
    <w:p w14:paraId="08000000">
      <w:pPr>
        <w:ind/>
        <w:jc w:val="center"/>
        <w:rPr>
          <w:rFonts w:ascii="Times New Roman" w:hAnsi="Times New Roman"/>
          <w:b w:val="1"/>
          <w:sz w:val="28"/>
        </w:rPr>
      </w:pPr>
      <w:r>
        <w:rPr>
          <w:rFonts w:ascii="Times New Roman" w:hAnsi="Times New Roman"/>
          <w:b w:val="1"/>
          <w:sz w:val="28"/>
        </w:rPr>
        <w:t xml:space="preserve"> «Ульяновская средняя общеобразовательная школа № 1»</w:t>
      </w:r>
    </w:p>
    <w:p w14:paraId="09000000">
      <w:pPr>
        <w:ind/>
        <w:jc w:val="both"/>
        <w:rPr>
          <w:rFonts w:ascii="Times New Roman" w:hAnsi="Times New Roman"/>
          <w:sz w:val="24"/>
        </w:rPr>
      </w:pPr>
    </w:p>
    <w:p w14:paraId="0A000000">
      <w:pPr>
        <w:ind/>
        <w:jc w:val="both"/>
        <w:rPr>
          <w:rFonts w:ascii="Times New Roman" w:hAnsi="Times New Roman"/>
          <w:sz w:val="24"/>
        </w:rPr>
      </w:pPr>
    </w:p>
    <w:tbl>
      <w:tblPr>
        <w:tblStyle w:val="Style_3"/>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103"/>
        <w:gridCol w:w="5103"/>
      </w:tblGrid>
      <w:tr>
        <w:trPr>
          <w:trHeight w:hRule="atLeast" w:val="360"/>
        </w:trPr>
        <w:tc>
          <w:tcPr>
            <w:tcW w:type="dxa" w:w="5103"/>
            <w:tcBorders>
              <w:top w:color="000000" w:val="nil"/>
              <w:left w:color="000000" w:val="nil"/>
              <w:bottom w:color="000000" w:val="nil"/>
              <w:right w:color="000000" w:val="nil"/>
              <w:tl2br w:color="000000" w:val="nil"/>
              <w:tr2bl w:color="000000" w:val="nil"/>
            </w:tcBorders>
            <w:tcMar>
              <w:top w:type="dxa" w:w="0"/>
              <w:left w:type="dxa" w:w="108"/>
              <w:bottom w:type="dxa" w:w="0"/>
              <w:right w:type="dxa" w:w="108"/>
            </w:tcMar>
          </w:tcPr>
          <w:p w14:paraId="0B000000">
            <w:pPr>
              <w:rPr>
                <w:rFonts w:ascii="Times New Roman" w:hAnsi="Times New Roman"/>
                <w:sz w:val="28"/>
              </w:rPr>
            </w:pPr>
            <w:r>
              <w:rPr>
                <w:rFonts w:ascii="Times New Roman" w:hAnsi="Times New Roman"/>
                <w:sz w:val="28"/>
              </w:rPr>
              <w:t xml:space="preserve">Рассмотрено </w:t>
            </w:r>
          </w:p>
          <w:p w14:paraId="0C000000">
            <w:pPr>
              <w:rPr>
                <w:rFonts w:ascii="Times New Roman" w:hAnsi="Times New Roman"/>
                <w:sz w:val="28"/>
              </w:rPr>
            </w:pPr>
            <w:r>
              <w:rPr>
                <w:rFonts w:ascii="Times New Roman" w:hAnsi="Times New Roman"/>
                <w:sz w:val="28"/>
              </w:rPr>
              <w:t>на методическом совете</w:t>
            </w:r>
          </w:p>
          <w:p w14:paraId="0D000000">
            <w:pPr>
              <w:rPr>
                <w:rFonts w:ascii="Times New Roman" w:hAnsi="Times New Roman"/>
                <w:sz w:val="28"/>
              </w:rPr>
            </w:pPr>
            <w:r>
              <w:rPr>
                <w:rFonts w:ascii="Times New Roman" w:hAnsi="Times New Roman"/>
                <w:sz w:val="28"/>
              </w:rPr>
              <w:t xml:space="preserve">протокол №1 от </w:t>
            </w:r>
            <w:r>
              <w:rPr>
                <w:rFonts w:ascii="Times New Roman" w:hAnsi="Times New Roman"/>
                <w:sz w:val="28"/>
              </w:rPr>
              <w:t>30</w:t>
            </w:r>
            <w:r>
              <w:rPr>
                <w:rFonts w:ascii="Times New Roman" w:hAnsi="Times New Roman"/>
                <w:sz w:val="28"/>
              </w:rPr>
              <w:t>.0</w:t>
            </w:r>
            <w:r>
              <w:rPr>
                <w:rFonts w:ascii="Times New Roman" w:hAnsi="Times New Roman"/>
                <w:sz w:val="28"/>
              </w:rPr>
              <w:t>8</w:t>
            </w:r>
            <w:bookmarkStart w:id="1" w:name="_GoBack"/>
            <w:bookmarkEnd w:id="1"/>
            <w:r>
              <w:rPr>
                <w:rFonts w:ascii="Times New Roman" w:hAnsi="Times New Roman"/>
                <w:sz w:val="28"/>
              </w:rPr>
              <w:t>.2023</w:t>
            </w:r>
          </w:p>
        </w:tc>
        <w:tc>
          <w:tcPr>
            <w:tcW w:type="dxa" w:w="5103"/>
            <w:tcBorders>
              <w:top w:color="000000" w:val="nil"/>
              <w:left w:color="000000" w:val="nil"/>
              <w:bottom w:color="000000" w:val="nil"/>
              <w:right w:color="000000" w:val="nil"/>
              <w:tl2br w:color="000000" w:val="nil"/>
              <w:tr2bl w:color="000000" w:val="nil"/>
            </w:tcBorders>
            <w:tcMar>
              <w:top w:type="dxa" w:w="0"/>
              <w:left w:type="dxa" w:w="108"/>
              <w:bottom w:type="dxa" w:w="0"/>
              <w:right w:type="dxa" w:w="108"/>
            </w:tcMar>
          </w:tcPr>
          <w:p w14:paraId="0E000000">
            <w:pPr>
              <w:ind/>
              <w:jc w:val="right"/>
              <w:rPr>
                <w:rFonts w:ascii="Times New Roman" w:hAnsi="Times New Roman"/>
                <w:sz w:val="28"/>
              </w:rPr>
            </w:pPr>
            <w:r>
              <w:rPr>
                <w:rFonts w:ascii="Times New Roman" w:hAnsi="Times New Roman"/>
                <w:sz w:val="28"/>
              </w:rPr>
              <w:t>Утверждено</w:t>
            </w:r>
          </w:p>
          <w:p w14:paraId="0F000000">
            <w:pPr>
              <w:ind/>
              <w:jc w:val="right"/>
              <w:rPr>
                <w:rFonts w:ascii="Times New Roman" w:hAnsi="Times New Roman"/>
                <w:sz w:val="28"/>
              </w:rPr>
            </w:pPr>
            <w:r>
              <w:rPr>
                <w:rFonts w:ascii="Times New Roman" w:hAnsi="Times New Roman"/>
                <w:sz w:val="28"/>
              </w:rPr>
              <w:t xml:space="preserve"> приказом по школе</w:t>
            </w:r>
          </w:p>
          <w:p w14:paraId="10000000">
            <w:pPr>
              <w:ind/>
              <w:jc w:val="right"/>
              <w:rPr>
                <w:rFonts w:ascii="Times New Roman" w:hAnsi="Times New Roman"/>
                <w:sz w:val="28"/>
              </w:rPr>
            </w:pPr>
            <w:r>
              <w:rPr>
                <w:rFonts w:ascii="Times New Roman" w:hAnsi="Times New Roman"/>
                <w:sz w:val="28"/>
              </w:rPr>
              <w:t>№ 67 от 01.09.2023</w:t>
            </w:r>
          </w:p>
        </w:tc>
      </w:tr>
    </w:tbl>
    <w:p w14:paraId="11000000">
      <w:pPr>
        <w:ind/>
        <w:jc w:val="both"/>
        <w:rPr>
          <w:rFonts w:ascii="Times New Roman" w:hAnsi="Times New Roman"/>
          <w:sz w:val="24"/>
        </w:rPr>
      </w:pPr>
    </w:p>
    <w:p w14:paraId="12000000">
      <w:pPr>
        <w:ind/>
        <w:jc w:val="both"/>
        <w:rPr>
          <w:rFonts w:ascii="Times New Roman" w:hAnsi="Times New Roman"/>
          <w:sz w:val="24"/>
        </w:rPr>
      </w:pPr>
    </w:p>
    <w:p w14:paraId="13000000">
      <w:pPr>
        <w:ind/>
        <w:jc w:val="both"/>
        <w:rPr>
          <w:rFonts w:ascii="Times New Roman" w:hAnsi="Times New Roman"/>
          <w:sz w:val="24"/>
        </w:rPr>
      </w:pPr>
    </w:p>
    <w:p w14:paraId="14000000">
      <w:pPr>
        <w:ind/>
        <w:jc w:val="both"/>
        <w:rPr>
          <w:rFonts w:ascii="Times New Roman" w:hAnsi="Times New Roman"/>
          <w:sz w:val="24"/>
        </w:rPr>
      </w:pPr>
    </w:p>
    <w:p w14:paraId="15000000">
      <w:pPr>
        <w:ind/>
        <w:jc w:val="both"/>
        <w:rPr>
          <w:rFonts w:ascii="Times New Roman" w:hAnsi="Times New Roman"/>
          <w:sz w:val="24"/>
        </w:rPr>
      </w:pPr>
    </w:p>
    <w:p w14:paraId="16000000">
      <w:pPr>
        <w:ind/>
        <w:jc w:val="center"/>
        <w:rPr>
          <w:rFonts w:ascii="Times New Roman" w:hAnsi="Times New Roman"/>
          <w:b w:val="1"/>
          <w:sz w:val="32"/>
        </w:rPr>
      </w:pPr>
      <w:r>
        <w:rPr>
          <w:rFonts w:ascii="Times New Roman" w:hAnsi="Times New Roman"/>
          <w:b w:val="1"/>
          <w:sz w:val="32"/>
        </w:rPr>
        <w:t>ОСНОВНАЯ ОБРАЗОВАТЕЛЬНАЯ ПРОГРАММА</w:t>
      </w:r>
    </w:p>
    <w:p w14:paraId="17000000">
      <w:pPr>
        <w:ind/>
        <w:jc w:val="center"/>
        <w:rPr>
          <w:rFonts w:ascii="Times New Roman" w:hAnsi="Times New Roman"/>
          <w:b w:val="1"/>
          <w:sz w:val="32"/>
        </w:rPr>
      </w:pPr>
      <w:r>
        <w:rPr>
          <w:rFonts w:ascii="Times New Roman" w:hAnsi="Times New Roman"/>
          <w:b w:val="1"/>
          <w:sz w:val="32"/>
        </w:rPr>
        <w:t>НАЧАЛЬНОГО ОБЩЕГО ОБРАЗОВАНИЯ</w:t>
      </w:r>
      <w:r>
        <w:rPr>
          <w:rFonts w:ascii="Times New Roman" w:hAnsi="Times New Roman"/>
          <w:b w:val="1"/>
          <w:sz w:val="32"/>
        </w:rPr>
        <w:br/>
      </w:r>
    </w:p>
    <w:p w14:paraId="18000000">
      <w:pPr>
        <w:ind/>
        <w:jc w:val="center"/>
        <w:rPr>
          <w:rFonts w:ascii="Times New Roman" w:hAnsi="Times New Roman"/>
          <w:b w:val="1"/>
          <w:color w:val="FF0000"/>
          <w:sz w:val="24"/>
        </w:rPr>
      </w:pPr>
    </w:p>
    <w:p w14:paraId="19000000">
      <w:pPr>
        <w:ind/>
        <w:jc w:val="both"/>
        <w:rPr>
          <w:rFonts w:ascii="Times New Roman" w:hAnsi="Times New Roman"/>
          <w:sz w:val="24"/>
        </w:rPr>
      </w:pPr>
    </w:p>
    <w:p w14:paraId="1A000000">
      <w:pPr>
        <w:ind/>
        <w:jc w:val="both"/>
        <w:rPr>
          <w:rFonts w:ascii="Times New Roman" w:hAnsi="Times New Roman"/>
          <w:sz w:val="24"/>
        </w:rPr>
      </w:pPr>
    </w:p>
    <w:p w14:paraId="1B000000">
      <w:pPr>
        <w:ind/>
        <w:jc w:val="both"/>
        <w:rPr>
          <w:rFonts w:ascii="Times New Roman" w:hAnsi="Times New Roman"/>
          <w:sz w:val="24"/>
        </w:rPr>
      </w:pPr>
    </w:p>
    <w:p w14:paraId="1C000000">
      <w:pPr>
        <w:ind/>
        <w:jc w:val="both"/>
        <w:rPr>
          <w:rFonts w:ascii="Times New Roman" w:hAnsi="Times New Roman"/>
          <w:sz w:val="24"/>
        </w:rPr>
      </w:pPr>
    </w:p>
    <w:p w14:paraId="1D000000">
      <w:pPr>
        <w:ind/>
        <w:jc w:val="both"/>
        <w:rPr>
          <w:rFonts w:ascii="Times New Roman" w:hAnsi="Times New Roman"/>
          <w:sz w:val="24"/>
        </w:rPr>
      </w:pPr>
    </w:p>
    <w:p w14:paraId="1E000000">
      <w:pPr>
        <w:ind/>
        <w:jc w:val="both"/>
        <w:rPr>
          <w:rFonts w:ascii="Times New Roman" w:hAnsi="Times New Roman"/>
          <w:sz w:val="24"/>
        </w:rPr>
      </w:pPr>
    </w:p>
    <w:p w14:paraId="1F000000">
      <w:pPr>
        <w:ind/>
        <w:jc w:val="center"/>
        <w:rPr>
          <w:rFonts w:ascii="Times New Roman" w:hAnsi="Times New Roman"/>
          <w:color w:val="000000"/>
          <w:sz w:val="24"/>
        </w:rPr>
      </w:pPr>
    </w:p>
    <w:p w14:paraId="20000000">
      <w:pPr>
        <w:ind/>
        <w:jc w:val="center"/>
        <w:rPr>
          <w:rFonts w:ascii="Times New Roman" w:hAnsi="Times New Roman"/>
          <w:color w:val="000000"/>
          <w:sz w:val="24"/>
        </w:rPr>
      </w:pPr>
    </w:p>
    <w:p w14:paraId="21000000">
      <w:pPr>
        <w:ind/>
        <w:jc w:val="center"/>
        <w:rPr>
          <w:rFonts w:ascii="Times New Roman" w:hAnsi="Times New Roman"/>
          <w:color w:val="000000"/>
          <w:sz w:val="24"/>
        </w:rPr>
      </w:pPr>
    </w:p>
    <w:p w14:paraId="22000000">
      <w:pPr>
        <w:ind w:firstLine="3960" w:left="0"/>
        <w:jc w:val="both"/>
        <w:rPr>
          <w:rFonts w:ascii="Times New Roman" w:hAnsi="Times New Roman"/>
          <w:sz w:val="24"/>
        </w:rPr>
      </w:pPr>
      <w:r>
        <w:rPr>
          <w:rFonts w:ascii="Times New Roman" w:hAnsi="Times New Roman"/>
          <w:color w:val="000000"/>
          <w:sz w:val="24"/>
        </w:rPr>
        <w:t>Гп Ульяновка,</w:t>
      </w:r>
      <w:r>
        <w:rPr>
          <w:rFonts w:ascii="Times New Roman" w:hAnsi="Times New Roman"/>
          <w:color w:val="FF0000"/>
          <w:sz w:val="24"/>
        </w:rPr>
        <w:t xml:space="preserve"> </w:t>
      </w:r>
      <w:r>
        <w:rPr>
          <w:rFonts w:ascii="Times New Roman" w:hAnsi="Times New Roman"/>
          <w:sz w:val="24"/>
        </w:rPr>
        <w:t>2023 г.</w:t>
      </w:r>
    </w:p>
    <w:p w14:paraId="23000000">
      <w:pPr>
        <w:ind/>
        <w:jc w:val="center"/>
        <w:rPr>
          <w:rFonts w:ascii="Times New Roman" w:hAnsi="Times New Roman"/>
          <w:sz w:val="24"/>
        </w:rPr>
      </w:pPr>
    </w:p>
    <w:p w14:paraId="24000000">
      <w:pPr>
        <w:ind/>
        <w:jc w:val="center"/>
        <w:rPr>
          <w:rFonts w:ascii="Times New Roman" w:hAnsi="Times New Roman"/>
          <w:sz w:val="24"/>
        </w:rPr>
      </w:pPr>
    </w:p>
    <w:tbl>
      <w:tblPr>
        <w:tblStyle w:val="Style_3"/>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916"/>
        <w:gridCol w:w="8123"/>
        <w:gridCol w:w="815"/>
      </w:tblGrid>
      <w:tr>
        <w:tc>
          <w:tcPr>
            <w:tcW w:type="dxa" w:w="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5000000">
            <w:pPr>
              <w:ind/>
              <w:jc w:val="both"/>
              <w:rPr>
                <w:rFonts w:ascii="Times New Roman" w:hAnsi="Times New Roman"/>
                <w:b w:val="1"/>
                <w:sz w:val="24"/>
              </w:rPr>
            </w:pPr>
            <w:r>
              <w:rPr>
                <w:rFonts w:ascii="Times New Roman" w:hAnsi="Times New Roman"/>
                <w:b w:val="1"/>
                <w:sz w:val="24"/>
              </w:rPr>
              <w:t>№ п/п</w:t>
            </w:r>
          </w:p>
        </w:tc>
        <w:tc>
          <w:tcPr>
            <w:tcW w:type="dxa" w:w="81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6000000">
            <w:pPr>
              <w:ind/>
              <w:jc w:val="center"/>
              <w:rPr>
                <w:rFonts w:ascii="Times New Roman" w:hAnsi="Times New Roman"/>
                <w:b w:val="1"/>
                <w:sz w:val="24"/>
              </w:rPr>
            </w:pPr>
            <w:r>
              <w:rPr>
                <w:rFonts w:ascii="Times New Roman" w:hAnsi="Times New Roman"/>
                <w:b w:val="1"/>
                <w:sz w:val="24"/>
              </w:rPr>
              <w:t>СОДЕРЖАНИЕ</w:t>
            </w:r>
          </w:p>
        </w:tc>
        <w:tc>
          <w:tcPr>
            <w:tcW w:type="dxa" w:w="8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000000">
            <w:pPr>
              <w:ind/>
              <w:jc w:val="both"/>
              <w:rPr>
                <w:rFonts w:ascii="Times New Roman" w:hAnsi="Times New Roman"/>
                <w:b w:val="1"/>
                <w:sz w:val="24"/>
              </w:rPr>
            </w:pPr>
            <w:r>
              <w:rPr>
                <w:rFonts w:ascii="Times New Roman" w:hAnsi="Times New Roman"/>
                <w:b w:val="1"/>
                <w:sz w:val="24"/>
              </w:rPr>
              <w:t>Стр.</w:t>
            </w:r>
          </w:p>
        </w:tc>
      </w:tr>
      <w:tr>
        <w:tc>
          <w:tcPr>
            <w:tcW w:type="dxa" w:w="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8000000">
            <w:pPr>
              <w:ind/>
              <w:jc w:val="both"/>
              <w:rPr>
                <w:rFonts w:ascii="Times New Roman" w:hAnsi="Times New Roman"/>
                <w:b w:val="1"/>
                <w:sz w:val="24"/>
              </w:rPr>
            </w:pPr>
            <w:r>
              <w:rPr>
                <w:rFonts w:ascii="Times New Roman" w:hAnsi="Times New Roman"/>
                <w:b w:val="1"/>
                <w:sz w:val="24"/>
              </w:rPr>
              <w:t>1</w:t>
            </w:r>
          </w:p>
        </w:tc>
        <w:tc>
          <w:tcPr>
            <w:tcW w:type="dxa" w:w="81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9000000">
            <w:pPr>
              <w:ind/>
              <w:jc w:val="both"/>
              <w:rPr>
                <w:rFonts w:ascii="Times New Roman" w:hAnsi="Times New Roman"/>
                <w:b w:val="1"/>
                <w:sz w:val="24"/>
              </w:rPr>
            </w:pPr>
            <w:r>
              <w:rPr>
                <w:rFonts w:ascii="Times New Roman" w:hAnsi="Times New Roman"/>
                <w:b w:val="1"/>
                <w:sz w:val="24"/>
              </w:rPr>
              <w:t>ЦЕЛЕВОЙ РАЗДЕЛ</w:t>
            </w:r>
          </w:p>
        </w:tc>
        <w:tc>
          <w:tcPr>
            <w:tcW w:type="dxa" w:w="8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A000000">
            <w:pPr>
              <w:ind/>
              <w:jc w:val="both"/>
              <w:rPr>
                <w:rFonts w:ascii="Times New Roman" w:hAnsi="Times New Roman"/>
                <w:sz w:val="24"/>
              </w:rPr>
            </w:pPr>
            <w:r>
              <w:rPr>
                <w:rFonts w:ascii="Times New Roman" w:hAnsi="Times New Roman"/>
                <w:sz w:val="24"/>
              </w:rPr>
              <w:t>4</w:t>
            </w:r>
          </w:p>
        </w:tc>
      </w:tr>
      <w:tr>
        <w:tc>
          <w:tcPr>
            <w:tcW w:type="dxa" w:w="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B000000">
            <w:pPr>
              <w:ind/>
              <w:jc w:val="both"/>
              <w:rPr>
                <w:rFonts w:ascii="Times New Roman" w:hAnsi="Times New Roman"/>
                <w:b w:val="1"/>
                <w:sz w:val="24"/>
              </w:rPr>
            </w:pPr>
            <w:r>
              <w:rPr>
                <w:rFonts w:ascii="Times New Roman" w:hAnsi="Times New Roman"/>
                <w:b w:val="1"/>
                <w:sz w:val="24"/>
              </w:rPr>
              <w:t>1.1</w:t>
            </w:r>
          </w:p>
        </w:tc>
        <w:tc>
          <w:tcPr>
            <w:tcW w:type="dxa" w:w="81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C000000">
            <w:pPr>
              <w:ind/>
              <w:jc w:val="both"/>
              <w:rPr>
                <w:rFonts w:ascii="Times New Roman" w:hAnsi="Times New Roman"/>
                <w:b w:val="1"/>
                <w:sz w:val="24"/>
              </w:rPr>
            </w:pPr>
            <w:r>
              <w:rPr>
                <w:rFonts w:ascii="Times New Roman" w:hAnsi="Times New Roman"/>
                <w:b w:val="1"/>
                <w:sz w:val="24"/>
              </w:rPr>
              <w:t>Пояснительная записка</w:t>
            </w:r>
          </w:p>
        </w:tc>
        <w:tc>
          <w:tcPr>
            <w:tcW w:type="dxa" w:w="8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D000000">
            <w:pPr>
              <w:ind/>
              <w:jc w:val="both"/>
              <w:rPr>
                <w:rFonts w:ascii="Times New Roman" w:hAnsi="Times New Roman"/>
                <w:sz w:val="24"/>
              </w:rPr>
            </w:pPr>
            <w:r>
              <w:rPr>
                <w:rFonts w:ascii="Times New Roman" w:hAnsi="Times New Roman"/>
                <w:sz w:val="24"/>
              </w:rPr>
              <w:t>4</w:t>
            </w:r>
          </w:p>
        </w:tc>
      </w:tr>
      <w:tr>
        <w:tc>
          <w:tcPr>
            <w:tcW w:type="dxa" w:w="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E000000">
            <w:pPr>
              <w:ind/>
              <w:jc w:val="both"/>
              <w:rPr>
                <w:rFonts w:ascii="Times New Roman" w:hAnsi="Times New Roman"/>
                <w:sz w:val="24"/>
              </w:rPr>
            </w:pPr>
            <w:r>
              <w:rPr>
                <w:rFonts w:ascii="Times New Roman" w:hAnsi="Times New Roman"/>
                <w:sz w:val="24"/>
              </w:rPr>
              <w:t>1.1.1</w:t>
            </w:r>
          </w:p>
        </w:tc>
        <w:tc>
          <w:tcPr>
            <w:tcW w:type="dxa" w:w="81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F000000">
            <w:pPr>
              <w:ind/>
              <w:jc w:val="both"/>
              <w:rPr>
                <w:rFonts w:ascii="Times New Roman" w:hAnsi="Times New Roman"/>
                <w:sz w:val="24"/>
              </w:rPr>
            </w:pPr>
            <w:r>
              <w:rPr>
                <w:rFonts w:ascii="Times New Roman" w:hAnsi="Times New Roman"/>
                <w:sz w:val="24"/>
              </w:rPr>
              <w:t>Цели реализации программы НОО</w:t>
            </w:r>
          </w:p>
        </w:tc>
        <w:tc>
          <w:tcPr>
            <w:tcW w:type="dxa" w:w="8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00000">
            <w:pPr>
              <w:ind/>
              <w:jc w:val="both"/>
              <w:rPr>
                <w:rFonts w:ascii="Times New Roman" w:hAnsi="Times New Roman"/>
                <w:sz w:val="24"/>
              </w:rPr>
            </w:pPr>
            <w:r>
              <w:rPr>
                <w:rFonts w:ascii="Times New Roman" w:hAnsi="Times New Roman"/>
                <w:sz w:val="24"/>
              </w:rPr>
              <w:t>4</w:t>
            </w:r>
          </w:p>
        </w:tc>
      </w:tr>
      <w:tr>
        <w:tc>
          <w:tcPr>
            <w:tcW w:type="dxa" w:w="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1000000">
            <w:pPr>
              <w:ind/>
              <w:jc w:val="both"/>
              <w:rPr>
                <w:rFonts w:ascii="Times New Roman" w:hAnsi="Times New Roman"/>
                <w:sz w:val="24"/>
              </w:rPr>
            </w:pPr>
            <w:r>
              <w:rPr>
                <w:rFonts w:ascii="Times New Roman" w:hAnsi="Times New Roman"/>
                <w:sz w:val="24"/>
              </w:rPr>
              <w:t>1.1.2</w:t>
            </w:r>
          </w:p>
        </w:tc>
        <w:tc>
          <w:tcPr>
            <w:tcW w:type="dxa" w:w="81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2000000">
            <w:pPr>
              <w:ind/>
              <w:jc w:val="both"/>
              <w:rPr>
                <w:rFonts w:ascii="Times New Roman" w:hAnsi="Times New Roman"/>
                <w:sz w:val="24"/>
              </w:rPr>
            </w:pPr>
            <w:r>
              <w:rPr>
                <w:rFonts w:ascii="Times New Roman" w:hAnsi="Times New Roman"/>
                <w:sz w:val="24"/>
              </w:rPr>
              <w:t>Принципы формирования и механизмы реализации программы НОО</w:t>
            </w:r>
          </w:p>
        </w:tc>
        <w:tc>
          <w:tcPr>
            <w:tcW w:type="dxa" w:w="8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3000000">
            <w:pPr>
              <w:ind/>
              <w:jc w:val="both"/>
              <w:rPr>
                <w:rFonts w:ascii="Times New Roman" w:hAnsi="Times New Roman"/>
                <w:sz w:val="24"/>
              </w:rPr>
            </w:pPr>
            <w:r>
              <w:rPr>
                <w:rFonts w:ascii="Times New Roman" w:hAnsi="Times New Roman"/>
                <w:sz w:val="24"/>
              </w:rPr>
              <w:t>5</w:t>
            </w:r>
          </w:p>
        </w:tc>
      </w:tr>
      <w:tr>
        <w:tc>
          <w:tcPr>
            <w:tcW w:type="dxa" w:w="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4000000">
            <w:pPr>
              <w:ind/>
              <w:jc w:val="both"/>
              <w:rPr>
                <w:rFonts w:ascii="Times New Roman" w:hAnsi="Times New Roman"/>
                <w:sz w:val="24"/>
              </w:rPr>
            </w:pPr>
            <w:r>
              <w:rPr>
                <w:rFonts w:ascii="Times New Roman" w:hAnsi="Times New Roman"/>
                <w:sz w:val="24"/>
              </w:rPr>
              <w:t>1.1.3</w:t>
            </w:r>
          </w:p>
        </w:tc>
        <w:tc>
          <w:tcPr>
            <w:tcW w:type="dxa" w:w="81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5000000">
            <w:pPr>
              <w:ind/>
              <w:jc w:val="both"/>
              <w:rPr>
                <w:rFonts w:ascii="Times New Roman" w:hAnsi="Times New Roman"/>
                <w:sz w:val="24"/>
              </w:rPr>
            </w:pPr>
            <w:r>
              <w:rPr>
                <w:rFonts w:ascii="Times New Roman" w:hAnsi="Times New Roman"/>
                <w:sz w:val="24"/>
              </w:rPr>
              <w:t>Общая характеристика программы НОО</w:t>
            </w:r>
          </w:p>
        </w:tc>
        <w:tc>
          <w:tcPr>
            <w:tcW w:type="dxa" w:w="8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6000000">
            <w:pPr>
              <w:ind/>
              <w:jc w:val="both"/>
              <w:rPr>
                <w:rFonts w:ascii="Times New Roman" w:hAnsi="Times New Roman"/>
                <w:sz w:val="24"/>
              </w:rPr>
            </w:pPr>
            <w:r>
              <w:rPr>
                <w:rFonts w:ascii="Times New Roman" w:hAnsi="Times New Roman"/>
                <w:sz w:val="24"/>
              </w:rPr>
              <w:t>7</w:t>
            </w:r>
          </w:p>
        </w:tc>
      </w:tr>
      <w:tr>
        <w:tc>
          <w:tcPr>
            <w:tcW w:type="dxa" w:w="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7000000">
            <w:pPr>
              <w:ind/>
              <w:jc w:val="both"/>
              <w:rPr>
                <w:rFonts w:ascii="Times New Roman" w:hAnsi="Times New Roman"/>
                <w:b w:val="1"/>
                <w:sz w:val="24"/>
              </w:rPr>
            </w:pPr>
            <w:r>
              <w:rPr>
                <w:rFonts w:ascii="Times New Roman" w:hAnsi="Times New Roman"/>
                <w:b w:val="1"/>
                <w:sz w:val="24"/>
              </w:rPr>
              <w:t>1.2</w:t>
            </w:r>
          </w:p>
        </w:tc>
        <w:tc>
          <w:tcPr>
            <w:tcW w:type="dxa" w:w="81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8000000">
            <w:pPr>
              <w:ind/>
              <w:jc w:val="both"/>
              <w:rPr>
                <w:rFonts w:ascii="Times New Roman" w:hAnsi="Times New Roman"/>
                <w:b w:val="1"/>
                <w:sz w:val="24"/>
              </w:rPr>
            </w:pPr>
            <w:r>
              <w:rPr>
                <w:rFonts w:ascii="Times New Roman" w:hAnsi="Times New Roman"/>
                <w:b w:val="1"/>
                <w:sz w:val="24"/>
              </w:rPr>
              <w:t xml:space="preserve">Планируемые результаты освоения обучающимися </w:t>
            </w:r>
          </w:p>
          <w:p w14:paraId="39000000">
            <w:pPr>
              <w:ind/>
              <w:jc w:val="both"/>
              <w:rPr>
                <w:rFonts w:ascii="Times New Roman" w:hAnsi="Times New Roman"/>
                <w:b w:val="1"/>
                <w:sz w:val="24"/>
              </w:rPr>
            </w:pPr>
            <w:r>
              <w:rPr>
                <w:rFonts w:ascii="Times New Roman" w:hAnsi="Times New Roman"/>
                <w:b w:val="1"/>
                <w:sz w:val="24"/>
              </w:rPr>
              <w:t>программы НОО</w:t>
            </w:r>
          </w:p>
        </w:tc>
        <w:tc>
          <w:tcPr>
            <w:tcW w:type="dxa" w:w="8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A000000">
            <w:pPr>
              <w:ind/>
              <w:jc w:val="both"/>
              <w:rPr>
                <w:rFonts w:ascii="Times New Roman" w:hAnsi="Times New Roman"/>
                <w:sz w:val="24"/>
              </w:rPr>
            </w:pPr>
            <w:r>
              <w:rPr>
                <w:rFonts w:ascii="Times New Roman" w:hAnsi="Times New Roman"/>
                <w:sz w:val="24"/>
              </w:rPr>
              <w:t>9</w:t>
            </w:r>
          </w:p>
        </w:tc>
      </w:tr>
      <w:tr>
        <w:tc>
          <w:tcPr>
            <w:tcW w:type="dxa" w:w="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00000">
            <w:pPr>
              <w:ind/>
              <w:jc w:val="both"/>
              <w:rPr>
                <w:rFonts w:ascii="Times New Roman" w:hAnsi="Times New Roman"/>
                <w:b w:val="1"/>
                <w:sz w:val="24"/>
              </w:rPr>
            </w:pPr>
            <w:r>
              <w:rPr>
                <w:rFonts w:ascii="Times New Roman" w:hAnsi="Times New Roman"/>
                <w:b w:val="1"/>
                <w:sz w:val="24"/>
              </w:rPr>
              <w:t>1.3</w:t>
            </w:r>
          </w:p>
        </w:tc>
        <w:tc>
          <w:tcPr>
            <w:tcW w:type="dxa" w:w="81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00000">
            <w:pPr>
              <w:ind/>
              <w:jc w:val="both"/>
              <w:rPr>
                <w:rFonts w:ascii="Times New Roman" w:hAnsi="Times New Roman"/>
                <w:b w:val="1"/>
                <w:sz w:val="24"/>
              </w:rPr>
            </w:pPr>
            <w:r>
              <w:rPr>
                <w:rFonts w:ascii="Times New Roman" w:hAnsi="Times New Roman"/>
                <w:b w:val="1"/>
                <w:sz w:val="24"/>
              </w:rPr>
              <w:t xml:space="preserve">Система оценки достижения планируемых результатов </w:t>
            </w:r>
          </w:p>
          <w:p w14:paraId="3D000000">
            <w:pPr>
              <w:ind/>
              <w:jc w:val="both"/>
              <w:rPr>
                <w:rFonts w:ascii="Times New Roman" w:hAnsi="Times New Roman"/>
                <w:b w:val="1"/>
                <w:sz w:val="24"/>
              </w:rPr>
            </w:pPr>
            <w:r>
              <w:rPr>
                <w:rFonts w:ascii="Times New Roman" w:hAnsi="Times New Roman"/>
                <w:b w:val="1"/>
                <w:sz w:val="24"/>
              </w:rPr>
              <w:t>освоения программы НОО</w:t>
            </w:r>
          </w:p>
        </w:tc>
        <w:tc>
          <w:tcPr>
            <w:tcW w:type="dxa" w:w="8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E000000">
            <w:pPr>
              <w:ind/>
              <w:jc w:val="both"/>
              <w:rPr>
                <w:rFonts w:ascii="Times New Roman" w:hAnsi="Times New Roman"/>
                <w:sz w:val="24"/>
              </w:rPr>
            </w:pPr>
            <w:r>
              <w:rPr>
                <w:rFonts w:ascii="Times New Roman" w:hAnsi="Times New Roman"/>
                <w:sz w:val="24"/>
              </w:rPr>
              <w:t>10</w:t>
            </w:r>
          </w:p>
        </w:tc>
      </w:tr>
      <w:tr>
        <w:tc>
          <w:tcPr>
            <w:tcW w:type="dxa" w:w="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F000000">
            <w:pPr>
              <w:ind/>
              <w:jc w:val="both"/>
              <w:rPr>
                <w:rFonts w:ascii="Times New Roman" w:hAnsi="Times New Roman"/>
                <w:b w:val="1"/>
                <w:sz w:val="24"/>
              </w:rPr>
            </w:pPr>
            <w:r>
              <w:rPr>
                <w:rFonts w:ascii="Times New Roman" w:hAnsi="Times New Roman"/>
                <w:b w:val="1"/>
                <w:sz w:val="24"/>
              </w:rPr>
              <w:t>II</w:t>
            </w:r>
          </w:p>
        </w:tc>
        <w:tc>
          <w:tcPr>
            <w:tcW w:type="dxa" w:w="81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000000">
            <w:pPr>
              <w:ind/>
              <w:jc w:val="both"/>
              <w:rPr>
                <w:rFonts w:ascii="Times New Roman" w:hAnsi="Times New Roman"/>
                <w:b w:val="1"/>
                <w:sz w:val="24"/>
              </w:rPr>
            </w:pPr>
            <w:r>
              <w:rPr>
                <w:rFonts w:ascii="Times New Roman" w:hAnsi="Times New Roman"/>
                <w:b w:val="1"/>
                <w:sz w:val="24"/>
              </w:rPr>
              <w:t>СОДЕРЖАТЕЛЬНЫЙ РАЗДЕЛ</w:t>
            </w:r>
          </w:p>
        </w:tc>
        <w:tc>
          <w:tcPr>
            <w:tcW w:type="dxa" w:w="8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00000">
            <w:pPr>
              <w:ind/>
              <w:jc w:val="both"/>
              <w:rPr>
                <w:rFonts w:ascii="Times New Roman" w:hAnsi="Times New Roman"/>
                <w:sz w:val="24"/>
              </w:rPr>
            </w:pPr>
          </w:p>
        </w:tc>
      </w:tr>
      <w:tr>
        <w:tc>
          <w:tcPr>
            <w:tcW w:type="dxa" w:w="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00000">
            <w:pPr>
              <w:ind/>
              <w:jc w:val="both"/>
              <w:rPr>
                <w:rFonts w:ascii="Times New Roman" w:hAnsi="Times New Roman"/>
                <w:b w:val="1"/>
                <w:sz w:val="24"/>
              </w:rPr>
            </w:pPr>
            <w:r>
              <w:rPr>
                <w:rFonts w:ascii="Times New Roman" w:hAnsi="Times New Roman"/>
                <w:b w:val="1"/>
                <w:sz w:val="24"/>
              </w:rPr>
              <w:t>2.1</w:t>
            </w:r>
          </w:p>
        </w:tc>
        <w:tc>
          <w:tcPr>
            <w:tcW w:type="dxa" w:w="81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000000">
            <w:pPr>
              <w:ind/>
              <w:jc w:val="both"/>
              <w:rPr>
                <w:rFonts w:ascii="Times New Roman" w:hAnsi="Times New Roman"/>
                <w:b w:val="1"/>
                <w:sz w:val="24"/>
              </w:rPr>
            </w:pPr>
            <w:r>
              <w:rPr>
                <w:rFonts w:ascii="Times New Roman" w:hAnsi="Times New Roman"/>
                <w:b w:val="1"/>
                <w:sz w:val="24"/>
              </w:rPr>
              <w:t>Рабочие программы учебных предметов, курсов, модулей урочной и внеурочной деятельности</w:t>
            </w:r>
          </w:p>
        </w:tc>
        <w:tc>
          <w:tcPr>
            <w:tcW w:type="dxa" w:w="8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00000">
            <w:pPr>
              <w:ind/>
              <w:jc w:val="both"/>
              <w:rPr>
                <w:rFonts w:ascii="Times New Roman" w:hAnsi="Times New Roman"/>
                <w:sz w:val="24"/>
              </w:rPr>
            </w:pPr>
          </w:p>
        </w:tc>
      </w:tr>
      <w:tr>
        <w:tc>
          <w:tcPr>
            <w:tcW w:type="dxa" w:w="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00000">
            <w:pPr>
              <w:ind/>
              <w:jc w:val="both"/>
              <w:rPr>
                <w:rFonts w:ascii="Times New Roman" w:hAnsi="Times New Roman"/>
                <w:sz w:val="24"/>
              </w:rPr>
            </w:pPr>
            <w:r>
              <w:rPr>
                <w:rFonts w:ascii="Times New Roman" w:hAnsi="Times New Roman"/>
                <w:sz w:val="24"/>
              </w:rPr>
              <w:t>2.1.1</w:t>
            </w:r>
          </w:p>
        </w:tc>
        <w:tc>
          <w:tcPr>
            <w:tcW w:type="dxa" w:w="81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6000000">
            <w:pPr>
              <w:ind/>
              <w:jc w:val="both"/>
              <w:rPr>
                <w:rFonts w:ascii="Times New Roman" w:hAnsi="Times New Roman"/>
                <w:sz w:val="24"/>
              </w:rPr>
            </w:pPr>
            <w:r>
              <w:rPr>
                <w:rFonts w:ascii="Times New Roman" w:hAnsi="Times New Roman"/>
                <w:sz w:val="24"/>
              </w:rPr>
              <w:t>Рабочая программа учебного предмета «Русский язык»</w:t>
            </w:r>
          </w:p>
        </w:tc>
        <w:tc>
          <w:tcPr>
            <w:tcW w:type="dxa" w:w="8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00000">
            <w:pPr>
              <w:ind/>
              <w:jc w:val="both"/>
              <w:rPr>
                <w:rFonts w:ascii="Times New Roman" w:hAnsi="Times New Roman"/>
                <w:sz w:val="24"/>
              </w:rPr>
            </w:pPr>
            <w:r>
              <w:rPr>
                <w:rFonts w:ascii="Times New Roman" w:hAnsi="Times New Roman"/>
                <w:sz w:val="24"/>
              </w:rPr>
              <w:t>18</w:t>
            </w:r>
          </w:p>
        </w:tc>
      </w:tr>
      <w:tr>
        <w:tc>
          <w:tcPr>
            <w:tcW w:type="dxa" w:w="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00000">
            <w:pPr>
              <w:ind/>
              <w:jc w:val="both"/>
              <w:rPr>
                <w:rFonts w:ascii="Times New Roman" w:hAnsi="Times New Roman"/>
                <w:sz w:val="24"/>
              </w:rPr>
            </w:pPr>
            <w:r>
              <w:rPr>
                <w:rFonts w:ascii="Times New Roman" w:hAnsi="Times New Roman"/>
                <w:sz w:val="24"/>
              </w:rPr>
              <w:t>2.1.2</w:t>
            </w:r>
          </w:p>
        </w:tc>
        <w:tc>
          <w:tcPr>
            <w:tcW w:type="dxa" w:w="81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00000">
            <w:pPr>
              <w:ind/>
              <w:jc w:val="both"/>
              <w:rPr>
                <w:rFonts w:ascii="Times New Roman" w:hAnsi="Times New Roman"/>
                <w:sz w:val="24"/>
              </w:rPr>
            </w:pPr>
            <w:r>
              <w:rPr>
                <w:rFonts w:ascii="Times New Roman" w:hAnsi="Times New Roman"/>
                <w:sz w:val="24"/>
              </w:rPr>
              <w:t>Рабочая программа учебного предмета «Литературное чтение»</w:t>
            </w:r>
          </w:p>
        </w:tc>
        <w:tc>
          <w:tcPr>
            <w:tcW w:type="dxa" w:w="8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00000">
            <w:pPr>
              <w:ind/>
              <w:jc w:val="both"/>
              <w:rPr>
                <w:rFonts w:ascii="Times New Roman" w:hAnsi="Times New Roman"/>
                <w:sz w:val="24"/>
              </w:rPr>
            </w:pPr>
            <w:r>
              <w:rPr>
                <w:rFonts w:ascii="Times New Roman" w:hAnsi="Times New Roman"/>
                <w:sz w:val="24"/>
              </w:rPr>
              <w:t>50</w:t>
            </w:r>
          </w:p>
        </w:tc>
      </w:tr>
      <w:tr>
        <w:tc>
          <w:tcPr>
            <w:tcW w:type="dxa" w:w="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00000">
            <w:pPr>
              <w:ind/>
              <w:jc w:val="both"/>
              <w:rPr>
                <w:rFonts w:ascii="Times New Roman" w:hAnsi="Times New Roman"/>
                <w:color w:val="000000"/>
                <w:sz w:val="24"/>
              </w:rPr>
            </w:pPr>
            <w:r>
              <w:rPr>
                <w:rFonts w:ascii="Times New Roman" w:hAnsi="Times New Roman"/>
                <w:color w:val="000000"/>
                <w:sz w:val="24"/>
              </w:rPr>
              <w:t>2.1.3</w:t>
            </w:r>
          </w:p>
        </w:tc>
        <w:tc>
          <w:tcPr>
            <w:tcW w:type="dxa" w:w="81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C000000">
            <w:pPr>
              <w:ind/>
              <w:jc w:val="both"/>
              <w:rPr>
                <w:rFonts w:ascii="Times New Roman" w:hAnsi="Times New Roman"/>
                <w:color w:val="000000"/>
                <w:sz w:val="24"/>
              </w:rPr>
            </w:pPr>
            <w:r>
              <w:rPr>
                <w:rFonts w:ascii="Times New Roman" w:hAnsi="Times New Roman"/>
                <w:color w:val="000000"/>
                <w:sz w:val="24"/>
              </w:rPr>
              <w:t>Рабочая программа учебного предмета «Иностранный (английский) язык»</w:t>
            </w:r>
          </w:p>
        </w:tc>
        <w:tc>
          <w:tcPr>
            <w:tcW w:type="dxa" w:w="8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00000">
            <w:pPr>
              <w:ind/>
              <w:jc w:val="both"/>
              <w:rPr>
                <w:rFonts w:ascii="Times New Roman" w:hAnsi="Times New Roman"/>
                <w:color w:val="000000"/>
                <w:sz w:val="24"/>
              </w:rPr>
            </w:pPr>
            <w:r>
              <w:rPr>
                <w:rFonts w:ascii="Times New Roman" w:hAnsi="Times New Roman"/>
                <w:color w:val="000000"/>
                <w:sz w:val="24"/>
              </w:rPr>
              <w:t>81</w:t>
            </w:r>
          </w:p>
        </w:tc>
      </w:tr>
      <w:tr>
        <w:tc>
          <w:tcPr>
            <w:tcW w:type="dxa" w:w="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00000">
            <w:pPr>
              <w:ind/>
              <w:jc w:val="both"/>
              <w:rPr>
                <w:rFonts w:ascii="Times New Roman" w:hAnsi="Times New Roman"/>
                <w:sz w:val="24"/>
              </w:rPr>
            </w:pPr>
            <w:r>
              <w:rPr>
                <w:rFonts w:ascii="Times New Roman" w:hAnsi="Times New Roman"/>
                <w:sz w:val="24"/>
              </w:rPr>
              <w:t>2.1.4</w:t>
            </w:r>
          </w:p>
        </w:tc>
        <w:tc>
          <w:tcPr>
            <w:tcW w:type="dxa" w:w="81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00000">
            <w:pPr>
              <w:ind/>
              <w:jc w:val="both"/>
              <w:rPr>
                <w:rFonts w:ascii="Times New Roman" w:hAnsi="Times New Roman"/>
                <w:sz w:val="24"/>
              </w:rPr>
            </w:pPr>
            <w:r>
              <w:rPr>
                <w:rFonts w:ascii="Times New Roman" w:hAnsi="Times New Roman"/>
                <w:sz w:val="24"/>
              </w:rPr>
              <w:t>Рабочая программа учебного предмета «Математика»</w:t>
            </w:r>
          </w:p>
        </w:tc>
        <w:tc>
          <w:tcPr>
            <w:tcW w:type="dxa" w:w="8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000000">
            <w:pPr>
              <w:ind/>
              <w:jc w:val="both"/>
              <w:rPr>
                <w:rFonts w:ascii="Times New Roman" w:hAnsi="Times New Roman"/>
                <w:sz w:val="24"/>
              </w:rPr>
            </w:pPr>
            <w:r>
              <w:rPr>
                <w:rFonts w:ascii="Times New Roman" w:hAnsi="Times New Roman"/>
                <w:sz w:val="24"/>
              </w:rPr>
              <w:t>109</w:t>
            </w:r>
          </w:p>
        </w:tc>
      </w:tr>
      <w:tr>
        <w:tc>
          <w:tcPr>
            <w:tcW w:type="dxa" w:w="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1000000">
            <w:pPr>
              <w:ind/>
              <w:jc w:val="both"/>
              <w:rPr>
                <w:rFonts w:ascii="Times New Roman" w:hAnsi="Times New Roman"/>
                <w:sz w:val="24"/>
              </w:rPr>
            </w:pPr>
            <w:r>
              <w:rPr>
                <w:rFonts w:ascii="Times New Roman" w:hAnsi="Times New Roman"/>
                <w:sz w:val="24"/>
              </w:rPr>
              <w:t>2.1.5</w:t>
            </w:r>
          </w:p>
        </w:tc>
        <w:tc>
          <w:tcPr>
            <w:tcW w:type="dxa" w:w="81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2000000">
            <w:pPr>
              <w:rPr>
                <w:rFonts w:ascii="Times New Roman" w:hAnsi="Times New Roman"/>
                <w:sz w:val="24"/>
              </w:rPr>
            </w:pPr>
            <w:r>
              <w:rPr>
                <w:rFonts w:ascii="Times New Roman" w:hAnsi="Times New Roman"/>
                <w:sz w:val="24"/>
              </w:rPr>
              <w:t>Рабочая программа учебного предмета «Окружающий мир»</w:t>
            </w:r>
          </w:p>
        </w:tc>
        <w:tc>
          <w:tcPr>
            <w:tcW w:type="dxa" w:w="8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3000000">
            <w:pPr>
              <w:ind/>
              <w:jc w:val="both"/>
              <w:rPr>
                <w:rFonts w:ascii="Times New Roman" w:hAnsi="Times New Roman"/>
                <w:sz w:val="24"/>
              </w:rPr>
            </w:pPr>
            <w:r>
              <w:rPr>
                <w:rFonts w:ascii="Times New Roman" w:hAnsi="Times New Roman"/>
                <w:sz w:val="24"/>
              </w:rPr>
              <w:t>132</w:t>
            </w:r>
          </w:p>
        </w:tc>
      </w:tr>
      <w:tr>
        <w:tc>
          <w:tcPr>
            <w:tcW w:type="dxa" w:w="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00000">
            <w:pPr>
              <w:ind/>
              <w:jc w:val="both"/>
              <w:rPr>
                <w:rFonts w:ascii="Times New Roman" w:hAnsi="Times New Roman"/>
                <w:sz w:val="24"/>
              </w:rPr>
            </w:pPr>
            <w:r>
              <w:rPr>
                <w:rFonts w:ascii="Times New Roman" w:hAnsi="Times New Roman"/>
                <w:sz w:val="24"/>
              </w:rPr>
              <w:t>2.1.6</w:t>
            </w:r>
          </w:p>
        </w:tc>
        <w:tc>
          <w:tcPr>
            <w:tcW w:type="dxa" w:w="81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000000">
            <w:pPr>
              <w:rPr>
                <w:rFonts w:ascii="Times New Roman" w:hAnsi="Times New Roman"/>
                <w:sz w:val="24"/>
              </w:rPr>
            </w:pPr>
            <w:r>
              <w:rPr>
                <w:rFonts w:ascii="Times New Roman" w:hAnsi="Times New Roman"/>
                <w:sz w:val="24"/>
              </w:rPr>
              <w:t>Рабочая программа учебного предмета «Основы религиозных культур и светской этики»</w:t>
            </w:r>
          </w:p>
        </w:tc>
        <w:tc>
          <w:tcPr>
            <w:tcW w:type="dxa" w:w="8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6000000">
            <w:pPr>
              <w:ind/>
              <w:jc w:val="both"/>
              <w:rPr>
                <w:rFonts w:ascii="Times New Roman" w:hAnsi="Times New Roman"/>
                <w:sz w:val="24"/>
              </w:rPr>
            </w:pPr>
            <w:r>
              <w:rPr>
                <w:rFonts w:ascii="Times New Roman" w:hAnsi="Times New Roman"/>
                <w:sz w:val="24"/>
              </w:rPr>
              <w:t>154</w:t>
            </w:r>
          </w:p>
        </w:tc>
      </w:tr>
      <w:tr>
        <w:tc>
          <w:tcPr>
            <w:tcW w:type="dxa" w:w="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7000000">
            <w:pPr>
              <w:ind/>
              <w:jc w:val="both"/>
              <w:rPr>
                <w:rFonts w:ascii="Times New Roman" w:hAnsi="Times New Roman"/>
                <w:sz w:val="24"/>
              </w:rPr>
            </w:pPr>
            <w:r>
              <w:rPr>
                <w:rFonts w:ascii="Times New Roman" w:hAnsi="Times New Roman"/>
                <w:sz w:val="24"/>
              </w:rPr>
              <w:t>2.1.7</w:t>
            </w:r>
          </w:p>
        </w:tc>
        <w:tc>
          <w:tcPr>
            <w:tcW w:type="dxa" w:w="81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8000000">
            <w:pPr>
              <w:rPr>
                <w:rFonts w:ascii="Times New Roman" w:hAnsi="Times New Roman"/>
                <w:sz w:val="24"/>
              </w:rPr>
            </w:pPr>
            <w:r>
              <w:rPr>
                <w:rFonts w:ascii="Times New Roman" w:hAnsi="Times New Roman"/>
                <w:sz w:val="24"/>
              </w:rPr>
              <w:t>Рабочая программа учебного предмета «Изобразительное искусство»</w:t>
            </w:r>
          </w:p>
        </w:tc>
        <w:tc>
          <w:tcPr>
            <w:tcW w:type="dxa" w:w="8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9000000">
            <w:pPr>
              <w:ind/>
              <w:jc w:val="both"/>
              <w:rPr>
                <w:rFonts w:ascii="Times New Roman" w:hAnsi="Times New Roman"/>
                <w:sz w:val="24"/>
              </w:rPr>
            </w:pPr>
            <w:r>
              <w:rPr>
                <w:rFonts w:ascii="Times New Roman" w:hAnsi="Times New Roman"/>
                <w:sz w:val="24"/>
              </w:rPr>
              <w:t>173</w:t>
            </w:r>
          </w:p>
        </w:tc>
      </w:tr>
      <w:tr>
        <w:tc>
          <w:tcPr>
            <w:tcW w:type="dxa" w:w="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00000">
            <w:pPr>
              <w:ind/>
              <w:jc w:val="both"/>
              <w:rPr>
                <w:rFonts w:ascii="Times New Roman" w:hAnsi="Times New Roman"/>
                <w:sz w:val="24"/>
              </w:rPr>
            </w:pPr>
            <w:r>
              <w:rPr>
                <w:rFonts w:ascii="Times New Roman" w:hAnsi="Times New Roman"/>
                <w:sz w:val="24"/>
              </w:rPr>
              <w:t>2.1.8</w:t>
            </w:r>
          </w:p>
        </w:tc>
        <w:tc>
          <w:tcPr>
            <w:tcW w:type="dxa" w:w="81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00000">
            <w:pPr>
              <w:rPr>
                <w:rFonts w:ascii="Times New Roman" w:hAnsi="Times New Roman"/>
                <w:sz w:val="24"/>
              </w:rPr>
            </w:pPr>
            <w:r>
              <w:rPr>
                <w:rFonts w:ascii="Times New Roman" w:hAnsi="Times New Roman"/>
                <w:sz w:val="24"/>
              </w:rPr>
              <w:t>Рабочая программа учебного предмета «Музыка»</w:t>
            </w:r>
          </w:p>
        </w:tc>
        <w:tc>
          <w:tcPr>
            <w:tcW w:type="dxa" w:w="8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C000000">
            <w:pPr>
              <w:ind/>
              <w:jc w:val="both"/>
              <w:rPr>
                <w:rFonts w:ascii="Times New Roman" w:hAnsi="Times New Roman"/>
                <w:sz w:val="24"/>
              </w:rPr>
            </w:pPr>
            <w:r>
              <w:rPr>
                <w:rFonts w:ascii="Times New Roman" w:hAnsi="Times New Roman"/>
                <w:sz w:val="24"/>
              </w:rPr>
              <w:t>201</w:t>
            </w:r>
          </w:p>
        </w:tc>
      </w:tr>
      <w:tr>
        <w:tc>
          <w:tcPr>
            <w:tcW w:type="dxa" w:w="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00000">
            <w:pPr>
              <w:ind/>
              <w:jc w:val="both"/>
              <w:rPr>
                <w:rFonts w:ascii="Times New Roman" w:hAnsi="Times New Roman"/>
                <w:sz w:val="24"/>
              </w:rPr>
            </w:pPr>
            <w:r>
              <w:rPr>
                <w:rFonts w:ascii="Times New Roman" w:hAnsi="Times New Roman"/>
                <w:sz w:val="24"/>
              </w:rPr>
              <w:t>2.1.9</w:t>
            </w:r>
          </w:p>
        </w:tc>
        <w:tc>
          <w:tcPr>
            <w:tcW w:type="dxa" w:w="81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00000">
            <w:pPr>
              <w:rPr>
                <w:rFonts w:ascii="Times New Roman" w:hAnsi="Times New Roman"/>
                <w:sz w:val="24"/>
              </w:rPr>
            </w:pPr>
            <w:r>
              <w:rPr>
                <w:rFonts w:ascii="Times New Roman" w:hAnsi="Times New Roman"/>
                <w:sz w:val="24"/>
              </w:rPr>
              <w:t>Рабочая программа учебного предмета «Технология»</w:t>
            </w:r>
          </w:p>
        </w:tc>
        <w:tc>
          <w:tcPr>
            <w:tcW w:type="dxa" w:w="8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F000000">
            <w:pPr>
              <w:ind/>
              <w:jc w:val="both"/>
              <w:rPr>
                <w:rFonts w:ascii="Times New Roman" w:hAnsi="Times New Roman"/>
                <w:sz w:val="24"/>
              </w:rPr>
            </w:pPr>
            <w:r>
              <w:rPr>
                <w:rFonts w:ascii="Times New Roman" w:hAnsi="Times New Roman"/>
                <w:sz w:val="24"/>
              </w:rPr>
              <w:t>248</w:t>
            </w:r>
          </w:p>
        </w:tc>
      </w:tr>
      <w:tr>
        <w:trPr>
          <w:trHeight w:hRule="atLeast" w:val="548"/>
        </w:trPr>
        <w:tc>
          <w:tcPr>
            <w:tcW w:type="dxa" w:w="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0000000">
            <w:pPr>
              <w:ind/>
              <w:jc w:val="both"/>
              <w:rPr>
                <w:rFonts w:ascii="Times New Roman" w:hAnsi="Times New Roman"/>
                <w:sz w:val="24"/>
              </w:rPr>
            </w:pPr>
            <w:r>
              <w:rPr>
                <w:rFonts w:ascii="Times New Roman" w:hAnsi="Times New Roman"/>
                <w:sz w:val="24"/>
              </w:rPr>
              <w:t>2.1.10</w:t>
            </w:r>
          </w:p>
        </w:tc>
        <w:tc>
          <w:tcPr>
            <w:tcW w:type="dxa" w:w="81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1000000">
            <w:pPr>
              <w:rPr>
                <w:rFonts w:ascii="Times New Roman" w:hAnsi="Times New Roman"/>
                <w:sz w:val="24"/>
              </w:rPr>
            </w:pPr>
            <w:r>
              <w:rPr>
                <w:rFonts w:ascii="Times New Roman" w:hAnsi="Times New Roman"/>
                <w:sz w:val="24"/>
              </w:rPr>
              <w:t>Рабочая программа учебного предмета «Физическая культура»</w:t>
            </w:r>
            <w:r>
              <w:rPr>
                <w:rFonts w:ascii="Times New Roman" w:hAnsi="Times New Roman"/>
                <w:sz w:val="24"/>
              </w:rPr>
              <w:br/>
            </w:r>
          </w:p>
          <w:p w14:paraId="62000000">
            <w:pPr>
              <w:rPr>
                <w:rFonts w:ascii="Times New Roman" w:hAnsi="Times New Roman"/>
                <w:color w:val="FF0000"/>
                <w:sz w:val="24"/>
              </w:rPr>
            </w:pPr>
          </w:p>
        </w:tc>
        <w:tc>
          <w:tcPr>
            <w:tcW w:type="dxa" w:w="8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3000000">
            <w:pPr>
              <w:ind/>
              <w:jc w:val="both"/>
              <w:rPr>
                <w:rFonts w:ascii="Times New Roman" w:hAnsi="Times New Roman"/>
                <w:sz w:val="24"/>
              </w:rPr>
            </w:pPr>
            <w:r>
              <w:rPr>
                <w:rFonts w:ascii="Times New Roman" w:hAnsi="Times New Roman"/>
                <w:sz w:val="24"/>
              </w:rPr>
              <w:t>274</w:t>
            </w:r>
          </w:p>
        </w:tc>
      </w:tr>
      <w:tr>
        <w:tc>
          <w:tcPr>
            <w:tcW w:type="dxa" w:w="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00000">
            <w:pPr>
              <w:ind/>
              <w:jc w:val="both"/>
              <w:rPr>
                <w:rFonts w:ascii="Times New Roman" w:hAnsi="Times New Roman"/>
                <w:b w:val="0"/>
                <w:sz w:val="24"/>
              </w:rPr>
            </w:pPr>
            <w:r>
              <w:rPr>
                <w:rFonts w:ascii="Times New Roman" w:hAnsi="Times New Roman"/>
                <w:b w:val="0"/>
                <w:sz w:val="24"/>
              </w:rPr>
              <w:t>2.2</w:t>
            </w:r>
          </w:p>
        </w:tc>
        <w:tc>
          <w:tcPr>
            <w:tcW w:type="dxa" w:w="81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000000">
            <w:pPr>
              <w:ind/>
              <w:jc w:val="both"/>
              <w:rPr>
                <w:rFonts w:ascii="Times New Roman" w:hAnsi="Times New Roman"/>
                <w:b w:val="0"/>
                <w:sz w:val="24"/>
              </w:rPr>
            </w:pPr>
            <w:r>
              <w:rPr>
                <w:rFonts w:ascii="Times New Roman" w:hAnsi="Times New Roman"/>
                <w:b w:val="0"/>
                <w:sz w:val="24"/>
              </w:rPr>
              <w:t>Программа формирования УУД у обучающихся</w:t>
            </w:r>
            <w:r>
              <w:rPr>
                <w:rFonts w:ascii="Times New Roman" w:hAnsi="Times New Roman"/>
                <w:b w:val="0"/>
                <w:sz w:val="24"/>
              </w:rPr>
              <w:br/>
            </w:r>
          </w:p>
        </w:tc>
        <w:tc>
          <w:tcPr>
            <w:tcW w:type="dxa" w:w="8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6000000">
            <w:pPr>
              <w:ind/>
              <w:jc w:val="both"/>
              <w:rPr>
                <w:rFonts w:ascii="Times New Roman" w:hAnsi="Times New Roman"/>
                <w:sz w:val="24"/>
              </w:rPr>
            </w:pPr>
            <w:r>
              <w:rPr>
                <w:rFonts w:ascii="Times New Roman" w:hAnsi="Times New Roman"/>
                <w:sz w:val="24"/>
              </w:rPr>
              <w:t>403</w:t>
            </w:r>
          </w:p>
        </w:tc>
      </w:tr>
      <w:tr>
        <w:tc>
          <w:tcPr>
            <w:tcW w:type="dxa" w:w="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7000000">
            <w:pPr>
              <w:ind/>
              <w:jc w:val="both"/>
              <w:rPr>
                <w:rFonts w:ascii="Times New Roman" w:hAnsi="Times New Roman"/>
                <w:b w:val="0"/>
                <w:sz w:val="24"/>
              </w:rPr>
            </w:pPr>
            <w:r>
              <w:rPr>
                <w:rFonts w:ascii="Times New Roman" w:hAnsi="Times New Roman"/>
                <w:b w:val="0"/>
                <w:sz w:val="24"/>
              </w:rPr>
              <w:t>2.3</w:t>
            </w:r>
          </w:p>
        </w:tc>
        <w:tc>
          <w:tcPr>
            <w:tcW w:type="dxa" w:w="81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8000000">
            <w:pPr>
              <w:ind/>
              <w:jc w:val="both"/>
              <w:rPr>
                <w:rFonts w:ascii="Times New Roman" w:hAnsi="Times New Roman"/>
                <w:b w:val="0"/>
                <w:sz w:val="24"/>
              </w:rPr>
            </w:pPr>
            <w:r>
              <w:rPr>
                <w:rFonts w:ascii="Times New Roman" w:hAnsi="Times New Roman"/>
                <w:b w:val="0"/>
                <w:sz w:val="24"/>
              </w:rPr>
              <w:t>Рабочая программа воспитания</w:t>
            </w:r>
          </w:p>
        </w:tc>
        <w:tc>
          <w:tcPr>
            <w:tcW w:type="dxa" w:w="8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000000">
            <w:pPr>
              <w:ind/>
              <w:jc w:val="both"/>
              <w:rPr>
                <w:rFonts w:ascii="Times New Roman" w:hAnsi="Times New Roman"/>
                <w:sz w:val="24"/>
              </w:rPr>
            </w:pPr>
            <w:r>
              <w:rPr>
                <w:rFonts w:ascii="Times New Roman" w:hAnsi="Times New Roman"/>
                <w:sz w:val="24"/>
              </w:rPr>
              <w:t>409</w:t>
            </w:r>
          </w:p>
        </w:tc>
      </w:tr>
      <w:tr>
        <w:tc>
          <w:tcPr>
            <w:tcW w:type="dxa" w:w="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A000000">
            <w:pPr>
              <w:ind/>
              <w:jc w:val="both"/>
              <w:rPr>
                <w:rFonts w:ascii="Times New Roman" w:hAnsi="Times New Roman"/>
                <w:b w:val="1"/>
                <w:sz w:val="24"/>
              </w:rPr>
            </w:pPr>
            <w:r>
              <w:rPr>
                <w:rFonts w:ascii="Times New Roman" w:hAnsi="Times New Roman"/>
                <w:b w:val="1"/>
                <w:sz w:val="24"/>
              </w:rPr>
              <w:t>III</w:t>
            </w:r>
          </w:p>
        </w:tc>
        <w:tc>
          <w:tcPr>
            <w:tcW w:type="dxa" w:w="81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00000">
            <w:pPr>
              <w:ind/>
              <w:jc w:val="both"/>
              <w:rPr>
                <w:rFonts w:ascii="Times New Roman" w:hAnsi="Times New Roman"/>
                <w:b w:val="1"/>
                <w:sz w:val="24"/>
              </w:rPr>
            </w:pPr>
            <w:r>
              <w:rPr>
                <w:rFonts w:ascii="Times New Roman" w:hAnsi="Times New Roman"/>
                <w:b w:val="1"/>
                <w:sz w:val="24"/>
              </w:rPr>
              <w:t>ОРГАНИЗАЦИОННЫЙ РАЗДЕЛ</w:t>
            </w:r>
          </w:p>
        </w:tc>
        <w:tc>
          <w:tcPr>
            <w:tcW w:type="dxa" w:w="8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C000000">
            <w:pPr>
              <w:ind/>
              <w:jc w:val="both"/>
              <w:rPr>
                <w:rFonts w:ascii="Times New Roman" w:hAnsi="Times New Roman"/>
                <w:sz w:val="24"/>
              </w:rPr>
            </w:pPr>
            <w:r>
              <w:rPr>
                <w:rFonts w:ascii="Times New Roman" w:hAnsi="Times New Roman"/>
                <w:sz w:val="24"/>
              </w:rPr>
              <w:t>410</w:t>
            </w:r>
          </w:p>
        </w:tc>
      </w:tr>
      <w:tr>
        <w:tc>
          <w:tcPr>
            <w:tcW w:type="dxa" w:w="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D000000">
            <w:pPr>
              <w:ind/>
              <w:jc w:val="both"/>
              <w:rPr>
                <w:rFonts w:ascii="Times New Roman" w:hAnsi="Times New Roman"/>
                <w:sz w:val="24"/>
              </w:rPr>
            </w:pPr>
            <w:r>
              <w:rPr>
                <w:rFonts w:ascii="Times New Roman" w:hAnsi="Times New Roman"/>
                <w:sz w:val="24"/>
              </w:rPr>
              <w:t>3.1</w:t>
            </w:r>
          </w:p>
        </w:tc>
        <w:tc>
          <w:tcPr>
            <w:tcW w:type="dxa" w:w="81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E000000">
            <w:pPr>
              <w:ind/>
              <w:jc w:val="both"/>
              <w:rPr>
                <w:rFonts w:ascii="Times New Roman" w:hAnsi="Times New Roman"/>
                <w:sz w:val="24"/>
              </w:rPr>
            </w:pPr>
            <w:r>
              <w:rPr>
                <w:rFonts w:ascii="Times New Roman" w:hAnsi="Times New Roman"/>
                <w:sz w:val="24"/>
              </w:rPr>
              <w:t>Учебный план</w:t>
            </w:r>
          </w:p>
        </w:tc>
        <w:tc>
          <w:tcPr>
            <w:tcW w:type="dxa" w:w="8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F000000">
            <w:pPr>
              <w:ind/>
              <w:jc w:val="both"/>
              <w:rPr>
                <w:rFonts w:ascii="Times New Roman" w:hAnsi="Times New Roman"/>
                <w:sz w:val="24"/>
              </w:rPr>
            </w:pPr>
            <w:r>
              <w:rPr>
                <w:rFonts w:ascii="Times New Roman" w:hAnsi="Times New Roman"/>
                <w:sz w:val="24"/>
              </w:rPr>
              <w:t>410</w:t>
            </w:r>
          </w:p>
        </w:tc>
      </w:tr>
      <w:tr>
        <w:tc>
          <w:tcPr>
            <w:tcW w:type="dxa" w:w="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0000000">
            <w:pPr>
              <w:ind/>
              <w:jc w:val="both"/>
              <w:rPr>
                <w:rFonts w:ascii="Times New Roman" w:hAnsi="Times New Roman"/>
                <w:sz w:val="24"/>
              </w:rPr>
            </w:pPr>
            <w:r>
              <w:rPr>
                <w:rFonts w:ascii="Times New Roman" w:hAnsi="Times New Roman"/>
                <w:sz w:val="24"/>
              </w:rPr>
              <w:t>3.2</w:t>
            </w:r>
          </w:p>
        </w:tc>
        <w:tc>
          <w:tcPr>
            <w:tcW w:type="dxa" w:w="81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1000000">
            <w:pPr>
              <w:ind/>
              <w:jc w:val="both"/>
              <w:rPr>
                <w:rFonts w:ascii="Times New Roman" w:hAnsi="Times New Roman"/>
                <w:sz w:val="24"/>
              </w:rPr>
            </w:pPr>
            <w:r>
              <w:rPr>
                <w:rFonts w:ascii="Times New Roman" w:hAnsi="Times New Roman"/>
                <w:sz w:val="24"/>
              </w:rPr>
              <w:t>Календарный учебный график</w:t>
            </w:r>
          </w:p>
        </w:tc>
        <w:tc>
          <w:tcPr>
            <w:tcW w:type="dxa" w:w="8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2000000">
            <w:pPr>
              <w:ind/>
              <w:jc w:val="both"/>
              <w:rPr>
                <w:rFonts w:ascii="Times New Roman" w:hAnsi="Times New Roman"/>
                <w:sz w:val="24"/>
              </w:rPr>
            </w:pPr>
            <w:r>
              <w:rPr>
                <w:rFonts w:ascii="Times New Roman" w:hAnsi="Times New Roman"/>
                <w:sz w:val="24"/>
              </w:rPr>
              <w:t>416</w:t>
            </w:r>
          </w:p>
        </w:tc>
      </w:tr>
      <w:tr>
        <w:tc>
          <w:tcPr>
            <w:tcW w:type="dxa" w:w="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00000">
            <w:pPr>
              <w:ind/>
              <w:jc w:val="both"/>
              <w:rPr>
                <w:rFonts w:ascii="Times New Roman" w:hAnsi="Times New Roman"/>
                <w:sz w:val="24"/>
              </w:rPr>
            </w:pPr>
            <w:r>
              <w:rPr>
                <w:rFonts w:ascii="Times New Roman" w:hAnsi="Times New Roman"/>
                <w:sz w:val="24"/>
              </w:rPr>
              <w:t>3.3</w:t>
            </w:r>
          </w:p>
        </w:tc>
        <w:tc>
          <w:tcPr>
            <w:tcW w:type="dxa" w:w="81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4000000">
            <w:pPr>
              <w:ind/>
              <w:jc w:val="both"/>
              <w:rPr>
                <w:rFonts w:ascii="Times New Roman" w:hAnsi="Times New Roman"/>
                <w:sz w:val="24"/>
              </w:rPr>
            </w:pPr>
            <w:r>
              <w:rPr>
                <w:rFonts w:ascii="Times New Roman" w:hAnsi="Times New Roman"/>
                <w:sz w:val="24"/>
              </w:rPr>
              <w:t>План внеурочной деятельности</w:t>
            </w:r>
          </w:p>
        </w:tc>
        <w:tc>
          <w:tcPr>
            <w:tcW w:type="dxa" w:w="8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5000000">
            <w:pPr>
              <w:ind/>
              <w:jc w:val="both"/>
              <w:rPr>
                <w:rFonts w:ascii="Times New Roman" w:hAnsi="Times New Roman"/>
                <w:sz w:val="24"/>
              </w:rPr>
            </w:pPr>
            <w:r>
              <w:rPr>
                <w:rFonts w:ascii="Times New Roman" w:hAnsi="Times New Roman"/>
                <w:sz w:val="24"/>
              </w:rPr>
              <w:t>418</w:t>
            </w:r>
          </w:p>
        </w:tc>
      </w:tr>
      <w:tr>
        <w:tc>
          <w:tcPr>
            <w:tcW w:type="dxa" w:w="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6000000">
            <w:pPr>
              <w:ind/>
              <w:jc w:val="both"/>
              <w:rPr>
                <w:rFonts w:ascii="Times New Roman" w:hAnsi="Times New Roman"/>
                <w:sz w:val="24"/>
              </w:rPr>
            </w:pPr>
            <w:r>
              <w:rPr>
                <w:rFonts w:ascii="Times New Roman" w:hAnsi="Times New Roman"/>
                <w:sz w:val="24"/>
              </w:rPr>
              <w:t>3.4</w:t>
            </w:r>
          </w:p>
        </w:tc>
        <w:tc>
          <w:tcPr>
            <w:tcW w:type="dxa" w:w="81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000000">
            <w:pPr>
              <w:ind/>
              <w:jc w:val="both"/>
              <w:rPr>
                <w:rFonts w:ascii="Times New Roman" w:hAnsi="Times New Roman"/>
                <w:sz w:val="24"/>
              </w:rPr>
            </w:pPr>
            <w:r>
              <w:rPr>
                <w:rFonts w:ascii="Times New Roman" w:hAnsi="Times New Roman"/>
                <w:sz w:val="24"/>
              </w:rPr>
              <w:t>Календарный план воспитательной работы</w:t>
            </w:r>
          </w:p>
        </w:tc>
        <w:tc>
          <w:tcPr>
            <w:tcW w:type="dxa" w:w="8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00000">
            <w:pPr>
              <w:ind/>
              <w:jc w:val="both"/>
              <w:rPr>
                <w:rFonts w:ascii="Times New Roman" w:hAnsi="Times New Roman"/>
                <w:sz w:val="24"/>
              </w:rPr>
            </w:pPr>
            <w:r>
              <w:rPr>
                <w:rFonts w:ascii="Times New Roman" w:hAnsi="Times New Roman"/>
                <w:sz w:val="24"/>
              </w:rPr>
              <w:t>421</w:t>
            </w:r>
          </w:p>
        </w:tc>
      </w:tr>
      <w:tr>
        <w:tc>
          <w:tcPr>
            <w:tcW w:type="dxa" w:w="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000000">
            <w:pPr>
              <w:ind/>
              <w:jc w:val="both"/>
              <w:rPr>
                <w:rFonts w:ascii="Times New Roman" w:hAnsi="Times New Roman"/>
                <w:sz w:val="24"/>
              </w:rPr>
            </w:pPr>
            <w:r>
              <w:rPr>
                <w:rFonts w:ascii="Times New Roman" w:hAnsi="Times New Roman"/>
                <w:sz w:val="24"/>
              </w:rPr>
              <w:t>3.5</w:t>
            </w:r>
          </w:p>
        </w:tc>
        <w:tc>
          <w:tcPr>
            <w:tcW w:type="dxa" w:w="81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00000">
            <w:pPr>
              <w:ind/>
              <w:jc w:val="both"/>
              <w:rPr>
                <w:rFonts w:ascii="Times New Roman" w:hAnsi="Times New Roman"/>
                <w:sz w:val="24"/>
              </w:rPr>
            </w:pPr>
            <w:r>
              <w:rPr>
                <w:rFonts w:ascii="Times New Roman" w:hAnsi="Times New Roman"/>
                <w:sz w:val="24"/>
              </w:rPr>
              <w:t>Характеристика условий реализации программы НОО</w:t>
            </w:r>
          </w:p>
        </w:tc>
        <w:tc>
          <w:tcPr>
            <w:tcW w:type="dxa" w:w="8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00000">
            <w:pPr>
              <w:ind/>
              <w:jc w:val="both"/>
              <w:rPr>
                <w:rFonts w:ascii="Times New Roman" w:hAnsi="Times New Roman"/>
                <w:sz w:val="24"/>
              </w:rPr>
            </w:pPr>
            <w:r>
              <w:rPr>
                <w:rFonts w:ascii="Times New Roman" w:hAnsi="Times New Roman"/>
                <w:sz w:val="24"/>
              </w:rPr>
              <w:t>422</w:t>
            </w:r>
          </w:p>
        </w:tc>
      </w:tr>
    </w:tbl>
    <w:p w14:paraId="7C000000">
      <w:pPr>
        <w:spacing w:after="0" w:line="240" w:lineRule="auto"/>
        <w:ind w:firstLine="0" w:left="1080"/>
        <w:rPr>
          <w:rFonts w:ascii="Times New Roman" w:hAnsi="Times New Roman"/>
          <w:b w:val="1"/>
          <w:sz w:val="24"/>
        </w:rPr>
      </w:pPr>
    </w:p>
    <w:p w14:paraId="7D000000">
      <w:pPr>
        <w:spacing w:after="0" w:line="240" w:lineRule="auto"/>
        <w:ind w:firstLine="0" w:left="1080"/>
        <w:rPr>
          <w:rFonts w:ascii="Times New Roman" w:hAnsi="Times New Roman"/>
          <w:b w:val="1"/>
          <w:sz w:val="24"/>
        </w:rPr>
      </w:pPr>
    </w:p>
    <w:p w14:paraId="7E000000">
      <w:pPr>
        <w:spacing w:after="0" w:line="240" w:lineRule="auto"/>
        <w:ind w:firstLine="0" w:left="1080"/>
        <w:rPr>
          <w:rFonts w:ascii="Times New Roman" w:hAnsi="Times New Roman"/>
          <w:b w:val="1"/>
          <w:sz w:val="24"/>
        </w:rPr>
      </w:pPr>
    </w:p>
    <w:p w14:paraId="7F000000">
      <w:pPr>
        <w:spacing w:after="0" w:line="240" w:lineRule="auto"/>
        <w:ind w:firstLine="0" w:left="1080"/>
        <w:rPr>
          <w:rFonts w:ascii="Times New Roman" w:hAnsi="Times New Roman"/>
          <w:b w:val="1"/>
          <w:sz w:val="24"/>
        </w:rPr>
      </w:pPr>
    </w:p>
    <w:p w14:paraId="80000000">
      <w:pPr>
        <w:spacing w:after="0" w:line="240" w:lineRule="auto"/>
        <w:ind w:firstLine="0" w:left="1080"/>
        <w:rPr>
          <w:rFonts w:ascii="Times New Roman" w:hAnsi="Times New Roman"/>
          <w:b w:val="1"/>
          <w:sz w:val="24"/>
        </w:rPr>
      </w:pPr>
    </w:p>
    <w:p w14:paraId="81000000">
      <w:pPr>
        <w:spacing w:after="0" w:line="240" w:lineRule="auto"/>
        <w:ind w:firstLine="0" w:left="1080"/>
        <w:rPr>
          <w:rFonts w:ascii="Times New Roman" w:hAnsi="Times New Roman"/>
          <w:b w:val="1"/>
          <w:sz w:val="24"/>
        </w:rPr>
      </w:pPr>
    </w:p>
    <w:p w14:paraId="82000000">
      <w:pPr>
        <w:spacing w:after="0" w:line="240" w:lineRule="auto"/>
        <w:ind w:firstLine="0" w:left="1080"/>
        <w:rPr>
          <w:rFonts w:ascii="Times New Roman" w:hAnsi="Times New Roman"/>
          <w:b w:val="1"/>
          <w:sz w:val="24"/>
        </w:rPr>
      </w:pPr>
    </w:p>
    <w:p w14:paraId="83000000">
      <w:pPr>
        <w:spacing w:after="0" w:line="240" w:lineRule="auto"/>
        <w:ind w:firstLine="0" w:left="1080"/>
        <w:rPr>
          <w:rFonts w:ascii="Times New Roman" w:hAnsi="Times New Roman"/>
          <w:b w:val="1"/>
          <w:sz w:val="24"/>
        </w:rPr>
      </w:pPr>
    </w:p>
    <w:p w14:paraId="84000000">
      <w:pPr>
        <w:spacing w:after="0" w:line="240" w:lineRule="auto"/>
        <w:ind w:firstLine="0" w:left="1080"/>
        <w:rPr>
          <w:rFonts w:ascii="Times New Roman" w:hAnsi="Times New Roman"/>
          <w:b w:val="1"/>
          <w:sz w:val="24"/>
        </w:rPr>
      </w:pPr>
    </w:p>
    <w:p w14:paraId="85000000">
      <w:pPr>
        <w:spacing w:after="0" w:line="240" w:lineRule="auto"/>
        <w:ind w:firstLine="0" w:left="1080"/>
        <w:rPr>
          <w:rFonts w:ascii="Times New Roman" w:hAnsi="Times New Roman"/>
          <w:b w:val="1"/>
          <w:sz w:val="24"/>
        </w:rPr>
      </w:pPr>
    </w:p>
    <w:p w14:paraId="86000000">
      <w:pPr>
        <w:spacing w:after="0" w:line="240" w:lineRule="auto"/>
        <w:ind w:firstLine="0" w:left="1080"/>
        <w:rPr>
          <w:rFonts w:ascii="Times New Roman" w:hAnsi="Times New Roman"/>
          <w:b w:val="1"/>
          <w:sz w:val="24"/>
        </w:rPr>
      </w:pPr>
    </w:p>
    <w:p w14:paraId="87000000">
      <w:pPr>
        <w:spacing w:after="0" w:line="240" w:lineRule="auto"/>
        <w:ind w:firstLine="0" w:left="1080"/>
        <w:rPr>
          <w:rFonts w:ascii="Times New Roman" w:hAnsi="Times New Roman"/>
          <w:b w:val="1"/>
          <w:sz w:val="24"/>
        </w:rPr>
      </w:pPr>
    </w:p>
    <w:p w14:paraId="88000000">
      <w:pPr>
        <w:spacing w:after="0" w:line="240" w:lineRule="auto"/>
        <w:ind w:firstLine="0" w:left="1080"/>
        <w:rPr>
          <w:rFonts w:ascii="Times New Roman" w:hAnsi="Times New Roman"/>
          <w:b w:val="1"/>
          <w:sz w:val="24"/>
        </w:rPr>
      </w:pPr>
    </w:p>
    <w:p w14:paraId="89000000">
      <w:pPr>
        <w:spacing w:after="0" w:line="240" w:lineRule="auto"/>
        <w:ind w:firstLine="0" w:left="1080"/>
        <w:rPr>
          <w:rFonts w:ascii="Times New Roman" w:hAnsi="Times New Roman"/>
          <w:b w:val="1"/>
          <w:sz w:val="24"/>
        </w:rPr>
      </w:pPr>
    </w:p>
    <w:p w14:paraId="8A000000">
      <w:pPr>
        <w:spacing w:after="0" w:line="240" w:lineRule="auto"/>
        <w:ind w:firstLine="0" w:left="1080"/>
        <w:rPr>
          <w:rFonts w:ascii="Times New Roman" w:hAnsi="Times New Roman"/>
          <w:b w:val="1"/>
          <w:sz w:val="24"/>
        </w:rPr>
      </w:pPr>
    </w:p>
    <w:p w14:paraId="8B000000">
      <w:pPr>
        <w:spacing w:after="0" w:line="240" w:lineRule="auto"/>
        <w:ind w:firstLine="0" w:left="1080"/>
        <w:rPr>
          <w:rFonts w:ascii="Times New Roman" w:hAnsi="Times New Roman"/>
          <w:b w:val="1"/>
          <w:sz w:val="24"/>
        </w:rPr>
      </w:pPr>
    </w:p>
    <w:p w14:paraId="8C000000">
      <w:pPr>
        <w:spacing w:after="0" w:line="240" w:lineRule="auto"/>
        <w:ind w:firstLine="0" w:left="1080"/>
        <w:rPr>
          <w:rFonts w:ascii="Times New Roman" w:hAnsi="Times New Roman"/>
          <w:b w:val="1"/>
          <w:sz w:val="24"/>
        </w:rPr>
      </w:pPr>
    </w:p>
    <w:p w14:paraId="8D000000">
      <w:pPr>
        <w:spacing w:after="0" w:line="240" w:lineRule="auto"/>
        <w:ind w:firstLine="0" w:left="1080"/>
        <w:rPr>
          <w:rFonts w:ascii="Times New Roman" w:hAnsi="Times New Roman"/>
          <w:b w:val="1"/>
          <w:sz w:val="24"/>
        </w:rPr>
      </w:pPr>
    </w:p>
    <w:p w14:paraId="8E000000">
      <w:pPr>
        <w:spacing w:after="0" w:line="240" w:lineRule="auto"/>
        <w:ind w:firstLine="0" w:left="1080"/>
        <w:rPr>
          <w:rFonts w:ascii="Times New Roman" w:hAnsi="Times New Roman"/>
          <w:b w:val="1"/>
          <w:sz w:val="24"/>
        </w:rPr>
      </w:pPr>
    </w:p>
    <w:p w14:paraId="8F000000">
      <w:pPr>
        <w:spacing w:after="0" w:line="240" w:lineRule="auto"/>
        <w:ind w:firstLine="0" w:left="1080"/>
        <w:rPr>
          <w:rFonts w:ascii="Times New Roman" w:hAnsi="Times New Roman"/>
          <w:b w:val="1"/>
          <w:sz w:val="24"/>
        </w:rPr>
      </w:pPr>
    </w:p>
    <w:p w14:paraId="90000000">
      <w:pPr>
        <w:spacing w:after="0" w:line="240" w:lineRule="auto"/>
        <w:ind w:firstLine="0" w:left="1080"/>
        <w:rPr>
          <w:rFonts w:ascii="Times New Roman" w:hAnsi="Times New Roman"/>
          <w:b w:val="1"/>
          <w:sz w:val="24"/>
        </w:rPr>
      </w:pPr>
    </w:p>
    <w:p w14:paraId="91000000">
      <w:pPr>
        <w:spacing w:after="0" w:line="240" w:lineRule="auto"/>
        <w:ind w:firstLine="0" w:left="1080"/>
        <w:rPr>
          <w:rFonts w:ascii="Times New Roman" w:hAnsi="Times New Roman"/>
          <w:b w:val="1"/>
          <w:sz w:val="24"/>
        </w:rPr>
      </w:pPr>
    </w:p>
    <w:p w14:paraId="92000000">
      <w:pPr>
        <w:spacing w:after="0" w:line="240" w:lineRule="auto"/>
        <w:ind w:firstLine="0" w:left="1080"/>
        <w:rPr>
          <w:rFonts w:ascii="Times New Roman" w:hAnsi="Times New Roman"/>
          <w:b w:val="1"/>
          <w:sz w:val="24"/>
        </w:rPr>
      </w:pPr>
    </w:p>
    <w:p w14:paraId="93000000">
      <w:pPr>
        <w:spacing w:after="0" w:line="240" w:lineRule="auto"/>
        <w:ind w:firstLine="0" w:left="1080"/>
        <w:rPr>
          <w:rFonts w:ascii="Times New Roman" w:hAnsi="Times New Roman"/>
          <w:b w:val="1"/>
          <w:sz w:val="24"/>
        </w:rPr>
      </w:pPr>
    </w:p>
    <w:p w14:paraId="94000000">
      <w:pPr>
        <w:spacing w:after="0" w:line="240" w:lineRule="auto"/>
        <w:ind w:firstLine="0" w:left="1080"/>
        <w:rPr>
          <w:rFonts w:ascii="Times New Roman" w:hAnsi="Times New Roman"/>
          <w:b w:val="1"/>
          <w:sz w:val="24"/>
        </w:rPr>
      </w:pPr>
    </w:p>
    <w:p w14:paraId="95000000">
      <w:pPr>
        <w:spacing w:after="0" w:line="240" w:lineRule="auto"/>
        <w:ind w:firstLine="0" w:left="1080"/>
        <w:rPr>
          <w:rFonts w:ascii="Times New Roman" w:hAnsi="Times New Roman"/>
          <w:b w:val="1"/>
          <w:sz w:val="24"/>
        </w:rPr>
      </w:pPr>
      <w:r>
        <w:br w:type="page"/>
      </w:r>
    </w:p>
    <w:p w14:paraId="96000000">
      <w:pPr>
        <w:spacing w:after="0" w:line="240" w:lineRule="auto"/>
        <w:ind w:firstLine="0" w:left="1080"/>
        <w:rPr>
          <w:rFonts w:ascii="Times New Roman" w:hAnsi="Times New Roman"/>
          <w:b w:val="1"/>
          <w:sz w:val="24"/>
        </w:rPr>
      </w:pPr>
    </w:p>
    <w:p w14:paraId="97000000">
      <w:pPr>
        <w:spacing w:after="0" w:line="240" w:lineRule="auto"/>
        <w:ind w:firstLine="0" w:left="1080"/>
        <w:rPr>
          <w:rFonts w:ascii="Times New Roman" w:hAnsi="Times New Roman"/>
          <w:b w:val="1"/>
          <w:sz w:val="24"/>
        </w:rPr>
      </w:pPr>
    </w:p>
    <w:p w14:paraId="98000000">
      <w:pPr>
        <w:spacing w:after="0" w:line="240" w:lineRule="auto"/>
        <w:ind w:firstLine="0" w:left="1080"/>
        <w:rPr>
          <w:rFonts w:ascii="Times New Roman" w:hAnsi="Times New Roman"/>
          <w:b w:val="1"/>
          <w:sz w:val="24"/>
        </w:rPr>
      </w:pPr>
    </w:p>
    <w:p w14:paraId="99000000">
      <w:pPr>
        <w:spacing w:after="0" w:line="240" w:lineRule="auto"/>
        <w:ind w:firstLine="0" w:left="1080"/>
        <w:rPr>
          <w:rFonts w:ascii="Times New Roman" w:hAnsi="Times New Roman"/>
          <w:b w:val="1"/>
          <w:sz w:val="24"/>
        </w:rPr>
      </w:pPr>
    </w:p>
    <w:p w14:paraId="9A000000">
      <w:pPr>
        <w:spacing w:after="0" w:line="240" w:lineRule="auto"/>
        <w:ind w:firstLine="0" w:left="1080"/>
        <w:rPr>
          <w:rFonts w:ascii="Times New Roman" w:hAnsi="Times New Roman"/>
          <w:b w:val="1"/>
          <w:sz w:val="24"/>
        </w:rPr>
      </w:pPr>
      <w:r>
        <w:rPr>
          <w:rFonts w:ascii="Times New Roman" w:hAnsi="Times New Roman"/>
          <w:b w:val="1"/>
          <w:sz w:val="24"/>
        </w:rPr>
        <w:t>I  ЦЕЛЕВОЙ РАЗДЕЛ.</w:t>
      </w:r>
    </w:p>
    <w:p w14:paraId="9B000000">
      <w:pPr>
        <w:spacing w:after="0" w:line="240" w:lineRule="auto"/>
        <w:ind w:firstLine="0" w:left="1080"/>
        <w:rPr>
          <w:rFonts w:ascii="Times New Roman" w:hAnsi="Times New Roman"/>
          <w:b w:val="1"/>
          <w:sz w:val="24"/>
        </w:rPr>
      </w:pPr>
      <w:r>
        <w:rPr>
          <w:rFonts w:ascii="Times New Roman" w:hAnsi="Times New Roman"/>
          <w:b w:val="1"/>
          <w:sz w:val="24"/>
        </w:rPr>
        <w:br/>
      </w:r>
      <w:r>
        <w:rPr>
          <w:rFonts w:ascii="Times New Roman" w:hAnsi="Times New Roman"/>
          <w:b w:val="1"/>
          <w:sz w:val="24"/>
        </w:rPr>
        <w:t>1.1 Пояснительная записка.</w:t>
      </w:r>
    </w:p>
    <w:p w14:paraId="9C000000">
      <w:pPr>
        <w:spacing w:after="0" w:line="360" w:lineRule="auto"/>
        <w:ind w:firstLine="709" w:left="0"/>
        <w:jc w:val="both"/>
        <w:rPr>
          <w:rFonts w:ascii="Times New Roman" w:hAnsi="Times New Roman"/>
          <w:sz w:val="24"/>
        </w:rPr>
      </w:pPr>
      <w:r>
        <w:rPr>
          <w:rFonts w:ascii="Times New Roman" w:hAnsi="Times New Roman"/>
          <w:sz w:val="24"/>
        </w:rPr>
        <w:t xml:space="preserve">1. Основная образовательная программа начального общего образования (далее  ООП НОО) разработана в соответствии </w:t>
      </w:r>
      <w:r>
        <w:rPr>
          <w:rFonts w:ascii="Times New Roman" w:hAnsi="Times New Roman"/>
          <w:spacing w:val="-4"/>
          <w:sz w:val="24"/>
        </w:rPr>
        <w:t xml:space="preserve">с ФГОС НОО 2021г и с учетом ФОП НОО. </w:t>
      </w:r>
      <w:r>
        <w:rPr>
          <w:rFonts w:ascii="Times New Roman" w:hAnsi="Times New Roman"/>
          <w:sz w:val="24"/>
        </w:rPr>
        <w:t>При этом содержание и планируемые результаты разработанной ООП НОО не ниже соответствующих содержания и планируемых результатов ФОП НОО</w:t>
      </w:r>
      <w:r>
        <w:rPr>
          <w:rFonts w:ascii="Times New Roman" w:hAnsi="Times New Roman"/>
          <w:spacing w:val="-4"/>
          <w:sz w:val="24"/>
        </w:rPr>
        <w:t xml:space="preserve"> </w:t>
      </w:r>
    </w:p>
    <w:p w14:paraId="9D000000">
      <w:pPr>
        <w:ind w:firstLine="709" w:left="0"/>
        <w:rPr>
          <w:rFonts w:ascii="Times New Roman" w:hAnsi="Times New Roman"/>
          <w:color w:val="FF0000"/>
          <w:sz w:val="24"/>
        </w:rPr>
      </w:pPr>
      <w:r>
        <w:rPr>
          <w:rFonts w:ascii="Times New Roman" w:hAnsi="Times New Roman"/>
          <w:sz w:val="24"/>
        </w:rPr>
        <w:t> ООП НОО МКОУ «Ульяновская СОШ № 1»   предусматривает непосредственное применение при реализации обязательной части ООП НОО федеральных рабочих программ по учебным предметам «</w:t>
      </w:r>
      <w:r>
        <w:rPr>
          <w:rFonts w:ascii="Times New Roman" w:hAnsi="Times New Roman"/>
          <w:color w:val="000000"/>
          <w:sz w:val="24"/>
        </w:rPr>
        <w:t>Русский язык», «Математика», «Литературное чтение»,  «Окружающий мир»,  «Иностранный язык », «Технология», «Изобразительное искусство», «Физическая культура»</w:t>
      </w:r>
    </w:p>
    <w:p w14:paraId="9E000000">
      <w:pPr>
        <w:spacing w:after="0" w:line="360" w:lineRule="auto"/>
        <w:ind w:firstLine="709" w:left="0"/>
        <w:jc w:val="both"/>
        <w:rPr>
          <w:rFonts w:ascii="Times New Roman" w:hAnsi="Times New Roman"/>
          <w:b w:val="1"/>
          <w:sz w:val="24"/>
        </w:rPr>
      </w:pPr>
      <w:r>
        <w:rPr>
          <w:rFonts w:ascii="Times New Roman" w:hAnsi="Times New Roman"/>
          <w:b w:val="1"/>
          <w:sz w:val="24"/>
        </w:rPr>
        <w:t>1.1.1 Цели реализации ООП НОО</w:t>
      </w:r>
    </w:p>
    <w:p w14:paraId="9F000000">
      <w:pPr>
        <w:spacing w:after="0" w:line="360" w:lineRule="auto"/>
        <w:ind w:firstLine="709" w:left="0"/>
        <w:jc w:val="both"/>
        <w:rPr>
          <w:rFonts w:ascii="Times New Roman" w:hAnsi="Times New Roman"/>
          <w:sz w:val="24"/>
        </w:rPr>
      </w:pPr>
      <w:r>
        <w:rPr>
          <w:rFonts w:ascii="Times New Roman" w:hAnsi="Times New Roman"/>
          <w:sz w:val="24"/>
        </w:rPr>
        <w:t>Целями реализации ООП НОО являются:</w:t>
      </w:r>
    </w:p>
    <w:p w14:paraId="A0000000">
      <w:pPr>
        <w:spacing w:after="0" w:line="360" w:lineRule="auto"/>
        <w:ind w:firstLine="709" w:left="0"/>
        <w:jc w:val="both"/>
        <w:rPr>
          <w:rFonts w:ascii="Times New Roman" w:hAnsi="Times New Roman"/>
          <w:sz w:val="24"/>
        </w:rPr>
      </w:pPr>
      <w:r>
        <w:rPr>
          <w:rFonts w:ascii="Times New Roman" w:hAnsi="Times New Roman"/>
          <w:sz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14:paraId="A1000000">
      <w:pPr>
        <w:spacing w:after="0" w:line="360" w:lineRule="auto"/>
        <w:ind w:firstLine="709" w:left="0"/>
        <w:jc w:val="both"/>
        <w:rPr>
          <w:rFonts w:ascii="Times New Roman" w:hAnsi="Times New Roman"/>
          <w:sz w:val="24"/>
        </w:rPr>
      </w:pPr>
      <w:r>
        <w:rPr>
          <w:rFonts w:ascii="Times New Roman" w:hAnsi="Times New Roman"/>
          <w:sz w:val="24"/>
        </w:rPr>
        <w:t>организация учебного процесса с учётом целей, содержания и планируемых результатов начального общего образования, отражённых в ФГОС НОО;</w:t>
      </w:r>
    </w:p>
    <w:p w14:paraId="A2000000">
      <w:pPr>
        <w:spacing w:after="0" w:line="360" w:lineRule="auto"/>
        <w:ind w:firstLine="709" w:left="0"/>
        <w:jc w:val="both"/>
        <w:rPr>
          <w:rFonts w:ascii="Times New Roman" w:hAnsi="Times New Roman"/>
          <w:sz w:val="24"/>
        </w:rPr>
      </w:pPr>
      <w:r>
        <w:rPr>
          <w:rFonts w:ascii="Times New Roman" w:hAnsi="Times New Roman"/>
          <w:sz w:val="24"/>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14:paraId="A3000000">
      <w:pPr>
        <w:spacing w:after="0" w:line="360" w:lineRule="auto"/>
        <w:ind w:firstLine="709" w:left="0"/>
        <w:jc w:val="both"/>
        <w:rPr>
          <w:rFonts w:ascii="Times New Roman" w:hAnsi="Times New Roman"/>
          <w:sz w:val="24"/>
        </w:rPr>
      </w:pPr>
      <w:r>
        <w:rPr>
          <w:rFonts w:ascii="Times New Roman" w:hAnsi="Times New Roman"/>
          <w:sz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14:paraId="A4000000">
      <w:pPr>
        <w:spacing w:after="0" w:line="360" w:lineRule="auto"/>
        <w:ind w:firstLine="709" w:left="0"/>
        <w:jc w:val="both"/>
        <w:rPr>
          <w:rFonts w:ascii="Times New Roman" w:hAnsi="Times New Roman"/>
          <w:sz w:val="24"/>
        </w:rPr>
      </w:pPr>
      <w:r>
        <w:rPr>
          <w:rFonts w:ascii="Times New Roman" w:hAnsi="Times New Roman"/>
          <w:sz w:val="24"/>
        </w:rPr>
        <w:t xml:space="preserve"> Достижение поставленных целей реализации ООП НОО предусматривает решение следующих основных задач: </w:t>
      </w:r>
    </w:p>
    <w:p w14:paraId="A5000000">
      <w:pPr>
        <w:spacing w:after="0" w:line="360" w:lineRule="auto"/>
        <w:ind w:firstLine="709" w:left="0"/>
        <w:jc w:val="both"/>
        <w:rPr>
          <w:rFonts w:ascii="Times New Roman" w:hAnsi="Times New Roman"/>
          <w:sz w:val="24"/>
        </w:rPr>
      </w:pPr>
      <w:r>
        <w:rPr>
          <w:rFonts w:ascii="Times New Roman" w:hAnsi="Times New Roman"/>
          <w:sz w:val="24"/>
        </w:rP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
    <w:p w14:paraId="A6000000">
      <w:pPr>
        <w:spacing w:after="0" w:line="360" w:lineRule="auto"/>
        <w:ind w:firstLine="709" w:left="0"/>
        <w:jc w:val="both"/>
        <w:rPr>
          <w:rFonts w:ascii="Times New Roman" w:hAnsi="Times New Roman"/>
          <w:sz w:val="24"/>
        </w:rPr>
      </w:pPr>
      <w:r>
        <w:rPr>
          <w:rFonts w:ascii="Times New Roman" w:hAnsi="Times New Roman"/>
          <w:sz w:val="24"/>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14:paraId="A7000000">
      <w:pPr>
        <w:spacing w:after="0" w:line="360" w:lineRule="auto"/>
        <w:ind w:firstLine="709" w:left="0"/>
        <w:jc w:val="both"/>
        <w:rPr>
          <w:rFonts w:ascii="Times New Roman" w:hAnsi="Times New Roman"/>
          <w:sz w:val="24"/>
        </w:rPr>
      </w:pPr>
      <w:r>
        <w:rPr>
          <w:rFonts w:ascii="Times New Roman" w:hAnsi="Times New Roman"/>
          <w:sz w:val="24"/>
        </w:rPr>
        <w:t xml:space="preserve">становление и развитие личности в ее индивидуальности, самобытности, уникальности и неповторимости; </w:t>
      </w:r>
    </w:p>
    <w:p w14:paraId="A8000000">
      <w:pPr>
        <w:spacing w:after="0" w:line="360" w:lineRule="auto"/>
        <w:ind w:firstLine="709" w:left="0"/>
        <w:jc w:val="both"/>
        <w:rPr>
          <w:rFonts w:ascii="Times New Roman" w:hAnsi="Times New Roman"/>
          <w:sz w:val="24"/>
        </w:rPr>
      </w:pPr>
      <w:r>
        <w:rPr>
          <w:rFonts w:ascii="Times New Roman" w:hAnsi="Times New Roman"/>
          <w:sz w:val="24"/>
        </w:rPr>
        <w:t xml:space="preserve">обеспечение преемственности начального общего и основного общего образования; </w:t>
      </w:r>
    </w:p>
    <w:p w14:paraId="A9000000">
      <w:pPr>
        <w:spacing w:after="0" w:line="360" w:lineRule="auto"/>
        <w:ind w:firstLine="709" w:left="0"/>
        <w:jc w:val="both"/>
        <w:rPr>
          <w:rFonts w:ascii="Times New Roman" w:hAnsi="Times New Roman"/>
          <w:sz w:val="24"/>
        </w:rPr>
      </w:pPr>
      <w:r>
        <w:rPr>
          <w:rFonts w:ascii="Times New Roman" w:hAnsi="Times New Roman"/>
          <w:sz w:val="24"/>
        </w:rPr>
        <w:t xml:space="preserve">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 </w:t>
      </w:r>
    </w:p>
    <w:p w14:paraId="AA000000">
      <w:pPr>
        <w:spacing w:after="0" w:line="360" w:lineRule="auto"/>
        <w:ind w:firstLine="709" w:left="0"/>
        <w:jc w:val="both"/>
        <w:rPr>
          <w:rFonts w:ascii="Times New Roman" w:hAnsi="Times New Roman"/>
          <w:sz w:val="24"/>
        </w:rPr>
      </w:pPr>
      <w:r>
        <w:rPr>
          <w:rFonts w:ascii="Times New Roman" w:hAnsi="Times New Roman"/>
          <w:sz w:val="24"/>
        </w:rPr>
        <w:t xml:space="preserve">обеспечение доступности получения качественного начального общего образования; </w:t>
      </w:r>
    </w:p>
    <w:p w14:paraId="AB000000">
      <w:pPr>
        <w:spacing w:after="0" w:line="360" w:lineRule="auto"/>
        <w:ind w:firstLine="709" w:left="0"/>
        <w:jc w:val="both"/>
        <w:rPr>
          <w:rFonts w:ascii="Times New Roman" w:hAnsi="Times New Roman"/>
          <w:sz w:val="24"/>
        </w:rPr>
      </w:pPr>
      <w:r>
        <w:rPr>
          <w:rFonts w:ascii="Times New Roman" w:hAnsi="Times New Roman"/>
          <w:sz w:val="24"/>
        </w:rPr>
        <w:t xml:space="preserve">выявление и развитие способностей обучающихся, в том числе лиц, проявивших выдающиеся способности, через систему клубов, секций, студий </w:t>
      </w:r>
      <w:r>
        <w:rPr>
          <w:rFonts w:ascii="Times New Roman" w:hAnsi="Times New Roman"/>
          <w:sz w:val="24"/>
        </w:rPr>
        <w:br/>
      </w:r>
      <w:r>
        <w:rPr>
          <w:rFonts w:ascii="Times New Roman" w:hAnsi="Times New Roman"/>
          <w:sz w:val="24"/>
        </w:rPr>
        <w:t xml:space="preserve">и других, организацию общественно полезной деятельности; </w:t>
      </w:r>
    </w:p>
    <w:p w14:paraId="AC000000">
      <w:pPr>
        <w:spacing w:after="0" w:line="360" w:lineRule="auto"/>
        <w:ind w:firstLine="709" w:left="0"/>
        <w:jc w:val="both"/>
        <w:rPr>
          <w:rFonts w:ascii="Times New Roman" w:hAnsi="Times New Roman"/>
          <w:sz w:val="24"/>
        </w:rPr>
      </w:pPr>
      <w:r>
        <w:rPr>
          <w:rFonts w:ascii="Times New Roman" w:hAnsi="Times New Roman"/>
          <w:sz w:val="24"/>
        </w:rPr>
        <w:t>организация интеллектуальных и творческих соревнований, научно-технического творчества и проектно-исследовательской деятельности;</w:t>
      </w:r>
    </w:p>
    <w:p w14:paraId="AD000000">
      <w:pPr>
        <w:spacing w:after="0" w:line="360" w:lineRule="auto"/>
        <w:ind w:firstLine="709" w:left="0"/>
        <w:jc w:val="both"/>
        <w:rPr>
          <w:rFonts w:ascii="Times New Roman" w:hAnsi="Times New Roman"/>
          <w:sz w:val="24"/>
        </w:rPr>
      </w:pPr>
      <w:r>
        <w:rPr>
          <w:rFonts w:ascii="Times New Roman" w:hAnsi="Times New Roman"/>
          <w:sz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AE000000">
      <w:pPr>
        <w:numPr>
          <w:ilvl w:val="0"/>
          <w:numId w:val="1"/>
        </w:numPr>
        <w:spacing w:after="0" w:line="360" w:lineRule="auto"/>
        <w:ind w:firstLine="0" w:left="1069"/>
        <w:jc w:val="both"/>
        <w:rPr>
          <w:rFonts w:ascii="Times New Roman" w:hAnsi="Times New Roman"/>
          <w:sz w:val="24"/>
        </w:rPr>
      </w:pPr>
      <w:r>
        <w:rPr>
          <w:rFonts w:ascii="Times New Roman" w:hAnsi="Times New Roman"/>
          <w:b w:val="1"/>
          <w:sz w:val="24"/>
        </w:rPr>
        <w:t>1.2 Принципы формирования и механизмы реализации программы НОО</w:t>
      </w:r>
      <w:r>
        <w:rPr>
          <w:rFonts w:ascii="Times New Roman" w:hAnsi="Times New Roman"/>
          <w:sz w:val="24"/>
        </w:rPr>
        <w:t xml:space="preserve"> </w:t>
      </w:r>
    </w:p>
    <w:p w14:paraId="AF000000">
      <w:pPr>
        <w:spacing w:after="0" w:line="360" w:lineRule="auto"/>
        <w:ind w:firstLine="0" w:left="1069"/>
        <w:jc w:val="both"/>
        <w:rPr>
          <w:rFonts w:ascii="Times New Roman" w:hAnsi="Times New Roman"/>
          <w:sz w:val="24"/>
        </w:rPr>
      </w:pPr>
      <w:r>
        <w:rPr>
          <w:rFonts w:ascii="Times New Roman" w:hAnsi="Times New Roman"/>
          <w:sz w:val="24"/>
        </w:rPr>
        <w:t>ООП НОО учитывает следующие принципы:</w:t>
      </w:r>
    </w:p>
    <w:p w14:paraId="B0000000">
      <w:pPr>
        <w:spacing w:after="0" w:line="360" w:lineRule="auto"/>
        <w:ind w:firstLine="709" w:left="0"/>
        <w:jc w:val="both"/>
        <w:rPr>
          <w:rFonts w:ascii="Times New Roman" w:hAnsi="Times New Roman"/>
          <w:sz w:val="24"/>
        </w:rPr>
      </w:pPr>
      <w:r>
        <w:rPr>
          <w:rFonts w:ascii="Times New Roman" w:hAnsi="Times New Roman"/>
          <w:sz w:val="24"/>
        </w:rPr>
        <w:t xml:space="preserve">1) принцип учёта ФГОС НОО: ООП НОО базируется на требованиях, предъявляемых ФГОС НОО к целям, содержанию, планируемым результатам </w:t>
      </w:r>
      <w:r>
        <w:rPr>
          <w:rFonts w:ascii="Times New Roman" w:hAnsi="Times New Roman"/>
          <w:sz w:val="24"/>
        </w:rPr>
        <w:br/>
      </w:r>
      <w:r>
        <w:rPr>
          <w:rFonts w:ascii="Times New Roman" w:hAnsi="Times New Roman"/>
          <w:sz w:val="24"/>
        </w:rPr>
        <w:t xml:space="preserve">и условиям обучения в начальной школе; </w:t>
      </w:r>
    </w:p>
    <w:p w14:paraId="B1000000">
      <w:pPr>
        <w:spacing w:after="0" w:line="360" w:lineRule="auto"/>
        <w:ind w:firstLine="709" w:left="0"/>
        <w:jc w:val="both"/>
        <w:rPr>
          <w:rFonts w:ascii="Times New Roman" w:hAnsi="Times New Roman"/>
          <w:sz w:val="24"/>
        </w:rPr>
      </w:pPr>
      <w:r>
        <w:rPr>
          <w:rFonts w:ascii="Times New Roman" w:hAnsi="Times New Roman"/>
          <w:sz w:val="24"/>
        </w:rPr>
        <w:t xml:space="preserve">2) принцип учёта языка обучения: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14:paraId="B2000000">
      <w:pPr>
        <w:spacing w:after="0" w:line="360" w:lineRule="auto"/>
        <w:ind w:firstLine="709" w:left="0"/>
        <w:jc w:val="both"/>
        <w:rPr>
          <w:rFonts w:ascii="Times New Roman" w:hAnsi="Times New Roman"/>
          <w:sz w:val="24"/>
        </w:rPr>
      </w:pPr>
      <w:r>
        <w:rPr>
          <w:rFonts w:ascii="Times New Roman" w:hAnsi="Times New Roman"/>
          <w:sz w:val="24"/>
        </w:rPr>
        <w:t>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B3000000">
      <w:pPr>
        <w:spacing w:after="0" w:line="360" w:lineRule="auto"/>
        <w:ind w:firstLine="709" w:left="0"/>
        <w:jc w:val="both"/>
        <w:rPr>
          <w:rFonts w:ascii="Times New Roman" w:hAnsi="Times New Roman"/>
          <w:sz w:val="24"/>
        </w:rPr>
      </w:pPr>
      <w:r>
        <w:rPr>
          <w:rFonts w:ascii="Times New Roman" w:hAnsi="Times New Roman"/>
          <w:sz w:val="24"/>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B4000000">
      <w:pPr>
        <w:spacing w:after="0" w:line="360" w:lineRule="auto"/>
        <w:ind w:firstLine="709" w:left="0"/>
        <w:jc w:val="both"/>
        <w:rPr>
          <w:rFonts w:ascii="Times New Roman" w:hAnsi="Times New Roman"/>
          <w:sz w:val="24"/>
        </w:rPr>
      </w:pPr>
      <w:r>
        <w:rPr>
          <w:rFonts w:ascii="Times New Roman" w:hAnsi="Times New Roman"/>
          <w:sz w:val="24"/>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14:paraId="B5000000">
      <w:pPr>
        <w:spacing w:after="0" w:line="360" w:lineRule="auto"/>
        <w:ind w:firstLine="709" w:left="0"/>
        <w:jc w:val="both"/>
        <w:rPr>
          <w:rFonts w:ascii="Times New Roman" w:hAnsi="Times New Roman"/>
          <w:sz w:val="24"/>
        </w:rPr>
      </w:pPr>
      <w:r>
        <w:rPr>
          <w:rFonts w:ascii="Times New Roman" w:hAnsi="Times New Roman"/>
          <w:sz w:val="24"/>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B6000000">
      <w:pPr>
        <w:spacing w:after="0" w:line="360" w:lineRule="auto"/>
        <w:ind w:firstLine="709" w:left="0"/>
        <w:jc w:val="both"/>
        <w:rPr>
          <w:rFonts w:ascii="Times New Roman" w:hAnsi="Times New Roman"/>
          <w:sz w:val="24"/>
        </w:rPr>
      </w:pPr>
      <w:r>
        <w:rPr>
          <w:rFonts w:ascii="Times New Roman" w:hAnsi="Times New Roman"/>
          <w:sz w:val="24"/>
        </w:rPr>
        <w:t xml:space="preserve">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r>
        <w:rPr>
          <w:rFonts w:ascii="Times New Roman" w:hAnsi="Times New Roman"/>
          <w:sz w:val="24"/>
        </w:rPr>
        <w:br/>
      </w:r>
      <w:r>
        <w:rPr>
          <w:rFonts w:ascii="Times New Roman" w:hAnsi="Times New Roman"/>
          <w:sz w:val="24"/>
        </w:rPr>
        <w:t>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w:t>
      </w:r>
      <w:r>
        <w:rPr>
          <w:sz w:val="24"/>
        </w:rPr>
        <w:t xml:space="preserve"> </w:t>
      </w:r>
      <w:r>
        <w:rPr>
          <w:rFonts w:ascii="Times New Roman" w:hAnsi="Times New Roman"/>
          <w:sz w:val="24"/>
        </w:rPr>
        <w:t xml:space="preserve">(зарегистрировано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w:t>
      </w:r>
      <w:r>
        <w:rPr>
          <w:rFonts w:ascii="Times New Roman" w:hAnsi="Times New Roman"/>
          <w:sz w:val="24"/>
        </w:rPr>
        <w:br/>
      </w:r>
      <w:r>
        <w:rPr>
          <w:rFonts w:ascii="Times New Roman" w:hAnsi="Times New Roman"/>
          <w:sz w:val="24"/>
        </w:rPr>
        <w:t xml:space="preserve">и санитарными правилами СП 2.4.3648-20 «Санитарно-эпидемиологические требования к организациям воспитания и обучения, отдыха и оздоровления детей </w:t>
      </w:r>
      <w:r>
        <w:rPr>
          <w:rFonts w:ascii="Times New Roman" w:hAnsi="Times New Roman"/>
          <w:sz w:val="24"/>
        </w:rPr>
        <w:br/>
      </w:r>
      <w:r>
        <w:rPr>
          <w:rFonts w:ascii="Times New Roman" w:hAnsi="Times New Roman"/>
          <w:sz w:val="24"/>
        </w:rPr>
        <w:t xml:space="preserve">и молодежи», утвержденными постановлением Главного государственного санитарного врача Российской Федерации от 28 сентября 2020 г. </w:t>
      </w:r>
      <w:r>
        <w:rPr>
          <w:rFonts w:ascii="Times New Roman" w:hAnsi="Times New Roman"/>
          <w:sz w:val="24"/>
        </w:rPr>
        <w:br/>
      </w:r>
      <w:r>
        <w:rPr>
          <w:rFonts w:ascii="Times New Roman" w:hAnsi="Times New Roman"/>
          <w:sz w:val="24"/>
        </w:rPr>
        <w:t xml:space="preserve">№ 28 (зарегистрировано Министерством юстиции Российской Федерации </w:t>
      </w:r>
      <w:r>
        <w:rPr>
          <w:rFonts w:ascii="Times New Roman" w:hAnsi="Times New Roman"/>
          <w:sz w:val="24"/>
        </w:rPr>
        <w:br/>
      </w:r>
      <w:r>
        <w:rPr>
          <w:rFonts w:ascii="Times New Roman" w:hAnsi="Times New Roman"/>
          <w:sz w:val="24"/>
        </w:rPr>
        <w:t>18 декабря 2020 г., регистрационный № 61573), действующими до 1 января 2027 г. (далее – Санитарно-эпидемиологические требования).</w:t>
      </w:r>
    </w:p>
    <w:p w14:paraId="B7000000">
      <w:pPr>
        <w:spacing w:after="0" w:line="360" w:lineRule="auto"/>
        <w:ind w:firstLine="709" w:left="0"/>
        <w:jc w:val="both"/>
        <w:rPr>
          <w:rFonts w:ascii="Times New Roman" w:hAnsi="Times New Roman"/>
          <w:sz w:val="24"/>
        </w:rPr>
      </w:pPr>
      <w:r>
        <w:rPr>
          <w:rFonts w:ascii="Times New Roman" w:hAnsi="Times New Roman"/>
          <w:sz w:val="24"/>
        </w:rPr>
        <w:t>ООП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w:t>
      </w:r>
    </w:p>
    <w:p w14:paraId="B8000000">
      <w:pPr>
        <w:spacing w:after="0" w:line="360" w:lineRule="auto"/>
        <w:ind w:firstLine="709" w:left="0"/>
        <w:jc w:val="both"/>
        <w:rPr>
          <w:rFonts w:ascii="Times New Roman" w:hAnsi="Times New Roman"/>
          <w:sz w:val="24"/>
        </w:rPr>
      </w:pPr>
      <w:r>
        <w:rPr>
          <w:rFonts w:ascii="Times New Roman" w:hAnsi="Times New Roman"/>
          <w:sz w:val="24"/>
        </w:rPr>
        <w:t>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14:paraId="B9000000">
      <w:pPr>
        <w:spacing w:after="0" w:line="360" w:lineRule="auto"/>
        <w:ind w:firstLine="709" w:left="0"/>
        <w:jc w:val="both"/>
        <w:rPr>
          <w:rFonts w:ascii="Times New Roman" w:hAnsi="Times New Roman"/>
          <w:sz w:val="24"/>
        </w:rPr>
      </w:pPr>
    </w:p>
    <w:p w14:paraId="BA000000">
      <w:pPr>
        <w:spacing w:after="0" w:line="360" w:lineRule="auto"/>
        <w:ind w:firstLine="709" w:left="0"/>
        <w:jc w:val="both"/>
        <w:rPr>
          <w:rFonts w:ascii="Times New Roman" w:hAnsi="Times New Roman"/>
          <w:sz w:val="24"/>
        </w:rPr>
      </w:pPr>
    </w:p>
    <w:p w14:paraId="BB000000">
      <w:pPr>
        <w:spacing w:after="0" w:line="360" w:lineRule="auto"/>
        <w:ind w:firstLine="709" w:left="0"/>
        <w:jc w:val="both"/>
        <w:rPr>
          <w:rFonts w:ascii="Times New Roman" w:hAnsi="Times New Roman"/>
          <w:sz w:val="24"/>
        </w:rPr>
      </w:pPr>
    </w:p>
    <w:p w14:paraId="BC000000">
      <w:pPr>
        <w:spacing w:after="0" w:line="360" w:lineRule="auto"/>
        <w:ind/>
        <w:jc w:val="both"/>
        <w:rPr>
          <w:rFonts w:ascii="Times New Roman" w:hAnsi="Times New Roman"/>
          <w:sz w:val="24"/>
        </w:rPr>
      </w:pPr>
    </w:p>
    <w:p w14:paraId="BD000000">
      <w:pPr>
        <w:ind w:firstLine="709" w:left="0"/>
        <w:rPr>
          <w:rFonts w:ascii="Times New Roman" w:hAnsi="Times New Roman"/>
          <w:b w:val="1"/>
          <w:sz w:val="24"/>
        </w:rPr>
      </w:pPr>
      <w:r>
        <w:rPr>
          <w:rFonts w:ascii="Times New Roman" w:hAnsi="Times New Roman"/>
          <w:b w:val="1"/>
          <w:sz w:val="24"/>
        </w:rPr>
        <w:t>1.1.3  Общая характеристика программы НОО</w:t>
      </w:r>
    </w:p>
    <w:p w14:paraId="BE000000">
      <w:pPr>
        <w:ind w:firstLine="709" w:left="0"/>
        <w:rPr>
          <w:rFonts w:ascii="Times New Roman" w:hAnsi="Times New Roman"/>
          <w:color w:val="000000"/>
          <w:sz w:val="24"/>
        </w:rPr>
      </w:pPr>
      <w:r>
        <w:rPr>
          <w:rFonts w:ascii="Times New Roman" w:hAnsi="Times New Roman"/>
          <w:color w:val="000000"/>
          <w:sz w:val="24"/>
        </w:rPr>
        <w:t>Структура Программы включает обязательную часть и часть, формируемую участниками образовательных отношений за счёт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школой.</w:t>
      </w:r>
    </w:p>
    <w:p w14:paraId="BF000000">
      <w:pPr>
        <w:spacing w:after="0" w:line="360" w:lineRule="auto"/>
        <w:ind w:firstLine="709" w:left="0"/>
        <w:jc w:val="both"/>
        <w:rPr>
          <w:rFonts w:ascii="Times New Roman" w:hAnsi="Times New Roman"/>
          <w:sz w:val="24"/>
        </w:rPr>
      </w:pPr>
      <w:r>
        <w:rPr>
          <w:rFonts w:ascii="Times New Roman" w:hAnsi="Times New Roman"/>
          <w:color w:val="000000"/>
          <w:sz w:val="24"/>
        </w:rPr>
        <w:t>Программа является основным документом, регламентирующим</w:t>
      </w:r>
      <w:r>
        <w:rPr>
          <w:rFonts w:ascii="Times New Roman" w:hAnsi="Times New Roman"/>
          <w:sz w:val="24"/>
        </w:rPr>
        <w:t xml:space="preserve"> образовательную деятельность в единстве урочной и внеурочной деятельности</w:t>
      </w:r>
    </w:p>
    <w:p w14:paraId="C0000000">
      <w:pPr>
        <w:spacing w:after="0" w:line="360" w:lineRule="auto"/>
        <w:ind w:firstLine="709" w:left="0"/>
        <w:jc w:val="both"/>
        <w:rPr>
          <w:rFonts w:ascii="Times New Roman" w:hAnsi="Times New Roman"/>
          <w:sz w:val="24"/>
        </w:rPr>
      </w:pPr>
      <w:r>
        <w:rPr>
          <w:rFonts w:ascii="Times New Roman" w:hAnsi="Times New Roman"/>
          <w:sz w:val="24"/>
        </w:rPr>
        <w:t>ООП НОО включает три раздела: целевой, содержательный, организационный</w:t>
      </w:r>
      <w:r>
        <w:rPr>
          <w:rStyle w:val="Style_4_ch"/>
          <w:rFonts w:ascii="Times New Roman" w:hAnsi="Times New Roman"/>
          <w:sz w:val="24"/>
        </w:rPr>
        <w:footnoteReference w:id="1"/>
      </w:r>
      <w:r>
        <w:rPr>
          <w:rFonts w:ascii="Times New Roman" w:hAnsi="Times New Roman"/>
          <w:sz w:val="24"/>
        </w:rPr>
        <w:t>.</w:t>
      </w:r>
    </w:p>
    <w:p w14:paraId="C1000000">
      <w:pPr>
        <w:spacing w:after="0" w:line="360" w:lineRule="auto"/>
        <w:ind w:firstLine="709" w:left="0"/>
        <w:jc w:val="both"/>
        <w:rPr>
          <w:rFonts w:ascii="Times New Roman" w:hAnsi="Times New Roman"/>
          <w:sz w:val="24"/>
        </w:rPr>
      </w:pPr>
      <w:r>
        <w:rPr>
          <w:rFonts w:ascii="Times New Roman" w:hAnsi="Times New Roman"/>
          <w:sz w:val="24"/>
        </w:rPr>
        <w:t>6. 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r>
        <w:rPr>
          <w:rStyle w:val="Style_4_ch"/>
          <w:rFonts w:ascii="Times New Roman" w:hAnsi="Times New Roman"/>
          <w:sz w:val="24"/>
        </w:rPr>
        <w:footnoteReference w:id="2"/>
      </w:r>
      <w:r>
        <w:rPr>
          <w:rFonts w:ascii="Times New Roman" w:hAnsi="Times New Roman"/>
          <w:sz w:val="24"/>
        </w:rPr>
        <w:t>.</w:t>
      </w:r>
    </w:p>
    <w:p w14:paraId="C2000000">
      <w:pPr>
        <w:spacing w:after="0" w:line="360" w:lineRule="auto"/>
        <w:ind w:firstLine="709" w:left="0"/>
        <w:jc w:val="both"/>
        <w:rPr>
          <w:rFonts w:ascii="Times New Roman" w:hAnsi="Times New Roman"/>
          <w:sz w:val="24"/>
        </w:rPr>
      </w:pPr>
      <w:r>
        <w:rPr>
          <w:rFonts w:ascii="Times New Roman" w:hAnsi="Times New Roman"/>
          <w:sz w:val="24"/>
        </w:rPr>
        <w:t>7. Целевой раздел ООП НОО включает:</w:t>
      </w:r>
    </w:p>
    <w:p w14:paraId="C3000000">
      <w:pPr>
        <w:spacing w:after="0" w:line="360" w:lineRule="auto"/>
        <w:ind w:firstLine="709" w:left="0"/>
        <w:jc w:val="both"/>
        <w:rPr>
          <w:rFonts w:ascii="Times New Roman" w:hAnsi="Times New Roman"/>
          <w:sz w:val="24"/>
        </w:rPr>
      </w:pPr>
      <w:r>
        <w:rPr>
          <w:rFonts w:ascii="Times New Roman" w:hAnsi="Times New Roman"/>
          <w:sz w:val="24"/>
        </w:rPr>
        <w:t>пояснительную записку;</w:t>
      </w:r>
    </w:p>
    <w:p w14:paraId="C4000000">
      <w:pPr>
        <w:spacing w:after="0" w:line="360" w:lineRule="auto"/>
        <w:ind w:firstLine="709" w:left="0"/>
        <w:jc w:val="both"/>
        <w:rPr>
          <w:rFonts w:ascii="Times New Roman" w:hAnsi="Times New Roman"/>
          <w:sz w:val="24"/>
        </w:rPr>
      </w:pPr>
      <w:r>
        <w:rPr>
          <w:rFonts w:ascii="Times New Roman" w:hAnsi="Times New Roman"/>
          <w:sz w:val="24"/>
        </w:rPr>
        <w:t>планируемые результаты освоения обучающимися ООП НОО;</w:t>
      </w:r>
    </w:p>
    <w:p w14:paraId="C5000000">
      <w:pPr>
        <w:spacing w:after="0" w:line="360" w:lineRule="auto"/>
        <w:ind w:firstLine="709" w:left="0"/>
        <w:jc w:val="both"/>
        <w:rPr>
          <w:rFonts w:ascii="Times New Roman" w:hAnsi="Times New Roman"/>
          <w:sz w:val="24"/>
        </w:rPr>
      </w:pPr>
      <w:r>
        <w:rPr>
          <w:rFonts w:ascii="Times New Roman" w:hAnsi="Times New Roman"/>
          <w:sz w:val="24"/>
        </w:rPr>
        <w:t>систему оценки достижения планируемых результатов освоения ООП НОО</w:t>
      </w:r>
      <w:r>
        <w:rPr>
          <w:rStyle w:val="Style_4_ch"/>
          <w:rFonts w:ascii="Times New Roman" w:hAnsi="Times New Roman"/>
          <w:sz w:val="24"/>
        </w:rPr>
        <w:footnoteReference w:id="3"/>
      </w:r>
      <w:r>
        <w:rPr>
          <w:rFonts w:ascii="Times New Roman" w:hAnsi="Times New Roman"/>
          <w:sz w:val="24"/>
        </w:rPr>
        <w:t>.</w:t>
      </w:r>
    </w:p>
    <w:p w14:paraId="C6000000">
      <w:pPr>
        <w:spacing w:after="0" w:line="360" w:lineRule="auto"/>
        <w:ind w:firstLine="709" w:left="0"/>
        <w:jc w:val="both"/>
        <w:rPr>
          <w:rFonts w:ascii="Times New Roman" w:hAnsi="Times New Roman"/>
          <w:sz w:val="24"/>
        </w:rPr>
      </w:pPr>
      <w:r>
        <w:rPr>
          <w:rFonts w:ascii="Times New Roman" w:hAnsi="Times New Roman"/>
          <w:sz w:val="24"/>
        </w:rPr>
        <w:t>8. Пояснительная записка целевого раздела ООП НОО раскрывает:</w:t>
      </w:r>
    </w:p>
    <w:p w14:paraId="C7000000">
      <w:pPr>
        <w:spacing w:after="0" w:line="360" w:lineRule="auto"/>
        <w:ind w:firstLine="709" w:left="0"/>
        <w:jc w:val="both"/>
        <w:rPr>
          <w:rFonts w:ascii="Times New Roman" w:hAnsi="Times New Roman"/>
          <w:sz w:val="24"/>
        </w:rPr>
      </w:pPr>
      <w:r>
        <w:rPr>
          <w:rFonts w:ascii="Times New Roman" w:hAnsi="Times New Roman"/>
          <w:sz w:val="24"/>
        </w:rPr>
        <w:t xml:space="preserve">цели реализации ООП НОО, конкретизированные в соответствии </w:t>
      </w:r>
      <w:r>
        <w:rPr>
          <w:rFonts w:ascii="Times New Roman" w:hAnsi="Times New Roman"/>
          <w:sz w:val="24"/>
        </w:rPr>
        <w:br/>
      </w:r>
      <w:r>
        <w:rPr>
          <w:rFonts w:ascii="Times New Roman" w:hAnsi="Times New Roman"/>
          <w:sz w:val="24"/>
        </w:rPr>
        <w:t>с требованиями ФГОС НОО к результатам освоения обучающимися программы начального общего образования;</w:t>
      </w:r>
    </w:p>
    <w:p w14:paraId="C8000000">
      <w:pPr>
        <w:spacing w:after="0" w:line="360" w:lineRule="auto"/>
        <w:ind w:firstLine="709" w:left="0"/>
        <w:jc w:val="both"/>
        <w:rPr>
          <w:rFonts w:ascii="Times New Roman" w:hAnsi="Times New Roman"/>
          <w:sz w:val="24"/>
        </w:rPr>
      </w:pPr>
      <w:r>
        <w:rPr>
          <w:rFonts w:ascii="Times New Roman" w:hAnsi="Times New Roman"/>
          <w:sz w:val="24"/>
        </w:rPr>
        <w:t>принципы формирования и механизмы реализации ООП НОО, в том числе посредством реализации индивидуальных учебных планов;</w:t>
      </w:r>
    </w:p>
    <w:p w14:paraId="C9000000">
      <w:pPr>
        <w:spacing w:after="0" w:line="360" w:lineRule="auto"/>
        <w:ind w:firstLine="709" w:left="0"/>
        <w:jc w:val="both"/>
        <w:rPr>
          <w:rFonts w:ascii="Times New Roman" w:hAnsi="Times New Roman"/>
          <w:sz w:val="24"/>
        </w:rPr>
      </w:pPr>
      <w:r>
        <w:rPr>
          <w:rFonts w:ascii="Times New Roman" w:hAnsi="Times New Roman"/>
          <w:sz w:val="24"/>
        </w:rPr>
        <w:t>общую характеристику ООП НОО.</w:t>
      </w:r>
    </w:p>
    <w:p w14:paraId="CA000000">
      <w:pPr>
        <w:spacing w:after="0" w:line="360" w:lineRule="auto"/>
        <w:ind w:firstLine="709" w:left="0"/>
        <w:jc w:val="both"/>
        <w:rPr>
          <w:rFonts w:ascii="Times New Roman" w:hAnsi="Times New Roman"/>
          <w:sz w:val="24"/>
        </w:rPr>
      </w:pPr>
      <w:r>
        <w:rPr>
          <w:rFonts w:ascii="Times New Roman" w:hAnsi="Times New Roman"/>
          <w:sz w:val="24"/>
        </w:rPr>
        <w:t>9. Содержательный раздел ООП НОО включает следующие программы, ориентированные на достижение предметных, метапредметных и личностных результатов:</w:t>
      </w:r>
    </w:p>
    <w:p w14:paraId="CB000000">
      <w:pPr>
        <w:spacing w:after="0" w:line="360" w:lineRule="auto"/>
        <w:ind w:firstLine="709" w:left="0"/>
        <w:jc w:val="both"/>
        <w:rPr>
          <w:rFonts w:ascii="Times New Roman" w:hAnsi="Times New Roman"/>
          <w:sz w:val="24"/>
        </w:rPr>
      </w:pPr>
      <w:r>
        <w:rPr>
          <w:rFonts w:ascii="Times New Roman" w:hAnsi="Times New Roman"/>
          <w:sz w:val="24"/>
        </w:rPr>
        <w:t>рабочие программы учебных предметов;</w:t>
      </w:r>
    </w:p>
    <w:p w14:paraId="CC000000">
      <w:pPr>
        <w:spacing w:after="0" w:line="360" w:lineRule="auto"/>
        <w:ind w:firstLine="709" w:left="0"/>
        <w:jc w:val="both"/>
        <w:rPr>
          <w:rFonts w:ascii="Times New Roman" w:hAnsi="Times New Roman"/>
          <w:sz w:val="24"/>
        </w:rPr>
      </w:pPr>
      <w:r>
        <w:rPr>
          <w:rFonts w:ascii="Times New Roman" w:hAnsi="Times New Roman"/>
          <w:sz w:val="24"/>
        </w:rPr>
        <w:t>программу формирования универсальных учебных действий у обучающихся</w:t>
      </w:r>
      <w:r>
        <w:rPr>
          <w:rStyle w:val="Style_4_ch"/>
          <w:rFonts w:ascii="Times New Roman" w:hAnsi="Times New Roman"/>
          <w:sz w:val="24"/>
        </w:rPr>
        <w:footnoteReference w:id="4"/>
      </w:r>
      <w:r>
        <w:rPr>
          <w:rFonts w:ascii="Times New Roman" w:hAnsi="Times New Roman"/>
          <w:sz w:val="24"/>
        </w:rPr>
        <w:t>;</w:t>
      </w:r>
    </w:p>
    <w:p w14:paraId="CD000000">
      <w:pPr>
        <w:spacing w:after="0" w:line="360" w:lineRule="auto"/>
        <w:ind w:firstLine="709" w:left="0"/>
        <w:jc w:val="both"/>
        <w:rPr>
          <w:rFonts w:ascii="Times New Roman" w:hAnsi="Times New Roman"/>
          <w:sz w:val="24"/>
        </w:rPr>
      </w:pPr>
      <w:r>
        <w:rPr>
          <w:rFonts w:ascii="Times New Roman" w:hAnsi="Times New Roman"/>
          <w:sz w:val="24"/>
        </w:rPr>
        <w:t xml:space="preserve"> рабочую программу воспитания.</w:t>
      </w:r>
    </w:p>
    <w:p w14:paraId="CE000000">
      <w:pPr>
        <w:spacing w:after="0" w:line="360" w:lineRule="auto"/>
        <w:ind w:firstLine="709" w:left="0"/>
        <w:jc w:val="both"/>
        <w:rPr>
          <w:rFonts w:ascii="Times New Roman" w:hAnsi="Times New Roman"/>
          <w:sz w:val="24"/>
        </w:rPr>
      </w:pPr>
      <w:r>
        <w:rPr>
          <w:rFonts w:ascii="Times New Roman" w:hAnsi="Times New Roman"/>
          <w:sz w:val="24"/>
        </w:rPr>
        <w:t xml:space="preserve">Рабочие программы учебных предметов обеспечивают достижение планируемых результатов освоения ООП НОО и разработаны </w:t>
      </w:r>
      <w:r>
        <w:rPr>
          <w:rFonts w:ascii="Times New Roman" w:hAnsi="Times New Roman"/>
          <w:sz w:val="24"/>
        </w:rPr>
        <w:br/>
      </w:r>
      <w:r>
        <w:rPr>
          <w:rFonts w:ascii="Times New Roman" w:hAnsi="Times New Roman"/>
          <w:sz w:val="24"/>
        </w:rPr>
        <w:t>на основе требований ФГОС НОО к результатам освоения программы начального общего образования.</w:t>
      </w:r>
    </w:p>
    <w:p w14:paraId="CF000000">
      <w:pPr>
        <w:spacing w:after="0" w:line="360" w:lineRule="auto"/>
        <w:ind w:firstLine="709" w:left="0"/>
        <w:jc w:val="both"/>
        <w:rPr>
          <w:rFonts w:ascii="Times New Roman" w:hAnsi="Times New Roman"/>
          <w:sz w:val="24"/>
        </w:rPr>
      </w:pPr>
      <w:r>
        <w:rPr>
          <w:rFonts w:ascii="Times New Roman" w:hAnsi="Times New Roman"/>
          <w:sz w:val="24"/>
        </w:rPr>
        <w:t xml:space="preserve"> Программа формирования универсальных учебных действий </w:t>
      </w:r>
      <w:r>
        <w:rPr>
          <w:rFonts w:ascii="Times New Roman" w:hAnsi="Times New Roman"/>
          <w:sz w:val="24"/>
        </w:rPr>
        <w:br/>
      </w:r>
      <w:r>
        <w:rPr>
          <w:rFonts w:ascii="Times New Roman" w:hAnsi="Times New Roman"/>
          <w:sz w:val="24"/>
        </w:rPr>
        <w:t>у обучающихся содержит:</w:t>
      </w:r>
    </w:p>
    <w:p w14:paraId="D0000000">
      <w:pPr>
        <w:spacing w:after="0" w:line="360" w:lineRule="auto"/>
        <w:ind w:firstLine="709" w:left="0"/>
        <w:jc w:val="both"/>
        <w:rPr>
          <w:rFonts w:ascii="Times New Roman" w:hAnsi="Times New Roman"/>
          <w:sz w:val="24"/>
        </w:rPr>
      </w:pPr>
      <w:r>
        <w:rPr>
          <w:rFonts w:ascii="Times New Roman" w:hAnsi="Times New Roman"/>
          <w:sz w:val="24"/>
        </w:rPr>
        <w:t>описание взаимосвязи универсальных учебных действий с содержанием учебных предметов;</w:t>
      </w:r>
    </w:p>
    <w:p w14:paraId="D1000000">
      <w:pPr>
        <w:spacing w:after="0" w:line="360" w:lineRule="auto"/>
        <w:ind w:firstLine="709" w:left="0"/>
        <w:jc w:val="both"/>
        <w:rPr>
          <w:rFonts w:ascii="Times New Roman" w:hAnsi="Times New Roman"/>
          <w:sz w:val="24"/>
        </w:rPr>
      </w:pPr>
      <w:r>
        <w:rPr>
          <w:rFonts w:ascii="Times New Roman" w:hAnsi="Times New Roman"/>
          <w:sz w:val="24"/>
        </w:rPr>
        <w:t>характеристики регулятивных, познавательных, коммуникативных универсальных учебных действий обучающихся</w:t>
      </w:r>
      <w:r>
        <w:rPr>
          <w:rStyle w:val="Style_4_ch"/>
          <w:rFonts w:ascii="Times New Roman" w:hAnsi="Times New Roman"/>
          <w:sz w:val="24"/>
        </w:rPr>
        <w:footnoteReference w:id="5"/>
      </w:r>
      <w:r>
        <w:rPr>
          <w:rFonts w:ascii="Times New Roman" w:hAnsi="Times New Roman"/>
          <w:sz w:val="24"/>
        </w:rPr>
        <w:t>.</w:t>
      </w:r>
    </w:p>
    <w:p w14:paraId="D2000000">
      <w:pPr>
        <w:spacing w:after="0" w:line="360" w:lineRule="auto"/>
        <w:ind w:firstLine="709" w:left="0"/>
        <w:jc w:val="both"/>
        <w:rPr>
          <w:rFonts w:ascii="Times New Roman" w:hAnsi="Times New Roman"/>
          <w:sz w:val="24"/>
        </w:rPr>
      </w:pPr>
      <w:r>
        <w:rPr>
          <w:rFonts w:ascii="Times New Roman" w:hAnsi="Times New Roman"/>
          <w:sz w:val="24"/>
        </w:rPr>
        <w:t>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Pr>
          <w:rStyle w:val="Style_4_ch"/>
          <w:rFonts w:ascii="Times New Roman" w:hAnsi="Times New Roman"/>
          <w:sz w:val="24"/>
        </w:rPr>
        <w:footnoteReference w:id="6"/>
      </w:r>
      <w:r>
        <w:rPr>
          <w:rFonts w:ascii="Times New Roman" w:hAnsi="Times New Roman"/>
          <w:sz w:val="24"/>
        </w:rPr>
        <w:t>.</w:t>
      </w:r>
    </w:p>
    <w:p w14:paraId="D3000000">
      <w:pPr>
        <w:spacing w:after="0" w:line="360" w:lineRule="auto"/>
        <w:ind w:firstLine="709" w:left="0"/>
        <w:jc w:val="both"/>
        <w:rPr>
          <w:rFonts w:ascii="Times New Roman" w:hAnsi="Times New Roman"/>
          <w:sz w:val="24"/>
        </w:rPr>
      </w:pPr>
      <w:r>
        <w:rPr>
          <w:rFonts w:ascii="Times New Roman" w:hAnsi="Times New Roman"/>
          <w:sz w:val="24"/>
        </w:rPr>
        <w:t xml:space="preserve">Рабочая программа воспитания направлена на сохранение </w:t>
      </w:r>
      <w:r>
        <w:rPr>
          <w:rFonts w:ascii="Times New Roman" w:hAnsi="Times New Roman"/>
          <w:sz w:val="24"/>
        </w:rPr>
        <w:br/>
      </w:r>
      <w:r>
        <w:rPr>
          <w:rFonts w:ascii="Times New Roman" w:hAnsi="Times New Roman"/>
          <w:sz w:val="24"/>
        </w:rPr>
        <w:t xml:space="preserve">и укрепление традиционных российских духовно-нравственных ценностей, </w:t>
      </w:r>
      <w:r>
        <w:rPr>
          <w:rFonts w:ascii="Times New Roman" w:hAnsi="Times New Roman"/>
          <w:sz w:val="24"/>
        </w:rPr>
        <w:br/>
      </w:r>
      <w:r>
        <w:rPr>
          <w:rFonts w:ascii="Times New Roman" w:hAnsi="Times New Roman"/>
          <w:sz w:val="24"/>
        </w:rPr>
        <w:t xml:space="preserve">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w:t>
      </w:r>
      <w:r>
        <w:rPr>
          <w:rFonts w:ascii="Times New Roman" w:hAnsi="Times New Roman"/>
          <w:sz w:val="24"/>
        </w:rPr>
        <w:br/>
      </w:r>
      <w:r>
        <w:rPr>
          <w:rFonts w:ascii="Times New Roman" w:hAnsi="Times New Roman"/>
          <w:sz w:val="24"/>
        </w:rPr>
        <w:t>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rStyle w:val="Style_4_ch"/>
          <w:rFonts w:ascii="Times New Roman" w:hAnsi="Times New Roman"/>
          <w:sz w:val="24"/>
        </w:rPr>
        <w:footnoteReference w:id="7"/>
      </w:r>
    </w:p>
    <w:p w14:paraId="D4000000">
      <w:pPr>
        <w:spacing w:after="0" w:line="360" w:lineRule="auto"/>
        <w:ind w:firstLine="709" w:left="0"/>
        <w:jc w:val="both"/>
        <w:rPr>
          <w:rFonts w:ascii="Times New Roman" w:hAnsi="Times New Roman"/>
          <w:sz w:val="24"/>
        </w:rPr>
      </w:pPr>
      <w:r>
        <w:rPr>
          <w:rFonts w:ascii="Times New Roman" w:hAnsi="Times New Roman"/>
          <w:sz w:val="24"/>
        </w:rP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Pr>
          <w:rStyle w:val="Style_4_ch"/>
          <w:rFonts w:ascii="Times New Roman" w:hAnsi="Times New Roman"/>
          <w:sz w:val="24"/>
        </w:rPr>
        <w:footnoteReference w:id="8"/>
      </w:r>
      <w:r>
        <w:rPr>
          <w:rFonts w:ascii="Times New Roman" w:hAnsi="Times New Roman"/>
          <w:sz w:val="24"/>
        </w:rPr>
        <w:t>.</w:t>
      </w:r>
    </w:p>
    <w:p w14:paraId="D5000000">
      <w:pPr>
        <w:spacing w:after="0" w:line="360" w:lineRule="auto"/>
        <w:ind w:firstLine="709" w:left="0"/>
        <w:jc w:val="both"/>
        <w:rPr>
          <w:rFonts w:ascii="Times New Roman" w:hAnsi="Times New Roman"/>
          <w:sz w:val="24"/>
        </w:rPr>
      </w:pPr>
      <w:r>
        <w:rPr>
          <w:rFonts w:ascii="Times New Roman" w:hAnsi="Times New Roman"/>
          <w:sz w:val="24"/>
        </w:rP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семьёй и другими институтами воспитания</w:t>
      </w:r>
      <w:r>
        <w:rPr>
          <w:rStyle w:val="Style_4_ch"/>
          <w:rFonts w:ascii="Times New Roman" w:hAnsi="Times New Roman"/>
          <w:sz w:val="24"/>
        </w:rPr>
        <w:footnoteReference w:id="9"/>
      </w:r>
      <w:r>
        <w:rPr>
          <w:rFonts w:ascii="Times New Roman" w:hAnsi="Times New Roman"/>
          <w:sz w:val="24"/>
        </w:rPr>
        <w:t>.</w:t>
      </w:r>
    </w:p>
    <w:p w14:paraId="D6000000">
      <w:pPr>
        <w:spacing w:after="0" w:line="360" w:lineRule="auto"/>
        <w:ind w:firstLine="709" w:left="0"/>
        <w:jc w:val="both"/>
        <w:rPr>
          <w:rFonts w:ascii="Times New Roman" w:hAnsi="Times New Roman"/>
          <w:sz w:val="24"/>
        </w:rPr>
      </w:pPr>
      <w:r>
        <w:rPr>
          <w:rFonts w:ascii="Times New Roman" w:hAnsi="Times New Roman"/>
          <w:sz w:val="24"/>
        </w:rPr>
        <w:t> 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Pr>
          <w:rStyle w:val="Style_4_ch"/>
          <w:rFonts w:ascii="Times New Roman" w:hAnsi="Times New Roman"/>
          <w:sz w:val="24"/>
        </w:rPr>
        <w:footnoteReference w:id="10"/>
      </w:r>
      <w:r>
        <w:rPr>
          <w:rFonts w:ascii="Times New Roman" w:hAnsi="Times New Roman"/>
          <w:sz w:val="24"/>
        </w:rPr>
        <w:t xml:space="preserve"> и включает:</w:t>
      </w:r>
    </w:p>
    <w:p w14:paraId="D7000000">
      <w:pPr>
        <w:spacing w:after="0" w:line="360" w:lineRule="auto"/>
        <w:ind w:firstLine="709" w:left="0"/>
        <w:jc w:val="both"/>
        <w:rPr>
          <w:rFonts w:ascii="Times New Roman" w:hAnsi="Times New Roman"/>
          <w:sz w:val="24"/>
        </w:rPr>
      </w:pPr>
      <w:r>
        <w:rPr>
          <w:rFonts w:ascii="Times New Roman" w:hAnsi="Times New Roman"/>
          <w:sz w:val="24"/>
        </w:rPr>
        <w:t>учебный план;</w:t>
      </w:r>
    </w:p>
    <w:p w14:paraId="D8000000">
      <w:pPr>
        <w:spacing w:after="0" w:line="360" w:lineRule="auto"/>
        <w:ind w:firstLine="709" w:left="0"/>
        <w:jc w:val="both"/>
        <w:rPr>
          <w:rFonts w:ascii="Times New Roman" w:hAnsi="Times New Roman"/>
          <w:sz w:val="24"/>
        </w:rPr>
      </w:pPr>
      <w:r>
        <w:rPr>
          <w:rFonts w:ascii="Times New Roman" w:hAnsi="Times New Roman"/>
          <w:sz w:val="24"/>
        </w:rPr>
        <w:t>план внеурочной деятельности;</w:t>
      </w:r>
    </w:p>
    <w:p w14:paraId="D9000000">
      <w:pPr>
        <w:spacing w:after="0" w:line="360" w:lineRule="auto"/>
        <w:ind w:firstLine="709" w:left="0"/>
        <w:jc w:val="both"/>
        <w:rPr>
          <w:rFonts w:ascii="Times New Roman" w:hAnsi="Times New Roman"/>
          <w:sz w:val="24"/>
        </w:rPr>
      </w:pPr>
      <w:r>
        <w:rPr>
          <w:rFonts w:ascii="Times New Roman" w:hAnsi="Times New Roman"/>
          <w:sz w:val="24"/>
        </w:rPr>
        <w:t xml:space="preserve"> календарный учебный график;</w:t>
      </w:r>
    </w:p>
    <w:p w14:paraId="DA000000">
      <w:pPr>
        <w:spacing w:after="0" w:line="360" w:lineRule="auto"/>
        <w:ind w:firstLine="709" w:left="0"/>
        <w:jc w:val="both"/>
        <w:rPr>
          <w:rFonts w:ascii="Times New Roman" w:hAnsi="Times New Roman"/>
          <w:sz w:val="24"/>
        </w:rPr>
      </w:pPr>
      <w:r>
        <w:rPr>
          <w:rFonts w:ascii="Times New Roman" w:hAnsi="Times New Roman"/>
          <w:sz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14:paraId="DB000000">
      <w:pPr>
        <w:spacing w:after="0" w:line="360" w:lineRule="auto"/>
        <w:ind w:firstLine="709" w:left="0"/>
        <w:jc w:val="both"/>
        <w:rPr>
          <w:rFonts w:ascii="Times New Roman" w:hAnsi="Times New Roman"/>
          <w:sz w:val="24"/>
        </w:rPr>
      </w:pPr>
      <w:r>
        <w:rPr>
          <w:rFonts w:ascii="Times New Roman" w:hAnsi="Times New Roman"/>
          <w:sz w:val="24"/>
        </w:rPr>
        <w:t> 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14:paraId="DC000000">
      <w:pPr>
        <w:spacing w:after="0" w:line="360" w:lineRule="auto"/>
        <w:ind w:firstLine="709" w:left="0"/>
        <w:jc w:val="both"/>
        <w:rPr>
          <w:rFonts w:ascii="Times New Roman" w:hAnsi="Times New Roman"/>
          <w:sz w:val="24"/>
        </w:rPr>
      </w:pPr>
    </w:p>
    <w:p w14:paraId="DD000000">
      <w:pPr>
        <w:spacing w:after="0" w:line="360" w:lineRule="auto"/>
        <w:ind w:firstLine="709" w:left="0"/>
        <w:jc w:val="both"/>
        <w:rPr>
          <w:rFonts w:ascii="Times New Roman" w:hAnsi="Times New Roman"/>
          <w:b w:val="1"/>
          <w:sz w:val="24"/>
        </w:rPr>
      </w:pPr>
      <w:r>
        <w:rPr>
          <w:rFonts w:ascii="Times New Roman" w:hAnsi="Times New Roman"/>
          <w:b w:val="1"/>
          <w:sz w:val="24"/>
        </w:rPr>
        <w:t>1. 2 Планируемые результаты освоения ООП НОО.</w:t>
      </w:r>
    </w:p>
    <w:p w14:paraId="DE000000">
      <w:pPr>
        <w:spacing w:after="0" w:line="360" w:lineRule="auto"/>
        <w:ind w:firstLine="709" w:left="0"/>
        <w:jc w:val="both"/>
        <w:rPr>
          <w:rFonts w:ascii="Times New Roman" w:hAnsi="Times New Roman"/>
          <w:sz w:val="24"/>
        </w:rPr>
      </w:pPr>
      <w:r>
        <w:rPr>
          <w:rFonts w:ascii="Times New Roman" w:hAnsi="Times New Roman"/>
          <w:sz w:val="24"/>
        </w:rPr>
        <w:t xml:space="preserve"> 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14:paraId="DF000000">
      <w:pPr>
        <w:spacing w:after="0" w:line="360" w:lineRule="auto"/>
        <w:ind w:firstLine="709" w:left="0"/>
        <w:jc w:val="both"/>
        <w:rPr>
          <w:rFonts w:ascii="Times New Roman" w:hAnsi="Times New Roman"/>
          <w:sz w:val="24"/>
        </w:rPr>
      </w:pPr>
      <w:r>
        <w:rPr>
          <w:rFonts w:ascii="Times New Roman" w:hAnsi="Times New Roman"/>
          <w:sz w:val="24"/>
        </w:rPr>
        <w:t xml:space="preserve"> 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w:t>
      </w:r>
      <w:r>
        <w:rPr>
          <w:rFonts w:ascii="Times New Roman" w:hAnsi="Times New Roman"/>
          <w:sz w:val="24"/>
        </w:rPr>
        <w:br/>
      </w:r>
      <w:r>
        <w:rPr>
          <w:rFonts w:ascii="Times New Roman" w:hAnsi="Times New Roman"/>
          <w:sz w:val="24"/>
        </w:rPr>
        <w:t>и саморазвития, формирования внутренней позиции личности.</w:t>
      </w:r>
    </w:p>
    <w:p w14:paraId="E0000000">
      <w:pPr>
        <w:ind/>
        <w:jc w:val="both"/>
        <w:rPr>
          <w:rFonts w:ascii="Times New Roman" w:hAnsi="Times New Roman"/>
          <w:sz w:val="24"/>
        </w:rPr>
      </w:pPr>
      <w:r>
        <w:rPr>
          <w:rFonts w:ascii="Times New Roman" w:hAnsi="Times New Roman"/>
          <w:sz w:val="24"/>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r>
        <w:rPr>
          <w:rFonts w:ascii="Times New Roman" w:hAnsi="Times New Roman"/>
          <w:sz w:val="24"/>
        </w:rPr>
        <w:br/>
      </w:r>
      <w:r>
        <w:rPr>
          <w:rFonts w:ascii="Times New Roman" w:hAnsi="Times New Roman"/>
          <w:b w:val="1"/>
          <w:sz w:val="24"/>
        </w:rPr>
        <w:br/>
      </w:r>
      <w:r>
        <w:rPr>
          <w:rFonts w:ascii="Times New Roman" w:hAnsi="Times New Roman"/>
          <w:b w:val="1"/>
          <w:sz w:val="24"/>
        </w:rPr>
        <w:br/>
      </w:r>
      <w:r>
        <w:rPr>
          <w:rFonts w:ascii="Times New Roman" w:hAnsi="Times New Roman"/>
          <w:b w:val="1"/>
          <w:sz w:val="24"/>
        </w:rPr>
        <w:t>1.3 Система оценки достижения планируемых результатов освоения программы НОО</w:t>
      </w:r>
      <w:r>
        <w:rPr>
          <w:rFonts w:ascii="Times New Roman" w:hAnsi="Times New Roman"/>
          <w:b w:val="1"/>
          <w:sz w:val="24"/>
        </w:rPr>
        <w:br/>
      </w:r>
      <w:r>
        <w:rPr>
          <w:rFonts w:ascii="Times New Roman" w:hAnsi="Times New Roman"/>
          <w:sz w:val="24"/>
        </w:rPr>
        <w:t xml:space="preserve">Система оценки достижения планируемых результатов освоения </w:t>
      </w:r>
      <w:r>
        <w:rPr>
          <w:rFonts w:ascii="Times New Roman" w:hAnsi="Times New Roman"/>
          <w:sz w:val="24"/>
        </w:rPr>
        <w:br/>
      </w:r>
      <w:r>
        <w:rPr>
          <w:rFonts w:ascii="Times New Roman" w:hAnsi="Times New Roman"/>
          <w:sz w:val="24"/>
        </w:rPr>
        <w:t>ООП НОО.</w:t>
      </w:r>
    </w:p>
    <w:p w14:paraId="E1000000">
      <w:pPr>
        <w:spacing w:after="0" w:line="360" w:lineRule="auto"/>
        <w:ind w:firstLine="709" w:left="0"/>
        <w:jc w:val="both"/>
        <w:rPr>
          <w:rFonts w:ascii="Times New Roman" w:hAnsi="Times New Roman"/>
          <w:sz w:val="24"/>
        </w:rPr>
      </w:pPr>
      <w:r>
        <w:rPr>
          <w:rFonts w:ascii="Times New Roman" w:hAnsi="Times New Roman"/>
          <w:sz w:val="24"/>
        </w:rPr>
        <w:t>1.3.1Основой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14:paraId="E2000000">
      <w:pPr>
        <w:spacing w:after="0" w:line="360" w:lineRule="auto"/>
        <w:ind w:firstLine="709" w:left="0"/>
        <w:jc w:val="both"/>
        <w:rPr>
          <w:rFonts w:ascii="Times New Roman" w:hAnsi="Times New Roman"/>
          <w:sz w:val="24"/>
        </w:rPr>
      </w:pPr>
      <w:r>
        <w:rPr>
          <w:rFonts w:ascii="Times New Roman" w:hAnsi="Times New Roman"/>
          <w:sz w:val="24"/>
        </w:rPr>
        <w:t xml:space="preserve">1.3.2. Система оценки достижения планируемых результатов (далее  система оценки) является частью системы оценки и управления качеством образования </w:t>
      </w:r>
      <w:r>
        <w:rPr>
          <w:rFonts w:ascii="Times New Roman" w:hAnsi="Times New Roman"/>
          <w:sz w:val="24"/>
        </w:rPr>
        <w:br/>
      </w:r>
      <w:r>
        <w:rPr>
          <w:rFonts w:ascii="Times New Roman" w:hAnsi="Times New Roman"/>
          <w:sz w:val="24"/>
        </w:rPr>
        <w:t>в образовательной организации и служит основой при разработке образовательной организацией соответствующего локального акта.</w:t>
      </w:r>
    </w:p>
    <w:p w14:paraId="E3000000">
      <w:pPr>
        <w:spacing w:after="0" w:line="360" w:lineRule="auto"/>
        <w:ind w:firstLine="709" w:left="0"/>
        <w:jc w:val="both"/>
        <w:rPr>
          <w:rFonts w:ascii="Times New Roman" w:hAnsi="Times New Roman"/>
          <w:sz w:val="24"/>
        </w:rPr>
      </w:pPr>
      <w:r>
        <w:rPr>
          <w:rFonts w:ascii="Times New Roman" w:hAnsi="Times New Roman"/>
          <w:sz w:val="24"/>
        </w:rPr>
        <w:t>1.3.3.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14:paraId="E4000000">
      <w:pPr>
        <w:spacing w:after="0" w:line="360" w:lineRule="auto"/>
        <w:ind w:firstLine="709" w:left="0"/>
        <w:jc w:val="both"/>
        <w:rPr>
          <w:rFonts w:ascii="Times New Roman" w:hAnsi="Times New Roman"/>
          <w:sz w:val="24"/>
        </w:rPr>
      </w:pPr>
      <w:r>
        <w:rPr>
          <w:rFonts w:ascii="Times New Roman" w:hAnsi="Times New Roman"/>
          <w:sz w:val="24"/>
        </w:rPr>
        <w:t xml:space="preserve">1.3.4. Основными направлениями и целями оценочной деятельности </w:t>
      </w:r>
      <w:r>
        <w:rPr>
          <w:rFonts w:ascii="Times New Roman" w:hAnsi="Times New Roman"/>
          <w:sz w:val="24"/>
        </w:rPr>
        <w:br/>
      </w:r>
      <w:r>
        <w:rPr>
          <w:rFonts w:ascii="Times New Roman" w:hAnsi="Times New Roman"/>
          <w:sz w:val="24"/>
        </w:rPr>
        <w:t>в образовательной организации являются:</w:t>
      </w:r>
    </w:p>
    <w:p w14:paraId="E5000000">
      <w:pPr>
        <w:spacing w:after="0" w:line="360" w:lineRule="auto"/>
        <w:ind w:firstLine="709" w:left="0"/>
        <w:jc w:val="both"/>
        <w:rPr>
          <w:rFonts w:ascii="Times New Roman" w:hAnsi="Times New Roman"/>
          <w:sz w:val="24"/>
        </w:rPr>
      </w:pPr>
      <w:r>
        <w:rPr>
          <w:rFonts w:ascii="Times New Roman" w:hAnsi="Times New Roman"/>
          <w:sz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E6000000">
      <w:pPr>
        <w:spacing w:after="0" w:line="360" w:lineRule="auto"/>
        <w:ind w:firstLine="709" w:left="0"/>
        <w:jc w:val="both"/>
        <w:rPr>
          <w:rFonts w:ascii="Times New Roman" w:hAnsi="Times New Roman"/>
          <w:sz w:val="24"/>
        </w:rPr>
      </w:pPr>
      <w:r>
        <w:rPr>
          <w:rFonts w:ascii="Times New Roman" w:hAnsi="Times New Roman"/>
          <w:sz w:val="24"/>
        </w:rPr>
        <w:t>оценка результатов деятельности педагогических работников как основа аттестационных процедур;</w:t>
      </w:r>
    </w:p>
    <w:p w14:paraId="E7000000">
      <w:pPr>
        <w:spacing w:after="0" w:line="360" w:lineRule="auto"/>
        <w:ind w:firstLine="709" w:left="0"/>
        <w:jc w:val="both"/>
        <w:rPr>
          <w:rFonts w:ascii="Times New Roman" w:hAnsi="Times New Roman"/>
          <w:sz w:val="24"/>
        </w:rPr>
      </w:pPr>
      <w:r>
        <w:rPr>
          <w:rFonts w:ascii="Times New Roman" w:hAnsi="Times New Roman"/>
          <w:sz w:val="24"/>
        </w:rPr>
        <w:t>оценка результатов деятельности образовательной организации как основа аккредитационных процедур.</w:t>
      </w:r>
    </w:p>
    <w:p w14:paraId="E8000000">
      <w:pPr>
        <w:spacing w:after="0" w:line="360" w:lineRule="auto"/>
        <w:ind w:firstLine="709" w:left="0"/>
        <w:jc w:val="both"/>
        <w:rPr>
          <w:rFonts w:ascii="Times New Roman" w:hAnsi="Times New Roman"/>
          <w:sz w:val="24"/>
        </w:rPr>
      </w:pPr>
      <w:r>
        <w:rPr>
          <w:rFonts w:ascii="Times New Roman" w:hAnsi="Times New Roman"/>
          <w:sz w:val="24"/>
        </w:rPr>
        <w:t xml:space="preserve">1.3.5. Основным объектом системы оценки, её содержательной </w:t>
      </w:r>
      <w:r>
        <w:rPr>
          <w:rFonts w:ascii="Times New Roman" w:hAnsi="Times New Roman"/>
          <w:sz w:val="24"/>
        </w:rPr>
        <w:br/>
      </w:r>
      <w:r>
        <w:rPr>
          <w:rFonts w:ascii="Times New Roman" w:hAnsi="Times New Roman"/>
          <w:sz w:val="24"/>
        </w:rPr>
        <w:t xml:space="preserve">и критериальной базой выступают требования ФГОС НОО, которые конкретизируются в планируемых результатах освоения обучающимися ФОП НОО. </w:t>
      </w:r>
    </w:p>
    <w:p w14:paraId="E9000000">
      <w:pPr>
        <w:spacing w:after="0" w:line="360" w:lineRule="auto"/>
        <w:ind w:firstLine="709" w:left="0"/>
        <w:jc w:val="both"/>
        <w:rPr>
          <w:rFonts w:ascii="Times New Roman" w:hAnsi="Times New Roman"/>
          <w:sz w:val="24"/>
        </w:rPr>
      </w:pPr>
      <w:r>
        <w:rPr>
          <w:rFonts w:ascii="Times New Roman" w:hAnsi="Times New Roman"/>
          <w:sz w:val="24"/>
        </w:rPr>
        <w:t>1.3.6. Система оценки включает процедуры внутренней и внешней оценки.</w:t>
      </w:r>
    </w:p>
    <w:p w14:paraId="EA000000">
      <w:pPr>
        <w:spacing w:after="0" w:line="360" w:lineRule="auto"/>
        <w:ind w:firstLine="709" w:left="0"/>
        <w:jc w:val="both"/>
        <w:rPr>
          <w:rFonts w:ascii="Times New Roman" w:hAnsi="Times New Roman"/>
          <w:sz w:val="24"/>
        </w:rPr>
      </w:pPr>
      <w:r>
        <w:rPr>
          <w:rFonts w:ascii="Times New Roman" w:hAnsi="Times New Roman"/>
          <w:sz w:val="24"/>
        </w:rPr>
        <w:t>1.3.7. Внутренняя оценка включает:</w:t>
      </w:r>
    </w:p>
    <w:p w14:paraId="EB000000">
      <w:pPr>
        <w:tabs>
          <w:tab w:leader="none" w:pos="709" w:val="left"/>
          <w:tab w:leader="none" w:pos="851" w:val="left"/>
        </w:tabs>
        <w:spacing w:after="0" w:line="360" w:lineRule="auto"/>
        <w:ind w:firstLine="709" w:left="0"/>
        <w:jc w:val="both"/>
        <w:rPr>
          <w:rFonts w:ascii="Times New Roman" w:hAnsi="Times New Roman"/>
          <w:sz w:val="24"/>
        </w:rPr>
      </w:pPr>
      <w:r>
        <w:rPr>
          <w:rFonts w:ascii="Times New Roman" w:hAnsi="Times New Roman"/>
          <w:sz w:val="24"/>
        </w:rPr>
        <w:t>стартовую диагностику;</w:t>
      </w:r>
    </w:p>
    <w:p w14:paraId="EC000000">
      <w:pPr>
        <w:tabs>
          <w:tab w:leader="none" w:pos="709" w:val="left"/>
          <w:tab w:leader="none" w:pos="851" w:val="left"/>
        </w:tabs>
        <w:spacing w:after="0" w:line="360" w:lineRule="auto"/>
        <w:ind w:firstLine="709" w:left="0"/>
        <w:jc w:val="both"/>
        <w:rPr>
          <w:rFonts w:ascii="Times New Roman" w:hAnsi="Times New Roman"/>
          <w:sz w:val="24"/>
        </w:rPr>
      </w:pPr>
      <w:r>
        <w:rPr>
          <w:rFonts w:ascii="Times New Roman" w:hAnsi="Times New Roman"/>
          <w:sz w:val="24"/>
        </w:rPr>
        <w:t>текущую и тематическую оценку;</w:t>
      </w:r>
    </w:p>
    <w:p w14:paraId="ED000000">
      <w:pPr>
        <w:tabs>
          <w:tab w:leader="none" w:pos="709" w:val="left"/>
          <w:tab w:leader="none" w:pos="851" w:val="left"/>
        </w:tabs>
        <w:spacing w:after="0" w:line="360" w:lineRule="auto"/>
        <w:ind w:firstLine="709" w:left="0"/>
        <w:jc w:val="both"/>
        <w:rPr>
          <w:rFonts w:ascii="Times New Roman" w:hAnsi="Times New Roman"/>
          <w:sz w:val="24"/>
        </w:rPr>
      </w:pPr>
      <w:r>
        <w:rPr>
          <w:rFonts w:ascii="Times New Roman" w:hAnsi="Times New Roman"/>
          <w:sz w:val="24"/>
        </w:rPr>
        <w:t>портфолио;</w:t>
      </w:r>
    </w:p>
    <w:p w14:paraId="EE000000">
      <w:pPr>
        <w:tabs>
          <w:tab w:leader="none" w:pos="709" w:val="left"/>
          <w:tab w:leader="none" w:pos="851" w:val="left"/>
        </w:tabs>
        <w:spacing w:after="0" w:line="360" w:lineRule="auto"/>
        <w:ind w:firstLine="709" w:left="0"/>
        <w:jc w:val="both"/>
        <w:rPr>
          <w:rFonts w:ascii="Times New Roman" w:hAnsi="Times New Roman"/>
          <w:sz w:val="24"/>
        </w:rPr>
      </w:pPr>
      <w:r>
        <w:rPr>
          <w:rFonts w:ascii="Times New Roman" w:hAnsi="Times New Roman"/>
          <w:sz w:val="24"/>
        </w:rPr>
        <w:t>психолого-педагогическое наблюдение;</w:t>
      </w:r>
    </w:p>
    <w:p w14:paraId="EF000000">
      <w:pPr>
        <w:tabs>
          <w:tab w:leader="none" w:pos="709" w:val="left"/>
          <w:tab w:leader="none" w:pos="851" w:val="left"/>
        </w:tabs>
        <w:spacing w:after="0" w:line="360" w:lineRule="auto"/>
        <w:ind w:firstLine="709" w:left="0"/>
        <w:jc w:val="both"/>
        <w:rPr>
          <w:rFonts w:ascii="Times New Roman" w:hAnsi="Times New Roman"/>
          <w:sz w:val="24"/>
        </w:rPr>
      </w:pPr>
      <w:r>
        <w:rPr>
          <w:rFonts w:ascii="Times New Roman" w:hAnsi="Times New Roman"/>
          <w:sz w:val="24"/>
        </w:rPr>
        <w:t>внутренний мониторинг образовательных достижений обучающихся.</w:t>
      </w:r>
    </w:p>
    <w:p w14:paraId="F0000000">
      <w:pPr>
        <w:spacing w:after="0" w:line="360" w:lineRule="auto"/>
        <w:ind w:firstLine="709" w:left="0"/>
        <w:jc w:val="both"/>
        <w:rPr>
          <w:rFonts w:ascii="Times New Roman" w:hAnsi="Times New Roman"/>
          <w:sz w:val="24"/>
        </w:rPr>
      </w:pPr>
      <w:r>
        <w:rPr>
          <w:rFonts w:ascii="Times New Roman" w:hAnsi="Times New Roman"/>
          <w:sz w:val="24"/>
        </w:rPr>
        <w:t>1.3.8. Внешняя оценка включает:</w:t>
      </w:r>
    </w:p>
    <w:p w14:paraId="F1000000">
      <w:pPr>
        <w:tabs>
          <w:tab w:leader="none" w:pos="709" w:val="left"/>
          <w:tab w:leader="none" w:pos="851" w:val="left"/>
        </w:tabs>
        <w:spacing w:after="0" w:line="360" w:lineRule="auto"/>
        <w:ind w:firstLine="709" w:left="0"/>
        <w:jc w:val="both"/>
        <w:rPr>
          <w:rFonts w:ascii="Times New Roman" w:hAnsi="Times New Roman"/>
          <w:sz w:val="24"/>
        </w:rPr>
      </w:pPr>
      <w:r>
        <w:rPr>
          <w:rFonts w:ascii="Times New Roman" w:hAnsi="Times New Roman"/>
          <w:sz w:val="24"/>
        </w:rPr>
        <w:t>независимую оценку качества образования;</w:t>
      </w:r>
    </w:p>
    <w:p w14:paraId="F2000000">
      <w:pPr>
        <w:tabs>
          <w:tab w:leader="none" w:pos="709" w:val="left"/>
          <w:tab w:leader="none" w:pos="851" w:val="left"/>
        </w:tabs>
        <w:spacing w:after="0" w:line="360" w:lineRule="auto"/>
        <w:ind w:firstLine="709" w:left="0"/>
        <w:jc w:val="both"/>
        <w:rPr>
          <w:rFonts w:ascii="Times New Roman" w:hAnsi="Times New Roman"/>
          <w:sz w:val="24"/>
        </w:rPr>
      </w:pPr>
      <w:r>
        <w:rPr>
          <w:rFonts w:ascii="Times New Roman" w:hAnsi="Times New Roman"/>
          <w:sz w:val="24"/>
        </w:rPr>
        <w:t xml:space="preserve">мониторинговые исследования муниципального, регионального </w:t>
      </w:r>
      <w:r>
        <w:rPr>
          <w:rFonts w:ascii="Times New Roman" w:hAnsi="Times New Roman"/>
          <w:sz w:val="24"/>
        </w:rPr>
        <w:br/>
      </w:r>
      <w:r>
        <w:rPr>
          <w:rFonts w:ascii="Times New Roman" w:hAnsi="Times New Roman"/>
          <w:sz w:val="24"/>
        </w:rPr>
        <w:t>и федерального уровней.</w:t>
      </w:r>
    </w:p>
    <w:p w14:paraId="F3000000">
      <w:pPr>
        <w:spacing w:after="0" w:line="360" w:lineRule="auto"/>
        <w:ind w:firstLine="709" w:left="0"/>
        <w:jc w:val="both"/>
        <w:rPr>
          <w:rFonts w:ascii="Times New Roman" w:hAnsi="Times New Roman"/>
          <w:sz w:val="24"/>
        </w:rPr>
      </w:pPr>
      <w:r>
        <w:rPr>
          <w:rFonts w:ascii="Times New Roman" w:hAnsi="Times New Roman"/>
          <w:sz w:val="24"/>
        </w:rPr>
        <w:t>1.3.9.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F4000000">
      <w:pPr>
        <w:spacing w:after="0" w:line="360" w:lineRule="auto"/>
        <w:ind w:firstLine="709" w:left="0"/>
        <w:jc w:val="both"/>
        <w:rPr>
          <w:rFonts w:ascii="Times New Roman" w:hAnsi="Times New Roman"/>
          <w:sz w:val="24"/>
        </w:rPr>
      </w:pPr>
      <w:r>
        <w:rPr>
          <w:rFonts w:ascii="Times New Roman" w:hAnsi="Times New Roman"/>
          <w:sz w:val="24"/>
        </w:rPr>
        <w:t xml:space="preserve">1.3.10. Системно-деятельностный подход к оценке образовательных достижений обучающихся проявляется в оценке способности обучающихся </w:t>
      </w:r>
      <w:r>
        <w:rPr>
          <w:rFonts w:ascii="Times New Roman" w:hAnsi="Times New Roman"/>
          <w:sz w:val="24"/>
        </w:rPr>
        <w:br/>
      </w:r>
      <w:r>
        <w:rPr>
          <w:rFonts w:ascii="Times New Roman" w:hAnsi="Times New Roman"/>
          <w:sz w:val="24"/>
        </w:rPr>
        <w:t>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F5000000">
      <w:pPr>
        <w:spacing w:after="0" w:line="360" w:lineRule="auto"/>
        <w:ind w:firstLine="709" w:left="0"/>
        <w:jc w:val="both"/>
        <w:rPr>
          <w:rFonts w:ascii="Times New Roman" w:hAnsi="Times New Roman"/>
          <w:sz w:val="24"/>
        </w:rPr>
      </w:pPr>
      <w:r>
        <w:rPr>
          <w:rFonts w:ascii="Times New Roman" w:hAnsi="Times New Roman"/>
          <w:sz w:val="24"/>
        </w:rPr>
        <w:t>1.3.11. 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F6000000">
      <w:pPr>
        <w:spacing w:after="0" w:line="360" w:lineRule="auto"/>
        <w:ind w:firstLine="709" w:left="0"/>
        <w:jc w:val="both"/>
        <w:rPr>
          <w:rFonts w:ascii="Times New Roman" w:hAnsi="Times New Roman"/>
          <w:sz w:val="24"/>
        </w:rPr>
      </w:pPr>
      <w:r>
        <w:rPr>
          <w:rFonts w:ascii="Times New Roman" w:hAnsi="Times New Roman"/>
          <w:sz w:val="24"/>
        </w:rPr>
        <w:t>1.3.12. 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F7000000">
      <w:pPr>
        <w:spacing w:after="0" w:line="360" w:lineRule="auto"/>
        <w:ind w:firstLine="709" w:left="0"/>
        <w:jc w:val="both"/>
        <w:rPr>
          <w:rFonts w:ascii="Times New Roman" w:hAnsi="Times New Roman"/>
          <w:sz w:val="24"/>
        </w:rPr>
      </w:pPr>
      <w:r>
        <w:rPr>
          <w:rFonts w:ascii="Times New Roman" w:hAnsi="Times New Roman"/>
          <w:sz w:val="24"/>
        </w:rPr>
        <w:t>1.3.13. Комплексный подход к оценке образовательных достижений реализуется через:</w:t>
      </w:r>
    </w:p>
    <w:p w14:paraId="F8000000">
      <w:pPr>
        <w:tabs>
          <w:tab w:leader="none" w:pos="851" w:val="left"/>
        </w:tabs>
        <w:spacing w:after="0" w:line="360" w:lineRule="auto"/>
        <w:ind w:firstLine="709" w:left="0"/>
        <w:jc w:val="both"/>
        <w:rPr>
          <w:rFonts w:ascii="Times New Roman" w:hAnsi="Times New Roman"/>
          <w:sz w:val="24"/>
        </w:rPr>
      </w:pPr>
      <w:r>
        <w:rPr>
          <w:rFonts w:ascii="Times New Roman" w:hAnsi="Times New Roman"/>
          <w:sz w:val="24"/>
        </w:rPr>
        <w:t>оценку предметных и метапредметных результатов;</w:t>
      </w:r>
    </w:p>
    <w:p w14:paraId="F9000000">
      <w:pPr>
        <w:tabs>
          <w:tab w:leader="none" w:pos="851" w:val="left"/>
        </w:tabs>
        <w:spacing w:after="0" w:line="360" w:lineRule="auto"/>
        <w:ind w:firstLine="709" w:left="0"/>
        <w:jc w:val="both"/>
        <w:rPr>
          <w:rFonts w:ascii="Times New Roman" w:hAnsi="Times New Roman"/>
          <w:sz w:val="24"/>
        </w:rPr>
      </w:pPr>
      <w:r>
        <w:rPr>
          <w:rFonts w:ascii="Times New Roman" w:hAnsi="Times New Roman"/>
          <w:sz w:val="24"/>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FA000000">
      <w:pPr>
        <w:tabs>
          <w:tab w:leader="none" w:pos="851" w:val="left"/>
        </w:tabs>
        <w:spacing w:after="0" w:line="360" w:lineRule="auto"/>
        <w:ind w:firstLine="709" w:left="0"/>
        <w:jc w:val="both"/>
        <w:rPr>
          <w:rFonts w:ascii="Times New Roman" w:hAnsi="Times New Roman"/>
          <w:sz w:val="24"/>
        </w:rPr>
      </w:pPr>
      <w:r>
        <w:rPr>
          <w:rFonts w:ascii="Times New Roman" w:hAnsi="Times New Roman"/>
          <w:sz w:val="24"/>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FB000000">
      <w:pPr>
        <w:tabs>
          <w:tab w:leader="none" w:pos="851" w:val="left"/>
        </w:tabs>
        <w:spacing w:after="0" w:line="360" w:lineRule="auto"/>
        <w:ind w:firstLine="709" w:left="0"/>
        <w:jc w:val="both"/>
        <w:rPr>
          <w:rFonts w:ascii="Times New Roman" w:hAnsi="Times New Roman"/>
          <w:sz w:val="24"/>
        </w:rPr>
      </w:pPr>
      <w:r>
        <w:rPr>
          <w:rFonts w:ascii="Times New Roman" w:hAnsi="Times New Roman"/>
          <w:sz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FC000000">
      <w:pPr>
        <w:tabs>
          <w:tab w:leader="none" w:pos="851" w:val="left"/>
        </w:tabs>
        <w:spacing w:after="0" w:line="360" w:lineRule="auto"/>
        <w:ind w:firstLine="709" w:left="0"/>
        <w:jc w:val="both"/>
        <w:rPr>
          <w:rFonts w:ascii="Times New Roman" w:hAnsi="Times New Roman"/>
          <w:sz w:val="24"/>
        </w:rPr>
      </w:pPr>
      <w:r>
        <w:rPr>
          <w:rFonts w:ascii="Times New Roman" w:hAnsi="Times New Roman"/>
          <w:sz w:val="24"/>
        </w:rPr>
        <w:t xml:space="preserve">использование мониторинга динамических показателей освоения умений </w:t>
      </w:r>
      <w:r>
        <w:rPr>
          <w:rFonts w:ascii="Times New Roman" w:hAnsi="Times New Roman"/>
          <w:sz w:val="24"/>
        </w:rPr>
        <w:br/>
      </w:r>
      <w:r>
        <w:rPr>
          <w:rFonts w:ascii="Times New Roman" w:hAnsi="Times New Roman"/>
          <w:sz w:val="24"/>
        </w:rPr>
        <w:t xml:space="preserve">и знаний, в том числе формируемых с использованием информационно-коммуникационных (цифровых) технологий. </w:t>
      </w:r>
    </w:p>
    <w:p w14:paraId="FD000000">
      <w:pPr>
        <w:spacing w:after="0" w:line="360" w:lineRule="auto"/>
        <w:ind w:firstLine="709" w:left="0"/>
        <w:jc w:val="both"/>
        <w:rPr>
          <w:rFonts w:ascii="Times New Roman" w:hAnsi="Times New Roman"/>
          <w:sz w:val="24"/>
        </w:rPr>
      </w:pPr>
      <w:r>
        <w:rPr>
          <w:rFonts w:ascii="Times New Roman" w:hAnsi="Times New Roman"/>
          <w:sz w:val="24"/>
        </w:rPr>
        <w:t xml:space="preserve">1.3.14. Целью оценки личностных достижений обучающихся является </w:t>
      </w:r>
      <w:r>
        <w:rPr>
          <w:rFonts w:ascii="Times New Roman" w:hAnsi="Times New Roman"/>
          <w:sz w:val="24"/>
        </w:rPr>
        <w:br/>
      </w:r>
      <w:r>
        <w:rPr>
          <w:rFonts w:ascii="Times New Roman" w:hAnsi="Times New Roman"/>
          <w:sz w:val="24"/>
        </w:rPr>
        <w:t xml:space="preserve">получение общего представления о воспитательной деятельности образовательной организации и ее влиянии на коллектив обучающихся. </w:t>
      </w:r>
    </w:p>
    <w:p w14:paraId="FE000000">
      <w:pPr>
        <w:spacing w:after="0" w:line="360" w:lineRule="auto"/>
        <w:ind w:firstLine="709" w:left="0"/>
        <w:jc w:val="both"/>
        <w:rPr>
          <w:rFonts w:ascii="Times New Roman" w:hAnsi="Times New Roman"/>
          <w:sz w:val="24"/>
        </w:rPr>
      </w:pPr>
      <w:r>
        <w:rPr>
          <w:rFonts w:ascii="Times New Roman" w:hAnsi="Times New Roman"/>
          <w:sz w:val="24"/>
        </w:rPr>
        <w:t xml:space="preserve">1.3.15.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 </w:t>
      </w:r>
    </w:p>
    <w:p w14:paraId="FF000000">
      <w:pPr>
        <w:spacing w:after="0" w:line="360" w:lineRule="auto"/>
        <w:ind w:firstLine="709" w:left="0"/>
        <w:jc w:val="both"/>
        <w:rPr>
          <w:rFonts w:ascii="Times New Roman" w:hAnsi="Times New Roman"/>
          <w:sz w:val="24"/>
        </w:rPr>
      </w:pPr>
      <w:r>
        <w:rPr>
          <w:rFonts w:ascii="Times New Roman" w:hAnsi="Times New Roman"/>
          <w:sz w:val="24"/>
        </w:rPr>
        <w:t xml:space="preserve">13.16. Личностные достижения обучающихся, освоивших ФОП НОО, включают две группы результатов: </w:t>
      </w:r>
    </w:p>
    <w:p w14:paraId="00010000">
      <w:pPr>
        <w:spacing w:after="0" w:line="360" w:lineRule="auto"/>
        <w:ind w:firstLine="709" w:left="0"/>
        <w:jc w:val="both"/>
        <w:rPr>
          <w:rFonts w:ascii="Times New Roman" w:hAnsi="Times New Roman"/>
          <w:sz w:val="24"/>
        </w:rPr>
      </w:pPr>
      <w:r>
        <w:rPr>
          <w:rFonts w:ascii="Times New Roman" w:hAnsi="Times New Roman"/>
          <w:sz w:val="24"/>
        </w:rPr>
        <w:t xml:space="preserve">основы российской гражданской идентичности, ценностные установки </w:t>
      </w:r>
      <w:r>
        <w:rPr>
          <w:rFonts w:ascii="Times New Roman" w:hAnsi="Times New Roman"/>
          <w:sz w:val="24"/>
        </w:rPr>
        <w:br/>
      </w:r>
      <w:r>
        <w:rPr>
          <w:rFonts w:ascii="Times New Roman" w:hAnsi="Times New Roman"/>
          <w:sz w:val="24"/>
        </w:rPr>
        <w:t xml:space="preserve">и социально значимые качества личности; </w:t>
      </w:r>
    </w:p>
    <w:p w14:paraId="01010000">
      <w:pPr>
        <w:spacing w:after="0" w:line="360" w:lineRule="auto"/>
        <w:ind w:firstLine="709" w:left="0"/>
        <w:jc w:val="both"/>
        <w:rPr>
          <w:rFonts w:ascii="Times New Roman" w:hAnsi="Times New Roman"/>
          <w:sz w:val="24"/>
        </w:rPr>
      </w:pPr>
      <w:r>
        <w:rPr>
          <w:rFonts w:ascii="Times New Roman" w:hAnsi="Times New Roman"/>
          <w:sz w:val="24"/>
        </w:rPr>
        <w:t xml:space="preserve">готовность обучающихся к саморазвитию, мотивация к познанию </w:t>
      </w:r>
      <w:r>
        <w:rPr>
          <w:rFonts w:ascii="Times New Roman" w:hAnsi="Times New Roman"/>
          <w:sz w:val="24"/>
        </w:rPr>
        <w:br/>
      </w:r>
      <w:r>
        <w:rPr>
          <w:rFonts w:ascii="Times New Roman" w:hAnsi="Times New Roman"/>
          <w:sz w:val="24"/>
        </w:rPr>
        <w:t>и обучению, активное участие в социально значимой деятельности.</w:t>
      </w:r>
    </w:p>
    <w:p w14:paraId="02010000">
      <w:pPr>
        <w:spacing w:after="0" w:line="360" w:lineRule="auto"/>
        <w:ind w:firstLine="709" w:left="0"/>
        <w:jc w:val="both"/>
        <w:rPr>
          <w:rFonts w:ascii="Times New Roman" w:hAnsi="Times New Roman"/>
          <w:sz w:val="24"/>
        </w:rPr>
      </w:pPr>
      <w:r>
        <w:rPr>
          <w:rFonts w:ascii="Times New Roman" w:hAnsi="Times New Roman"/>
          <w:sz w:val="24"/>
        </w:rPr>
        <w:t xml:space="preserve">1.317. Учитывая особенности групп личностных результатов, педагогический работник может осуществлять только оценку следующих качеств: </w:t>
      </w:r>
    </w:p>
    <w:p w14:paraId="03010000">
      <w:pPr>
        <w:spacing w:after="0" w:line="360" w:lineRule="auto"/>
        <w:ind w:firstLine="709" w:left="0"/>
        <w:jc w:val="both"/>
        <w:rPr>
          <w:rFonts w:ascii="Times New Roman" w:hAnsi="Times New Roman"/>
          <w:sz w:val="24"/>
        </w:rPr>
      </w:pPr>
      <w:r>
        <w:rPr>
          <w:rFonts w:ascii="Times New Roman" w:hAnsi="Times New Roman"/>
          <w:sz w:val="24"/>
        </w:rPr>
        <w:t>наличие и характеристика мотива познания и учения;</w:t>
      </w:r>
    </w:p>
    <w:p w14:paraId="04010000">
      <w:pPr>
        <w:spacing w:after="0" w:line="360" w:lineRule="auto"/>
        <w:ind w:firstLine="709" w:left="0"/>
        <w:jc w:val="both"/>
        <w:rPr>
          <w:rFonts w:ascii="Times New Roman" w:hAnsi="Times New Roman"/>
          <w:sz w:val="24"/>
        </w:rPr>
      </w:pPr>
      <w:r>
        <w:rPr>
          <w:rFonts w:ascii="Times New Roman" w:hAnsi="Times New Roman"/>
          <w:sz w:val="24"/>
        </w:rPr>
        <w:t>наличие умений принимать и удерживать учебную задачу, планировать учебные действия;</w:t>
      </w:r>
    </w:p>
    <w:p w14:paraId="05010000">
      <w:pPr>
        <w:spacing w:after="0" w:line="360" w:lineRule="auto"/>
        <w:ind w:firstLine="709" w:left="0"/>
        <w:jc w:val="both"/>
        <w:rPr>
          <w:rFonts w:ascii="Times New Roman" w:hAnsi="Times New Roman"/>
          <w:sz w:val="24"/>
        </w:rPr>
      </w:pPr>
      <w:r>
        <w:rPr>
          <w:rFonts w:ascii="Times New Roman" w:hAnsi="Times New Roman"/>
          <w:sz w:val="24"/>
        </w:rPr>
        <w:t xml:space="preserve">способность осуществлять самоконтроль и самооценку. </w:t>
      </w:r>
    </w:p>
    <w:p w14:paraId="06010000">
      <w:pPr>
        <w:spacing w:after="0" w:line="360" w:lineRule="auto"/>
        <w:ind w:firstLine="709" w:left="0"/>
        <w:jc w:val="both"/>
        <w:rPr>
          <w:rFonts w:ascii="Times New Roman" w:hAnsi="Times New Roman"/>
          <w:sz w:val="24"/>
        </w:rPr>
      </w:pPr>
      <w:r>
        <w:rPr>
          <w:rFonts w:ascii="Times New Roman" w:hAnsi="Times New Roman"/>
          <w:sz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14:paraId="07010000">
      <w:pPr>
        <w:spacing w:after="0" w:line="360" w:lineRule="auto"/>
        <w:ind w:firstLine="709" w:left="0"/>
        <w:jc w:val="both"/>
        <w:rPr>
          <w:rFonts w:ascii="Times New Roman" w:hAnsi="Times New Roman"/>
          <w:sz w:val="24"/>
        </w:rPr>
      </w:pPr>
      <w:r>
        <w:rPr>
          <w:rFonts w:ascii="Times New Roman" w:hAnsi="Times New Roman"/>
          <w:sz w:val="24"/>
        </w:rPr>
        <w:t>1.3.18. 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14:paraId="08010000">
      <w:pPr>
        <w:spacing w:after="0" w:line="360" w:lineRule="auto"/>
        <w:ind w:firstLine="709" w:left="0"/>
        <w:jc w:val="both"/>
        <w:rPr>
          <w:rFonts w:ascii="Times New Roman" w:hAnsi="Times New Roman"/>
          <w:sz w:val="24"/>
        </w:rPr>
      </w:pPr>
      <w:r>
        <w:rPr>
          <w:rFonts w:ascii="Times New Roman" w:hAnsi="Times New Roman"/>
          <w:sz w:val="24"/>
        </w:rPr>
        <w:t>1.3.19. Формирование метапредметных результатов обеспечивается комплексом освоения программ учебных предметов и внеурочной деятельности.</w:t>
      </w:r>
    </w:p>
    <w:p w14:paraId="09010000">
      <w:pPr>
        <w:spacing w:after="0" w:line="360" w:lineRule="auto"/>
        <w:ind w:firstLine="709" w:left="0"/>
        <w:jc w:val="both"/>
        <w:rPr>
          <w:rFonts w:ascii="Times New Roman" w:hAnsi="Times New Roman"/>
          <w:sz w:val="24"/>
        </w:rPr>
      </w:pPr>
      <w:r>
        <w:rPr>
          <w:rFonts w:ascii="Times New Roman" w:hAnsi="Times New Roman"/>
          <w:sz w:val="24"/>
        </w:rPr>
        <w:t>19.20. Оценка метапредметных результатов проводится с целью определения сформированности:</w:t>
      </w:r>
    </w:p>
    <w:p w14:paraId="0A010000">
      <w:pPr>
        <w:tabs>
          <w:tab w:leader="none" w:pos="851" w:val="left"/>
        </w:tabs>
        <w:spacing w:after="0" w:line="360" w:lineRule="auto"/>
        <w:ind w:firstLine="709" w:left="0"/>
        <w:jc w:val="both"/>
        <w:rPr>
          <w:rFonts w:ascii="Times New Roman" w:hAnsi="Times New Roman"/>
          <w:sz w:val="24"/>
        </w:rPr>
      </w:pPr>
      <w:r>
        <w:rPr>
          <w:rFonts w:ascii="Times New Roman" w:hAnsi="Times New Roman"/>
          <w:sz w:val="24"/>
        </w:rPr>
        <w:t>познавательных универсальных учебных действий;</w:t>
      </w:r>
    </w:p>
    <w:p w14:paraId="0B010000">
      <w:pPr>
        <w:tabs>
          <w:tab w:leader="none" w:pos="851" w:val="left"/>
        </w:tabs>
        <w:spacing w:after="0" w:line="360" w:lineRule="auto"/>
        <w:ind w:firstLine="709" w:left="0"/>
        <w:jc w:val="both"/>
        <w:rPr>
          <w:rFonts w:ascii="Times New Roman" w:hAnsi="Times New Roman"/>
          <w:sz w:val="24"/>
        </w:rPr>
      </w:pPr>
      <w:r>
        <w:rPr>
          <w:rFonts w:ascii="Times New Roman" w:hAnsi="Times New Roman"/>
          <w:sz w:val="24"/>
        </w:rPr>
        <w:t>коммуникативных универсальных учебных действий;</w:t>
      </w:r>
    </w:p>
    <w:p w14:paraId="0C010000">
      <w:pPr>
        <w:tabs>
          <w:tab w:leader="none" w:pos="851" w:val="left"/>
        </w:tabs>
        <w:spacing w:after="0" w:line="360" w:lineRule="auto"/>
        <w:ind w:firstLine="709" w:left="0"/>
        <w:jc w:val="both"/>
        <w:rPr>
          <w:rFonts w:ascii="Times New Roman" w:hAnsi="Times New Roman"/>
          <w:sz w:val="24"/>
        </w:rPr>
      </w:pPr>
      <w:r>
        <w:rPr>
          <w:rFonts w:ascii="Times New Roman" w:hAnsi="Times New Roman"/>
          <w:sz w:val="24"/>
        </w:rPr>
        <w:t>регулятивных универсальных учебных действий.</w:t>
      </w:r>
    </w:p>
    <w:p w14:paraId="0D010000">
      <w:pPr>
        <w:spacing w:after="0" w:line="360" w:lineRule="auto"/>
        <w:ind w:firstLine="709" w:left="0"/>
        <w:jc w:val="both"/>
        <w:rPr>
          <w:rFonts w:ascii="Times New Roman" w:hAnsi="Times New Roman"/>
          <w:sz w:val="24"/>
        </w:rPr>
      </w:pPr>
      <w:r>
        <w:rPr>
          <w:rFonts w:ascii="Times New Roman" w:hAnsi="Times New Roman"/>
          <w:sz w:val="24"/>
        </w:rPr>
        <w:t>19.21.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14:paraId="0E010000">
      <w:pPr>
        <w:spacing w:after="0" w:line="360" w:lineRule="auto"/>
        <w:ind w:firstLine="709" w:left="0"/>
        <w:jc w:val="both"/>
        <w:rPr>
          <w:rFonts w:ascii="Times New Roman" w:hAnsi="Times New Roman"/>
          <w:sz w:val="24"/>
        </w:rPr>
      </w:pPr>
      <w:r>
        <w:rPr>
          <w:rFonts w:ascii="Times New Roman" w:hAnsi="Times New Roman"/>
          <w:sz w:val="24"/>
        </w:rPr>
        <w:t>19.22. Овладение базовыми логическими действиями обеспечивает формирование у обучающихся следующих умений:</w:t>
      </w:r>
    </w:p>
    <w:p w14:paraId="0F010000">
      <w:pPr>
        <w:tabs>
          <w:tab w:leader="none" w:pos="851" w:val="left"/>
        </w:tabs>
        <w:spacing w:after="0" w:line="360" w:lineRule="auto"/>
        <w:ind w:firstLine="709" w:left="0"/>
        <w:jc w:val="both"/>
        <w:rPr>
          <w:rFonts w:ascii="Times New Roman" w:hAnsi="Times New Roman"/>
          <w:sz w:val="24"/>
        </w:rPr>
      </w:pPr>
      <w:r>
        <w:rPr>
          <w:rFonts w:ascii="Times New Roman" w:hAnsi="Times New Roman"/>
          <w:sz w:val="24"/>
        </w:rPr>
        <w:t>сравнивать объекты, устанавливать основания для сравнения, устанавливать аналогии;</w:t>
      </w:r>
    </w:p>
    <w:p w14:paraId="10010000">
      <w:pPr>
        <w:tabs>
          <w:tab w:leader="none" w:pos="851" w:val="left"/>
        </w:tabs>
        <w:spacing w:after="0" w:line="360" w:lineRule="auto"/>
        <w:ind w:firstLine="709" w:left="0"/>
        <w:jc w:val="both"/>
        <w:rPr>
          <w:rFonts w:ascii="Times New Roman" w:hAnsi="Times New Roman"/>
          <w:sz w:val="24"/>
        </w:rPr>
      </w:pPr>
      <w:r>
        <w:rPr>
          <w:rFonts w:ascii="Times New Roman" w:hAnsi="Times New Roman"/>
          <w:sz w:val="24"/>
        </w:rPr>
        <w:t>объединять части объекта (объекты) по определённому признаку;</w:t>
      </w:r>
    </w:p>
    <w:p w14:paraId="11010000">
      <w:pPr>
        <w:tabs>
          <w:tab w:leader="none" w:pos="851" w:val="left"/>
        </w:tabs>
        <w:spacing w:after="0" w:line="360" w:lineRule="auto"/>
        <w:ind w:firstLine="709" w:left="0"/>
        <w:jc w:val="both"/>
        <w:rPr>
          <w:rFonts w:ascii="Times New Roman" w:hAnsi="Times New Roman"/>
          <w:sz w:val="24"/>
        </w:rPr>
      </w:pPr>
      <w:r>
        <w:rPr>
          <w:rFonts w:ascii="Times New Roman" w:hAnsi="Times New Roman"/>
          <w:sz w:val="24"/>
        </w:rPr>
        <w:t>определять существенный признак для классификации, классифицировать предложенные объекты;</w:t>
      </w:r>
    </w:p>
    <w:p w14:paraId="12010000">
      <w:pPr>
        <w:tabs>
          <w:tab w:leader="none" w:pos="851" w:val="left"/>
        </w:tabs>
        <w:spacing w:after="0" w:line="360" w:lineRule="auto"/>
        <w:ind w:firstLine="709" w:left="0"/>
        <w:jc w:val="both"/>
        <w:rPr>
          <w:rFonts w:ascii="Times New Roman" w:hAnsi="Times New Roman"/>
          <w:sz w:val="24"/>
        </w:rPr>
      </w:pPr>
      <w:r>
        <w:rPr>
          <w:rFonts w:ascii="Times New Roman" w:hAnsi="Times New Roman"/>
          <w:sz w:val="24"/>
        </w:rPr>
        <w:t xml:space="preserve">находить закономерности и противоречия в рассматриваемых фактах, данных </w:t>
      </w:r>
      <w:r>
        <w:rPr>
          <w:rFonts w:ascii="Times New Roman" w:hAnsi="Times New Roman"/>
          <w:sz w:val="24"/>
        </w:rPr>
        <w:br/>
      </w:r>
      <w:r>
        <w:rPr>
          <w:rFonts w:ascii="Times New Roman" w:hAnsi="Times New Roman"/>
          <w:sz w:val="24"/>
        </w:rPr>
        <w:t>и наблюдениях на основе предложенного педагогическим работником алгоритма;</w:t>
      </w:r>
    </w:p>
    <w:p w14:paraId="13010000">
      <w:pPr>
        <w:tabs>
          <w:tab w:leader="none" w:pos="851" w:val="left"/>
        </w:tabs>
        <w:spacing w:after="0" w:line="360" w:lineRule="auto"/>
        <w:ind w:firstLine="709" w:left="0"/>
        <w:jc w:val="both"/>
        <w:rPr>
          <w:rFonts w:ascii="Times New Roman" w:hAnsi="Times New Roman"/>
          <w:sz w:val="24"/>
        </w:rPr>
      </w:pPr>
      <w:r>
        <w:rPr>
          <w:rFonts w:ascii="Times New Roman" w:hAnsi="Times New Roman"/>
          <w:sz w:val="24"/>
        </w:rPr>
        <w:t>выявлять недостаток информации для решения учебной (практической) задачи на основе предложенного алгоритма;</w:t>
      </w:r>
    </w:p>
    <w:p w14:paraId="14010000">
      <w:pPr>
        <w:tabs>
          <w:tab w:leader="none" w:pos="851" w:val="left"/>
        </w:tabs>
        <w:spacing w:after="0" w:line="360" w:lineRule="auto"/>
        <w:ind w:firstLine="709" w:left="0"/>
        <w:jc w:val="both"/>
        <w:rPr>
          <w:rFonts w:ascii="Times New Roman" w:hAnsi="Times New Roman"/>
          <w:sz w:val="24"/>
        </w:rPr>
      </w:pPr>
      <w:r>
        <w:rPr>
          <w:rFonts w:ascii="Times New Roman" w:hAnsi="Times New Roman"/>
          <w:sz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15010000">
      <w:pPr>
        <w:spacing w:after="0" w:line="360" w:lineRule="auto"/>
        <w:ind w:firstLine="709" w:left="0"/>
        <w:jc w:val="both"/>
        <w:rPr>
          <w:rFonts w:ascii="Times New Roman" w:hAnsi="Times New Roman"/>
          <w:sz w:val="24"/>
        </w:rPr>
      </w:pPr>
      <w:r>
        <w:rPr>
          <w:rFonts w:ascii="Times New Roman" w:hAnsi="Times New Roman"/>
          <w:sz w:val="24"/>
        </w:rPr>
        <w:t>19.23. Овладение базовыми исследовательскими действиями обеспечивает формирование у обучающихся следующих умений:</w:t>
      </w:r>
    </w:p>
    <w:p w14:paraId="16010000">
      <w:pPr>
        <w:tabs>
          <w:tab w:leader="none" w:pos="851" w:val="left"/>
        </w:tabs>
        <w:spacing w:after="0" w:line="360" w:lineRule="auto"/>
        <w:ind w:firstLine="709" w:left="0"/>
        <w:jc w:val="both"/>
        <w:rPr>
          <w:rFonts w:ascii="Times New Roman" w:hAnsi="Times New Roman"/>
          <w:sz w:val="24"/>
        </w:rPr>
      </w:pPr>
      <w:r>
        <w:rPr>
          <w:rFonts w:ascii="Times New Roman" w:hAnsi="Times New Roman"/>
          <w:sz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17010000">
      <w:pPr>
        <w:tabs>
          <w:tab w:leader="none" w:pos="851" w:val="left"/>
        </w:tabs>
        <w:spacing w:after="0" w:line="360" w:lineRule="auto"/>
        <w:ind w:firstLine="709" w:left="0"/>
        <w:jc w:val="both"/>
        <w:rPr>
          <w:rFonts w:ascii="Times New Roman" w:hAnsi="Times New Roman"/>
          <w:sz w:val="24"/>
        </w:rPr>
      </w:pPr>
      <w:r>
        <w:rPr>
          <w:rFonts w:ascii="Times New Roman" w:hAnsi="Times New Roman"/>
          <w:sz w:val="24"/>
        </w:rPr>
        <w:t>с помощью педагогического работника формулировать цель, планировать изменения объекта, ситуации;</w:t>
      </w:r>
    </w:p>
    <w:p w14:paraId="18010000">
      <w:pPr>
        <w:tabs>
          <w:tab w:leader="none" w:pos="851" w:val="left"/>
        </w:tabs>
        <w:spacing w:after="0" w:line="360" w:lineRule="auto"/>
        <w:ind w:firstLine="709" w:left="0"/>
        <w:jc w:val="both"/>
        <w:rPr>
          <w:rFonts w:ascii="Times New Roman" w:hAnsi="Times New Roman"/>
          <w:sz w:val="24"/>
        </w:rPr>
      </w:pPr>
      <w:r>
        <w:rPr>
          <w:rFonts w:ascii="Times New Roman" w:hAnsi="Times New Roman"/>
          <w:sz w:val="24"/>
        </w:rPr>
        <w:t>сравнивать несколько вариантов решения задачи, выбирать наиболее подходящий (на основе предложенных критериев);</w:t>
      </w:r>
    </w:p>
    <w:p w14:paraId="19010000">
      <w:pPr>
        <w:tabs>
          <w:tab w:leader="none" w:pos="851" w:val="left"/>
        </w:tabs>
        <w:spacing w:after="0" w:line="360" w:lineRule="auto"/>
        <w:ind w:firstLine="709" w:left="0"/>
        <w:jc w:val="both"/>
        <w:rPr>
          <w:rFonts w:ascii="Times New Roman" w:hAnsi="Times New Roman"/>
          <w:sz w:val="24"/>
        </w:rPr>
      </w:pPr>
      <w:r>
        <w:rPr>
          <w:rFonts w:ascii="Times New Roman" w:hAnsi="Times New Roman"/>
          <w:sz w:val="24"/>
        </w:rPr>
        <w:t xml:space="preserve">проводить по предложенному плану опыт, несложное исследование </w:t>
      </w:r>
      <w:r>
        <w:rPr>
          <w:rFonts w:ascii="Times New Roman" w:hAnsi="Times New Roman"/>
          <w:sz w:val="24"/>
        </w:rPr>
        <w:br/>
      </w:r>
      <w:r>
        <w:rPr>
          <w:rFonts w:ascii="Times New Roman" w:hAnsi="Times New Roman"/>
          <w:sz w:val="24"/>
        </w:rPr>
        <w:t xml:space="preserve">по установлению особенностей объекта изучения и связей между объектами </w:t>
      </w:r>
      <w:r>
        <w:rPr>
          <w:rFonts w:ascii="Times New Roman" w:hAnsi="Times New Roman"/>
          <w:sz w:val="24"/>
        </w:rPr>
        <w:br/>
      </w:r>
      <w:r>
        <w:rPr>
          <w:rFonts w:ascii="Times New Roman" w:hAnsi="Times New Roman"/>
          <w:sz w:val="24"/>
        </w:rPr>
        <w:t>(часть  целое, причина  следствие);</w:t>
      </w:r>
    </w:p>
    <w:p w14:paraId="1A010000">
      <w:pPr>
        <w:tabs>
          <w:tab w:leader="none" w:pos="851" w:val="left"/>
        </w:tabs>
        <w:spacing w:after="0" w:line="360" w:lineRule="auto"/>
        <w:ind w:firstLine="709" w:left="0"/>
        <w:jc w:val="both"/>
        <w:rPr>
          <w:rFonts w:ascii="Times New Roman" w:hAnsi="Times New Roman"/>
          <w:sz w:val="24"/>
        </w:rPr>
      </w:pPr>
      <w:r>
        <w:rPr>
          <w:rFonts w:ascii="Times New Roman" w:hAnsi="Times New Roman"/>
          <w:sz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1B010000">
      <w:pPr>
        <w:tabs>
          <w:tab w:leader="none" w:pos="851" w:val="left"/>
        </w:tabs>
        <w:spacing w:after="0" w:line="360" w:lineRule="auto"/>
        <w:ind w:firstLine="709" w:left="0"/>
        <w:jc w:val="both"/>
        <w:rPr>
          <w:rFonts w:ascii="Times New Roman" w:hAnsi="Times New Roman"/>
          <w:sz w:val="24"/>
        </w:rPr>
      </w:pPr>
      <w:r>
        <w:rPr>
          <w:rFonts w:ascii="Times New Roman" w:hAnsi="Times New Roman"/>
          <w:sz w:val="24"/>
        </w:rPr>
        <w:t xml:space="preserve">прогнозировать возможное развитие процессов, событий и их последствия </w:t>
      </w:r>
      <w:r>
        <w:rPr>
          <w:rFonts w:ascii="Times New Roman" w:hAnsi="Times New Roman"/>
          <w:sz w:val="24"/>
        </w:rPr>
        <w:br/>
      </w:r>
      <w:r>
        <w:rPr>
          <w:rFonts w:ascii="Times New Roman" w:hAnsi="Times New Roman"/>
          <w:sz w:val="24"/>
        </w:rPr>
        <w:t>в аналогичных или сходных ситуациях;</w:t>
      </w:r>
    </w:p>
    <w:p w14:paraId="1C010000">
      <w:pPr>
        <w:spacing w:after="0" w:line="360" w:lineRule="auto"/>
        <w:ind w:firstLine="709" w:left="0"/>
        <w:jc w:val="both"/>
        <w:rPr>
          <w:rFonts w:ascii="Times New Roman" w:hAnsi="Times New Roman"/>
          <w:sz w:val="24"/>
        </w:rPr>
      </w:pPr>
      <w:r>
        <w:rPr>
          <w:rFonts w:ascii="Times New Roman" w:hAnsi="Times New Roman"/>
          <w:sz w:val="24"/>
        </w:rPr>
        <w:t>19.24. Работа с информацией как одно из познавательных универсальных учебных действий обеспечивает сформированность у обучающихся следующих умений:</w:t>
      </w:r>
    </w:p>
    <w:p w14:paraId="1D010000">
      <w:pPr>
        <w:tabs>
          <w:tab w:leader="none" w:pos="851" w:val="left"/>
        </w:tabs>
        <w:spacing w:after="0" w:line="360" w:lineRule="auto"/>
        <w:ind w:firstLine="709" w:left="0"/>
        <w:jc w:val="both"/>
        <w:rPr>
          <w:rFonts w:ascii="Times New Roman" w:hAnsi="Times New Roman"/>
          <w:sz w:val="24"/>
        </w:rPr>
      </w:pPr>
      <w:r>
        <w:rPr>
          <w:rFonts w:ascii="Times New Roman" w:hAnsi="Times New Roman"/>
          <w:sz w:val="24"/>
        </w:rPr>
        <w:t>выбирать источник получения информации;</w:t>
      </w:r>
    </w:p>
    <w:p w14:paraId="1E010000">
      <w:pPr>
        <w:tabs>
          <w:tab w:leader="none" w:pos="851" w:val="left"/>
        </w:tabs>
        <w:spacing w:after="0" w:line="360" w:lineRule="auto"/>
        <w:ind w:firstLine="709" w:left="0"/>
        <w:jc w:val="both"/>
        <w:rPr>
          <w:rFonts w:ascii="Times New Roman" w:hAnsi="Times New Roman"/>
          <w:sz w:val="24"/>
        </w:rPr>
      </w:pPr>
      <w:r>
        <w:rPr>
          <w:rFonts w:ascii="Times New Roman" w:hAnsi="Times New Roman"/>
          <w:sz w:val="24"/>
        </w:rPr>
        <w:t>согласно заданному алгоритму находить в предложенном источнике информацию, представленную в явном виде;</w:t>
      </w:r>
    </w:p>
    <w:p w14:paraId="1F010000">
      <w:pPr>
        <w:tabs>
          <w:tab w:leader="none" w:pos="851" w:val="left"/>
        </w:tabs>
        <w:spacing w:after="0" w:line="360" w:lineRule="auto"/>
        <w:ind w:firstLine="709" w:left="0"/>
        <w:jc w:val="both"/>
        <w:rPr>
          <w:rFonts w:ascii="Times New Roman" w:hAnsi="Times New Roman"/>
          <w:sz w:val="24"/>
        </w:rPr>
      </w:pPr>
      <w:r>
        <w:rPr>
          <w:rFonts w:ascii="Times New Roman" w:hAnsi="Times New Roman"/>
          <w:sz w:val="24"/>
        </w:rPr>
        <w:t xml:space="preserve">распознавать достоверную и недостоверную информацию самостоятельно </w:t>
      </w:r>
      <w:r>
        <w:rPr>
          <w:rFonts w:ascii="Times New Roman" w:hAnsi="Times New Roman"/>
          <w:sz w:val="24"/>
        </w:rPr>
        <w:br/>
      </w:r>
      <w:r>
        <w:rPr>
          <w:rFonts w:ascii="Times New Roman" w:hAnsi="Times New Roman"/>
          <w:sz w:val="24"/>
        </w:rPr>
        <w:t>или на основании предложенного педагогическим работником способа её проверки;</w:t>
      </w:r>
    </w:p>
    <w:p w14:paraId="20010000">
      <w:pPr>
        <w:tabs>
          <w:tab w:leader="none" w:pos="851" w:val="left"/>
        </w:tabs>
        <w:spacing w:after="0" w:line="360" w:lineRule="auto"/>
        <w:ind w:firstLine="709" w:left="0"/>
        <w:jc w:val="both"/>
        <w:rPr>
          <w:rFonts w:ascii="Times New Roman" w:hAnsi="Times New Roman"/>
          <w:sz w:val="24"/>
        </w:rPr>
      </w:pPr>
      <w:r>
        <w:rPr>
          <w:rFonts w:ascii="Times New Roman" w:hAnsi="Times New Roman"/>
          <w:sz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14:paraId="21010000">
      <w:pPr>
        <w:tabs>
          <w:tab w:leader="none" w:pos="851" w:val="left"/>
        </w:tabs>
        <w:spacing w:after="0" w:line="360" w:lineRule="auto"/>
        <w:ind w:firstLine="709" w:left="0"/>
        <w:jc w:val="both"/>
        <w:rPr>
          <w:rFonts w:ascii="Times New Roman" w:hAnsi="Times New Roman"/>
          <w:sz w:val="24"/>
        </w:rPr>
      </w:pPr>
      <w:r>
        <w:rPr>
          <w:rFonts w:ascii="Times New Roman" w:hAnsi="Times New Roman"/>
          <w:sz w:val="24"/>
        </w:rPr>
        <w:t>анализировать и создавать текстовую, видео-, графическую, звуковую информацию в соответствии с учебной задачей;</w:t>
      </w:r>
    </w:p>
    <w:p w14:paraId="22010000">
      <w:pPr>
        <w:tabs>
          <w:tab w:leader="none" w:pos="851" w:val="left"/>
        </w:tabs>
        <w:spacing w:after="0" w:line="360" w:lineRule="auto"/>
        <w:ind w:firstLine="709" w:left="0"/>
        <w:jc w:val="both"/>
        <w:rPr>
          <w:rFonts w:ascii="Times New Roman" w:hAnsi="Times New Roman"/>
          <w:sz w:val="24"/>
        </w:rPr>
      </w:pPr>
      <w:r>
        <w:rPr>
          <w:rFonts w:ascii="Times New Roman" w:hAnsi="Times New Roman"/>
          <w:sz w:val="24"/>
        </w:rPr>
        <w:t>самостоятельно создавать схемы, таблицы для представления информации.</w:t>
      </w:r>
    </w:p>
    <w:p w14:paraId="23010000">
      <w:pPr>
        <w:spacing w:after="0" w:line="360" w:lineRule="auto"/>
        <w:ind w:firstLine="709" w:left="0"/>
        <w:jc w:val="both"/>
        <w:rPr>
          <w:rFonts w:ascii="Times New Roman" w:hAnsi="Times New Roman"/>
          <w:sz w:val="24"/>
        </w:rPr>
      </w:pPr>
      <w:r>
        <w:rPr>
          <w:rFonts w:ascii="Times New Roman" w:hAnsi="Times New Roman"/>
          <w:sz w:val="24"/>
        </w:rPr>
        <w:t xml:space="preserve">19.25. Овладение универсальными учебными коммуникативными действиями предполагает формирование и оценку у обучающихся таких групп умений, </w:t>
      </w:r>
      <w:r>
        <w:rPr>
          <w:rFonts w:ascii="Times New Roman" w:hAnsi="Times New Roman"/>
          <w:sz w:val="24"/>
        </w:rPr>
        <w:br/>
      </w:r>
      <w:r>
        <w:rPr>
          <w:rFonts w:ascii="Times New Roman" w:hAnsi="Times New Roman"/>
          <w:sz w:val="24"/>
        </w:rPr>
        <w:t>как общение и совместная деятельность.</w:t>
      </w:r>
    </w:p>
    <w:p w14:paraId="24010000">
      <w:pPr>
        <w:spacing w:after="0" w:line="360" w:lineRule="auto"/>
        <w:ind w:firstLine="709" w:left="0"/>
        <w:jc w:val="both"/>
        <w:rPr>
          <w:rFonts w:ascii="Times New Roman" w:hAnsi="Times New Roman"/>
          <w:sz w:val="24"/>
        </w:rPr>
      </w:pPr>
      <w:r>
        <w:rPr>
          <w:rFonts w:ascii="Times New Roman" w:hAnsi="Times New Roman"/>
          <w:sz w:val="24"/>
        </w:rPr>
        <w:t>19.26. Общение как одно из коммуникативных универсальных учебных действий обеспечивает сформированность у обучающихся следующих умений:</w:t>
      </w:r>
    </w:p>
    <w:p w14:paraId="25010000">
      <w:pPr>
        <w:tabs>
          <w:tab w:leader="none" w:pos="851" w:val="left"/>
        </w:tabs>
        <w:spacing w:after="0" w:line="360" w:lineRule="auto"/>
        <w:ind w:firstLine="709" w:left="0"/>
        <w:jc w:val="both"/>
        <w:rPr>
          <w:rFonts w:ascii="Times New Roman" w:hAnsi="Times New Roman"/>
          <w:sz w:val="24"/>
        </w:rPr>
      </w:pPr>
      <w:r>
        <w:rPr>
          <w:rFonts w:ascii="Times New Roman" w:hAnsi="Times New Roman"/>
          <w:sz w:val="24"/>
        </w:rPr>
        <w:t xml:space="preserve">воспринимать и формулировать суждения, выражать эмоции в соответствии </w:t>
      </w:r>
      <w:r>
        <w:rPr>
          <w:rFonts w:ascii="Times New Roman" w:hAnsi="Times New Roman"/>
          <w:sz w:val="24"/>
        </w:rPr>
        <w:br/>
      </w:r>
      <w:r>
        <w:rPr>
          <w:rFonts w:ascii="Times New Roman" w:hAnsi="Times New Roman"/>
          <w:sz w:val="24"/>
        </w:rPr>
        <w:t>с целями и условиями общения в знакомой среде;</w:t>
      </w:r>
    </w:p>
    <w:p w14:paraId="26010000">
      <w:pPr>
        <w:tabs>
          <w:tab w:leader="none" w:pos="851" w:val="left"/>
        </w:tabs>
        <w:spacing w:after="0" w:line="360" w:lineRule="auto"/>
        <w:ind w:firstLine="709" w:left="0"/>
        <w:jc w:val="both"/>
        <w:rPr>
          <w:rFonts w:ascii="Times New Roman" w:hAnsi="Times New Roman"/>
          <w:sz w:val="24"/>
        </w:rPr>
      </w:pPr>
      <w:r>
        <w:rPr>
          <w:rFonts w:ascii="Times New Roman" w:hAnsi="Times New Roman"/>
          <w:sz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27010000">
      <w:pPr>
        <w:tabs>
          <w:tab w:leader="none" w:pos="851" w:val="left"/>
        </w:tabs>
        <w:spacing w:after="0" w:line="360" w:lineRule="auto"/>
        <w:ind w:firstLine="709" w:left="0"/>
        <w:jc w:val="both"/>
        <w:rPr>
          <w:rFonts w:ascii="Times New Roman" w:hAnsi="Times New Roman"/>
          <w:sz w:val="24"/>
        </w:rPr>
      </w:pPr>
      <w:r>
        <w:rPr>
          <w:rFonts w:ascii="Times New Roman" w:hAnsi="Times New Roman"/>
          <w:sz w:val="24"/>
        </w:rPr>
        <w:t xml:space="preserve">корректно и аргументированно высказывать своё мнение; </w:t>
      </w:r>
    </w:p>
    <w:p w14:paraId="28010000">
      <w:pPr>
        <w:tabs>
          <w:tab w:leader="none" w:pos="851" w:val="left"/>
        </w:tabs>
        <w:spacing w:after="0" w:line="360" w:lineRule="auto"/>
        <w:ind w:firstLine="709" w:left="0"/>
        <w:jc w:val="both"/>
        <w:rPr>
          <w:rFonts w:ascii="Times New Roman" w:hAnsi="Times New Roman"/>
          <w:sz w:val="24"/>
        </w:rPr>
      </w:pPr>
      <w:r>
        <w:rPr>
          <w:rFonts w:ascii="Times New Roman" w:hAnsi="Times New Roman"/>
          <w:sz w:val="24"/>
        </w:rPr>
        <w:t>строить речевое высказывание в соответствии с поставленной задачей;</w:t>
      </w:r>
    </w:p>
    <w:p w14:paraId="29010000">
      <w:pPr>
        <w:tabs>
          <w:tab w:leader="none" w:pos="851" w:val="left"/>
        </w:tabs>
        <w:spacing w:after="0" w:line="360" w:lineRule="auto"/>
        <w:ind w:firstLine="709" w:left="0"/>
        <w:jc w:val="both"/>
        <w:rPr>
          <w:rFonts w:ascii="Times New Roman" w:hAnsi="Times New Roman"/>
          <w:sz w:val="24"/>
        </w:rPr>
      </w:pPr>
      <w:r>
        <w:rPr>
          <w:rFonts w:ascii="Times New Roman" w:hAnsi="Times New Roman"/>
          <w:sz w:val="24"/>
        </w:rPr>
        <w:t>создавать устные и письменные тексты (описание, рассуждение, повествование);</w:t>
      </w:r>
    </w:p>
    <w:p w14:paraId="2A010000">
      <w:pPr>
        <w:tabs>
          <w:tab w:leader="none" w:pos="851" w:val="left"/>
        </w:tabs>
        <w:spacing w:after="0" w:line="360" w:lineRule="auto"/>
        <w:ind w:firstLine="709" w:left="0"/>
        <w:jc w:val="both"/>
        <w:rPr>
          <w:rFonts w:ascii="Times New Roman" w:hAnsi="Times New Roman"/>
          <w:sz w:val="24"/>
        </w:rPr>
      </w:pPr>
      <w:r>
        <w:rPr>
          <w:rFonts w:ascii="Times New Roman" w:hAnsi="Times New Roman"/>
          <w:sz w:val="24"/>
        </w:rPr>
        <w:t>готовить небольшие публичные выступления;</w:t>
      </w:r>
    </w:p>
    <w:p w14:paraId="2B010000">
      <w:pPr>
        <w:tabs>
          <w:tab w:leader="none" w:pos="851" w:val="left"/>
        </w:tabs>
        <w:spacing w:after="0" w:line="360" w:lineRule="auto"/>
        <w:ind w:firstLine="709" w:left="0"/>
        <w:jc w:val="both"/>
        <w:rPr>
          <w:rFonts w:ascii="Times New Roman" w:hAnsi="Times New Roman"/>
          <w:sz w:val="24"/>
        </w:rPr>
      </w:pPr>
      <w:r>
        <w:rPr>
          <w:rFonts w:ascii="Times New Roman" w:hAnsi="Times New Roman"/>
          <w:sz w:val="24"/>
        </w:rPr>
        <w:t>подбирать иллюстративный материал (рисунки, фото, плакаты) к тексту выступления;</w:t>
      </w:r>
    </w:p>
    <w:p w14:paraId="2C010000">
      <w:pPr>
        <w:spacing w:after="0" w:line="360" w:lineRule="auto"/>
        <w:ind w:firstLine="709" w:left="0"/>
        <w:jc w:val="both"/>
        <w:rPr>
          <w:rFonts w:ascii="Times New Roman" w:hAnsi="Times New Roman"/>
          <w:sz w:val="24"/>
        </w:rPr>
      </w:pPr>
      <w:r>
        <w:rPr>
          <w:rFonts w:ascii="Times New Roman" w:hAnsi="Times New Roman"/>
          <w:sz w:val="24"/>
        </w:rPr>
        <w:t>19.27. 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14:paraId="2D010000">
      <w:pPr>
        <w:tabs>
          <w:tab w:leader="none" w:pos="851" w:val="left"/>
        </w:tabs>
        <w:spacing w:after="0" w:line="360" w:lineRule="auto"/>
        <w:ind w:firstLine="709" w:left="0"/>
        <w:jc w:val="both"/>
        <w:rPr>
          <w:rFonts w:ascii="Times New Roman" w:hAnsi="Times New Roman"/>
          <w:sz w:val="24"/>
        </w:rPr>
      </w:pPr>
      <w:r>
        <w:rPr>
          <w:rFonts w:ascii="Times New Roman" w:hAnsi="Times New Roman"/>
          <w:sz w:val="24"/>
        </w:rPr>
        <w:t xml:space="preserve">формулировать краткосрочные и долгосрочные цели (индивидуальные </w:t>
      </w:r>
      <w:r>
        <w:rPr>
          <w:rFonts w:ascii="Times New Roman" w:hAnsi="Times New Roman"/>
          <w:sz w:val="24"/>
        </w:rPr>
        <w:br/>
      </w:r>
      <w:r>
        <w:rPr>
          <w:rFonts w:ascii="Times New Roman" w:hAnsi="Times New Roman"/>
          <w:sz w:val="24"/>
        </w:rPr>
        <w:t xml:space="preserve">с учётом участия в коллективных задачах) в стандартной (типовой) ситуации </w:t>
      </w:r>
      <w:r>
        <w:rPr>
          <w:rFonts w:ascii="Times New Roman" w:hAnsi="Times New Roman"/>
          <w:sz w:val="24"/>
        </w:rPr>
        <w:br/>
      </w:r>
      <w:r>
        <w:rPr>
          <w:rFonts w:ascii="Times New Roman" w:hAnsi="Times New Roman"/>
          <w:sz w:val="24"/>
        </w:rPr>
        <w:t>на основе предложенного формата планирования, распределения промежуточных шагов и сроков;</w:t>
      </w:r>
    </w:p>
    <w:p w14:paraId="2E010000">
      <w:pPr>
        <w:tabs>
          <w:tab w:leader="none" w:pos="851" w:val="left"/>
        </w:tabs>
        <w:spacing w:after="0" w:line="360" w:lineRule="auto"/>
        <w:ind w:firstLine="709" w:left="0"/>
        <w:jc w:val="both"/>
        <w:rPr>
          <w:rFonts w:ascii="Times New Roman" w:hAnsi="Times New Roman"/>
          <w:sz w:val="24"/>
        </w:rPr>
      </w:pPr>
      <w:r>
        <w:rPr>
          <w:rFonts w:ascii="Times New Roman" w:hAnsi="Times New Roman"/>
          <w:sz w:val="24"/>
        </w:rPr>
        <w:t xml:space="preserve">принимать цель совместной деятельности, коллективно строить действия </w:t>
      </w:r>
      <w:r>
        <w:rPr>
          <w:rFonts w:ascii="Times New Roman" w:hAnsi="Times New Roman"/>
          <w:sz w:val="24"/>
        </w:rPr>
        <w:br/>
      </w:r>
      <w:r>
        <w:rPr>
          <w:rFonts w:ascii="Times New Roman" w:hAnsi="Times New Roman"/>
          <w:sz w:val="24"/>
        </w:rPr>
        <w:t xml:space="preserve">по её достижению: распределять роли, договариваться, обсуждать процесс </w:t>
      </w:r>
      <w:r>
        <w:rPr>
          <w:rFonts w:ascii="Times New Roman" w:hAnsi="Times New Roman"/>
          <w:sz w:val="24"/>
        </w:rPr>
        <w:br/>
      </w:r>
      <w:r>
        <w:rPr>
          <w:rFonts w:ascii="Times New Roman" w:hAnsi="Times New Roman"/>
          <w:sz w:val="24"/>
        </w:rPr>
        <w:t>и результат совместной работы; проявлять готовность руководить, выполнять поручения, подчиняться;</w:t>
      </w:r>
    </w:p>
    <w:p w14:paraId="2F010000">
      <w:pPr>
        <w:tabs>
          <w:tab w:leader="none" w:pos="851" w:val="left"/>
        </w:tabs>
        <w:spacing w:after="0" w:line="360" w:lineRule="auto"/>
        <w:ind w:firstLine="709" w:left="0"/>
        <w:jc w:val="both"/>
        <w:rPr>
          <w:rFonts w:ascii="Times New Roman" w:hAnsi="Times New Roman"/>
          <w:sz w:val="24"/>
        </w:rPr>
      </w:pPr>
      <w:r>
        <w:rPr>
          <w:rFonts w:ascii="Times New Roman" w:hAnsi="Times New Roman"/>
          <w:sz w:val="24"/>
        </w:rPr>
        <w:t>ответственно выполнять свою часть работы;</w:t>
      </w:r>
    </w:p>
    <w:p w14:paraId="30010000">
      <w:pPr>
        <w:tabs>
          <w:tab w:leader="none" w:pos="851" w:val="left"/>
        </w:tabs>
        <w:spacing w:after="0" w:line="360" w:lineRule="auto"/>
        <w:ind w:firstLine="709" w:left="0"/>
        <w:jc w:val="both"/>
        <w:rPr>
          <w:rFonts w:ascii="Times New Roman" w:hAnsi="Times New Roman"/>
          <w:sz w:val="24"/>
        </w:rPr>
      </w:pPr>
      <w:r>
        <w:rPr>
          <w:rFonts w:ascii="Times New Roman" w:hAnsi="Times New Roman"/>
          <w:sz w:val="24"/>
        </w:rPr>
        <w:t>оценивать свой вклад в общий результат;</w:t>
      </w:r>
    </w:p>
    <w:p w14:paraId="31010000">
      <w:pPr>
        <w:tabs>
          <w:tab w:leader="none" w:pos="851" w:val="left"/>
        </w:tabs>
        <w:spacing w:after="0" w:line="360" w:lineRule="auto"/>
        <w:ind w:firstLine="709" w:left="0"/>
        <w:jc w:val="both"/>
        <w:rPr>
          <w:rFonts w:ascii="Times New Roman" w:hAnsi="Times New Roman"/>
          <w:sz w:val="24"/>
        </w:rPr>
      </w:pPr>
      <w:r>
        <w:rPr>
          <w:rFonts w:ascii="Times New Roman" w:hAnsi="Times New Roman"/>
          <w:sz w:val="24"/>
        </w:rPr>
        <w:t>выполнять совместные проектные задания с опорой на предложенные образцы.</w:t>
      </w:r>
    </w:p>
    <w:p w14:paraId="32010000">
      <w:pPr>
        <w:tabs>
          <w:tab w:leader="none" w:pos="851" w:val="left"/>
        </w:tabs>
        <w:spacing w:after="0" w:line="360" w:lineRule="auto"/>
        <w:ind w:firstLine="709" w:left="0"/>
        <w:jc w:val="both"/>
        <w:rPr>
          <w:rFonts w:ascii="Times New Roman" w:hAnsi="Times New Roman"/>
          <w:sz w:val="24"/>
        </w:rPr>
      </w:pPr>
      <w:r>
        <w:rPr>
          <w:rFonts w:ascii="Times New Roman" w:hAnsi="Times New Roman"/>
          <w:sz w:val="24"/>
        </w:rPr>
        <w:t>19.28.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33010000">
      <w:pPr>
        <w:spacing w:after="0" w:line="360" w:lineRule="auto"/>
        <w:ind w:firstLine="709" w:left="0"/>
        <w:jc w:val="both"/>
        <w:rPr>
          <w:rFonts w:ascii="Times New Roman" w:hAnsi="Times New Roman"/>
          <w:sz w:val="24"/>
        </w:rPr>
      </w:pPr>
      <w:r>
        <w:rPr>
          <w:rFonts w:ascii="Times New Roman" w:hAnsi="Times New Roman"/>
          <w:sz w:val="24"/>
        </w:rPr>
        <w:t xml:space="preserve">19.29. Оценка достижения метапредметных результатов осуществляется </w:t>
      </w:r>
      <w:r>
        <w:rPr>
          <w:rFonts w:ascii="Times New Roman" w:hAnsi="Times New Roman"/>
          <w:sz w:val="24"/>
        </w:rPr>
        <w:br/>
      </w:r>
      <w:r>
        <w:rPr>
          <w:rFonts w:ascii="Times New Roman" w:hAnsi="Times New Roman"/>
          <w:sz w:val="24"/>
        </w:rPr>
        <w:t xml:space="preserve">как педагогическим работником в ходе текущей и промежуточной оценки </w:t>
      </w:r>
      <w:r>
        <w:rPr>
          <w:rFonts w:ascii="Times New Roman" w:hAnsi="Times New Roman"/>
          <w:sz w:val="24"/>
        </w:rPr>
        <w:br/>
      </w:r>
      <w:r>
        <w:rPr>
          <w:rFonts w:ascii="Times New Roman" w:hAnsi="Times New Roman"/>
          <w:sz w:val="24"/>
        </w:rPr>
        <w:t>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34010000">
      <w:pPr>
        <w:spacing w:after="0" w:line="360" w:lineRule="auto"/>
        <w:ind w:firstLine="709" w:left="0"/>
        <w:jc w:val="both"/>
        <w:rPr>
          <w:rFonts w:ascii="Times New Roman" w:hAnsi="Times New Roman"/>
          <w:sz w:val="24"/>
        </w:rPr>
      </w:pPr>
      <w:r>
        <w:rPr>
          <w:rFonts w:ascii="Times New Roman" w:hAnsi="Times New Roman"/>
          <w:sz w:val="24"/>
        </w:rPr>
        <w:t>19.30.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14:paraId="35010000">
      <w:pPr>
        <w:spacing w:after="0" w:line="360" w:lineRule="auto"/>
        <w:ind w:firstLine="709" w:left="0"/>
        <w:jc w:val="both"/>
        <w:rPr>
          <w:rFonts w:ascii="Times New Roman" w:hAnsi="Times New Roman"/>
          <w:sz w:val="24"/>
        </w:rPr>
      </w:pPr>
      <w:r>
        <w:rPr>
          <w:rFonts w:ascii="Times New Roman" w:hAnsi="Times New Roman"/>
          <w:sz w:val="24"/>
        </w:rPr>
        <w:t>19.31.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36010000">
      <w:pPr>
        <w:spacing w:after="0" w:line="360" w:lineRule="auto"/>
        <w:ind w:firstLine="709" w:left="0"/>
        <w:jc w:val="both"/>
        <w:rPr>
          <w:rFonts w:ascii="Times New Roman" w:hAnsi="Times New Roman"/>
          <w:sz w:val="24"/>
        </w:rPr>
      </w:pPr>
      <w:r>
        <w:rPr>
          <w:rFonts w:ascii="Times New Roman" w:hAnsi="Times New Roman"/>
          <w:sz w:val="24"/>
        </w:rPr>
        <w:t xml:space="preserve">19.32.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14:paraId="37010000">
      <w:pPr>
        <w:spacing w:after="0" w:line="360" w:lineRule="auto"/>
        <w:ind w:firstLine="709" w:left="0"/>
        <w:jc w:val="both"/>
        <w:rPr>
          <w:rFonts w:ascii="Times New Roman" w:hAnsi="Times New Roman"/>
          <w:sz w:val="24"/>
        </w:rPr>
      </w:pPr>
      <w:r>
        <w:rPr>
          <w:rFonts w:ascii="Times New Roman" w:hAnsi="Times New Roman"/>
          <w:sz w:val="24"/>
        </w:rPr>
        <w:t xml:space="preserve">19.33. Основным предметом оценки результатов освоения ООП НОО </w:t>
      </w:r>
      <w:r>
        <w:rPr>
          <w:rFonts w:ascii="Times New Roman" w:hAnsi="Times New Roman"/>
          <w:sz w:val="24"/>
        </w:rPr>
        <w:br/>
      </w:r>
      <w:r>
        <w:rPr>
          <w:rFonts w:ascii="Times New Roman" w:hAnsi="Times New Roman"/>
          <w:sz w:val="24"/>
        </w:rPr>
        <w:t>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38010000">
      <w:pPr>
        <w:spacing w:after="0" w:line="360" w:lineRule="auto"/>
        <w:ind w:firstLine="709" w:left="0"/>
        <w:jc w:val="both"/>
        <w:rPr>
          <w:rFonts w:ascii="Times New Roman" w:hAnsi="Times New Roman"/>
          <w:sz w:val="24"/>
        </w:rPr>
      </w:pPr>
      <w:r>
        <w:rPr>
          <w:rFonts w:ascii="Times New Roman" w:hAnsi="Times New Roman"/>
          <w:sz w:val="24"/>
        </w:rPr>
        <w:t>19.34. Для оценки предметных результатов освоения ООП НОО используются критерии: знание и понимание, применение, функциональность.</w:t>
      </w:r>
    </w:p>
    <w:p w14:paraId="39010000">
      <w:pPr>
        <w:spacing w:after="0" w:line="360" w:lineRule="auto"/>
        <w:ind w:firstLine="709" w:left="0"/>
        <w:jc w:val="both"/>
        <w:rPr>
          <w:rFonts w:ascii="Times New Roman" w:hAnsi="Times New Roman"/>
          <w:sz w:val="24"/>
        </w:rPr>
      </w:pPr>
      <w:r>
        <w:rPr>
          <w:rFonts w:ascii="Times New Roman" w:hAnsi="Times New Roman"/>
          <w:sz w:val="24"/>
        </w:rPr>
        <w:t xml:space="preserve">19.34.1. Обобщённый критерий «знание и понимание» включает знание </w:t>
      </w:r>
      <w:r>
        <w:rPr>
          <w:rFonts w:ascii="Times New Roman" w:hAnsi="Times New Roman"/>
          <w:sz w:val="24"/>
        </w:rPr>
        <w:br/>
      </w:r>
      <w:r>
        <w:rPr>
          <w:rFonts w:ascii="Times New Roman" w:hAnsi="Times New Roman"/>
          <w:sz w:val="24"/>
        </w:rPr>
        <w:t>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14:paraId="3A010000">
      <w:pPr>
        <w:spacing w:after="0" w:line="360" w:lineRule="auto"/>
        <w:ind w:firstLine="709" w:left="0"/>
        <w:jc w:val="both"/>
        <w:rPr>
          <w:rFonts w:ascii="Times New Roman" w:hAnsi="Times New Roman"/>
          <w:sz w:val="24"/>
        </w:rPr>
      </w:pPr>
      <w:r>
        <w:rPr>
          <w:rFonts w:ascii="Times New Roman" w:hAnsi="Times New Roman"/>
          <w:sz w:val="24"/>
        </w:rPr>
        <w:t>19.34.2. Обобщённый критерий «применение» включает:</w:t>
      </w:r>
    </w:p>
    <w:p w14:paraId="3B010000">
      <w:pPr>
        <w:tabs>
          <w:tab w:leader="none" w:pos="851" w:val="left"/>
        </w:tabs>
        <w:spacing w:after="0" w:line="360" w:lineRule="auto"/>
        <w:ind w:firstLine="709" w:left="0"/>
        <w:jc w:val="both"/>
        <w:rPr>
          <w:rFonts w:ascii="Times New Roman" w:hAnsi="Times New Roman"/>
          <w:sz w:val="24"/>
        </w:rPr>
      </w:pPr>
      <w:r>
        <w:rPr>
          <w:rFonts w:ascii="Times New Roman" w:hAnsi="Times New Roman"/>
          <w:sz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3C010000">
      <w:pPr>
        <w:tabs>
          <w:tab w:leader="none" w:pos="851" w:val="left"/>
        </w:tabs>
        <w:spacing w:after="0" w:line="360" w:lineRule="auto"/>
        <w:ind w:firstLine="709" w:left="0"/>
        <w:jc w:val="both"/>
        <w:rPr>
          <w:rFonts w:ascii="Times New Roman" w:hAnsi="Times New Roman"/>
          <w:sz w:val="24"/>
        </w:rPr>
      </w:pPr>
      <w:r>
        <w:rPr>
          <w:rFonts w:ascii="Times New Roman" w:hAnsi="Times New Roman"/>
          <w:sz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14:paraId="3D010000">
      <w:pPr>
        <w:spacing w:after="0" w:line="360" w:lineRule="auto"/>
        <w:ind w:firstLine="709" w:left="0"/>
        <w:jc w:val="both"/>
        <w:rPr>
          <w:rFonts w:ascii="Times New Roman" w:hAnsi="Times New Roman"/>
          <w:sz w:val="24"/>
        </w:rPr>
      </w:pPr>
      <w:r>
        <w:rPr>
          <w:rFonts w:ascii="Times New Roman" w:hAnsi="Times New Roman"/>
          <w:sz w:val="24"/>
        </w:rPr>
        <w:t>19.34.3. 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3E010000">
      <w:pPr>
        <w:spacing w:after="0" w:line="360" w:lineRule="auto"/>
        <w:ind w:firstLine="709" w:left="0"/>
        <w:jc w:val="both"/>
        <w:rPr>
          <w:rFonts w:ascii="Times New Roman" w:hAnsi="Times New Roman"/>
          <w:sz w:val="24"/>
        </w:rPr>
      </w:pPr>
      <w:r>
        <w:rPr>
          <w:rFonts w:ascii="Times New Roman" w:hAnsi="Times New Roman"/>
          <w:sz w:val="24"/>
        </w:rPr>
        <w:t>19.35. 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14:paraId="3F010000">
      <w:pPr>
        <w:spacing w:after="0" w:line="360" w:lineRule="auto"/>
        <w:ind w:firstLine="709" w:left="0"/>
        <w:jc w:val="both"/>
        <w:rPr>
          <w:rFonts w:ascii="Times New Roman" w:hAnsi="Times New Roman"/>
          <w:sz w:val="24"/>
        </w:rPr>
      </w:pPr>
      <w:r>
        <w:rPr>
          <w:rFonts w:ascii="Times New Roman" w:hAnsi="Times New Roman"/>
          <w:sz w:val="24"/>
        </w:rPr>
        <w:t>19.36. Особенности оценки предметных результатов по отдельному учебному предмету фиксируются в приложении к ООП НОО.</w:t>
      </w:r>
    </w:p>
    <w:p w14:paraId="40010000">
      <w:pPr>
        <w:spacing w:after="0" w:line="360" w:lineRule="auto"/>
        <w:ind w:firstLine="709" w:left="0"/>
        <w:jc w:val="both"/>
        <w:rPr>
          <w:rFonts w:ascii="Times New Roman" w:hAnsi="Times New Roman"/>
          <w:sz w:val="24"/>
        </w:rPr>
      </w:pPr>
      <w:r>
        <w:rPr>
          <w:rFonts w:ascii="Times New Roman" w:hAnsi="Times New Roman"/>
          <w:sz w:val="24"/>
        </w:rPr>
        <w:t>Описание оценки предметных результатов по отдельному учебному предмету должно включать:</w:t>
      </w:r>
    </w:p>
    <w:p w14:paraId="41010000">
      <w:pPr>
        <w:tabs>
          <w:tab w:leader="none" w:pos="851" w:val="left"/>
        </w:tabs>
        <w:spacing w:after="0" w:line="360" w:lineRule="auto"/>
        <w:ind w:firstLine="709" w:left="0"/>
        <w:jc w:val="both"/>
        <w:rPr>
          <w:rFonts w:ascii="Times New Roman" w:hAnsi="Times New Roman"/>
          <w:sz w:val="24"/>
        </w:rPr>
      </w:pPr>
      <w:r>
        <w:rPr>
          <w:rFonts w:ascii="Times New Roman" w:hAnsi="Times New Roman"/>
          <w:sz w:val="24"/>
        </w:rPr>
        <w:t xml:space="preserve">список итоговых планируемых результатов с указанием этапов </w:t>
      </w:r>
      <w:r>
        <w:rPr>
          <w:rFonts w:ascii="Times New Roman" w:hAnsi="Times New Roman"/>
          <w:sz w:val="24"/>
        </w:rPr>
        <w:br/>
      </w:r>
      <w:r>
        <w:rPr>
          <w:rFonts w:ascii="Times New Roman" w:hAnsi="Times New Roman"/>
          <w:sz w:val="24"/>
        </w:rPr>
        <w:t>их формирования и способов оценки (например, текущая (тематическая); устно (письменно), практика);</w:t>
      </w:r>
    </w:p>
    <w:p w14:paraId="42010000">
      <w:pPr>
        <w:tabs>
          <w:tab w:leader="none" w:pos="851" w:val="left"/>
        </w:tabs>
        <w:spacing w:after="0" w:line="360" w:lineRule="auto"/>
        <w:ind w:firstLine="709" w:left="0"/>
        <w:jc w:val="both"/>
        <w:rPr>
          <w:rFonts w:ascii="Times New Roman" w:hAnsi="Times New Roman"/>
          <w:sz w:val="24"/>
        </w:rPr>
      </w:pPr>
      <w:r>
        <w:rPr>
          <w:rFonts w:ascii="Times New Roman" w:hAnsi="Times New Roman"/>
          <w:sz w:val="24"/>
        </w:rPr>
        <w:t xml:space="preserve">требования к выставлению отметок за промежуточную аттестацию </w:t>
      </w:r>
      <w:r>
        <w:rPr>
          <w:rFonts w:ascii="Times New Roman" w:hAnsi="Times New Roman"/>
          <w:sz w:val="24"/>
        </w:rPr>
        <w:br/>
      </w:r>
      <w:r>
        <w:rPr>
          <w:rFonts w:ascii="Times New Roman" w:hAnsi="Times New Roman"/>
          <w:sz w:val="24"/>
        </w:rPr>
        <w:t>(при необходимости  с учётом степени значимости отметок за отдельные оценочные процедуры);</w:t>
      </w:r>
    </w:p>
    <w:p w14:paraId="43010000">
      <w:pPr>
        <w:tabs>
          <w:tab w:leader="none" w:pos="851" w:val="left"/>
        </w:tabs>
        <w:spacing w:after="0" w:line="360" w:lineRule="auto"/>
        <w:ind w:firstLine="709" w:left="0"/>
        <w:jc w:val="both"/>
        <w:rPr>
          <w:rFonts w:ascii="Times New Roman" w:hAnsi="Times New Roman"/>
          <w:sz w:val="24"/>
        </w:rPr>
      </w:pPr>
      <w:r>
        <w:rPr>
          <w:rFonts w:ascii="Times New Roman" w:hAnsi="Times New Roman"/>
          <w:sz w:val="24"/>
        </w:rPr>
        <w:t xml:space="preserve">график контрольных мероприятий. </w:t>
      </w:r>
    </w:p>
    <w:p w14:paraId="44010000">
      <w:pPr>
        <w:spacing w:after="0" w:line="360" w:lineRule="auto"/>
        <w:ind w:firstLine="709" w:left="0"/>
        <w:jc w:val="both"/>
        <w:rPr>
          <w:rFonts w:ascii="Times New Roman" w:hAnsi="Times New Roman"/>
          <w:sz w:val="24"/>
        </w:rPr>
      </w:pPr>
      <w:r>
        <w:rPr>
          <w:rFonts w:ascii="Times New Roman" w:hAnsi="Times New Roman"/>
          <w:sz w:val="24"/>
        </w:rPr>
        <w:t xml:space="preserve">19.37.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 </w:t>
      </w:r>
    </w:p>
    <w:p w14:paraId="45010000">
      <w:pPr>
        <w:spacing w:after="0" w:line="360" w:lineRule="auto"/>
        <w:ind w:firstLine="709" w:left="0"/>
        <w:jc w:val="both"/>
        <w:rPr>
          <w:rFonts w:ascii="Times New Roman" w:hAnsi="Times New Roman"/>
          <w:sz w:val="24"/>
        </w:rPr>
      </w:pPr>
      <w:r>
        <w:rPr>
          <w:rFonts w:ascii="Times New Roman" w:hAnsi="Times New Roman"/>
          <w:sz w:val="24"/>
        </w:rPr>
        <w:t xml:space="preserve">19.37.1. Стартовая диагностика проводится в начале 1 класса и выступает </w:t>
      </w:r>
      <w:r>
        <w:rPr>
          <w:rFonts w:ascii="Times New Roman" w:hAnsi="Times New Roman"/>
          <w:sz w:val="24"/>
        </w:rPr>
        <w:br/>
      </w:r>
      <w:r>
        <w:rPr>
          <w:rFonts w:ascii="Times New Roman" w:hAnsi="Times New Roman"/>
          <w:sz w:val="24"/>
        </w:rPr>
        <w:t>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14:paraId="46010000">
      <w:pPr>
        <w:spacing w:after="0" w:line="360" w:lineRule="auto"/>
        <w:ind w:firstLine="709" w:left="0"/>
        <w:jc w:val="both"/>
        <w:rPr>
          <w:rFonts w:ascii="Times New Roman" w:hAnsi="Times New Roman"/>
          <w:sz w:val="24"/>
        </w:rPr>
      </w:pPr>
      <w:r>
        <w:rPr>
          <w:rFonts w:ascii="Times New Roman" w:hAnsi="Times New Roman"/>
          <w:sz w:val="24"/>
        </w:rPr>
        <w:t>19.37.2. 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47010000">
      <w:pPr>
        <w:spacing w:after="0" w:line="360" w:lineRule="auto"/>
        <w:ind w:firstLine="709" w:left="0"/>
        <w:jc w:val="both"/>
        <w:rPr>
          <w:rFonts w:ascii="Times New Roman" w:hAnsi="Times New Roman"/>
          <w:sz w:val="24"/>
        </w:rPr>
      </w:pPr>
      <w:r>
        <w:rPr>
          <w:rFonts w:ascii="Times New Roman" w:hAnsi="Times New Roman"/>
          <w:sz w:val="24"/>
        </w:rPr>
        <w:t xml:space="preserve">19.38. Текущая оценка направлена на оценку индивидуального продвижения обучающегося в освоении программы учебного предмета. </w:t>
      </w:r>
    </w:p>
    <w:p w14:paraId="48010000">
      <w:pPr>
        <w:spacing w:after="0" w:line="360" w:lineRule="auto"/>
        <w:ind w:firstLine="709" w:left="0"/>
        <w:jc w:val="both"/>
        <w:rPr>
          <w:rFonts w:ascii="Times New Roman" w:hAnsi="Times New Roman"/>
          <w:sz w:val="24"/>
        </w:rPr>
      </w:pPr>
      <w:r>
        <w:rPr>
          <w:rFonts w:ascii="Times New Roman" w:hAnsi="Times New Roman"/>
          <w:sz w:val="24"/>
        </w:rPr>
        <w:t xml:space="preserve">19.38.1. Текущая оценка может быть формирующей (поддерживающей </w:t>
      </w:r>
      <w:r>
        <w:rPr>
          <w:rFonts w:ascii="Times New Roman" w:hAnsi="Times New Roman"/>
          <w:sz w:val="24"/>
        </w:rPr>
        <w:br/>
      </w:r>
      <w:r>
        <w:rPr>
          <w:rFonts w:ascii="Times New Roman" w:hAnsi="Times New Roman"/>
          <w:sz w:val="24"/>
        </w:rPr>
        <w:t>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49010000">
      <w:pPr>
        <w:spacing w:after="0" w:line="360" w:lineRule="auto"/>
        <w:ind w:firstLine="709" w:left="0"/>
        <w:jc w:val="both"/>
        <w:rPr>
          <w:rFonts w:ascii="Times New Roman" w:hAnsi="Times New Roman"/>
          <w:sz w:val="24"/>
        </w:rPr>
      </w:pPr>
      <w:r>
        <w:rPr>
          <w:rFonts w:ascii="Times New Roman" w:hAnsi="Times New Roman"/>
          <w:sz w:val="24"/>
        </w:rPr>
        <w:t xml:space="preserve">19.38.2.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14:paraId="4A010000">
      <w:pPr>
        <w:spacing w:after="0" w:line="360" w:lineRule="auto"/>
        <w:ind w:firstLine="709" w:left="0"/>
        <w:jc w:val="both"/>
        <w:rPr>
          <w:rFonts w:ascii="Times New Roman" w:hAnsi="Times New Roman"/>
          <w:sz w:val="24"/>
        </w:rPr>
      </w:pPr>
      <w:r>
        <w:rPr>
          <w:rFonts w:ascii="Times New Roman" w:hAnsi="Times New Roman"/>
          <w:sz w:val="24"/>
        </w:rPr>
        <w:t xml:space="preserve">19.38.3.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14:paraId="4B010000">
      <w:pPr>
        <w:spacing w:after="0" w:line="360" w:lineRule="auto"/>
        <w:ind w:firstLine="709" w:left="0"/>
        <w:jc w:val="both"/>
        <w:rPr>
          <w:rFonts w:ascii="Times New Roman" w:hAnsi="Times New Roman"/>
          <w:sz w:val="24"/>
        </w:rPr>
      </w:pPr>
      <w:r>
        <w:rPr>
          <w:rFonts w:ascii="Times New Roman" w:hAnsi="Times New Roman"/>
          <w:sz w:val="24"/>
        </w:rPr>
        <w:t>19.38.4. Результаты текущей оценки являются основой для индивидуализации учебного процесса.</w:t>
      </w:r>
    </w:p>
    <w:p w14:paraId="4C010000">
      <w:pPr>
        <w:spacing w:after="0" w:line="360" w:lineRule="auto"/>
        <w:ind w:firstLine="709" w:left="0"/>
        <w:jc w:val="both"/>
        <w:rPr>
          <w:rFonts w:ascii="Times New Roman" w:hAnsi="Times New Roman"/>
          <w:sz w:val="24"/>
        </w:rPr>
      </w:pPr>
      <w:r>
        <w:rPr>
          <w:rFonts w:ascii="Times New Roman" w:hAnsi="Times New Roman"/>
          <w:sz w:val="24"/>
        </w:rPr>
        <w:t>19.39. Тематическая оценка направлена на оценку уровня достижения обучающимися тематических планируемых результатов по учебному предмету.</w:t>
      </w:r>
    </w:p>
    <w:p w14:paraId="4D010000">
      <w:pPr>
        <w:spacing w:after="0" w:line="360" w:lineRule="auto"/>
        <w:ind w:firstLine="709" w:left="0"/>
        <w:jc w:val="both"/>
        <w:rPr>
          <w:rFonts w:ascii="Times New Roman" w:hAnsi="Times New Roman"/>
          <w:sz w:val="24"/>
        </w:rPr>
      </w:pPr>
      <w:r>
        <w:rPr>
          <w:rFonts w:ascii="Times New Roman" w:hAnsi="Times New Roman"/>
          <w:sz w:val="24"/>
        </w:rPr>
        <w:t xml:space="preserve">19.40. Промежуточная аттестация обучающихся проводится, начиная </w:t>
      </w:r>
      <w:r>
        <w:rPr>
          <w:rFonts w:ascii="Times New Roman" w:hAnsi="Times New Roman"/>
          <w:sz w:val="24"/>
        </w:rPr>
        <w:br/>
      </w:r>
      <w:r>
        <w:rPr>
          <w:rFonts w:ascii="Times New Roman" w:hAnsi="Times New Roman"/>
          <w:sz w:val="24"/>
        </w:rPr>
        <w:t xml:space="preserve">со второго класса, в конце каждого учебного периода по каждому изучаемому учебному предмету. </w:t>
      </w:r>
    </w:p>
    <w:p w14:paraId="4E010000">
      <w:pPr>
        <w:spacing w:after="0" w:line="360" w:lineRule="auto"/>
        <w:ind w:firstLine="709" w:left="0"/>
        <w:jc w:val="both"/>
        <w:rPr>
          <w:rFonts w:ascii="Times New Roman" w:hAnsi="Times New Roman"/>
          <w:sz w:val="24"/>
        </w:rPr>
      </w:pPr>
      <w:r>
        <w:rPr>
          <w:rFonts w:ascii="Times New Roman" w:hAnsi="Times New Roman"/>
          <w:sz w:val="24"/>
        </w:rPr>
        <w:t>19.41.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14:paraId="4F010000">
      <w:pPr>
        <w:spacing w:after="0" w:line="360" w:lineRule="auto"/>
        <w:ind w:firstLine="709" w:left="0"/>
        <w:jc w:val="both"/>
        <w:rPr>
          <w:rFonts w:ascii="Times New Roman" w:hAnsi="Times New Roman"/>
          <w:sz w:val="24"/>
        </w:rPr>
      </w:pPr>
      <w:r>
        <w:rPr>
          <w:rFonts w:ascii="Times New Roman" w:hAnsi="Times New Roman"/>
          <w:sz w:val="24"/>
        </w:rPr>
        <w:t>19.42.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14:paraId="50010000">
      <w:pPr>
        <w:spacing w:after="0" w:line="360" w:lineRule="auto"/>
        <w:ind w:firstLine="709" w:left="0"/>
        <w:jc w:val="both"/>
        <w:rPr>
          <w:rFonts w:ascii="Times New Roman" w:hAnsi="Times New Roman"/>
          <w:sz w:val="24"/>
        </w:rPr>
      </w:pPr>
      <w:r>
        <w:rPr>
          <w:rFonts w:ascii="Times New Roman" w:hAnsi="Times New Roman"/>
          <w:sz w:val="24"/>
        </w:rPr>
        <w:t xml:space="preserve">19.43. Итоговая оценка является процедурой внутренней оценки образовательной организации и складывается из результатов накопленной оценки </w:t>
      </w:r>
      <w:r>
        <w:rPr>
          <w:rFonts w:ascii="Times New Roman" w:hAnsi="Times New Roman"/>
          <w:sz w:val="24"/>
        </w:rPr>
        <w:br/>
      </w:r>
      <w:r>
        <w:rPr>
          <w:rFonts w:ascii="Times New Roman" w:hAnsi="Times New Roman"/>
          <w:sz w:val="24"/>
        </w:rPr>
        <w:t>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14:paraId="51010000">
      <w:pPr>
        <w:spacing w:after="0" w:line="360" w:lineRule="auto"/>
        <w:ind w:firstLine="709" w:left="0"/>
        <w:jc w:val="both"/>
        <w:rPr>
          <w:rFonts w:ascii="Times New Roman" w:hAnsi="Times New Roman"/>
          <w:sz w:val="24"/>
        </w:rPr>
      </w:pPr>
    </w:p>
    <w:p w14:paraId="52010000">
      <w:pPr>
        <w:spacing w:after="0" w:line="360" w:lineRule="auto"/>
        <w:ind w:firstLine="709" w:left="0"/>
        <w:jc w:val="both"/>
        <w:rPr>
          <w:rFonts w:ascii="Times New Roman" w:hAnsi="Times New Roman"/>
          <w:sz w:val="24"/>
        </w:rPr>
      </w:pPr>
    </w:p>
    <w:p w14:paraId="53010000">
      <w:pPr>
        <w:spacing w:after="0" w:line="360" w:lineRule="auto"/>
        <w:ind w:firstLine="709" w:left="0"/>
        <w:jc w:val="both"/>
        <w:rPr>
          <w:rFonts w:ascii="Times New Roman" w:hAnsi="Times New Roman"/>
          <w:sz w:val="24"/>
        </w:rPr>
      </w:pPr>
    </w:p>
    <w:p w14:paraId="54010000">
      <w:pPr>
        <w:spacing w:after="0" w:line="360" w:lineRule="auto"/>
        <w:ind w:firstLine="709" w:left="0"/>
        <w:jc w:val="both"/>
        <w:rPr>
          <w:rFonts w:ascii="Times New Roman" w:hAnsi="Times New Roman"/>
          <w:sz w:val="24"/>
        </w:rPr>
      </w:pPr>
      <w:r>
        <w:br w:type="page"/>
      </w:r>
    </w:p>
    <w:p w14:paraId="55010000">
      <w:pPr>
        <w:spacing w:after="0" w:line="360" w:lineRule="auto"/>
        <w:ind/>
        <w:jc w:val="both"/>
        <w:rPr>
          <w:rFonts w:ascii="Times New Roman" w:hAnsi="Times New Roman"/>
          <w:sz w:val="24"/>
        </w:rPr>
      </w:pPr>
    </w:p>
    <w:p w14:paraId="56010000">
      <w:pPr>
        <w:spacing w:after="0" w:line="360" w:lineRule="auto"/>
        <w:ind/>
        <w:jc w:val="center"/>
        <w:rPr>
          <w:rFonts w:ascii="Times New Roman" w:hAnsi="Times New Roman"/>
          <w:b w:val="1"/>
          <w:sz w:val="24"/>
        </w:rPr>
      </w:pPr>
      <w:r>
        <w:rPr>
          <w:rFonts w:ascii="Times New Roman" w:hAnsi="Times New Roman"/>
          <w:b w:val="1"/>
          <w:sz w:val="24"/>
        </w:rPr>
        <w:t>III. Содержательный раздел</w:t>
      </w:r>
    </w:p>
    <w:p w14:paraId="57010000">
      <w:pPr>
        <w:pStyle w:val="Style_5"/>
        <w:spacing w:before="0" w:line="360" w:lineRule="auto"/>
        <w:ind w:firstLine="708" w:left="0"/>
        <w:jc w:val="both"/>
        <w:rPr>
          <w:sz w:val="24"/>
        </w:rPr>
      </w:pPr>
      <w:r>
        <w:rPr>
          <w:sz w:val="24"/>
        </w:rPr>
        <w:t xml:space="preserve">  рабочая программа по учебному предмету «Русский язык». </w:t>
      </w:r>
    </w:p>
    <w:p w14:paraId="58010000">
      <w:pPr>
        <w:spacing w:after="0" w:line="360" w:lineRule="auto"/>
        <w:ind w:firstLine="709" w:left="0"/>
        <w:jc w:val="both"/>
        <w:rPr>
          <w:rFonts w:ascii="Times New Roman" w:hAnsi="Times New Roman"/>
          <w:sz w:val="24"/>
        </w:rPr>
      </w:pPr>
      <w:r>
        <w:rPr>
          <w:rFonts w:ascii="Times New Roman" w:hAnsi="Times New Roman"/>
          <w:sz w:val="24"/>
        </w:rPr>
        <w:t xml:space="preserve">20.1. </w:t>
      </w:r>
      <w:bookmarkStart w:id="2" w:name="_Hlk115428603"/>
      <w:r>
        <w:rPr>
          <w:rFonts w:ascii="Times New Roman" w:hAnsi="Times New Roman"/>
          <w:sz w:val="24"/>
        </w:rPr>
        <w:t>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59010000">
      <w:pPr>
        <w:spacing w:after="0" w:line="360" w:lineRule="auto"/>
        <w:ind w:firstLine="709" w:left="0"/>
        <w:jc w:val="both"/>
        <w:rPr>
          <w:rFonts w:ascii="Times New Roman" w:hAnsi="Times New Roman"/>
          <w:sz w:val="24"/>
        </w:rPr>
      </w:pPr>
      <w:r>
        <w:rPr>
          <w:rFonts w:ascii="Times New Roman" w:hAnsi="Times New Roman"/>
          <w:sz w:val="24"/>
        </w:rPr>
        <w:t>20.2.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5A010000">
      <w:pPr>
        <w:spacing w:after="0" w:line="360" w:lineRule="auto"/>
        <w:ind w:firstLine="709" w:left="0"/>
        <w:jc w:val="both"/>
        <w:rPr>
          <w:rFonts w:ascii="Times New Roman" w:hAnsi="Times New Roman"/>
          <w:sz w:val="24"/>
        </w:rPr>
      </w:pPr>
      <w:r>
        <w:rPr>
          <w:rFonts w:ascii="Times New Roman" w:hAnsi="Times New Roman"/>
          <w:sz w:val="24"/>
        </w:rPr>
        <w:t xml:space="preserve">20.3.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14:paraId="5B010000">
      <w:pPr>
        <w:spacing w:after="0" w:line="360" w:lineRule="auto"/>
        <w:ind w:firstLine="709" w:left="0"/>
        <w:jc w:val="both"/>
        <w:rPr>
          <w:rFonts w:ascii="Times New Roman" w:hAnsi="Times New Roman"/>
          <w:sz w:val="24"/>
        </w:rPr>
      </w:pPr>
      <w:r>
        <w:rPr>
          <w:rFonts w:ascii="Times New Roman" w:hAnsi="Times New Roman"/>
          <w:sz w:val="24"/>
        </w:rPr>
        <w:t xml:space="preserve">20.4. Планируемые результаты освоения программы по русскому языку включают личностные, метапредметные результаты за весь период обучения </w:t>
      </w:r>
      <w:r>
        <w:rPr>
          <w:rFonts w:ascii="Times New Roman" w:hAnsi="Times New Roman"/>
          <w:sz w:val="24"/>
        </w:rPr>
        <w:br/>
      </w:r>
      <w:r>
        <w:rPr>
          <w:rFonts w:ascii="Times New Roman" w:hAnsi="Times New Roman"/>
          <w:sz w:val="24"/>
        </w:rPr>
        <w:t>на уровне начального общего образования, а также предметные достижения обучающегося за каждый год обучения.</w:t>
      </w:r>
    </w:p>
    <w:p w14:paraId="5C010000">
      <w:pPr>
        <w:spacing w:after="0" w:line="360" w:lineRule="auto"/>
        <w:ind w:firstLine="709" w:left="0"/>
        <w:rPr>
          <w:rFonts w:ascii="Times New Roman" w:hAnsi="Times New Roman"/>
          <w:sz w:val="24"/>
        </w:rPr>
      </w:pPr>
      <w:r>
        <w:rPr>
          <w:rFonts w:ascii="Times New Roman" w:hAnsi="Times New Roman"/>
          <w:sz w:val="24"/>
        </w:rPr>
        <w:t>20.5. Пояснительная записка.</w:t>
      </w:r>
    </w:p>
    <w:p w14:paraId="5D010000">
      <w:pPr>
        <w:spacing w:after="0" w:line="360" w:lineRule="auto"/>
        <w:ind w:firstLine="709" w:left="0"/>
        <w:jc w:val="both"/>
        <w:rPr>
          <w:rFonts w:ascii="Times New Roman" w:hAnsi="Times New Roman"/>
          <w:sz w:val="24"/>
        </w:rPr>
      </w:pPr>
      <w:r>
        <w:rPr>
          <w:rFonts w:ascii="Times New Roman" w:hAnsi="Times New Roman"/>
          <w:sz w:val="24"/>
        </w:rPr>
        <w:t>20.5.1.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14:paraId="5E010000">
      <w:pPr>
        <w:spacing w:after="0" w:line="360" w:lineRule="auto"/>
        <w:ind w:firstLine="709" w:left="0"/>
        <w:jc w:val="both"/>
        <w:rPr>
          <w:rFonts w:ascii="Times New Roman" w:hAnsi="Times New Roman"/>
          <w:sz w:val="24"/>
        </w:rPr>
      </w:pPr>
      <w:r>
        <w:rPr>
          <w:rFonts w:ascii="Times New Roman" w:hAnsi="Times New Roman"/>
          <w:sz w:val="24"/>
        </w:rPr>
        <w:t xml:space="preserve">20.5.2. 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14:paraId="5F010000">
      <w:pPr>
        <w:spacing w:after="0" w:line="360" w:lineRule="auto"/>
        <w:ind w:firstLine="709" w:left="0"/>
        <w:jc w:val="both"/>
        <w:rPr>
          <w:rFonts w:ascii="Times New Roman" w:hAnsi="Times New Roman"/>
          <w:sz w:val="24"/>
        </w:rPr>
      </w:pPr>
      <w:r>
        <w:rPr>
          <w:rFonts w:ascii="Times New Roman" w:hAnsi="Times New Roman"/>
          <w:sz w:val="24"/>
        </w:rPr>
        <w:t>20.5.3.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14:paraId="60010000">
      <w:pPr>
        <w:spacing w:after="0" w:line="360" w:lineRule="auto"/>
        <w:ind w:firstLine="709" w:left="0"/>
        <w:jc w:val="both"/>
        <w:rPr>
          <w:rFonts w:ascii="Times New Roman" w:hAnsi="Times New Roman"/>
          <w:sz w:val="24"/>
        </w:rPr>
      </w:pPr>
      <w:r>
        <w:rPr>
          <w:rFonts w:ascii="Times New Roman" w:hAnsi="Times New Roman"/>
          <w:sz w:val="24"/>
        </w:rPr>
        <w:t xml:space="preserve">20.5.4. Русский язык обладает значительным потенциалом в развитии функциональной грамотности обучающихся, особенно таких её компонентов, </w:t>
      </w:r>
      <w:r>
        <w:rPr>
          <w:rFonts w:ascii="Times New Roman" w:hAnsi="Times New Roman"/>
          <w:sz w:val="24"/>
        </w:rPr>
        <w:br/>
      </w:r>
      <w:r>
        <w:rPr>
          <w:rFonts w:ascii="Times New Roman" w:hAnsi="Times New Roman"/>
          <w:sz w:val="24"/>
        </w:rPr>
        <w:t xml:space="preserve">как языковая, коммуникативная, читательская, общекультурная и социальная грамотность. </w:t>
      </w:r>
    </w:p>
    <w:p w14:paraId="61010000">
      <w:pPr>
        <w:spacing w:after="0" w:line="360" w:lineRule="auto"/>
        <w:ind w:firstLine="709" w:left="0"/>
        <w:jc w:val="both"/>
        <w:rPr>
          <w:rFonts w:ascii="Times New Roman" w:hAnsi="Times New Roman"/>
          <w:sz w:val="24"/>
        </w:rPr>
      </w:pPr>
      <w:r>
        <w:rPr>
          <w:rFonts w:ascii="Times New Roman" w:hAnsi="Times New Roman"/>
          <w:sz w:val="24"/>
        </w:rPr>
        <w:t xml:space="preserve">20.5.5. Первичное знакомство с системой русского языка, богатством </w:t>
      </w:r>
      <w:r>
        <w:rPr>
          <w:rFonts w:ascii="Times New Roman" w:hAnsi="Times New Roman"/>
          <w:sz w:val="24"/>
        </w:rPr>
        <w:br/>
      </w:r>
      <w:r>
        <w:rPr>
          <w:rFonts w:ascii="Times New Roman" w:hAnsi="Times New Roman"/>
          <w:sz w:val="24"/>
        </w:rPr>
        <w:t>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62010000">
      <w:pPr>
        <w:spacing w:after="0" w:line="360" w:lineRule="auto"/>
        <w:ind w:firstLine="709" w:left="0"/>
        <w:jc w:val="both"/>
        <w:rPr>
          <w:rFonts w:ascii="Times New Roman" w:hAnsi="Times New Roman"/>
          <w:sz w:val="24"/>
        </w:rPr>
      </w:pPr>
      <w:r>
        <w:rPr>
          <w:rFonts w:ascii="Times New Roman" w:hAnsi="Times New Roman"/>
          <w:sz w:val="24"/>
        </w:rPr>
        <w:t xml:space="preserve">20.5.6. Изучение русского языка обладает огромным потенциалом присвоения традиционных социокультурных и духовно-нравственных ценностей, принятых </w:t>
      </w:r>
      <w:r>
        <w:rPr>
          <w:rFonts w:ascii="Times New Roman" w:hAnsi="Times New Roman"/>
          <w:sz w:val="24"/>
        </w:rPr>
        <w:br/>
      </w:r>
      <w:r>
        <w:rPr>
          <w:rFonts w:ascii="Times New Roman" w:hAnsi="Times New Roman"/>
          <w:sz w:val="24"/>
        </w:rPr>
        <w:t xml:space="preserve">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14:paraId="63010000">
      <w:pPr>
        <w:spacing w:after="0" w:line="360" w:lineRule="auto"/>
        <w:ind w:firstLine="709" w:left="0"/>
        <w:jc w:val="both"/>
        <w:rPr>
          <w:rFonts w:ascii="Times New Roman" w:hAnsi="Times New Roman"/>
          <w:sz w:val="24"/>
        </w:rPr>
      </w:pPr>
      <w:r>
        <w:rPr>
          <w:rFonts w:ascii="Times New Roman" w:hAnsi="Times New Roman"/>
          <w:sz w:val="24"/>
        </w:rPr>
        <w:t>20.5.7. Изучение русского языка направлено на достижение следующих целей:</w:t>
      </w:r>
    </w:p>
    <w:p w14:paraId="64010000">
      <w:pPr>
        <w:spacing w:after="0" w:line="360" w:lineRule="auto"/>
        <w:ind w:firstLine="709" w:left="0"/>
        <w:jc w:val="both"/>
        <w:rPr>
          <w:rFonts w:ascii="Times New Roman" w:hAnsi="Times New Roman"/>
          <w:sz w:val="24"/>
        </w:rPr>
      </w:pPr>
      <w:r>
        <w:rPr>
          <w:rFonts w:ascii="Times New Roman" w:hAnsi="Times New Roman"/>
          <w:sz w:val="24"/>
        </w:rPr>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w:t>
      </w:r>
      <w:r>
        <w:rPr>
          <w:rFonts w:ascii="Times New Roman" w:hAnsi="Times New Roman"/>
          <w:sz w:val="24"/>
        </w:rPr>
        <w:br/>
      </w:r>
      <w:r>
        <w:rPr>
          <w:rFonts w:ascii="Times New Roman" w:hAnsi="Times New Roman"/>
          <w:sz w:val="24"/>
        </w:rPr>
        <w:t xml:space="preserve">из главных духовно­нравственных ценностей народа; понимание роли языка </w:t>
      </w:r>
      <w:r>
        <w:rPr>
          <w:rFonts w:ascii="Times New Roman" w:hAnsi="Times New Roman"/>
          <w:sz w:val="24"/>
        </w:rPr>
        <w:br/>
      </w:r>
      <w:r>
        <w:rPr>
          <w:rFonts w:ascii="Times New Roman" w:hAnsi="Times New Roman"/>
          <w:sz w:val="24"/>
        </w:rPr>
        <w:t xml:space="preserve">как основного средства общения; осознание значения русского языка </w:t>
      </w:r>
      <w:r>
        <w:rPr>
          <w:rFonts w:ascii="Times New Roman" w:hAnsi="Times New Roman"/>
          <w:sz w:val="24"/>
        </w:rPr>
        <w:br/>
      </w:r>
      <w:r>
        <w:rPr>
          <w:rFonts w:ascii="Times New Roman" w:hAnsi="Times New Roman"/>
          <w:sz w:val="24"/>
        </w:rPr>
        <w:t>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65010000">
      <w:pPr>
        <w:spacing w:after="0" w:line="360" w:lineRule="auto"/>
        <w:ind w:firstLine="709" w:left="0"/>
        <w:jc w:val="both"/>
        <w:rPr>
          <w:rFonts w:ascii="Times New Roman" w:hAnsi="Times New Roman"/>
          <w:sz w:val="24"/>
        </w:rPr>
      </w:pPr>
      <w:r>
        <w:rPr>
          <w:rFonts w:ascii="Times New Roman" w:hAnsi="Times New Roman"/>
          <w:sz w:val="24"/>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14:paraId="66010000">
      <w:pPr>
        <w:spacing w:after="0" w:line="360" w:lineRule="auto"/>
        <w:ind w:firstLine="709" w:left="0"/>
        <w:jc w:val="both"/>
        <w:rPr>
          <w:rFonts w:ascii="Times New Roman" w:hAnsi="Times New Roman"/>
          <w:sz w:val="24"/>
        </w:rPr>
      </w:pPr>
      <w:r>
        <w:rPr>
          <w:rFonts w:ascii="Times New Roman" w:hAnsi="Times New Roman"/>
          <w:sz w:val="24"/>
        </w:rPr>
        <w:t xml:space="preserve">овладение первоначальными научными представлениями о системе русского языка: фонетика, графика, лексика, морфемика, морфология и синтаксис; </w:t>
      </w:r>
      <w:r>
        <w:rPr>
          <w:rFonts w:ascii="Times New Roman" w:hAnsi="Times New Roman"/>
          <w:sz w:val="24"/>
        </w:rPr>
        <w:br/>
      </w:r>
      <w:r>
        <w:rPr>
          <w:rFonts w:ascii="Times New Roman" w:hAnsi="Times New Roman"/>
          <w:sz w:val="24"/>
        </w:rPr>
        <w:t>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67010000">
      <w:pPr>
        <w:spacing w:after="0" w:line="360" w:lineRule="auto"/>
        <w:ind w:firstLine="709" w:left="0"/>
        <w:jc w:val="both"/>
        <w:rPr>
          <w:rFonts w:ascii="Times New Roman" w:hAnsi="Times New Roman"/>
          <w:sz w:val="24"/>
        </w:rPr>
      </w:pPr>
      <w:r>
        <w:rPr>
          <w:rFonts w:ascii="Times New Roman" w:hAnsi="Times New Roman"/>
          <w:sz w:val="24"/>
        </w:rPr>
        <w:t>развитие функциональной грамотности, готовности к успешному взаимодействию с изменяющимся миром и дальнейшему успешному образованию.</w:t>
      </w:r>
    </w:p>
    <w:p w14:paraId="68010000">
      <w:pPr>
        <w:spacing w:after="0" w:line="360" w:lineRule="auto"/>
        <w:ind w:firstLine="709" w:left="0"/>
        <w:jc w:val="both"/>
        <w:rPr>
          <w:rFonts w:ascii="Times New Roman" w:hAnsi="Times New Roman"/>
          <w:sz w:val="24"/>
        </w:rPr>
      </w:pPr>
      <w:r>
        <w:rPr>
          <w:rFonts w:ascii="Times New Roman" w:hAnsi="Times New Roman"/>
          <w:sz w:val="24"/>
        </w:rPr>
        <w:t>20.5.8.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69010000">
      <w:pPr>
        <w:spacing w:after="0" w:line="360" w:lineRule="auto"/>
        <w:ind w:firstLine="709" w:left="0"/>
        <w:jc w:val="both"/>
        <w:rPr>
          <w:rFonts w:ascii="Times New Roman" w:hAnsi="Times New Roman"/>
          <w:sz w:val="24"/>
        </w:rPr>
      </w:pPr>
      <w:r>
        <w:rPr>
          <w:rFonts w:ascii="Times New Roman" w:hAnsi="Times New Roman"/>
          <w:sz w:val="24"/>
        </w:rPr>
        <w:t xml:space="preserve">20.5.9. Развитие устной и письменной речи обучающихся направлено </w:t>
      </w:r>
      <w:r>
        <w:rPr>
          <w:rFonts w:ascii="Times New Roman" w:hAnsi="Times New Roman"/>
          <w:sz w:val="24"/>
        </w:rPr>
        <w:br/>
      </w:r>
      <w:r>
        <w:rPr>
          <w:rFonts w:ascii="Times New Roman" w:hAnsi="Times New Roman"/>
          <w:sz w:val="24"/>
        </w:rPr>
        <w:t>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6A010000">
      <w:pPr>
        <w:spacing w:after="0" w:line="360" w:lineRule="auto"/>
        <w:ind w:firstLine="709" w:left="0"/>
        <w:jc w:val="both"/>
        <w:rPr>
          <w:rFonts w:ascii="Times New Roman" w:hAnsi="Times New Roman"/>
          <w:sz w:val="24"/>
        </w:rPr>
      </w:pPr>
      <w:r>
        <w:rPr>
          <w:rFonts w:ascii="Times New Roman" w:hAnsi="Times New Roman"/>
          <w:sz w:val="24"/>
        </w:rPr>
        <w:t>20.5.10. Программа по русскому языку позволит педагогическому работнику:</w:t>
      </w:r>
    </w:p>
    <w:p w14:paraId="6B010000">
      <w:pPr>
        <w:spacing w:after="0" w:line="360" w:lineRule="auto"/>
        <w:ind w:firstLine="709" w:left="0"/>
        <w:jc w:val="both"/>
        <w:rPr>
          <w:rFonts w:ascii="Times New Roman" w:hAnsi="Times New Roman"/>
          <w:sz w:val="24"/>
        </w:rPr>
      </w:pPr>
      <w:r>
        <w:rPr>
          <w:rFonts w:ascii="Times New Roman" w:hAnsi="Times New Roman"/>
          <w:sz w:val="24"/>
        </w:rPr>
        <w:t xml:space="preserve">реализовать в процессе преподавания русского языка современные подходы </w:t>
      </w:r>
      <w:r>
        <w:rPr>
          <w:rFonts w:ascii="Times New Roman" w:hAnsi="Times New Roman"/>
          <w:sz w:val="24"/>
        </w:rPr>
        <w:br/>
      </w:r>
      <w:r>
        <w:rPr>
          <w:rFonts w:ascii="Times New Roman" w:hAnsi="Times New Roman"/>
          <w:sz w:val="24"/>
        </w:rPr>
        <w:t>к достижению личностных, метапредметных и предметных результатов обучения, сформулированных в ФГОС НОО;</w:t>
      </w:r>
    </w:p>
    <w:p w14:paraId="6C010000">
      <w:pPr>
        <w:spacing w:after="0" w:line="360" w:lineRule="auto"/>
        <w:ind w:firstLine="709" w:left="0"/>
        <w:jc w:val="both"/>
        <w:rPr>
          <w:rFonts w:ascii="Times New Roman" w:hAnsi="Times New Roman"/>
          <w:sz w:val="24"/>
        </w:rPr>
      </w:pPr>
      <w:r>
        <w:rPr>
          <w:rFonts w:ascii="Times New Roman" w:hAnsi="Times New Roman"/>
          <w:sz w:val="24"/>
        </w:rPr>
        <w:t xml:space="preserve">определить и структурировать планируемые результаты обучения </w:t>
      </w:r>
      <w:r>
        <w:rPr>
          <w:rFonts w:ascii="Times New Roman" w:hAnsi="Times New Roman"/>
          <w:sz w:val="24"/>
        </w:rPr>
        <w:br/>
      </w:r>
      <w:r>
        <w:rPr>
          <w:rFonts w:ascii="Times New Roman" w:hAnsi="Times New Roman"/>
          <w:sz w:val="24"/>
        </w:rPr>
        <w:t>и содержание русского языка по годам обучения в соответствии с ФГОС НОО;</w:t>
      </w:r>
    </w:p>
    <w:p w14:paraId="6D010000">
      <w:pPr>
        <w:spacing w:after="0" w:line="360" w:lineRule="auto"/>
        <w:ind w:firstLine="709" w:left="0"/>
        <w:jc w:val="both"/>
        <w:rPr>
          <w:rFonts w:ascii="Times New Roman" w:hAnsi="Times New Roman"/>
          <w:sz w:val="24"/>
        </w:rPr>
      </w:pPr>
      <w:r>
        <w:rPr>
          <w:rFonts w:ascii="Times New Roman" w:hAnsi="Times New Roman"/>
          <w:sz w:val="24"/>
        </w:rPr>
        <w:t>разработать календарно­тематическое планирование с учётом особенностей конкретного класса.</w:t>
      </w:r>
    </w:p>
    <w:p w14:paraId="6E010000">
      <w:pPr>
        <w:spacing w:after="0" w:line="360" w:lineRule="auto"/>
        <w:ind w:firstLine="709" w:left="0"/>
        <w:jc w:val="both"/>
        <w:rPr>
          <w:rFonts w:ascii="Times New Roman" w:hAnsi="Times New Roman"/>
          <w:sz w:val="24"/>
        </w:rPr>
      </w:pPr>
      <w:r>
        <w:rPr>
          <w:rFonts w:ascii="Times New Roman" w:hAnsi="Times New Roman"/>
          <w:sz w:val="24"/>
        </w:rPr>
        <w:t>20.5.11.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14:paraId="6F010000">
      <w:pPr>
        <w:spacing w:after="0" w:line="360" w:lineRule="auto"/>
        <w:ind w:firstLine="709" w:left="0"/>
        <w:jc w:val="both"/>
        <w:rPr>
          <w:rFonts w:ascii="Times New Roman" w:hAnsi="Times New Roman"/>
          <w:sz w:val="24"/>
        </w:rPr>
      </w:pPr>
      <w:r>
        <w:rPr>
          <w:rFonts w:ascii="Times New Roman" w:hAnsi="Times New Roman"/>
          <w:sz w:val="24"/>
        </w:rPr>
        <w:t xml:space="preserve">20.5.12. Программа по русскому языку устанавливает распределение учебного материала по классам, основанное на логике развития предметного содержания </w:t>
      </w:r>
      <w:r>
        <w:rPr>
          <w:rFonts w:ascii="Times New Roman" w:hAnsi="Times New Roman"/>
          <w:sz w:val="24"/>
        </w:rPr>
        <w:br/>
      </w:r>
      <w:r>
        <w:rPr>
          <w:rFonts w:ascii="Times New Roman" w:hAnsi="Times New Roman"/>
          <w:sz w:val="24"/>
        </w:rPr>
        <w:t xml:space="preserve">и учёте психологических и возрастных особенностей обучающихся. </w:t>
      </w:r>
    </w:p>
    <w:p w14:paraId="70010000">
      <w:pPr>
        <w:spacing w:after="0" w:line="360" w:lineRule="auto"/>
        <w:ind w:firstLine="709" w:left="0"/>
        <w:jc w:val="both"/>
        <w:rPr>
          <w:rFonts w:ascii="Times New Roman" w:hAnsi="Times New Roman"/>
          <w:sz w:val="24"/>
        </w:rPr>
      </w:pPr>
      <w:r>
        <w:rPr>
          <w:rFonts w:ascii="Times New Roman" w:hAnsi="Times New Roman"/>
          <w:sz w:val="24"/>
        </w:rPr>
        <w:t xml:space="preserve">20.5.13. Программа по русскому языку предоставляет возможности </w:t>
      </w:r>
      <w:r>
        <w:rPr>
          <w:rFonts w:ascii="Times New Roman" w:hAnsi="Times New Roman"/>
          <w:sz w:val="24"/>
        </w:rPr>
        <w:br/>
      </w:r>
      <w:r>
        <w:rPr>
          <w:rFonts w:ascii="Times New Roman" w:hAnsi="Times New Roman"/>
          <w:sz w:val="24"/>
        </w:rPr>
        <w:t>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14:paraId="71010000">
      <w:pPr>
        <w:spacing w:after="0" w:line="348" w:lineRule="auto"/>
        <w:ind w:firstLine="709" w:left="0"/>
        <w:jc w:val="both"/>
        <w:rPr>
          <w:rFonts w:ascii="Times New Roman" w:hAnsi="Times New Roman"/>
          <w:sz w:val="24"/>
        </w:rPr>
      </w:pPr>
      <w:r>
        <w:rPr>
          <w:rFonts w:ascii="Times New Roman" w:hAnsi="Times New Roman"/>
          <w:sz w:val="24"/>
        </w:rPr>
        <w:t>20.5.14.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14:paraId="72010000">
      <w:pPr>
        <w:spacing w:after="0" w:line="348" w:lineRule="auto"/>
        <w:ind w:firstLine="709" w:left="0"/>
        <w:jc w:val="both"/>
        <w:rPr>
          <w:rFonts w:ascii="Times New Roman" w:hAnsi="Times New Roman"/>
          <w:sz w:val="24"/>
        </w:rPr>
      </w:pPr>
      <w:r>
        <w:rPr>
          <w:rFonts w:ascii="Times New Roman" w:hAnsi="Times New Roman"/>
          <w:sz w:val="24"/>
        </w:rPr>
        <w:t xml:space="preserve">Общее число часов, рекомендованных для изучения русского языка,  </w:t>
      </w:r>
      <w:r>
        <w:rPr>
          <w:rFonts w:ascii="Times New Roman" w:hAnsi="Times New Roman"/>
          <w:sz w:val="24"/>
        </w:rPr>
        <w:br/>
      </w:r>
      <w:r>
        <w:rPr>
          <w:rFonts w:ascii="Times New Roman" w:hAnsi="Times New Roman"/>
          <w:sz w:val="24"/>
        </w:rPr>
        <w:t xml:space="preserve">675 (5 часов в неделю в каждом классе): в 1 классе  165 часов, во 2-4 классах  </w:t>
      </w:r>
      <w:r>
        <w:rPr>
          <w:rFonts w:ascii="Times New Roman" w:hAnsi="Times New Roman"/>
          <w:sz w:val="24"/>
        </w:rPr>
        <w:br/>
      </w:r>
      <w:r>
        <w:rPr>
          <w:rFonts w:ascii="Times New Roman" w:hAnsi="Times New Roman"/>
          <w:sz w:val="24"/>
        </w:rPr>
        <w:t xml:space="preserve">по 170 часов. </w:t>
      </w:r>
    </w:p>
    <w:p w14:paraId="73010000">
      <w:pPr>
        <w:spacing w:after="0" w:line="348" w:lineRule="auto"/>
        <w:ind w:firstLine="709" w:left="0"/>
        <w:rPr>
          <w:rFonts w:ascii="Times New Roman" w:hAnsi="Times New Roman"/>
          <w:sz w:val="24"/>
        </w:rPr>
      </w:pPr>
      <w:r>
        <w:rPr>
          <w:rFonts w:ascii="Times New Roman" w:hAnsi="Times New Roman"/>
          <w:sz w:val="24"/>
        </w:rPr>
        <w:t>20.6. Содержание обучения в 1 классе.</w:t>
      </w:r>
    </w:p>
    <w:p w14:paraId="74010000">
      <w:pPr>
        <w:spacing w:after="0" w:line="348" w:lineRule="auto"/>
        <w:ind w:firstLine="709" w:left="0"/>
        <w:jc w:val="both"/>
        <w:rPr>
          <w:rFonts w:ascii="Times New Roman" w:hAnsi="Times New Roman"/>
          <w:sz w:val="24"/>
        </w:rPr>
      </w:pPr>
      <w:r>
        <w:rPr>
          <w:rFonts w:ascii="Times New Roman" w:hAnsi="Times New Roman"/>
          <w:sz w:val="24"/>
        </w:rPr>
        <w:t>20.6.1. Обучение грамоте.</w:t>
      </w:r>
    </w:p>
    <w:p w14:paraId="75010000">
      <w:pPr>
        <w:spacing w:after="0" w:line="348" w:lineRule="auto"/>
        <w:ind w:firstLine="709" w:left="0"/>
        <w:jc w:val="both"/>
        <w:rPr>
          <w:rFonts w:ascii="Times New Roman" w:hAnsi="Times New Roman"/>
          <w:sz w:val="24"/>
        </w:rPr>
      </w:pPr>
      <w:r>
        <w:rPr>
          <w:rFonts w:ascii="Times New Roman" w:hAnsi="Times New Roman"/>
          <w:sz w:val="24"/>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14:paraId="76010000">
      <w:pPr>
        <w:spacing w:after="0" w:line="360" w:lineRule="auto"/>
        <w:ind w:firstLine="709" w:left="0"/>
        <w:jc w:val="both"/>
        <w:rPr>
          <w:rFonts w:ascii="Times New Roman" w:hAnsi="Times New Roman"/>
          <w:sz w:val="24"/>
        </w:rPr>
      </w:pPr>
      <w:r>
        <w:rPr>
          <w:rFonts w:ascii="Times New Roman" w:hAnsi="Times New Roman"/>
          <w:sz w:val="24"/>
        </w:rPr>
        <w:t>20.6.1.1. Развитие речи.</w:t>
      </w:r>
    </w:p>
    <w:p w14:paraId="77010000">
      <w:pPr>
        <w:spacing w:after="0" w:line="360" w:lineRule="auto"/>
        <w:ind w:firstLine="709" w:left="0"/>
        <w:jc w:val="both"/>
        <w:rPr>
          <w:rFonts w:ascii="Times New Roman" w:hAnsi="Times New Roman"/>
          <w:sz w:val="24"/>
        </w:rPr>
      </w:pPr>
      <w:r>
        <w:rPr>
          <w:rFonts w:ascii="Times New Roman" w:hAnsi="Times New Roman"/>
          <w:sz w:val="24"/>
        </w:rPr>
        <w:t xml:space="preserve">Составление небольших рассказов повествовательного характера по серии сюжетных картинок, на основе собственных игр, занятий. Участие в диалоге. </w:t>
      </w:r>
    </w:p>
    <w:p w14:paraId="78010000">
      <w:pPr>
        <w:spacing w:after="0" w:line="360" w:lineRule="auto"/>
        <w:ind w:firstLine="709" w:left="0"/>
        <w:jc w:val="both"/>
        <w:rPr>
          <w:rFonts w:ascii="Times New Roman" w:hAnsi="Times New Roman"/>
          <w:sz w:val="24"/>
        </w:rPr>
      </w:pPr>
      <w:r>
        <w:rPr>
          <w:rFonts w:ascii="Times New Roman" w:hAnsi="Times New Roman"/>
          <w:sz w:val="24"/>
        </w:rPr>
        <w:t xml:space="preserve">Понимание текста при его прослушивании и при самостоятельном чтении вслух. </w:t>
      </w:r>
    </w:p>
    <w:p w14:paraId="79010000">
      <w:pPr>
        <w:spacing w:after="0" w:line="360" w:lineRule="auto"/>
        <w:ind w:firstLine="709" w:left="0"/>
        <w:jc w:val="both"/>
        <w:rPr>
          <w:rFonts w:ascii="Times New Roman" w:hAnsi="Times New Roman"/>
          <w:sz w:val="24"/>
        </w:rPr>
      </w:pPr>
      <w:r>
        <w:rPr>
          <w:rFonts w:ascii="Times New Roman" w:hAnsi="Times New Roman"/>
          <w:sz w:val="24"/>
        </w:rPr>
        <w:t>20.6.1.2. Слово и предложение.</w:t>
      </w:r>
    </w:p>
    <w:p w14:paraId="7A010000">
      <w:pPr>
        <w:spacing w:after="0" w:line="360" w:lineRule="auto"/>
        <w:ind w:firstLine="709" w:left="0"/>
        <w:jc w:val="both"/>
        <w:rPr>
          <w:rFonts w:ascii="Times New Roman" w:hAnsi="Times New Roman"/>
          <w:sz w:val="24"/>
        </w:rPr>
      </w:pPr>
      <w:r>
        <w:rPr>
          <w:rFonts w:ascii="Times New Roman" w:hAnsi="Times New Roman"/>
          <w:sz w:val="24"/>
        </w:rPr>
        <w:t>Различение слова и предложения. Работа с предложением: выделение слов, изменение их порядка.</w:t>
      </w:r>
    </w:p>
    <w:p w14:paraId="7B010000">
      <w:pPr>
        <w:spacing w:after="0" w:line="360" w:lineRule="auto"/>
        <w:ind w:firstLine="709" w:left="0"/>
        <w:jc w:val="both"/>
        <w:rPr>
          <w:rFonts w:ascii="Times New Roman" w:hAnsi="Times New Roman"/>
          <w:sz w:val="24"/>
        </w:rPr>
      </w:pPr>
      <w:r>
        <w:rPr>
          <w:rFonts w:ascii="Times New Roman" w:hAnsi="Times New Roman"/>
          <w:sz w:val="24"/>
        </w:rPr>
        <w:t xml:space="preserve">Восприятие слова как объекта изучения, материала для анализа. Наблюдение </w:t>
      </w:r>
      <w:r>
        <w:rPr>
          <w:rFonts w:ascii="Times New Roman" w:hAnsi="Times New Roman"/>
          <w:sz w:val="24"/>
        </w:rPr>
        <w:br/>
      </w:r>
      <w:r>
        <w:rPr>
          <w:rFonts w:ascii="Times New Roman" w:hAnsi="Times New Roman"/>
          <w:sz w:val="24"/>
        </w:rPr>
        <w:t>над значением слова. Выявление слов, значение которых требует уточнения.</w:t>
      </w:r>
    </w:p>
    <w:p w14:paraId="7C010000">
      <w:pPr>
        <w:spacing w:after="0" w:line="360" w:lineRule="auto"/>
        <w:ind w:firstLine="709" w:left="0"/>
        <w:jc w:val="both"/>
        <w:rPr>
          <w:rFonts w:ascii="Times New Roman" w:hAnsi="Times New Roman"/>
          <w:sz w:val="24"/>
        </w:rPr>
      </w:pPr>
      <w:r>
        <w:rPr>
          <w:rFonts w:ascii="Times New Roman" w:hAnsi="Times New Roman"/>
          <w:sz w:val="24"/>
        </w:rPr>
        <w:t>20.6.1.3. Фонетика.</w:t>
      </w:r>
    </w:p>
    <w:p w14:paraId="7D010000">
      <w:pPr>
        <w:spacing w:after="0" w:line="360" w:lineRule="auto"/>
        <w:ind w:firstLine="709" w:left="0"/>
        <w:jc w:val="both"/>
        <w:rPr>
          <w:rFonts w:ascii="Times New Roman" w:hAnsi="Times New Roman"/>
          <w:sz w:val="24"/>
        </w:rPr>
      </w:pPr>
      <w:r>
        <w:rPr>
          <w:rFonts w:ascii="Times New Roman" w:hAnsi="Times New Roman"/>
          <w:sz w:val="24"/>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7E010000">
      <w:pPr>
        <w:spacing w:after="0" w:line="360" w:lineRule="auto"/>
        <w:ind w:firstLine="709" w:left="0"/>
        <w:jc w:val="both"/>
        <w:rPr>
          <w:rFonts w:ascii="Times New Roman" w:hAnsi="Times New Roman"/>
          <w:sz w:val="24"/>
        </w:rPr>
      </w:pPr>
      <w:r>
        <w:rPr>
          <w:rFonts w:ascii="Times New Roman" w:hAnsi="Times New Roman"/>
          <w:sz w:val="24"/>
        </w:rPr>
        <w:t>20.6.1.4. Графика.</w:t>
      </w:r>
    </w:p>
    <w:p w14:paraId="7F010000">
      <w:pPr>
        <w:spacing w:after="0" w:line="360" w:lineRule="auto"/>
        <w:ind w:firstLine="709" w:left="0"/>
        <w:jc w:val="both"/>
        <w:rPr>
          <w:rFonts w:ascii="Times New Roman" w:hAnsi="Times New Roman"/>
          <w:sz w:val="24"/>
        </w:rPr>
      </w:pPr>
      <w:r>
        <w:rPr>
          <w:rFonts w:ascii="Times New Roman" w:hAnsi="Times New Roman"/>
          <w:sz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14:paraId="80010000">
      <w:pPr>
        <w:spacing w:after="0" w:line="360" w:lineRule="auto"/>
        <w:ind w:firstLine="709" w:left="0"/>
        <w:jc w:val="both"/>
        <w:rPr>
          <w:rFonts w:ascii="Times New Roman" w:hAnsi="Times New Roman"/>
          <w:sz w:val="24"/>
        </w:rPr>
      </w:pPr>
      <w:r>
        <w:rPr>
          <w:rFonts w:ascii="Times New Roman" w:hAnsi="Times New Roman"/>
          <w:sz w:val="24"/>
        </w:rPr>
        <w:t>20.6.1.5. Чтение.</w:t>
      </w:r>
    </w:p>
    <w:p w14:paraId="81010000">
      <w:pPr>
        <w:spacing w:after="0" w:line="360" w:lineRule="auto"/>
        <w:ind w:firstLine="709" w:left="0"/>
        <w:jc w:val="both"/>
        <w:rPr>
          <w:rFonts w:ascii="Times New Roman" w:hAnsi="Times New Roman"/>
          <w:sz w:val="24"/>
        </w:rPr>
      </w:pPr>
      <w:r>
        <w:rPr>
          <w:rFonts w:ascii="Times New Roman" w:hAnsi="Times New Roman"/>
          <w:sz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82010000">
      <w:pPr>
        <w:spacing w:after="0" w:line="360" w:lineRule="auto"/>
        <w:ind w:firstLine="709" w:left="0"/>
        <w:jc w:val="both"/>
        <w:rPr>
          <w:rFonts w:ascii="Times New Roman" w:hAnsi="Times New Roman"/>
          <w:sz w:val="24"/>
        </w:rPr>
      </w:pPr>
      <w:r>
        <w:rPr>
          <w:rFonts w:ascii="Times New Roman" w:hAnsi="Times New Roman"/>
          <w:sz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83010000">
      <w:pPr>
        <w:spacing w:after="0" w:line="360" w:lineRule="auto"/>
        <w:ind w:firstLine="709" w:left="0"/>
        <w:jc w:val="both"/>
        <w:rPr>
          <w:rFonts w:ascii="Times New Roman" w:hAnsi="Times New Roman"/>
          <w:sz w:val="24"/>
        </w:rPr>
      </w:pPr>
      <w:r>
        <w:rPr>
          <w:rFonts w:ascii="Times New Roman" w:hAnsi="Times New Roman"/>
          <w:sz w:val="24"/>
        </w:rPr>
        <w:t>20.6.1.6. Письмо.</w:t>
      </w:r>
    </w:p>
    <w:p w14:paraId="84010000">
      <w:pPr>
        <w:spacing w:after="0" w:line="360" w:lineRule="auto"/>
        <w:ind w:firstLine="709" w:left="0"/>
        <w:jc w:val="both"/>
        <w:rPr>
          <w:rFonts w:ascii="Times New Roman" w:hAnsi="Times New Roman"/>
          <w:sz w:val="24"/>
        </w:rPr>
      </w:pPr>
      <w:r>
        <w:rPr>
          <w:rFonts w:ascii="Times New Roman" w:hAnsi="Times New Roman"/>
          <w:sz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85010000">
      <w:pPr>
        <w:spacing w:after="0" w:line="360" w:lineRule="auto"/>
        <w:ind w:firstLine="709" w:left="0"/>
        <w:jc w:val="both"/>
        <w:rPr>
          <w:rFonts w:ascii="Times New Roman" w:hAnsi="Times New Roman"/>
          <w:sz w:val="24"/>
        </w:rPr>
      </w:pPr>
      <w:r>
        <w:rPr>
          <w:rFonts w:ascii="Times New Roman" w:hAnsi="Times New Roman"/>
          <w:sz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86010000">
      <w:pPr>
        <w:spacing w:after="0" w:line="360" w:lineRule="auto"/>
        <w:ind w:firstLine="709" w:left="0"/>
        <w:jc w:val="both"/>
        <w:rPr>
          <w:rFonts w:ascii="Times New Roman" w:hAnsi="Times New Roman"/>
          <w:sz w:val="24"/>
        </w:rPr>
      </w:pPr>
      <w:r>
        <w:rPr>
          <w:rFonts w:ascii="Times New Roman" w:hAnsi="Times New Roman"/>
          <w:sz w:val="24"/>
        </w:rPr>
        <w:t>20.6.1.7. Орфография и пунктуация.</w:t>
      </w:r>
    </w:p>
    <w:p w14:paraId="87010000">
      <w:pPr>
        <w:spacing w:after="0" w:line="360" w:lineRule="auto"/>
        <w:ind w:firstLine="709" w:left="0"/>
        <w:jc w:val="both"/>
        <w:rPr>
          <w:rFonts w:ascii="Times New Roman" w:hAnsi="Times New Roman"/>
          <w:sz w:val="24"/>
        </w:rPr>
      </w:pPr>
      <w:r>
        <w:rPr>
          <w:rFonts w:ascii="Times New Roman" w:hAnsi="Times New Roman"/>
          <w:sz w:val="24"/>
        </w:rPr>
        <w:t xml:space="preserve">Правила правописания и их применение: раздельное написание слов; обозначение гласных после шипящих в сочетаниях жи, ши (в положении </w:t>
      </w:r>
      <w:r>
        <w:rPr>
          <w:rFonts w:ascii="Times New Roman" w:hAnsi="Times New Roman"/>
          <w:sz w:val="24"/>
        </w:rPr>
        <w:br/>
      </w:r>
      <w:r>
        <w:rPr>
          <w:rFonts w:ascii="Times New Roman" w:hAnsi="Times New Roman"/>
          <w:sz w:val="24"/>
        </w:rPr>
        <w:t>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14:paraId="88010000">
      <w:pPr>
        <w:spacing w:after="0" w:line="360" w:lineRule="auto"/>
        <w:ind w:firstLine="709" w:left="0"/>
        <w:jc w:val="both"/>
        <w:rPr>
          <w:rFonts w:ascii="Times New Roman" w:hAnsi="Times New Roman"/>
          <w:sz w:val="24"/>
        </w:rPr>
      </w:pPr>
      <w:r>
        <w:rPr>
          <w:rFonts w:ascii="Times New Roman" w:hAnsi="Times New Roman"/>
          <w:sz w:val="24"/>
        </w:rPr>
        <w:t>20.6.2. Систематический курс.</w:t>
      </w:r>
    </w:p>
    <w:p w14:paraId="89010000">
      <w:pPr>
        <w:spacing w:after="0" w:line="360" w:lineRule="auto"/>
        <w:ind w:firstLine="709" w:left="0"/>
        <w:jc w:val="both"/>
        <w:rPr>
          <w:rFonts w:ascii="Times New Roman" w:hAnsi="Times New Roman"/>
          <w:sz w:val="24"/>
        </w:rPr>
      </w:pPr>
      <w:r>
        <w:rPr>
          <w:rFonts w:ascii="Times New Roman" w:hAnsi="Times New Roman"/>
          <w:sz w:val="24"/>
        </w:rPr>
        <w:t>20.6.2.1. Общие сведения о языке.</w:t>
      </w:r>
    </w:p>
    <w:p w14:paraId="8A010000">
      <w:pPr>
        <w:spacing w:after="0" w:line="360" w:lineRule="auto"/>
        <w:ind w:firstLine="709" w:left="0"/>
        <w:jc w:val="both"/>
        <w:rPr>
          <w:rFonts w:ascii="Times New Roman" w:hAnsi="Times New Roman"/>
          <w:sz w:val="24"/>
        </w:rPr>
      </w:pPr>
      <w:r>
        <w:rPr>
          <w:rFonts w:ascii="Times New Roman" w:hAnsi="Times New Roman"/>
          <w:sz w:val="24"/>
        </w:rPr>
        <w:t>Язык как основное средство человеческого общения. Цели и ситуации общения.</w:t>
      </w:r>
    </w:p>
    <w:p w14:paraId="8B010000">
      <w:pPr>
        <w:spacing w:after="0" w:line="360" w:lineRule="auto"/>
        <w:ind w:firstLine="709" w:left="0"/>
        <w:jc w:val="both"/>
        <w:rPr>
          <w:rFonts w:ascii="Times New Roman" w:hAnsi="Times New Roman"/>
          <w:sz w:val="24"/>
        </w:rPr>
      </w:pPr>
      <w:r>
        <w:rPr>
          <w:rFonts w:ascii="Times New Roman" w:hAnsi="Times New Roman"/>
          <w:sz w:val="24"/>
        </w:rPr>
        <w:t>20.6.2.2. Фонетика.</w:t>
      </w:r>
    </w:p>
    <w:p w14:paraId="8C010000">
      <w:pPr>
        <w:spacing w:after="0" w:line="360" w:lineRule="auto"/>
        <w:ind w:firstLine="709" w:left="0"/>
        <w:jc w:val="both"/>
        <w:rPr>
          <w:rFonts w:ascii="Times New Roman" w:hAnsi="Times New Roman"/>
          <w:sz w:val="24"/>
        </w:rPr>
      </w:pPr>
      <w:r>
        <w:rPr>
          <w:rFonts w:ascii="Times New Roman" w:hAnsi="Times New Roman"/>
          <w:sz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8D010000">
      <w:pPr>
        <w:spacing w:after="0" w:line="360" w:lineRule="auto"/>
        <w:ind w:firstLine="709" w:left="0"/>
        <w:jc w:val="both"/>
        <w:rPr>
          <w:rFonts w:ascii="Times New Roman" w:hAnsi="Times New Roman"/>
          <w:sz w:val="24"/>
        </w:rPr>
      </w:pPr>
      <w:r>
        <w:rPr>
          <w:rFonts w:ascii="Times New Roman" w:hAnsi="Times New Roman"/>
          <w:sz w:val="24"/>
        </w:rPr>
        <w:t>Слог. Количество слогов в слове. Ударный слог. Деление слов на слоги (простые случаи, без стечения согласных).</w:t>
      </w:r>
    </w:p>
    <w:p w14:paraId="8E010000">
      <w:pPr>
        <w:spacing w:after="0" w:line="360" w:lineRule="auto"/>
        <w:ind w:firstLine="709" w:left="0"/>
        <w:jc w:val="both"/>
        <w:rPr>
          <w:rFonts w:ascii="Times New Roman" w:hAnsi="Times New Roman"/>
          <w:sz w:val="24"/>
        </w:rPr>
      </w:pPr>
      <w:r>
        <w:rPr>
          <w:rFonts w:ascii="Times New Roman" w:hAnsi="Times New Roman"/>
          <w:sz w:val="24"/>
        </w:rPr>
        <w:t>20.6.2.3. Графика.</w:t>
      </w:r>
    </w:p>
    <w:p w14:paraId="8F010000">
      <w:pPr>
        <w:spacing w:after="0" w:line="360" w:lineRule="auto"/>
        <w:ind w:firstLine="709" w:left="0"/>
        <w:jc w:val="both"/>
        <w:rPr>
          <w:rFonts w:ascii="Times New Roman" w:hAnsi="Times New Roman"/>
          <w:sz w:val="24"/>
        </w:rPr>
      </w:pPr>
      <w:r>
        <w:rPr>
          <w:rFonts w:ascii="Times New Roman" w:hAnsi="Times New Roman"/>
          <w:sz w:val="24"/>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90010000">
      <w:pPr>
        <w:spacing w:after="0" w:line="360" w:lineRule="auto"/>
        <w:ind w:firstLine="709" w:left="0"/>
        <w:jc w:val="both"/>
        <w:rPr>
          <w:rFonts w:ascii="Times New Roman" w:hAnsi="Times New Roman"/>
          <w:sz w:val="24"/>
        </w:rPr>
      </w:pPr>
      <w:r>
        <w:rPr>
          <w:rFonts w:ascii="Times New Roman" w:hAnsi="Times New Roman"/>
          <w:sz w:val="24"/>
        </w:rPr>
        <w:t>Установление соотношения звукового и буквенного состава слова в словах типа стол, конь.</w:t>
      </w:r>
    </w:p>
    <w:p w14:paraId="91010000">
      <w:pPr>
        <w:spacing w:after="0" w:line="360" w:lineRule="auto"/>
        <w:ind w:firstLine="709" w:left="0"/>
        <w:jc w:val="both"/>
        <w:rPr>
          <w:rFonts w:ascii="Times New Roman" w:hAnsi="Times New Roman"/>
          <w:sz w:val="24"/>
        </w:rPr>
      </w:pPr>
      <w:r>
        <w:rPr>
          <w:rFonts w:ascii="Times New Roman" w:hAnsi="Times New Roman"/>
          <w:sz w:val="24"/>
        </w:rPr>
        <w:t>Небуквенные графические средства: пробел между словами, знак переноса.</w:t>
      </w:r>
    </w:p>
    <w:p w14:paraId="92010000">
      <w:pPr>
        <w:spacing w:after="0" w:line="360" w:lineRule="auto"/>
        <w:ind w:firstLine="709" w:left="0"/>
        <w:jc w:val="both"/>
        <w:rPr>
          <w:rFonts w:ascii="Times New Roman" w:hAnsi="Times New Roman"/>
          <w:sz w:val="24"/>
        </w:rPr>
      </w:pPr>
      <w:r>
        <w:rPr>
          <w:rFonts w:ascii="Times New Roman" w:hAnsi="Times New Roman"/>
          <w:sz w:val="24"/>
        </w:rPr>
        <w:t>Русский алфавит: правильное название букв, их последовательность. Использование алфавита для упорядочения списка слов.</w:t>
      </w:r>
    </w:p>
    <w:p w14:paraId="93010000">
      <w:pPr>
        <w:spacing w:after="0" w:line="360" w:lineRule="auto"/>
        <w:ind w:firstLine="709" w:left="0"/>
        <w:jc w:val="both"/>
        <w:rPr>
          <w:rFonts w:ascii="Times New Roman" w:hAnsi="Times New Roman"/>
          <w:sz w:val="24"/>
        </w:rPr>
      </w:pPr>
      <w:r>
        <w:rPr>
          <w:rFonts w:ascii="Times New Roman" w:hAnsi="Times New Roman"/>
          <w:sz w:val="24"/>
        </w:rPr>
        <w:t>20.6.2.4. Орфоэпия.</w:t>
      </w:r>
    </w:p>
    <w:p w14:paraId="94010000">
      <w:pPr>
        <w:spacing w:after="0" w:line="360" w:lineRule="auto"/>
        <w:ind w:firstLine="709" w:left="0"/>
        <w:jc w:val="both"/>
        <w:rPr>
          <w:rFonts w:ascii="Times New Roman" w:hAnsi="Times New Roman"/>
          <w:sz w:val="24"/>
        </w:rPr>
      </w:pPr>
      <w:r>
        <w:rPr>
          <w:rFonts w:ascii="Times New Roman" w:hAnsi="Times New Roman"/>
          <w:sz w:val="24"/>
        </w:rPr>
        <w:t xml:space="preserve">Произношение звуков и сочетаний звуков, ударение в словах в соответствии </w:t>
      </w:r>
      <w:r>
        <w:rPr>
          <w:rFonts w:ascii="Times New Roman" w:hAnsi="Times New Roman"/>
          <w:sz w:val="24"/>
        </w:rPr>
        <w:br/>
      </w:r>
      <w:r>
        <w:rPr>
          <w:rFonts w:ascii="Times New Roman" w:hAnsi="Times New Roman"/>
          <w:sz w:val="24"/>
        </w:rPr>
        <w:t>с нормами современного русского литературного языка (на ограниченном перечне слов, отрабатываемом в учебнике).</w:t>
      </w:r>
    </w:p>
    <w:p w14:paraId="95010000">
      <w:pPr>
        <w:spacing w:after="0" w:line="360" w:lineRule="auto"/>
        <w:ind w:firstLine="709" w:left="0"/>
        <w:jc w:val="both"/>
        <w:rPr>
          <w:rFonts w:ascii="Times New Roman" w:hAnsi="Times New Roman"/>
          <w:sz w:val="24"/>
        </w:rPr>
      </w:pPr>
      <w:r>
        <w:rPr>
          <w:rFonts w:ascii="Times New Roman" w:hAnsi="Times New Roman"/>
          <w:sz w:val="24"/>
        </w:rPr>
        <w:t>20.6.2.5. Лексика.</w:t>
      </w:r>
    </w:p>
    <w:p w14:paraId="96010000">
      <w:pPr>
        <w:spacing w:after="0" w:line="360" w:lineRule="auto"/>
        <w:ind w:firstLine="709" w:left="0"/>
        <w:jc w:val="both"/>
        <w:rPr>
          <w:rFonts w:ascii="Times New Roman" w:hAnsi="Times New Roman"/>
          <w:sz w:val="24"/>
        </w:rPr>
      </w:pPr>
      <w:r>
        <w:rPr>
          <w:rFonts w:ascii="Times New Roman" w:hAnsi="Times New Roman"/>
          <w:sz w:val="24"/>
        </w:rPr>
        <w:t>Слово как единица языка (ознакомление).</w:t>
      </w:r>
    </w:p>
    <w:p w14:paraId="97010000">
      <w:pPr>
        <w:spacing w:after="0" w:line="360" w:lineRule="auto"/>
        <w:ind w:firstLine="709" w:left="0"/>
        <w:jc w:val="both"/>
        <w:rPr>
          <w:rFonts w:ascii="Times New Roman" w:hAnsi="Times New Roman"/>
          <w:sz w:val="24"/>
        </w:rPr>
      </w:pPr>
      <w:r>
        <w:rPr>
          <w:rFonts w:ascii="Times New Roman" w:hAnsi="Times New Roman"/>
          <w:sz w:val="24"/>
        </w:rPr>
        <w:t>Слово как название предмета, признака предмета, действия предмета (ознакомление).</w:t>
      </w:r>
    </w:p>
    <w:p w14:paraId="98010000">
      <w:pPr>
        <w:spacing w:after="0" w:line="360" w:lineRule="auto"/>
        <w:ind w:firstLine="709" w:left="0"/>
        <w:jc w:val="both"/>
        <w:rPr>
          <w:rFonts w:ascii="Times New Roman" w:hAnsi="Times New Roman"/>
          <w:sz w:val="24"/>
        </w:rPr>
      </w:pPr>
      <w:r>
        <w:rPr>
          <w:rFonts w:ascii="Times New Roman" w:hAnsi="Times New Roman"/>
          <w:sz w:val="24"/>
        </w:rPr>
        <w:t>Выявление слов, значение которых требует уточнения.</w:t>
      </w:r>
    </w:p>
    <w:p w14:paraId="99010000">
      <w:pPr>
        <w:spacing w:after="0" w:line="360" w:lineRule="auto"/>
        <w:ind w:firstLine="709" w:left="0"/>
        <w:jc w:val="both"/>
        <w:rPr>
          <w:rFonts w:ascii="Times New Roman" w:hAnsi="Times New Roman"/>
          <w:sz w:val="24"/>
        </w:rPr>
      </w:pPr>
      <w:r>
        <w:rPr>
          <w:rFonts w:ascii="Times New Roman" w:hAnsi="Times New Roman"/>
          <w:sz w:val="24"/>
        </w:rPr>
        <w:t>20.6.2.6. Синтаксис.</w:t>
      </w:r>
    </w:p>
    <w:p w14:paraId="9A010000">
      <w:pPr>
        <w:spacing w:after="0" w:line="360" w:lineRule="auto"/>
        <w:ind w:firstLine="709" w:left="0"/>
        <w:jc w:val="both"/>
        <w:rPr>
          <w:rFonts w:ascii="Times New Roman" w:hAnsi="Times New Roman"/>
          <w:sz w:val="24"/>
        </w:rPr>
      </w:pPr>
      <w:r>
        <w:rPr>
          <w:rFonts w:ascii="Times New Roman" w:hAnsi="Times New Roman"/>
          <w:sz w:val="24"/>
        </w:rPr>
        <w:t>Предложение как единица языка (ознакомление).</w:t>
      </w:r>
    </w:p>
    <w:p w14:paraId="9B010000">
      <w:pPr>
        <w:spacing w:after="0" w:line="360" w:lineRule="auto"/>
        <w:ind w:firstLine="709" w:left="0"/>
        <w:jc w:val="both"/>
        <w:rPr>
          <w:rFonts w:ascii="Times New Roman" w:hAnsi="Times New Roman"/>
          <w:sz w:val="24"/>
        </w:rPr>
      </w:pPr>
      <w:r>
        <w:rPr>
          <w:rFonts w:ascii="Times New Roman" w:hAnsi="Times New Roman"/>
          <w:sz w:val="24"/>
        </w:rPr>
        <w:t>Слово, предложение (наблюдение над сходством и различием). Установление связи слов в предложении при помощи смысловых вопросов.</w:t>
      </w:r>
    </w:p>
    <w:p w14:paraId="9C010000">
      <w:pPr>
        <w:spacing w:after="0" w:line="360" w:lineRule="auto"/>
        <w:ind w:firstLine="709" w:left="0"/>
        <w:jc w:val="both"/>
        <w:rPr>
          <w:rFonts w:ascii="Times New Roman" w:hAnsi="Times New Roman"/>
          <w:sz w:val="24"/>
        </w:rPr>
      </w:pPr>
      <w:r>
        <w:rPr>
          <w:rFonts w:ascii="Times New Roman" w:hAnsi="Times New Roman"/>
          <w:sz w:val="24"/>
        </w:rPr>
        <w:t>Восстановление деформированных предложений. Составление предложений из набора форм слов.</w:t>
      </w:r>
    </w:p>
    <w:p w14:paraId="9D010000">
      <w:pPr>
        <w:spacing w:after="0" w:line="360" w:lineRule="auto"/>
        <w:ind w:firstLine="709" w:left="0"/>
        <w:jc w:val="both"/>
        <w:rPr>
          <w:rFonts w:ascii="Times New Roman" w:hAnsi="Times New Roman"/>
          <w:sz w:val="24"/>
        </w:rPr>
      </w:pPr>
      <w:r>
        <w:rPr>
          <w:rFonts w:ascii="Times New Roman" w:hAnsi="Times New Roman"/>
          <w:sz w:val="24"/>
        </w:rPr>
        <w:t>20.6.2.7. Орфография и пунктуация.</w:t>
      </w:r>
    </w:p>
    <w:p w14:paraId="9E010000">
      <w:pPr>
        <w:spacing w:after="0" w:line="360" w:lineRule="auto"/>
        <w:ind w:firstLine="709" w:left="0"/>
        <w:jc w:val="both"/>
        <w:rPr>
          <w:rFonts w:ascii="Times New Roman" w:hAnsi="Times New Roman"/>
          <w:sz w:val="24"/>
        </w:rPr>
      </w:pPr>
      <w:r>
        <w:rPr>
          <w:rFonts w:ascii="Times New Roman" w:hAnsi="Times New Roman"/>
          <w:sz w:val="24"/>
        </w:rPr>
        <w:t>Правила правописания и их применение:</w:t>
      </w:r>
    </w:p>
    <w:p w14:paraId="9F010000">
      <w:pPr>
        <w:spacing w:after="0" w:line="360" w:lineRule="auto"/>
        <w:ind w:firstLine="709" w:left="0"/>
        <w:jc w:val="both"/>
        <w:rPr>
          <w:rFonts w:ascii="Times New Roman" w:hAnsi="Times New Roman"/>
          <w:sz w:val="24"/>
        </w:rPr>
      </w:pPr>
      <w:r>
        <w:rPr>
          <w:rFonts w:ascii="Times New Roman" w:hAnsi="Times New Roman"/>
          <w:sz w:val="24"/>
        </w:rPr>
        <w:t>раздельное написание слов в предложении;</w:t>
      </w:r>
    </w:p>
    <w:p w14:paraId="A0010000">
      <w:pPr>
        <w:spacing w:after="0" w:line="360" w:lineRule="auto"/>
        <w:ind w:firstLine="709" w:left="0"/>
        <w:jc w:val="both"/>
        <w:rPr>
          <w:rFonts w:ascii="Times New Roman" w:hAnsi="Times New Roman"/>
          <w:sz w:val="24"/>
        </w:rPr>
      </w:pPr>
      <w:r>
        <w:rPr>
          <w:rFonts w:ascii="Times New Roman" w:hAnsi="Times New Roman"/>
          <w:sz w:val="24"/>
        </w:rPr>
        <w:t xml:space="preserve">прописная буква в начале предложения и в именах собственных: в именах </w:t>
      </w:r>
      <w:r>
        <w:rPr>
          <w:rFonts w:ascii="Times New Roman" w:hAnsi="Times New Roman"/>
          <w:sz w:val="24"/>
        </w:rPr>
        <w:br/>
      </w:r>
      <w:r>
        <w:rPr>
          <w:rFonts w:ascii="Times New Roman" w:hAnsi="Times New Roman"/>
          <w:sz w:val="24"/>
        </w:rPr>
        <w:t>и фамилиях людей, кличках животных;</w:t>
      </w:r>
    </w:p>
    <w:p w14:paraId="A1010000">
      <w:pPr>
        <w:spacing w:after="0" w:line="360" w:lineRule="auto"/>
        <w:ind w:firstLine="709" w:left="0"/>
        <w:jc w:val="both"/>
        <w:rPr>
          <w:rFonts w:ascii="Times New Roman" w:hAnsi="Times New Roman"/>
          <w:sz w:val="24"/>
        </w:rPr>
      </w:pPr>
      <w:r>
        <w:rPr>
          <w:rFonts w:ascii="Times New Roman" w:hAnsi="Times New Roman"/>
          <w:sz w:val="24"/>
        </w:rPr>
        <w:t>перенос слов (без учёта морфемного членения слова);</w:t>
      </w:r>
    </w:p>
    <w:p w14:paraId="A2010000">
      <w:pPr>
        <w:spacing w:after="0" w:line="360" w:lineRule="auto"/>
        <w:ind w:firstLine="709" w:left="0"/>
        <w:jc w:val="both"/>
        <w:rPr>
          <w:rFonts w:ascii="Times New Roman" w:hAnsi="Times New Roman"/>
          <w:sz w:val="24"/>
        </w:rPr>
      </w:pPr>
      <w:r>
        <w:rPr>
          <w:rFonts w:ascii="Times New Roman" w:hAnsi="Times New Roman"/>
          <w:sz w:val="24"/>
        </w:rPr>
        <w:t xml:space="preserve">гласные после шипящих в сочетаниях жи, ши (в положении под ударением), </w:t>
      </w:r>
      <w:r>
        <w:rPr>
          <w:rFonts w:ascii="Times New Roman" w:hAnsi="Times New Roman"/>
          <w:sz w:val="24"/>
        </w:rPr>
        <w:br/>
      </w:r>
      <w:r>
        <w:rPr>
          <w:rFonts w:ascii="Times New Roman" w:hAnsi="Times New Roman"/>
          <w:sz w:val="24"/>
        </w:rPr>
        <w:t>ча, ща, чу, щу;</w:t>
      </w:r>
    </w:p>
    <w:p w14:paraId="A3010000">
      <w:pPr>
        <w:spacing w:after="0" w:line="360" w:lineRule="auto"/>
        <w:ind w:firstLine="709" w:left="0"/>
        <w:jc w:val="both"/>
        <w:rPr>
          <w:rFonts w:ascii="Times New Roman" w:hAnsi="Times New Roman"/>
          <w:sz w:val="24"/>
        </w:rPr>
      </w:pPr>
      <w:r>
        <w:rPr>
          <w:rFonts w:ascii="Times New Roman" w:hAnsi="Times New Roman"/>
          <w:sz w:val="24"/>
        </w:rPr>
        <w:t>сочетания чк, чн;</w:t>
      </w:r>
    </w:p>
    <w:p w14:paraId="A4010000">
      <w:pPr>
        <w:spacing w:after="0" w:line="360" w:lineRule="auto"/>
        <w:ind w:firstLine="709" w:left="0"/>
        <w:jc w:val="both"/>
        <w:rPr>
          <w:rFonts w:ascii="Times New Roman" w:hAnsi="Times New Roman"/>
          <w:sz w:val="24"/>
        </w:rPr>
      </w:pPr>
      <w:r>
        <w:rPr>
          <w:rFonts w:ascii="Times New Roman" w:hAnsi="Times New Roman"/>
          <w:sz w:val="24"/>
        </w:rPr>
        <w:t xml:space="preserve">слова с непроверяемыми гласными и согласными (перечень слов </w:t>
      </w:r>
      <w:r>
        <w:rPr>
          <w:rFonts w:ascii="Times New Roman" w:hAnsi="Times New Roman"/>
          <w:sz w:val="24"/>
        </w:rPr>
        <w:br/>
      </w:r>
      <w:r>
        <w:rPr>
          <w:rFonts w:ascii="Times New Roman" w:hAnsi="Times New Roman"/>
          <w:sz w:val="24"/>
        </w:rPr>
        <w:t>в орфографическом словаре учебника);</w:t>
      </w:r>
    </w:p>
    <w:p w14:paraId="A5010000">
      <w:pPr>
        <w:spacing w:after="0" w:line="360" w:lineRule="auto"/>
        <w:ind w:firstLine="709" w:left="0"/>
        <w:jc w:val="both"/>
        <w:rPr>
          <w:rFonts w:ascii="Times New Roman" w:hAnsi="Times New Roman"/>
          <w:sz w:val="24"/>
        </w:rPr>
      </w:pPr>
      <w:r>
        <w:rPr>
          <w:rFonts w:ascii="Times New Roman" w:hAnsi="Times New Roman"/>
          <w:sz w:val="24"/>
        </w:rPr>
        <w:t xml:space="preserve">знаки препинания в конце предложения: точка, вопросительный </w:t>
      </w:r>
      <w:r>
        <w:rPr>
          <w:rFonts w:ascii="Times New Roman" w:hAnsi="Times New Roman"/>
          <w:sz w:val="24"/>
        </w:rPr>
        <w:br/>
      </w:r>
      <w:r>
        <w:rPr>
          <w:rFonts w:ascii="Times New Roman" w:hAnsi="Times New Roman"/>
          <w:sz w:val="24"/>
        </w:rPr>
        <w:t>и восклицательный знаки.</w:t>
      </w:r>
    </w:p>
    <w:p w14:paraId="A6010000">
      <w:pPr>
        <w:spacing w:after="0" w:line="360" w:lineRule="auto"/>
        <w:ind w:firstLine="709" w:left="0"/>
        <w:jc w:val="both"/>
        <w:rPr>
          <w:rFonts w:ascii="Times New Roman" w:hAnsi="Times New Roman"/>
          <w:sz w:val="24"/>
        </w:rPr>
      </w:pPr>
      <w:r>
        <w:rPr>
          <w:rFonts w:ascii="Times New Roman" w:hAnsi="Times New Roman"/>
          <w:sz w:val="24"/>
        </w:rPr>
        <w:t>Алгоритм списывания текста.</w:t>
      </w:r>
    </w:p>
    <w:p w14:paraId="A7010000">
      <w:pPr>
        <w:spacing w:after="0" w:line="360" w:lineRule="auto"/>
        <w:ind w:firstLine="709" w:left="0"/>
        <w:jc w:val="both"/>
        <w:rPr>
          <w:rFonts w:ascii="Times New Roman" w:hAnsi="Times New Roman"/>
          <w:sz w:val="24"/>
        </w:rPr>
      </w:pPr>
      <w:r>
        <w:rPr>
          <w:rFonts w:ascii="Times New Roman" w:hAnsi="Times New Roman"/>
          <w:sz w:val="24"/>
        </w:rPr>
        <w:t>20.6.2.8. Развитие речи.</w:t>
      </w:r>
    </w:p>
    <w:p w14:paraId="A8010000">
      <w:pPr>
        <w:spacing w:after="0" w:line="360" w:lineRule="auto"/>
        <w:ind w:firstLine="709" w:left="0"/>
        <w:jc w:val="both"/>
        <w:rPr>
          <w:rFonts w:ascii="Times New Roman" w:hAnsi="Times New Roman"/>
          <w:sz w:val="24"/>
        </w:rPr>
      </w:pPr>
      <w:r>
        <w:rPr>
          <w:rFonts w:ascii="Times New Roman" w:hAnsi="Times New Roman"/>
          <w:sz w:val="24"/>
        </w:rPr>
        <w:t>Речь как основная форма общения между людьми. Текст как единица речи (ознакомление).</w:t>
      </w:r>
    </w:p>
    <w:p w14:paraId="A9010000">
      <w:pPr>
        <w:spacing w:after="0" w:line="360" w:lineRule="auto"/>
        <w:ind w:firstLine="709" w:left="0"/>
        <w:jc w:val="both"/>
        <w:rPr>
          <w:rFonts w:ascii="Times New Roman" w:hAnsi="Times New Roman"/>
          <w:sz w:val="24"/>
        </w:rPr>
      </w:pPr>
      <w:r>
        <w:rPr>
          <w:rFonts w:ascii="Times New Roman" w:hAnsi="Times New Roman"/>
          <w:sz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AA010000">
      <w:pPr>
        <w:spacing w:after="0" w:line="360" w:lineRule="auto"/>
        <w:ind w:firstLine="709" w:left="0"/>
        <w:jc w:val="both"/>
        <w:rPr>
          <w:rFonts w:ascii="Times New Roman" w:hAnsi="Times New Roman"/>
          <w:sz w:val="24"/>
        </w:rPr>
      </w:pPr>
      <w:r>
        <w:rPr>
          <w:rFonts w:ascii="Times New Roman" w:hAnsi="Times New Roman"/>
          <w:sz w:val="24"/>
        </w:rPr>
        <w:t>Нормы речевого этикета в ситуациях учебного и бытового общения (приветствие, прощание, извинение, благодарность, обращение с просьбой).</w:t>
      </w:r>
    </w:p>
    <w:p w14:paraId="AB010000">
      <w:pPr>
        <w:spacing w:after="0" w:line="360" w:lineRule="auto"/>
        <w:ind w:firstLine="709" w:left="0"/>
        <w:jc w:val="both"/>
        <w:rPr>
          <w:rFonts w:ascii="Times New Roman" w:hAnsi="Times New Roman"/>
          <w:sz w:val="24"/>
        </w:rPr>
      </w:pPr>
      <w:r>
        <w:rPr>
          <w:rFonts w:ascii="Times New Roman" w:hAnsi="Times New Roman"/>
          <w:sz w:val="24"/>
        </w:rPr>
        <w:t>Составление небольших рассказов на основе наблюдений.</w:t>
      </w:r>
    </w:p>
    <w:p w14:paraId="AC010000">
      <w:pPr>
        <w:spacing w:after="0" w:line="360" w:lineRule="auto"/>
        <w:ind w:firstLine="709" w:left="0"/>
        <w:jc w:val="both"/>
        <w:rPr>
          <w:rFonts w:ascii="Times New Roman" w:hAnsi="Times New Roman"/>
          <w:sz w:val="24"/>
        </w:rPr>
      </w:pPr>
      <w:r>
        <w:rPr>
          <w:rFonts w:ascii="Times New Roman" w:hAnsi="Times New Roman"/>
          <w:sz w:val="24"/>
        </w:rPr>
        <w:t xml:space="preserve">20.6.3. 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AD010000">
      <w:pPr>
        <w:spacing w:after="0" w:line="360" w:lineRule="auto"/>
        <w:ind w:firstLine="709" w:left="0"/>
        <w:jc w:val="both"/>
        <w:rPr>
          <w:rFonts w:ascii="Times New Roman" w:hAnsi="Times New Roman"/>
          <w:sz w:val="24"/>
        </w:rPr>
      </w:pPr>
      <w:r>
        <w:rPr>
          <w:rFonts w:ascii="Times New Roman" w:hAnsi="Times New Roman"/>
          <w:sz w:val="24"/>
        </w:rPr>
        <w:t>20.6.3.1. Базовые логические действия как часть познавательных универсальных учебных действий способствуют формированию умений:</w:t>
      </w:r>
    </w:p>
    <w:p w14:paraId="AE010000">
      <w:pPr>
        <w:spacing w:after="0" w:line="360" w:lineRule="auto"/>
        <w:ind w:firstLine="709" w:left="0"/>
        <w:jc w:val="both"/>
        <w:rPr>
          <w:rFonts w:ascii="Times New Roman" w:hAnsi="Times New Roman"/>
          <w:sz w:val="24"/>
        </w:rPr>
      </w:pPr>
      <w:r>
        <w:rPr>
          <w:rFonts w:ascii="Times New Roman" w:hAnsi="Times New Roman"/>
          <w:sz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AF010000">
      <w:pPr>
        <w:spacing w:after="0" w:line="360" w:lineRule="auto"/>
        <w:ind w:firstLine="709" w:left="0"/>
        <w:jc w:val="both"/>
        <w:rPr>
          <w:rFonts w:ascii="Times New Roman" w:hAnsi="Times New Roman"/>
          <w:sz w:val="24"/>
        </w:rPr>
      </w:pPr>
      <w:r>
        <w:rPr>
          <w:rFonts w:ascii="Times New Roman" w:hAnsi="Times New Roman"/>
          <w:sz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14:paraId="B0010000">
      <w:pPr>
        <w:spacing w:after="0" w:line="360" w:lineRule="auto"/>
        <w:ind w:firstLine="709" w:left="0"/>
        <w:jc w:val="both"/>
        <w:rPr>
          <w:rFonts w:ascii="Times New Roman" w:hAnsi="Times New Roman"/>
          <w:sz w:val="24"/>
        </w:rPr>
      </w:pPr>
      <w:r>
        <w:rPr>
          <w:rFonts w:ascii="Times New Roman" w:hAnsi="Times New Roman"/>
          <w:sz w:val="24"/>
        </w:rPr>
        <w:t>устанавливать основания для сравнения звукового состава слов: выделять признаки сходства и различия;</w:t>
      </w:r>
    </w:p>
    <w:p w14:paraId="B1010000">
      <w:pPr>
        <w:spacing w:after="0" w:line="360" w:lineRule="auto"/>
        <w:ind w:firstLine="709" w:left="0"/>
        <w:jc w:val="both"/>
        <w:rPr>
          <w:rFonts w:ascii="Times New Roman" w:hAnsi="Times New Roman"/>
          <w:sz w:val="24"/>
        </w:rPr>
      </w:pPr>
      <w:r>
        <w:rPr>
          <w:rFonts w:ascii="Times New Roman" w:hAnsi="Times New Roman"/>
          <w:sz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B2010000">
      <w:pPr>
        <w:spacing w:after="0" w:line="360" w:lineRule="auto"/>
        <w:ind w:firstLine="709" w:left="0"/>
        <w:jc w:val="both"/>
        <w:rPr>
          <w:rFonts w:ascii="Times New Roman" w:hAnsi="Times New Roman"/>
          <w:sz w:val="24"/>
        </w:rPr>
      </w:pPr>
      <w:r>
        <w:rPr>
          <w:rFonts w:ascii="Times New Roman" w:hAnsi="Times New Roman"/>
          <w:sz w:val="24"/>
        </w:rPr>
        <w:t>20.6.3.2. Базовые исследовательские действия как часть познавательных универсальных учебных действий способствуют формированию умений:</w:t>
      </w:r>
    </w:p>
    <w:p w14:paraId="B3010000">
      <w:pPr>
        <w:spacing w:after="0" w:line="360" w:lineRule="auto"/>
        <w:ind w:firstLine="709" w:left="0"/>
        <w:jc w:val="both"/>
        <w:rPr>
          <w:rFonts w:ascii="Times New Roman" w:hAnsi="Times New Roman"/>
          <w:sz w:val="24"/>
        </w:rPr>
      </w:pPr>
      <w:r>
        <w:rPr>
          <w:rFonts w:ascii="Times New Roman" w:hAnsi="Times New Roman"/>
          <w:sz w:val="24"/>
        </w:rPr>
        <w:t>проводить изменения звуковой модели по предложенному учителем правилу, подбирать слова к модели;</w:t>
      </w:r>
    </w:p>
    <w:p w14:paraId="B4010000">
      <w:pPr>
        <w:spacing w:after="0" w:line="360" w:lineRule="auto"/>
        <w:ind w:firstLine="709" w:left="0"/>
        <w:jc w:val="both"/>
        <w:rPr>
          <w:rFonts w:ascii="Times New Roman" w:hAnsi="Times New Roman"/>
          <w:sz w:val="24"/>
        </w:rPr>
      </w:pPr>
      <w:r>
        <w:rPr>
          <w:rFonts w:ascii="Times New Roman" w:hAnsi="Times New Roman"/>
          <w:sz w:val="24"/>
        </w:rPr>
        <w:t>формулировать выводы о соответствии звукового и буквенного состава слова;</w:t>
      </w:r>
    </w:p>
    <w:p w14:paraId="B5010000">
      <w:pPr>
        <w:spacing w:after="0" w:line="360" w:lineRule="auto"/>
        <w:ind w:firstLine="709" w:left="0"/>
        <w:jc w:val="both"/>
        <w:rPr>
          <w:rFonts w:ascii="Times New Roman" w:hAnsi="Times New Roman"/>
          <w:sz w:val="24"/>
        </w:rPr>
      </w:pPr>
      <w:r>
        <w:rPr>
          <w:rFonts w:ascii="Times New Roman" w:hAnsi="Times New Roman"/>
          <w:sz w:val="24"/>
        </w:rPr>
        <w:t>использовать алфавит для самостоятельного упорядочивания списка слов.</w:t>
      </w:r>
    </w:p>
    <w:p w14:paraId="B6010000">
      <w:pPr>
        <w:spacing w:after="0" w:line="360" w:lineRule="auto"/>
        <w:ind w:firstLine="709" w:left="0"/>
        <w:jc w:val="both"/>
        <w:rPr>
          <w:rFonts w:ascii="Times New Roman" w:hAnsi="Times New Roman"/>
          <w:sz w:val="24"/>
        </w:rPr>
      </w:pPr>
      <w:r>
        <w:rPr>
          <w:rFonts w:ascii="Times New Roman" w:hAnsi="Times New Roman"/>
          <w:sz w:val="24"/>
        </w:rPr>
        <w:t>20.6.3.3. Работа с информацией как часть познавательных универсальных учебных действий способствует формированию умений:</w:t>
      </w:r>
    </w:p>
    <w:p w14:paraId="B7010000">
      <w:pPr>
        <w:spacing w:after="0" w:line="360" w:lineRule="auto"/>
        <w:ind w:firstLine="709" w:left="0"/>
        <w:jc w:val="both"/>
        <w:rPr>
          <w:rFonts w:ascii="Times New Roman" w:hAnsi="Times New Roman"/>
          <w:sz w:val="24"/>
        </w:rPr>
      </w:pPr>
      <w:r>
        <w:rPr>
          <w:rFonts w:ascii="Times New Roman" w:hAnsi="Times New Roman"/>
          <w:sz w:val="24"/>
        </w:rPr>
        <w:t xml:space="preserve">выбирать источник получения информации: уточнять написание слова </w:t>
      </w:r>
      <w:r>
        <w:rPr>
          <w:rFonts w:ascii="Times New Roman" w:hAnsi="Times New Roman"/>
          <w:sz w:val="24"/>
        </w:rPr>
        <w:br/>
      </w:r>
      <w:r>
        <w:rPr>
          <w:rFonts w:ascii="Times New Roman" w:hAnsi="Times New Roman"/>
          <w:sz w:val="24"/>
        </w:rPr>
        <w:t>по орфографическому словарику учебника; место ударения в слове по перечню слов, отрабатываемых в учебнике;</w:t>
      </w:r>
    </w:p>
    <w:p w14:paraId="B8010000">
      <w:pPr>
        <w:spacing w:after="0" w:line="360" w:lineRule="auto"/>
        <w:ind w:firstLine="709" w:left="0"/>
        <w:jc w:val="both"/>
        <w:rPr>
          <w:rFonts w:ascii="Times New Roman" w:hAnsi="Times New Roman"/>
          <w:sz w:val="24"/>
        </w:rPr>
      </w:pPr>
      <w:r>
        <w:rPr>
          <w:rFonts w:ascii="Times New Roman" w:hAnsi="Times New Roman"/>
          <w:sz w:val="24"/>
        </w:rPr>
        <w:t>анализировать графическую информацию  модели звукового состава слова;</w:t>
      </w:r>
    </w:p>
    <w:p w14:paraId="B9010000">
      <w:pPr>
        <w:spacing w:after="0" w:line="360" w:lineRule="auto"/>
        <w:ind w:firstLine="709" w:left="0"/>
        <w:jc w:val="both"/>
        <w:rPr>
          <w:rFonts w:ascii="Times New Roman" w:hAnsi="Times New Roman"/>
          <w:sz w:val="24"/>
        </w:rPr>
      </w:pPr>
      <w:r>
        <w:rPr>
          <w:rFonts w:ascii="Times New Roman" w:hAnsi="Times New Roman"/>
          <w:sz w:val="24"/>
        </w:rPr>
        <w:t>самостоятельно создавать модели звукового состава слова.</w:t>
      </w:r>
    </w:p>
    <w:p w14:paraId="BA010000">
      <w:pPr>
        <w:spacing w:after="0" w:line="360" w:lineRule="auto"/>
        <w:ind w:firstLine="709" w:left="0"/>
        <w:jc w:val="both"/>
        <w:rPr>
          <w:rFonts w:ascii="Times New Roman" w:hAnsi="Times New Roman"/>
          <w:sz w:val="24"/>
        </w:rPr>
      </w:pPr>
      <w:r>
        <w:rPr>
          <w:rFonts w:ascii="Times New Roman" w:hAnsi="Times New Roman"/>
          <w:sz w:val="24"/>
        </w:rPr>
        <w:t>20.6.3.4. Общение как часть коммуникативных универсальных учебных действий способствует формированию умений:</w:t>
      </w:r>
    </w:p>
    <w:p w14:paraId="BB010000">
      <w:pPr>
        <w:spacing w:after="0" w:line="360" w:lineRule="auto"/>
        <w:ind w:firstLine="709" w:left="0"/>
        <w:jc w:val="both"/>
        <w:rPr>
          <w:rFonts w:ascii="Times New Roman" w:hAnsi="Times New Roman"/>
          <w:sz w:val="24"/>
        </w:rPr>
      </w:pPr>
      <w:r>
        <w:rPr>
          <w:rFonts w:ascii="Times New Roman" w:hAnsi="Times New Roman"/>
          <w:sz w:val="24"/>
        </w:rPr>
        <w:t xml:space="preserve">воспринимать суждения, выражать эмоции в соответствии с целями </w:t>
      </w:r>
      <w:r>
        <w:rPr>
          <w:rFonts w:ascii="Times New Roman" w:hAnsi="Times New Roman"/>
          <w:sz w:val="24"/>
        </w:rPr>
        <w:br/>
      </w:r>
      <w:r>
        <w:rPr>
          <w:rFonts w:ascii="Times New Roman" w:hAnsi="Times New Roman"/>
          <w:sz w:val="24"/>
        </w:rPr>
        <w:t>и условиями общения в знакомой среде;</w:t>
      </w:r>
    </w:p>
    <w:p w14:paraId="BC010000">
      <w:pPr>
        <w:spacing w:after="0" w:line="360" w:lineRule="auto"/>
        <w:ind w:firstLine="709" w:left="0"/>
        <w:jc w:val="both"/>
        <w:rPr>
          <w:rFonts w:ascii="Times New Roman" w:hAnsi="Times New Roman"/>
          <w:sz w:val="24"/>
        </w:rPr>
      </w:pPr>
      <w:r>
        <w:rPr>
          <w:rFonts w:ascii="Times New Roman" w:hAnsi="Times New Roman"/>
          <w:sz w:val="24"/>
        </w:rPr>
        <w:t>проявлять уважительное отношение к собеседнику, соблюдать в процессе общения нормы речевого этикета;</w:t>
      </w:r>
    </w:p>
    <w:p w14:paraId="BD010000">
      <w:pPr>
        <w:spacing w:after="0" w:line="360" w:lineRule="auto"/>
        <w:ind w:firstLine="709" w:left="0"/>
        <w:jc w:val="both"/>
        <w:rPr>
          <w:rFonts w:ascii="Times New Roman" w:hAnsi="Times New Roman"/>
          <w:sz w:val="24"/>
        </w:rPr>
      </w:pPr>
      <w:r>
        <w:rPr>
          <w:rFonts w:ascii="Times New Roman" w:hAnsi="Times New Roman"/>
          <w:sz w:val="24"/>
        </w:rPr>
        <w:t>соблюдать правила ведения диалога;</w:t>
      </w:r>
    </w:p>
    <w:p w14:paraId="BE010000">
      <w:pPr>
        <w:spacing w:after="0" w:line="360" w:lineRule="auto"/>
        <w:ind w:firstLine="709" w:left="0"/>
        <w:jc w:val="both"/>
        <w:rPr>
          <w:rFonts w:ascii="Times New Roman" w:hAnsi="Times New Roman"/>
          <w:sz w:val="24"/>
        </w:rPr>
      </w:pPr>
      <w:r>
        <w:rPr>
          <w:rFonts w:ascii="Times New Roman" w:hAnsi="Times New Roman"/>
          <w:sz w:val="24"/>
        </w:rPr>
        <w:t>воспринимать разные точки зрения;</w:t>
      </w:r>
    </w:p>
    <w:p w14:paraId="BF010000">
      <w:pPr>
        <w:spacing w:after="0" w:line="360" w:lineRule="auto"/>
        <w:ind w:firstLine="709" w:left="0"/>
        <w:jc w:val="both"/>
        <w:rPr>
          <w:rFonts w:ascii="Times New Roman" w:hAnsi="Times New Roman"/>
          <w:sz w:val="24"/>
        </w:rPr>
      </w:pPr>
      <w:r>
        <w:rPr>
          <w:rFonts w:ascii="Times New Roman" w:hAnsi="Times New Roman"/>
          <w:sz w:val="24"/>
        </w:rPr>
        <w:t>в процессе учебного диалога отвечать на вопросы по изученному материалу;</w:t>
      </w:r>
    </w:p>
    <w:p w14:paraId="C0010000">
      <w:pPr>
        <w:spacing w:after="0" w:line="360" w:lineRule="auto"/>
        <w:ind w:firstLine="709" w:left="0"/>
        <w:jc w:val="both"/>
        <w:rPr>
          <w:rFonts w:ascii="Times New Roman" w:hAnsi="Times New Roman"/>
          <w:sz w:val="24"/>
        </w:rPr>
      </w:pPr>
      <w:r>
        <w:rPr>
          <w:rFonts w:ascii="Times New Roman" w:hAnsi="Times New Roman"/>
          <w:sz w:val="24"/>
        </w:rPr>
        <w:t xml:space="preserve">строить устное речевое высказывание об обозначении звуков буквами; </w:t>
      </w:r>
      <w:r>
        <w:rPr>
          <w:rFonts w:ascii="Times New Roman" w:hAnsi="Times New Roman"/>
          <w:sz w:val="24"/>
        </w:rPr>
        <w:br/>
      </w:r>
      <w:r>
        <w:rPr>
          <w:rFonts w:ascii="Times New Roman" w:hAnsi="Times New Roman"/>
          <w:sz w:val="24"/>
        </w:rPr>
        <w:t>о звуковом и буквенном составе слова.</w:t>
      </w:r>
    </w:p>
    <w:p w14:paraId="C1010000">
      <w:pPr>
        <w:spacing w:after="0" w:line="360" w:lineRule="auto"/>
        <w:ind w:firstLine="709" w:left="0"/>
        <w:jc w:val="both"/>
        <w:rPr>
          <w:rFonts w:ascii="Times New Roman" w:hAnsi="Times New Roman"/>
          <w:sz w:val="24"/>
        </w:rPr>
      </w:pPr>
      <w:r>
        <w:rPr>
          <w:rFonts w:ascii="Times New Roman" w:hAnsi="Times New Roman"/>
          <w:sz w:val="24"/>
        </w:rPr>
        <w:t>20.6.3.5. Самоорганизация как часть регулятивных универсальных учебных действий способствует формированию умений:</w:t>
      </w:r>
    </w:p>
    <w:p w14:paraId="C2010000">
      <w:pPr>
        <w:spacing w:after="0" w:line="360" w:lineRule="auto"/>
        <w:ind w:firstLine="709" w:left="0"/>
        <w:jc w:val="both"/>
        <w:rPr>
          <w:rFonts w:ascii="Times New Roman" w:hAnsi="Times New Roman"/>
          <w:sz w:val="24"/>
        </w:rPr>
      </w:pPr>
      <w:r>
        <w:rPr>
          <w:rFonts w:ascii="Times New Roman" w:hAnsi="Times New Roman"/>
          <w:sz w:val="24"/>
        </w:rPr>
        <w:t>определять последовательность учебных операций при проведении звукового анализа слова;</w:t>
      </w:r>
    </w:p>
    <w:p w14:paraId="C3010000">
      <w:pPr>
        <w:spacing w:after="0" w:line="360" w:lineRule="auto"/>
        <w:ind w:firstLine="709" w:left="0"/>
        <w:jc w:val="both"/>
        <w:rPr>
          <w:rFonts w:ascii="Times New Roman" w:hAnsi="Times New Roman"/>
          <w:sz w:val="24"/>
        </w:rPr>
      </w:pPr>
      <w:r>
        <w:rPr>
          <w:rFonts w:ascii="Times New Roman" w:hAnsi="Times New Roman"/>
          <w:sz w:val="24"/>
        </w:rPr>
        <w:t>определять последовательность учебных операций при списывании;</w:t>
      </w:r>
    </w:p>
    <w:p w14:paraId="C4010000">
      <w:pPr>
        <w:spacing w:after="0" w:line="360" w:lineRule="auto"/>
        <w:ind w:firstLine="709" w:left="0"/>
        <w:jc w:val="both"/>
        <w:rPr>
          <w:rFonts w:ascii="Times New Roman" w:hAnsi="Times New Roman"/>
          <w:sz w:val="24"/>
        </w:rPr>
      </w:pPr>
      <w:r>
        <w:rPr>
          <w:rFonts w:ascii="Times New Roman" w:hAnsi="Times New Roman"/>
          <w:sz w:val="24"/>
        </w:rPr>
        <w:t xml:space="preserve">удерживать учебную задачу при проведении звукового анализа, </w:t>
      </w:r>
      <w:r>
        <w:rPr>
          <w:rFonts w:ascii="Times New Roman" w:hAnsi="Times New Roman"/>
          <w:sz w:val="24"/>
        </w:rPr>
        <w:br/>
      </w:r>
      <w:r>
        <w:rPr>
          <w:rFonts w:ascii="Times New Roman" w:hAnsi="Times New Roman"/>
          <w:sz w:val="24"/>
        </w:rPr>
        <w:t>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C5010000">
      <w:pPr>
        <w:spacing w:after="0" w:line="360" w:lineRule="auto"/>
        <w:ind w:firstLine="709" w:left="0"/>
        <w:jc w:val="both"/>
        <w:rPr>
          <w:rFonts w:ascii="Times New Roman" w:hAnsi="Times New Roman"/>
          <w:sz w:val="24"/>
        </w:rPr>
      </w:pPr>
      <w:r>
        <w:rPr>
          <w:rFonts w:ascii="Times New Roman" w:hAnsi="Times New Roman"/>
          <w:sz w:val="24"/>
        </w:rPr>
        <w:t>20.6.3.6. Самоконтроль как часть регулятивных универсальных учебных действий способствует формированию умений:</w:t>
      </w:r>
    </w:p>
    <w:p w14:paraId="C6010000">
      <w:pPr>
        <w:spacing w:after="0" w:line="360" w:lineRule="auto"/>
        <w:ind w:firstLine="709" w:left="0"/>
        <w:jc w:val="both"/>
        <w:rPr>
          <w:rFonts w:ascii="Times New Roman" w:hAnsi="Times New Roman"/>
          <w:sz w:val="24"/>
        </w:rPr>
      </w:pPr>
      <w:r>
        <w:rPr>
          <w:rFonts w:ascii="Times New Roman" w:hAnsi="Times New Roman"/>
          <w:sz w:val="24"/>
        </w:rPr>
        <w:t xml:space="preserve">находить ошибку, допущенную при проведении звукового анализа, </w:t>
      </w:r>
      <w:r>
        <w:rPr>
          <w:rFonts w:ascii="Times New Roman" w:hAnsi="Times New Roman"/>
          <w:sz w:val="24"/>
        </w:rPr>
        <w:br/>
      </w:r>
      <w:r>
        <w:rPr>
          <w:rFonts w:ascii="Times New Roman" w:hAnsi="Times New Roman"/>
          <w:sz w:val="24"/>
        </w:rPr>
        <w:t>при письме под диктовку или списывании слов, предложений, с опорой на указание педагога о наличии ошибки;</w:t>
      </w:r>
    </w:p>
    <w:p w14:paraId="C7010000">
      <w:pPr>
        <w:spacing w:after="0" w:line="360" w:lineRule="auto"/>
        <w:ind w:firstLine="709" w:left="0"/>
        <w:jc w:val="both"/>
        <w:rPr>
          <w:rFonts w:ascii="Times New Roman" w:hAnsi="Times New Roman"/>
          <w:sz w:val="24"/>
        </w:rPr>
      </w:pPr>
      <w:r>
        <w:rPr>
          <w:rFonts w:ascii="Times New Roman" w:hAnsi="Times New Roman"/>
          <w:sz w:val="24"/>
        </w:rPr>
        <w:t>оценивать правильность написания букв, соединений букв, слов, предложений.</w:t>
      </w:r>
    </w:p>
    <w:p w14:paraId="C8010000">
      <w:pPr>
        <w:spacing w:after="0" w:line="360" w:lineRule="auto"/>
        <w:ind w:firstLine="709" w:left="0"/>
        <w:jc w:val="both"/>
        <w:rPr>
          <w:rFonts w:ascii="Times New Roman" w:hAnsi="Times New Roman"/>
          <w:sz w:val="24"/>
        </w:rPr>
      </w:pPr>
      <w:r>
        <w:rPr>
          <w:rFonts w:ascii="Times New Roman" w:hAnsi="Times New Roman"/>
          <w:sz w:val="24"/>
        </w:rPr>
        <w:t>20.6.3.7. Совместная деятельность способствует формированию умений:</w:t>
      </w:r>
    </w:p>
    <w:p w14:paraId="C9010000">
      <w:pPr>
        <w:spacing w:after="0" w:line="360" w:lineRule="auto"/>
        <w:ind w:firstLine="709" w:left="0"/>
        <w:jc w:val="both"/>
        <w:rPr>
          <w:rFonts w:ascii="Times New Roman" w:hAnsi="Times New Roman"/>
          <w:sz w:val="24"/>
        </w:rPr>
      </w:pPr>
      <w:r>
        <w:rPr>
          <w:rFonts w:ascii="Times New Roman" w:hAnsi="Times New Roman"/>
          <w:sz w:val="24"/>
        </w:rPr>
        <w:t xml:space="preserve">принимать цель совместной деятельности, коллективно строить план действий </w:t>
      </w:r>
      <w:r>
        <w:rPr>
          <w:rFonts w:ascii="Times New Roman" w:hAnsi="Times New Roman"/>
          <w:sz w:val="24"/>
        </w:rPr>
        <w:br/>
      </w:r>
      <w:r>
        <w:rPr>
          <w:rFonts w:ascii="Times New Roman" w:hAnsi="Times New Roman"/>
          <w:sz w:val="24"/>
        </w:rPr>
        <w:t xml:space="preserve">по её достижению, распределять роли, договариваться, учитывать интересы </w:t>
      </w:r>
      <w:r>
        <w:rPr>
          <w:rFonts w:ascii="Times New Roman" w:hAnsi="Times New Roman"/>
          <w:sz w:val="24"/>
        </w:rPr>
        <w:br/>
      </w:r>
      <w:r>
        <w:rPr>
          <w:rFonts w:ascii="Times New Roman" w:hAnsi="Times New Roman"/>
          <w:sz w:val="24"/>
        </w:rPr>
        <w:t>и мнения участников совместной работы;</w:t>
      </w:r>
    </w:p>
    <w:p w14:paraId="CA010000">
      <w:pPr>
        <w:spacing w:after="0" w:line="360" w:lineRule="auto"/>
        <w:ind w:firstLine="709" w:left="0"/>
        <w:jc w:val="both"/>
        <w:rPr>
          <w:rFonts w:ascii="Times New Roman" w:hAnsi="Times New Roman"/>
          <w:sz w:val="24"/>
        </w:rPr>
      </w:pPr>
      <w:r>
        <w:rPr>
          <w:rFonts w:ascii="Times New Roman" w:hAnsi="Times New Roman"/>
          <w:sz w:val="24"/>
        </w:rPr>
        <w:t>ответственно выполнять свою часть работы.</w:t>
      </w:r>
    </w:p>
    <w:p w14:paraId="CB010000">
      <w:pPr>
        <w:spacing w:after="0" w:line="360" w:lineRule="auto"/>
        <w:ind w:firstLine="709" w:left="0"/>
        <w:rPr>
          <w:rFonts w:ascii="Times New Roman" w:hAnsi="Times New Roman"/>
          <w:sz w:val="24"/>
        </w:rPr>
      </w:pPr>
      <w:r>
        <w:rPr>
          <w:rFonts w:ascii="Times New Roman" w:hAnsi="Times New Roman"/>
          <w:sz w:val="24"/>
        </w:rPr>
        <w:t>20.7. Содержание обучения во 2 классе.</w:t>
      </w:r>
    </w:p>
    <w:p w14:paraId="CC010000">
      <w:pPr>
        <w:spacing w:after="0" w:line="360" w:lineRule="auto"/>
        <w:ind w:firstLine="709" w:left="0"/>
        <w:jc w:val="both"/>
        <w:rPr>
          <w:rFonts w:ascii="Times New Roman" w:hAnsi="Times New Roman"/>
          <w:sz w:val="24"/>
        </w:rPr>
      </w:pPr>
      <w:r>
        <w:rPr>
          <w:rFonts w:ascii="Times New Roman" w:hAnsi="Times New Roman"/>
          <w:sz w:val="24"/>
        </w:rPr>
        <w:t>20.7.1. Общие сведения о языке.</w:t>
      </w:r>
    </w:p>
    <w:p w14:paraId="CD010000">
      <w:pPr>
        <w:spacing w:after="0" w:line="360" w:lineRule="auto"/>
        <w:ind w:firstLine="709" w:left="0"/>
        <w:jc w:val="both"/>
        <w:rPr>
          <w:rFonts w:ascii="Times New Roman" w:hAnsi="Times New Roman"/>
          <w:sz w:val="24"/>
        </w:rPr>
      </w:pPr>
      <w:r>
        <w:rPr>
          <w:rFonts w:ascii="Times New Roman" w:hAnsi="Times New Roman"/>
          <w:sz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CE010000">
      <w:pPr>
        <w:spacing w:after="0" w:line="360" w:lineRule="auto"/>
        <w:ind w:firstLine="709" w:left="0"/>
        <w:jc w:val="both"/>
        <w:rPr>
          <w:rFonts w:ascii="Times New Roman" w:hAnsi="Times New Roman"/>
          <w:sz w:val="24"/>
        </w:rPr>
      </w:pPr>
      <w:r>
        <w:rPr>
          <w:rFonts w:ascii="Times New Roman" w:hAnsi="Times New Roman"/>
          <w:sz w:val="24"/>
        </w:rPr>
        <w:t>20.7.2. Фонетика и графика.</w:t>
      </w:r>
    </w:p>
    <w:p w14:paraId="CF010000">
      <w:pPr>
        <w:spacing w:after="0" w:line="360" w:lineRule="auto"/>
        <w:ind w:firstLine="709" w:left="0"/>
        <w:jc w:val="both"/>
        <w:rPr>
          <w:rFonts w:ascii="Times New Roman" w:hAnsi="Times New Roman"/>
          <w:sz w:val="24"/>
        </w:rPr>
      </w:pPr>
      <w:r>
        <w:rPr>
          <w:rFonts w:ascii="Times New Roman" w:hAnsi="Times New Roman"/>
          <w:sz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14:paraId="D0010000">
      <w:pPr>
        <w:spacing w:after="0" w:line="360" w:lineRule="auto"/>
        <w:ind w:firstLine="709" w:left="0"/>
        <w:jc w:val="both"/>
        <w:rPr>
          <w:rFonts w:ascii="Times New Roman" w:hAnsi="Times New Roman"/>
          <w:sz w:val="24"/>
        </w:rPr>
      </w:pPr>
      <w:r>
        <w:rPr>
          <w:rFonts w:ascii="Times New Roman" w:hAnsi="Times New Roman"/>
          <w:sz w:val="24"/>
        </w:rPr>
        <w:t>Парные и непарные по твёрдости  мягкости согласные звуки.</w:t>
      </w:r>
    </w:p>
    <w:p w14:paraId="D1010000">
      <w:pPr>
        <w:spacing w:after="0" w:line="360" w:lineRule="auto"/>
        <w:ind w:firstLine="709" w:left="0"/>
        <w:jc w:val="both"/>
        <w:rPr>
          <w:rFonts w:ascii="Times New Roman" w:hAnsi="Times New Roman"/>
          <w:sz w:val="24"/>
        </w:rPr>
      </w:pPr>
      <w:r>
        <w:rPr>
          <w:rFonts w:ascii="Times New Roman" w:hAnsi="Times New Roman"/>
          <w:sz w:val="24"/>
        </w:rPr>
        <w:t>Парные и непарные по звонкости  глухости согласные звуки.</w:t>
      </w:r>
    </w:p>
    <w:p w14:paraId="D2010000">
      <w:pPr>
        <w:spacing w:after="0" w:line="360" w:lineRule="auto"/>
        <w:ind w:firstLine="709" w:left="0"/>
        <w:jc w:val="both"/>
        <w:rPr>
          <w:rFonts w:ascii="Times New Roman" w:hAnsi="Times New Roman"/>
          <w:sz w:val="24"/>
        </w:rPr>
      </w:pPr>
      <w:r>
        <w:rPr>
          <w:rFonts w:ascii="Times New Roman" w:hAnsi="Times New Roman"/>
          <w:sz w:val="24"/>
        </w:rPr>
        <w:t xml:space="preserve">Качественная характеристика звука: гласный  согласный; гласный </w:t>
      </w:r>
      <w:r>
        <w:rPr>
          <w:rFonts w:ascii="Times New Roman" w:hAnsi="Times New Roman"/>
          <w:sz w:val="24"/>
        </w:rPr>
        <w:br/>
      </w:r>
      <w:r>
        <w:rPr>
          <w:rFonts w:ascii="Times New Roman" w:hAnsi="Times New Roman"/>
          <w:sz w:val="24"/>
        </w:rPr>
        <w:t>ударный  безударный; согласный твёрдый  мягкий, парный  непарный; согласный звонкий  глухой, парный  непарный.</w:t>
      </w:r>
    </w:p>
    <w:p w14:paraId="D3010000">
      <w:pPr>
        <w:spacing w:after="0" w:line="360" w:lineRule="auto"/>
        <w:ind w:firstLine="709" w:left="0"/>
        <w:jc w:val="both"/>
        <w:rPr>
          <w:rFonts w:ascii="Times New Roman" w:hAnsi="Times New Roman"/>
          <w:sz w:val="24"/>
        </w:rPr>
      </w:pPr>
      <w:r>
        <w:rPr>
          <w:rFonts w:ascii="Times New Roman" w:hAnsi="Times New Roman"/>
          <w:sz w:val="24"/>
        </w:rPr>
        <w:t xml:space="preserve">Функции ь: показатель мягкости предшествующего согласного в конце </w:t>
      </w:r>
      <w:r>
        <w:rPr>
          <w:rFonts w:ascii="Times New Roman" w:hAnsi="Times New Roman"/>
          <w:sz w:val="24"/>
        </w:rPr>
        <w:br/>
      </w:r>
      <w:r>
        <w:rPr>
          <w:rFonts w:ascii="Times New Roman" w:hAnsi="Times New Roman"/>
          <w:sz w:val="24"/>
        </w:rPr>
        <w:t xml:space="preserve">и в середине слова; разделительный. Использование на письме разделительных </w:t>
      </w:r>
      <w:r>
        <w:rPr>
          <w:rFonts w:ascii="Times New Roman" w:hAnsi="Times New Roman"/>
          <w:sz w:val="24"/>
        </w:rPr>
        <w:br/>
      </w:r>
      <w:r>
        <w:rPr>
          <w:rFonts w:ascii="Times New Roman" w:hAnsi="Times New Roman"/>
          <w:sz w:val="24"/>
        </w:rPr>
        <w:t>ъ и ь.</w:t>
      </w:r>
    </w:p>
    <w:p w14:paraId="D4010000">
      <w:pPr>
        <w:spacing w:after="0" w:line="360" w:lineRule="auto"/>
        <w:ind w:firstLine="709" w:left="0"/>
        <w:jc w:val="both"/>
        <w:rPr>
          <w:rFonts w:ascii="Times New Roman" w:hAnsi="Times New Roman"/>
          <w:sz w:val="24"/>
        </w:rPr>
      </w:pPr>
      <w:r>
        <w:rPr>
          <w:rFonts w:ascii="Times New Roman" w:hAnsi="Times New Roman"/>
          <w:sz w:val="24"/>
        </w:rPr>
        <w:t xml:space="preserve">Соотношение звукового и буквенного состава в словах с буквами е, ё, ю, я </w:t>
      </w:r>
      <w:r>
        <w:rPr>
          <w:rFonts w:ascii="Times New Roman" w:hAnsi="Times New Roman"/>
          <w:sz w:val="24"/>
        </w:rPr>
        <w:br/>
      </w:r>
      <w:r>
        <w:rPr>
          <w:rFonts w:ascii="Times New Roman" w:hAnsi="Times New Roman"/>
          <w:sz w:val="24"/>
        </w:rPr>
        <w:t>(в начале слова и после гласных).</w:t>
      </w:r>
    </w:p>
    <w:p w14:paraId="D5010000">
      <w:pPr>
        <w:spacing w:after="0" w:line="360" w:lineRule="auto"/>
        <w:ind w:firstLine="709" w:left="0"/>
        <w:jc w:val="both"/>
        <w:rPr>
          <w:rFonts w:ascii="Times New Roman" w:hAnsi="Times New Roman"/>
          <w:sz w:val="24"/>
        </w:rPr>
      </w:pPr>
      <w:r>
        <w:rPr>
          <w:rFonts w:ascii="Times New Roman" w:hAnsi="Times New Roman"/>
          <w:sz w:val="24"/>
        </w:rPr>
        <w:t>Деление слов на слоги (в том числе при стечении согласных).</w:t>
      </w:r>
    </w:p>
    <w:p w14:paraId="D6010000">
      <w:pPr>
        <w:spacing w:after="0" w:line="360" w:lineRule="auto"/>
        <w:ind w:firstLine="709" w:left="0"/>
        <w:jc w:val="both"/>
        <w:rPr>
          <w:rFonts w:ascii="Times New Roman" w:hAnsi="Times New Roman"/>
          <w:sz w:val="24"/>
        </w:rPr>
      </w:pPr>
      <w:r>
        <w:rPr>
          <w:rFonts w:ascii="Times New Roman" w:hAnsi="Times New Roman"/>
          <w:sz w:val="24"/>
        </w:rPr>
        <w:t>Использование знания алфавита при работе со словарями.</w:t>
      </w:r>
    </w:p>
    <w:p w14:paraId="D7010000">
      <w:pPr>
        <w:spacing w:after="0" w:line="360" w:lineRule="auto"/>
        <w:ind w:firstLine="709" w:left="0"/>
        <w:jc w:val="both"/>
        <w:rPr>
          <w:rFonts w:ascii="Times New Roman" w:hAnsi="Times New Roman"/>
          <w:sz w:val="24"/>
        </w:rPr>
      </w:pPr>
      <w:r>
        <w:rPr>
          <w:rFonts w:ascii="Times New Roman" w:hAnsi="Times New Roman"/>
          <w:sz w:val="24"/>
        </w:rPr>
        <w:t>Небуквенные графические средства: пробел между словами, знак переноса, абзац (красная строка), пунктуационные знаки (в пределах изученного).</w:t>
      </w:r>
    </w:p>
    <w:p w14:paraId="D8010000">
      <w:pPr>
        <w:spacing w:after="0" w:line="360" w:lineRule="auto"/>
        <w:ind w:firstLine="709" w:left="0"/>
        <w:jc w:val="both"/>
        <w:rPr>
          <w:rFonts w:ascii="Times New Roman" w:hAnsi="Times New Roman"/>
          <w:sz w:val="24"/>
        </w:rPr>
      </w:pPr>
      <w:r>
        <w:rPr>
          <w:rFonts w:ascii="Times New Roman" w:hAnsi="Times New Roman"/>
          <w:sz w:val="24"/>
        </w:rPr>
        <w:t>20.7.3. Орфоэпия.</w:t>
      </w:r>
    </w:p>
    <w:p w14:paraId="D9010000">
      <w:pPr>
        <w:spacing w:after="0" w:line="360" w:lineRule="auto"/>
        <w:ind w:firstLine="709" w:left="0"/>
        <w:jc w:val="both"/>
        <w:rPr>
          <w:rFonts w:ascii="Times New Roman" w:hAnsi="Times New Roman"/>
          <w:sz w:val="24"/>
        </w:rPr>
      </w:pPr>
      <w:r>
        <w:rPr>
          <w:rFonts w:ascii="Times New Roman" w:hAnsi="Times New Roman"/>
          <w:sz w:val="24"/>
        </w:rPr>
        <w:t xml:space="preserve">Произношение звуков и сочетаний звуков, ударение в словах в соответствии </w:t>
      </w:r>
      <w:r>
        <w:rPr>
          <w:rFonts w:ascii="Times New Roman" w:hAnsi="Times New Roman"/>
          <w:sz w:val="24"/>
        </w:rPr>
        <w:br/>
      </w:r>
      <w:r>
        <w:rPr>
          <w:rFonts w:ascii="Times New Roman" w:hAnsi="Times New Roman"/>
          <w:sz w:val="24"/>
        </w:rPr>
        <w:t>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DA010000">
      <w:pPr>
        <w:spacing w:after="0" w:line="360" w:lineRule="auto"/>
        <w:ind w:firstLine="709" w:left="0"/>
        <w:jc w:val="both"/>
        <w:rPr>
          <w:rFonts w:ascii="Times New Roman" w:hAnsi="Times New Roman"/>
          <w:sz w:val="24"/>
        </w:rPr>
      </w:pPr>
      <w:r>
        <w:rPr>
          <w:rFonts w:ascii="Times New Roman" w:hAnsi="Times New Roman"/>
          <w:sz w:val="24"/>
        </w:rPr>
        <w:t>20.7.4. Лексика.</w:t>
      </w:r>
    </w:p>
    <w:p w14:paraId="DB010000">
      <w:pPr>
        <w:spacing w:after="0" w:line="360" w:lineRule="auto"/>
        <w:ind w:firstLine="709" w:left="0"/>
        <w:jc w:val="both"/>
        <w:rPr>
          <w:rFonts w:ascii="Times New Roman" w:hAnsi="Times New Roman"/>
          <w:sz w:val="24"/>
        </w:rPr>
      </w:pPr>
      <w:r>
        <w:rPr>
          <w:rFonts w:ascii="Times New Roman" w:hAnsi="Times New Roman"/>
          <w:sz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DC010000">
      <w:pPr>
        <w:spacing w:after="0" w:line="360" w:lineRule="auto"/>
        <w:ind w:firstLine="709" w:left="0"/>
        <w:jc w:val="both"/>
        <w:rPr>
          <w:rFonts w:ascii="Times New Roman" w:hAnsi="Times New Roman"/>
          <w:sz w:val="24"/>
        </w:rPr>
      </w:pPr>
      <w:r>
        <w:rPr>
          <w:rFonts w:ascii="Times New Roman" w:hAnsi="Times New Roman"/>
          <w:sz w:val="24"/>
        </w:rPr>
        <w:t>Однозначные и многозначные слова (простые случаи, наблюдение).</w:t>
      </w:r>
    </w:p>
    <w:p w14:paraId="DD010000">
      <w:pPr>
        <w:spacing w:after="0" w:line="360" w:lineRule="auto"/>
        <w:ind w:firstLine="709" w:left="0"/>
        <w:jc w:val="both"/>
        <w:rPr>
          <w:rFonts w:ascii="Times New Roman" w:hAnsi="Times New Roman"/>
          <w:sz w:val="24"/>
        </w:rPr>
      </w:pPr>
      <w:r>
        <w:rPr>
          <w:rFonts w:ascii="Times New Roman" w:hAnsi="Times New Roman"/>
          <w:sz w:val="24"/>
        </w:rPr>
        <w:t>Наблюдение за использованием в речи синонимов, антонимов.</w:t>
      </w:r>
    </w:p>
    <w:p w14:paraId="DE010000">
      <w:pPr>
        <w:spacing w:after="0" w:line="360" w:lineRule="auto"/>
        <w:ind w:firstLine="709" w:left="0"/>
        <w:jc w:val="both"/>
        <w:rPr>
          <w:rFonts w:ascii="Times New Roman" w:hAnsi="Times New Roman"/>
          <w:sz w:val="24"/>
        </w:rPr>
      </w:pPr>
      <w:r>
        <w:rPr>
          <w:rFonts w:ascii="Times New Roman" w:hAnsi="Times New Roman"/>
          <w:sz w:val="24"/>
        </w:rPr>
        <w:t>20.7.5. Состав слова (морфемика).</w:t>
      </w:r>
    </w:p>
    <w:p w14:paraId="DF010000">
      <w:pPr>
        <w:spacing w:after="0" w:line="360" w:lineRule="auto"/>
        <w:ind w:firstLine="709" w:left="0"/>
        <w:jc w:val="both"/>
        <w:rPr>
          <w:rFonts w:ascii="Times New Roman" w:hAnsi="Times New Roman"/>
          <w:sz w:val="24"/>
        </w:rPr>
      </w:pPr>
      <w:r>
        <w:rPr>
          <w:rFonts w:ascii="Times New Roman" w:hAnsi="Times New Roman"/>
          <w:sz w:val="24"/>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Pr>
          <w:rFonts w:ascii="Times New Roman" w:hAnsi="Times New Roman"/>
          <w:sz w:val="24"/>
        </w:rPr>
        <w:br/>
      </w:r>
      <w:r>
        <w:rPr>
          <w:rFonts w:ascii="Times New Roman" w:hAnsi="Times New Roman"/>
          <w:sz w:val="24"/>
        </w:rPr>
        <w:t xml:space="preserve">и синонимов, однокоренных слов и слов с омонимичными корнями. Выделение </w:t>
      </w:r>
      <w:r>
        <w:rPr>
          <w:rFonts w:ascii="Times New Roman" w:hAnsi="Times New Roman"/>
          <w:sz w:val="24"/>
        </w:rPr>
        <w:br/>
      </w:r>
      <w:r>
        <w:rPr>
          <w:rFonts w:ascii="Times New Roman" w:hAnsi="Times New Roman"/>
          <w:sz w:val="24"/>
        </w:rPr>
        <w:t>в словах корня (простые случаи).</w:t>
      </w:r>
    </w:p>
    <w:p w14:paraId="E0010000">
      <w:pPr>
        <w:spacing w:after="0" w:line="360" w:lineRule="auto"/>
        <w:ind w:firstLine="709" w:left="0"/>
        <w:jc w:val="both"/>
        <w:rPr>
          <w:rFonts w:ascii="Times New Roman" w:hAnsi="Times New Roman"/>
          <w:sz w:val="24"/>
        </w:rPr>
      </w:pPr>
      <w:r>
        <w:rPr>
          <w:rFonts w:ascii="Times New Roman" w:hAnsi="Times New Roman"/>
          <w:sz w:val="24"/>
        </w:rPr>
        <w:t>Окончание как изменяемая часть слова. Изменение формы слова с помощью окончания. Различение изменяемых и неизменяемых слов.</w:t>
      </w:r>
    </w:p>
    <w:p w14:paraId="E1010000">
      <w:pPr>
        <w:spacing w:after="0" w:line="360" w:lineRule="auto"/>
        <w:ind w:firstLine="709" w:left="0"/>
        <w:jc w:val="both"/>
        <w:rPr>
          <w:rFonts w:ascii="Times New Roman" w:hAnsi="Times New Roman"/>
          <w:sz w:val="24"/>
        </w:rPr>
      </w:pPr>
      <w:r>
        <w:rPr>
          <w:rFonts w:ascii="Times New Roman" w:hAnsi="Times New Roman"/>
          <w:sz w:val="24"/>
        </w:rPr>
        <w:t>Суффикс как часть слова (наблюдение). Приставка как часть слова (наблюдение).</w:t>
      </w:r>
    </w:p>
    <w:p w14:paraId="E2010000">
      <w:pPr>
        <w:spacing w:after="0" w:line="360" w:lineRule="auto"/>
        <w:ind w:firstLine="709" w:left="0"/>
        <w:jc w:val="both"/>
        <w:rPr>
          <w:rFonts w:ascii="Times New Roman" w:hAnsi="Times New Roman"/>
          <w:sz w:val="24"/>
        </w:rPr>
      </w:pPr>
      <w:r>
        <w:rPr>
          <w:rFonts w:ascii="Times New Roman" w:hAnsi="Times New Roman"/>
          <w:sz w:val="24"/>
        </w:rPr>
        <w:t>20.7.6. Морфология.</w:t>
      </w:r>
    </w:p>
    <w:p w14:paraId="E3010000">
      <w:pPr>
        <w:spacing w:after="0" w:line="360" w:lineRule="auto"/>
        <w:ind w:firstLine="709" w:left="0"/>
        <w:jc w:val="both"/>
        <w:rPr>
          <w:rFonts w:ascii="Times New Roman" w:hAnsi="Times New Roman"/>
          <w:sz w:val="24"/>
        </w:rPr>
      </w:pPr>
      <w:r>
        <w:rPr>
          <w:rFonts w:ascii="Times New Roman" w:hAnsi="Times New Roman"/>
          <w:sz w:val="24"/>
        </w:rPr>
        <w:t>Имя существительное (ознакомление): общее значение, вопросы («кто?», «что?»), употребление в речи.</w:t>
      </w:r>
    </w:p>
    <w:p w14:paraId="E4010000">
      <w:pPr>
        <w:spacing w:after="0" w:line="360" w:lineRule="auto"/>
        <w:ind w:firstLine="709" w:left="0"/>
        <w:jc w:val="both"/>
        <w:rPr>
          <w:rFonts w:ascii="Times New Roman" w:hAnsi="Times New Roman"/>
          <w:sz w:val="24"/>
        </w:rPr>
      </w:pPr>
      <w:r>
        <w:rPr>
          <w:rFonts w:ascii="Times New Roman" w:hAnsi="Times New Roman"/>
          <w:sz w:val="24"/>
        </w:rPr>
        <w:t xml:space="preserve">Глагол (ознакомление): общее значение, вопросы («что делать?», </w:t>
      </w:r>
      <w:r>
        <w:rPr>
          <w:rFonts w:ascii="Times New Roman" w:hAnsi="Times New Roman"/>
          <w:sz w:val="24"/>
        </w:rPr>
        <w:br/>
      </w:r>
      <w:r>
        <w:rPr>
          <w:rFonts w:ascii="Times New Roman" w:hAnsi="Times New Roman"/>
          <w:sz w:val="24"/>
        </w:rPr>
        <w:t>«что сделать?» и другие), употребление в речи.</w:t>
      </w:r>
    </w:p>
    <w:p w14:paraId="E5010000">
      <w:pPr>
        <w:spacing w:after="0" w:line="360" w:lineRule="auto"/>
        <w:ind w:firstLine="709" w:left="0"/>
        <w:jc w:val="both"/>
        <w:rPr>
          <w:rFonts w:ascii="Times New Roman" w:hAnsi="Times New Roman"/>
          <w:sz w:val="24"/>
        </w:rPr>
      </w:pPr>
      <w:r>
        <w:rPr>
          <w:rFonts w:ascii="Times New Roman" w:hAnsi="Times New Roman"/>
          <w:sz w:val="24"/>
        </w:rPr>
        <w:t>Имя прилагательное (ознакомление): общее значение, вопросы («какой?», «какая?», «какое?», «какие?»), употребление в речи.</w:t>
      </w:r>
    </w:p>
    <w:p w14:paraId="E6010000">
      <w:pPr>
        <w:spacing w:after="0" w:line="360" w:lineRule="auto"/>
        <w:ind w:firstLine="709" w:left="0"/>
        <w:jc w:val="both"/>
        <w:rPr>
          <w:rFonts w:ascii="Times New Roman" w:hAnsi="Times New Roman"/>
          <w:sz w:val="24"/>
        </w:rPr>
      </w:pPr>
      <w:r>
        <w:rPr>
          <w:rFonts w:ascii="Times New Roman" w:hAnsi="Times New Roman"/>
          <w:sz w:val="24"/>
        </w:rPr>
        <w:t>Предлог. Отличие предлогов от приставок. Наиболее распространённые предлоги: в, на, из, без, над, до, у, о, об и другое.</w:t>
      </w:r>
    </w:p>
    <w:p w14:paraId="E7010000">
      <w:pPr>
        <w:spacing w:after="0" w:line="360" w:lineRule="auto"/>
        <w:ind w:firstLine="709" w:left="0"/>
        <w:jc w:val="both"/>
        <w:rPr>
          <w:rFonts w:ascii="Times New Roman" w:hAnsi="Times New Roman"/>
          <w:sz w:val="24"/>
        </w:rPr>
      </w:pPr>
      <w:r>
        <w:rPr>
          <w:rFonts w:ascii="Times New Roman" w:hAnsi="Times New Roman"/>
          <w:sz w:val="24"/>
        </w:rPr>
        <w:t>20.7.7. Синтаксис.</w:t>
      </w:r>
    </w:p>
    <w:p w14:paraId="E8010000">
      <w:pPr>
        <w:spacing w:after="0" w:line="360" w:lineRule="auto"/>
        <w:ind w:firstLine="709" w:left="0"/>
        <w:jc w:val="both"/>
        <w:rPr>
          <w:rFonts w:ascii="Times New Roman" w:hAnsi="Times New Roman"/>
          <w:sz w:val="24"/>
        </w:rPr>
      </w:pPr>
      <w:r>
        <w:rPr>
          <w:rFonts w:ascii="Times New Roman" w:hAnsi="Times New Roman"/>
          <w:sz w:val="24"/>
        </w:rPr>
        <w:t>Порядок слов в предложении; связь слов в предложении (повторение).</w:t>
      </w:r>
    </w:p>
    <w:p w14:paraId="E9010000">
      <w:pPr>
        <w:spacing w:after="0" w:line="360" w:lineRule="auto"/>
        <w:ind w:firstLine="709" w:left="0"/>
        <w:jc w:val="both"/>
        <w:rPr>
          <w:rFonts w:ascii="Times New Roman" w:hAnsi="Times New Roman"/>
          <w:sz w:val="24"/>
        </w:rPr>
      </w:pPr>
      <w:r>
        <w:rPr>
          <w:rFonts w:ascii="Times New Roman" w:hAnsi="Times New Roman"/>
          <w:sz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EA010000">
      <w:pPr>
        <w:spacing w:after="0" w:line="360" w:lineRule="auto"/>
        <w:ind w:firstLine="709" w:left="0"/>
        <w:jc w:val="both"/>
        <w:rPr>
          <w:rFonts w:ascii="Times New Roman" w:hAnsi="Times New Roman"/>
          <w:sz w:val="24"/>
        </w:rPr>
      </w:pPr>
      <w:r>
        <w:rPr>
          <w:rFonts w:ascii="Times New Roman" w:hAnsi="Times New Roman"/>
          <w:sz w:val="24"/>
        </w:rPr>
        <w:t>Виды предложений по цели высказывания: повествовательные, вопросительные, побудительные предложения.</w:t>
      </w:r>
    </w:p>
    <w:p w14:paraId="EB010000">
      <w:pPr>
        <w:spacing w:after="0" w:line="360" w:lineRule="auto"/>
        <w:ind w:firstLine="709" w:left="0"/>
        <w:jc w:val="both"/>
        <w:rPr>
          <w:rFonts w:ascii="Times New Roman" w:hAnsi="Times New Roman"/>
          <w:sz w:val="24"/>
        </w:rPr>
      </w:pPr>
      <w:r>
        <w:rPr>
          <w:rFonts w:ascii="Times New Roman" w:hAnsi="Times New Roman"/>
          <w:sz w:val="24"/>
        </w:rPr>
        <w:t>Виды предложений по эмоциональной окраске (по интонации): восклицательные и невосклицательные предложения.</w:t>
      </w:r>
    </w:p>
    <w:p w14:paraId="EC010000">
      <w:pPr>
        <w:spacing w:after="0" w:line="360" w:lineRule="auto"/>
        <w:ind w:firstLine="709" w:left="0"/>
        <w:jc w:val="both"/>
        <w:rPr>
          <w:rFonts w:ascii="Times New Roman" w:hAnsi="Times New Roman"/>
          <w:sz w:val="24"/>
        </w:rPr>
      </w:pPr>
      <w:r>
        <w:rPr>
          <w:rFonts w:ascii="Times New Roman" w:hAnsi="Times New Roman"/>
          <w:sz w:val="24"/>
        </w:rPr>
        <w:t>20.7.8. Орфография и пунктуация.</w:t>
      </w:r>
    </w:p>
    <w:p w14:paraId="ED010000">
      <w:pPr>
        <w:spacing w:after="0" w:line="360" w:lineRule="auto"/>
        <w:ind w:firstLine="709" w:left="0"/>
        <w:jc w:val="both"/>
        <w:rPr>
          <w:rFonts w:ascii="Times New Roman" w:hAnsi="Times New Roman"/>
          <w:sz w:val="24"/>
        </w:rPr>
      </w:pPr>
      <w:r>
        <w:rPr>
          <w:rFonts w:ascii="Times New Roman" w:hAnsi="Times New Roman"/>
          <w:sz w:val="24"/>
        </w:rPr>
        <w:t xml:space="preserve">Прописная буква в начале предложения и в именах собственных (имена </w:t>
      </w:r>
      <w:r>
        <w:rPr>
          <w:rFonts w:ascii="Times New Roman" w:hAnsi="Times New Roman"/>
          <w:sz w:val="24"/>
        </w:rPr>
        <w:br/>
      </w:r>
      <w:r>
        <w:rPr>
          <w:rFonts w:ascii="Times New Roman" w:hAnsi="Times New Roman"/>
          <w:sz w:val="24"/>
        </w:rPr>
        <w:t>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14:paraId="EE010000">
      <w:pPr>
        <w:spacing w:after="0" w:line="360" w:lineRule="auto"/>
        <w:ind w:firstLine="709" w:left="0"/>
        <w:jc w:val="both"/>
        <w:rPr>
          <w:rFonts w:ascii="Times New Roman" w:hAnsi="Times New Roman"/>
          <w:sz w:val="24"/>
        </w:rPr>
      </w:pPr>
      <w:r>
        <w:rPr>
          <w:rFonts w:ascii="Times New Roman" w:hAnsi="Times New Roman"/>
          <w:sz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EF010000">
      <w:pPr>
        <w:spacing w:after="0" w:line="360" w:lineRule="auto"/>
        <w:ind w:firstLine="709" w:left="0"/>
        <w:jc w:val="both"/>
        <w:rPr>
          <w:rFonts w:ascii="Times New Roman" w:hAnsi="Times New Roman"/>
          <w:sz w:val="24"/>
        </w:rPr>
      </w:pPr>
      <w:r>
        <w:rPr>
          <w:rFonts w:ascii="Times New Roman" w:hAnsi="Times New Roman"/>
          <w:sz w:val="24"/>
        </w:rPr>
        <w:t>Правила правописания и их применение:</w:t>
      </w:r>
    </w:p>
    <w:p w14:paraId="F0010000">
      <w:pPr>
        <w:spacing w:after="0" w:line="360" w:lineRule="auto"/>
        <w:ind w:firstLine="709" w:left="0"/>
        <w:jc w:val="both"/>
        <w:rPr>
          <w:rFonts w:ascii="Times New Roman" w:hAnsi="Times New Roman"/>
          <w:sz w:val="24"/>
        </w:rPr>
      </w:pPr>
      <w:r>
        <w:rPr>
          <w:rFonts w:ascii="Times New Roman" w:hAnsi="Times New Roman"/>
          <w:sz w:val="24"/>
        </w:rPr>
        <w:t>разделительный мягкий знак;</w:t>
      </w:r>
    </w:p>
    <w:p w14:paraId="F1010000">
      <w:pPr>
        <w:spacing w:after="0" w:line="360" w:lineRule="auto"/>
        <w:ind w:firstLine="709" w:left="0"/>
        <w:jc w:val="both"/>
        <w:rPr>
          <w:rFonts w:ascii="Times New Roman" w:hAnsi="Times New Roman"/>
          <w:sz w:val="24"/>
        </w:rPr>
      </w:pPr>
      <w:r>
        <w:rPr>
          <w:rFonts w:ascii="Times New Roman" w:hAnsi="Times New Roman"/>
          <w:sz w:val="24"/>
        </w:rPr>
        <w:t>сочетания чт, щн, нч;</w:t>
      </w:r>
    </w:p>
    <w:p w14:paraId="F2010000">
      <w:pPr>
        <w:spacing w:after="0" w:line="360" w:lineRule="auto"/>
        <w:ind w:firstLine="709" w:left="0"/>
        <w:jc w:val="both"/>
        <w:rPr>
          <w:rFonts w:ascii="Times New Roman" w:hAnsi="Times New Roman"/>
          <w:sz w:val="24"/>
        </w:rPr>
      </w:pPr>
      <w:r>
        <w:rPr>
          <w:rFonts w:ascii="Times New Roman" w:hAnsi="Times New Roman"/>
          <w:sz w:val="24"/>
        </w:rPr>
        <w:t>проверяемые безударные гласные в корне слова;</w:t>
      </w:r>
    </w:p>
    <w:p w14:paraId="F3010000">
      <w:pPr>
        <w:spacing w:after="0" w:line="360" w:lineRule="auto"/>
        <w:ind w:firstLine="709" w:left="0"/>
        <w:jc w:val="both"/>
        <w:rPr>
          <w:rFonts w:ascii="Times New Roman" w:hAnsi="Times New Roman"/>
          <w:sz w:val="24"/>
        </w:rPr>
      </w:pPr>
      <w:r>
        <w:rPr>
          <w:rFonts w:ascii="Times New Roman" w:hAnsi="Times New Roman"/>
          <w:sz w:val="24"/>
        </w:rPr>
        <w:t>парные звонкие и глухие согласные в корне слова;</w:t>
      </w:r>
    </w:p>
    <w:p w14:paraId="F4010000">
      <w:pPr>
        <w:spacing w:after="0" w:line="360" w:lineRule="auto"/>
        <w:ind w:firstLine="709" w:left="0"/>
        <w:jc w:val="both"/>
        <w:rPr>
          <w:rFonts w:ascii="Times New Roman" w:hAnsi="Times New Roman"/>
          <w:sz w:val="24"/>
        </w:rPr>
      </w:pPr>
      <w:r>
        <w:rPr>
          <w:rFonts w:ascii="Times New Roman" w:hAnsi="Times New Roman"/>
          <w:sz w:val="24"/>
        </w:rPr>
        <w:t>непроверяемые гласные и согласные (перечень слов в орфографическом словаре учебника);</w:t>
      </w:r>
    </w:p>
    <w:p w14:paraId="F5010000">
      <w:pPr>
        <w:spacing w:after="0" w:line="360" w:lineRule="auto"/>
        <w:ind w:firstLine="709" w:left="0"/>
        <w:jc w:val="both"/>
        <w:rPr>
          <w:rFonts w:ascii="Times New Roman" w:hAnsi="Times New Roman"/>
          <w:sz w:val="24"/>
        </w:rPr>
      </w:pPr>
      <w:r>
        <w:rPr>
          <w:rFonts w:ascii="Times New Roman" w:hAnsi="Times New Roman"/>
          <w:sz w:val="24"/>
        </w:rPr>
        <w:t>прописная буква в именах собственных: имена, фамилии, отчества людей, клички животных, географические названия;</w:t>
      </w:r>
    </w:p>
    <w:p w14:paraId="F6010000">
      <w:pPr>
        <w:spacing w:after="0" w:line="360" w:lineRule="auto"/>
        <w:ind w:firstLine="709" w:left="0"/>
        <w:jc w:val="both"/>
        <w:rPr>
          <w:rFonts w:ascii="Times New Roman" w:hAnsi="Times New Roman"/>
          <w:sz w:val="24"/>
        </w:rPr>
      </w:pPr>
      <w:r>
        <w:rPr>
          <w:rFonts w:ascii="Times New Roman" w:hAnsi="Times New Roman"/>
          <w:sz w:val="24"/>
        </w:rPr>
        <w:t>раздельное написание предлогов с именами существительными.</w:t>
      </w:r>
    </w:p>
    <w:p w14:paraId="F7010000">
      <w:pPr>
        <w:spacing w:after="0" w:line="360" w:lineRule="auto"/>
        <w:ind w:firstLine="709" w:left="0"/>
        <w:jc w:val="both"/>
        <w:rPr>
          <w:rFonts w:ascii="Times New Roman" w:hAnsi="Times New Roman"/>
          <w:sz w:val="24"/>
        </w:rPr>
      </w:pPr>
      <w:r>
        <w:rPr>
          <w:rFonts w:ascii="Times New Roman" w:hAnsi="Times New Roman"/>
          <w:sz w:val="24"/>
        </w:rPr>
        <w:t>20.7.9. Развитие речи.</w:t>
      </w:r>
    </w:p>
    <w:p w14:paraId="F8010000">
      <w:pPr>
        <w:spacing w:after="0" w:line="360" w:lineRule="auto"/>
        <w:ind w:firstLine="709" w:left="0"/>
        <w:jc w:val="both"/>
        <w:rPr>
          <w:rFonts w:ascii="Times New Roman" w:hAnsi="Times New Roman"/>
          <w:sz w:val="24"/>
        </w:rPr>
      </w:pPr>
      <w:r>
        <w:rPr>
          <w:rFonts w:ascii="Times New Roman" w:hAnsi="Times New Roman"/>
          <w:sz w:val="24"/>
        </w:rPr>
        <w:t xml:space="preserve">Выбор языковых средств в соответствии с целями и условиями устного общения для эффективного решения коммуникативной задачи (для ответа </w:t>
      </w:r>
      <w:r>
        <w:rPr>
          <w:rFonts w:ascii="Times New Roman" w:hAnsi="Times New Roman"/>
          <w:sz w:val="24"/>
        </w:rPr>
        <w:br/>
      </w:r>
      <w:r>
        <w:rPr>
          <w:rFonts w:ascii="Times New Roman" w:hAnsi="Times New Roman"/>
          <w:sz w:val="24"/>
        </w:rPr>
        <w:t>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F9010000">
      <w:pPr>
        <w:spacing w:after="0" w:line="360" w:lineRule="auto"/>
        <w:ind w:firstLine="709" w:left="0"/>
        <w:jc w:val="both"/>
        <w:rPr>
          <w:rFonts w:ascii="Times New Roman" w:hAnsi="Times New Roman"/>
          <w:sz w:val="24"/>
        </w:rPr>
      </w:pPr>
      <w:r>
        <w:rPr>
          <w:rFonts w:ascii="Times New Roman" w:hAnsi="Times New Roman"/>
          <w:sz w:val="24"/>
        </w:rPr>
        <w:t>Составление устного рассказа по репродукции картины. Составление устного рассказа с опорой на личные наблюдения и на вопросы.</w:t>
      </w:r>
    </w:p>
    <w:p w14:paraId="FA010000">
      <w:pPr>
        <w:spacing w:after="0" w:line="360" w:lineRule="auto"/>
        <w:ind w:firstLine="709" w:left="0"/>
        <w:jc w:val="both"/>
        <w:rPr>
          <w:rFonts w:ascii="Times New Roman" w:hAnsi="Times New Roman"/>
          <w:sz w:val="24"/>
        </w:rPr>
      </w:pPr>
      <w:r>
        <w:rPr>
          <w:rFonts w:ascii="Times New Roman" w:hAnsi="Times New Roman"/>
          <w:sz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FB010000">
      <w:pPr>
        <w:spacing w:after="0" w:line="360" w:lineRule="auto"/>
        <w:ind w:firstLine="709" w:left="0"/>
        <w:jc w:val="both"/>
        <w:rPr>
          <w:rFonts w:ascii="Times New Roman" w:hAnsi="Times New Roman"/>
          <w:sz w:val="24"/>
        </w:rPr>
      </w:pPr>
      <w:r>
        <w:rPr>
          <w:rFonts w:ascii="Times New Roman" w:hAnsi="Times New Roman"/>
          <w:sz w:val="24"/>
        </w:rPr>
        <w:t>Типы текстов: описание, повествование, рассуждение, их особенности (первичное ознакомление).</w:t>
      </w:r>
    </w:p>
    <w:p w14:paraId="FC010000">
      <w:pPr>
        <w:spacing w:after="0" w:line="360" w:lineRule="auto"/>
        <w:ind w:firstLine="709" w:left="0"/>
        <w:jc w:val="both"/>
        <w:rPr>
          <w:rFonts w:ascii="Times New Roman" w:hAnsi="Times New Roman"/>
          <w:sz w:val="24"/>
        </w:rPr>
      </w:pPr>
      <w:r>
        <w:rPr>
          <w:rFonts w:ascii="Times New Roman" w:hAnsi="Times New Roman"/>
          <w:sz w:val="24"/>
        </w:rPr>
        <w:t>Поздравление и поздравительная открытка.</w:t>
      </w:r>
    </w:p>
    <w:p w14:paraId="FD010000">
      <w:pPr>
        <w:spacing w:after="0" w:line="360" w:lineRule="auto"/>
        <w:ind w:firstLine="709" w:left="0"/>
        <w:jc w:val="both"/>
        <w:rPr>
          <w:rFonts w:ascii="Times New Roman" w:hAnsi="Times New Roman"/>
          <w:sz w:val="24"/>
        </w:rPr>
      </w:pPr>
      <w:r>
        <w:rPr>
          <w:rFonts w:ascii="Times New Roman" w:hAnsi="Times New Roman"/>
          <w:sz w:val="24"/>
        </w:rPr>
        <w:t xml:space="preserve">Понимание текста: развитие умения формулировать простые выводы </w:t>
      </w:r>
      <w:r>
        <w:rPr>
          <w:rFonts w:ascii="Times New Roman" w:hAnsi="Times New Roman"/>
          <w:sz w:val="24"/>
        </w:rPr>
        <w:br/>
      </w:r>
      <w:r>
        <w:rPr>
          <w:rFonts w:ascii="Times New Roman" w:hAnsi="Times New Roman"/>
          <w:sz w:val="24"/>
        </w:rPr>
        <w:t xml:space="preserve">на основе информации, содержащейся в тексте. Выразительное чтение текста вслух </w:t>
      </w:r>
      <w:r>
        <w:rPr>
          <w:rFonts w:ascii="Times New Roman" w:hAnsi="Times New Roman"/>
          <w:sz w:val="24"/>
        </w:rPr>
        <w:br/>
      </w:r>
      <w:r>
        <w:rPr>
          <w:rFonts w:ascii="Times New Roman" w:hAnsi="Times New Roman"/>
          <w:sz w:val="24"/>
        </w:rPr>
        <w:t>с соблюдением правильной интонации.</w:t>
      </w:r>
    </w:p>
    <w:p w14:paraId="FE010000">
      <w:pPr>
        <w:spacing w:after="0" w:line="360" w:lineRule="auto"/>
        <w:ind w:firstLine="709" w:left="0"/>
        <w:jc w:val="both"/>
        <w:rPr>
          <w:rFonts w:ascii="Times New Roman" w:hAnsi="Times New Roman"/>
          <w:sz w:val="24"/>
        </w:rPr>
      </w:pPr>
      <w:r>
        <w:rPr>
          <w:rFonts w:ascii="Times New Roman" w:hAnsi="Times New Roman"/>
          <w:sz w:val="24"/>
        </w:rPr>
        <w:t xml:space="preserve">Подробное изложение повествовательного текста объёмом 30-45 слов </w:t>
      </w:r>
      <w:r>
        <w:rPr>
          <w:rFonts w:ascii="Times New Roman" w:hAnsi="Times New Roman"/>
          <w:sz w:val="24"/>
        </w:rPr>
        <w:br/>
      </w:r>
      <w:r>
        <w:rPr>
          <w:rFonts w:ascii="Times New Roman" w:hAnsi="Times New Roman"/>
          <w:sz w:val="24"/>
        </w:rPr>
        <w:t>с опорой на вопросы.</w:t>
      </w:r>
    </w:p>
    <w:p w14:paraId="FF010000">
      <w:pPr>
        <w:spacing w:after="0" w:line="360" w:lineRule="auto"/>
        <w:ind w:firstLine="709" w:left="0"/>
        <w:jc w:val="both"/>
        <w:rPr>
          <w:rFonts w:ascii="Times New Roman" w:hAnsi="Times New Roman"/>
          <w:sz w:val="24"/>
        </w:rPr>
      </w:pPr>
      <w:r>
        <w:rPr>
          <w:rFonts w:ascii="Times New Roman" w:hAnsi="Times New Roman"/>
          <w:sz w:val="24"/>
        </w:rPr>
        <w:t xml:space="preserve">20.7.10. Изучение русского языка во 2 классе способствует </w:t>
      </w:r>
      <w:r>
        <w:rPr>
          <w:rFonts w:ascii="Times New Roman" w:hAnsi="Times New Roman"/>
          <w:sz w:val="24"/>
        </w:rPr>
        <w:br/>
      </w:r>
      <w:r>
        <w:rPr>
          <w:rFonts w:ascii="Times New Roman" w:hAnsi="Times New Roman"/>
          <w:sz w:val="24"/>
        </w:rPr>
        <w:t xml:space="preserve">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0020000">
      <w:pPr>
        <w:spacing w:after="0" w:line="360" w:lineRule="auto"/>
        <w:ind w:firstLine="709" w:left="0"/>
        <w:jc w:val="both"/>
        <w:rPr>
          <w:rFonts w:ascii="Times New Roman" w:hAnsi="Times New Roman"/>
          <w:sz w:val="24"/>
        </w:rPr>
      </w:pPr>
      <w:r>
        <w:rPr>
          <w:rFonts w:ascii="Times New Roman" w:hAnsi="Times New Roman"/>
          <w:sz w:val="24"/>
        </w:rPr>
        <w:t>20.7.10.1. Базовые логические действия как часть познавательных универсальных учебных действий способствуют формированию умений:</w:t>
      </w:r>
    </w:p>
    <w:p w14:paraId="01020000">
      <w:pPr>
        <w:spacing w:after="0" w:line="360" w:lineRule="auto"/>
        <w:ind w:firstLine="709" w:left="0"/>
        <w:jc w:val="both"/>
        <w:rPr>
          <w:rFonts w:ascii="Times New Roman" w:hAnsi="Times New Roman"/>
          <w:sz w:val="24"/>
        </w:rPr>
      </w:pPr>
      <w:r>
        <w:rPr>
          <w:rFonts w:ascii="Times New Roman" w:hAnsi="Times New Roman"/>
          <w:sz w:val="24"/>
        </w:rP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w:t>
      </w:r>
      <w:r>
        <w:rPr>
          <w:rFonts w:ascii="Times New Roman" w:hAnsi="Times New Roman"/>
          <w:sz w:val="24"/>
        </w:rPr>
        <w:br/>
      </w:r>
      <w:r>
        <w:rPr>
          <w:rFonts w:ascii="Times New Roman" w:hAnsi="Times New Roman"/>
          <w:sz w:val="24"/>
        </w:rPr>
        <w:t>и различия;</w:t>
      </w:r>
    </w:p>
    <w:p w14:paraId="02020000">
      <w:pPr>
        <w:spacing w:after="0" w:line="360" w:lineRule="auto"/>
        <w:ind w:firstLine="709" w:left="0"/>
        <w:jc w:val="both"/>
        <w:rPr>
          <w:rFonts w:ascii="Times New Roman" w:hAnsi="Times New Roman"/>
          <w:sz w:val="24"/>
        </w:rPr>
      </w:pPr>
      <w:r>
        <w:rPr>
          <w:rFonts w:ascii="Times New Roman" w:hAnsi="Times New Roman"/>
          <w:sz w:val="24"/>
        </w:rPr>
        <w:t xml:space="preserve">сравнивать значение однокоренных (родственных) слов: указывать сходство </w:t>
      </w:r>
      <w:r>
        <w:rPr>
          <w:rFonts w:ascii="Times New Roman" w:hAnsi="Times New Roman"/>
          <w:sz w:val="24"/>
        </w:rPr>
        <w:br/>
      </w:r>
      <w:r>
        <w:rPr>
          <w:rFonts w:ascii="Times New Roman" w:hAnsi="Times New Roman"/>
          <w:sz w:val="24"/>
        </w:rPr>
        <w:t>и различие лексического значения;</w:t>
      </w:r>
    </w:p>
    <w:p w14:paraId="03020000">
      <w:pPr>
        <w:spacing w:after="0" w:line="360" w:lineRule="auto"/>
        <w:ind w:firstLine="709" w:left="0"/>
        <w:jc w:val="both"/>
        <w:rPr>
          <w:rFonts w:ascii="Times New Roman" w:hAnsi="Times New Roman"/>
          <w:sz w:val="24"/>
        </w:rPr>
      </w:pPr>
      <w:r>
        <w:rPr>
          <w:rFonts w:ascii="Times New Roman" w:hAnsi="Times New Roman"/>
          <w:sz w:val="24"/>
        </w:rPr>
        <w:t>сравнивать буквенную оболочку однокоренных (родственных) слов: выявлять случаи чередования;</w:t>
      </w:r>
    </w:p>
    <w:p w14:paraId="04020000">
      <w:pPr>
        <w:spacing w:after="0" w:line="360" w:lineRule="auto"/>
        <w:ind w:firstLine="709" w:left="0"/>
        <w:jc w:val="both"/>
        <w:rPr>
          <w:rFonts w:ascii="Times New Roman" w:hAnsi="Times New Roman"/>
          <w:sz w:val="24"/>
        </w:rPr>
      </w:pPr>
      <w:r>
        <w:rPr>
          <w:rFonts w:ascii="Times New Roman" w:hAnsi="Times New Roman"/>
          <w:sz w:val="24"/>
        </w:rPr>
        <w:t xml:space="preserve">устанавливать основания для сравнения слов: на какой вопрос отвечают, </w:t>
      </w:r>
      <w:r>
        <w:rPr>
          <w:rFonts w:ascii="Times New Roman" w:hAnsi="Times New Roman"/>
          <w:sz w:val="24"/>
        </w:rPr>
        <w:br/>
      </w:r>
      <w:r>
        <w:rPr>
          <w:rFonts w:ascii="Times New Roman" w:hAnsi="Times New Roman"/>
          <w:sz w:val="24"/>
        </w:rPr>
        <w:t>что обозначают;</w:t>
      </w:r>
    </w:p>
    <w:p w14:paraId="05020000">
      <w:pPr>
        <w:spacing w:after="0" w:line="360" w:lineRule="auto"/>
        <w:ind w:firstLine="709" w:left="0"/>
        <w:jc w:val="both"/>
        <w:rPr>
          <w:rFonts w:ascii="Times New Roman" w:hAnsi="Times New Roman"/>
          <w:sz w:val="24"/>
        </w:rPr>
      </w:pPr>
      <w:r>
        <w:rPr>
          <w:rFonts w:ascii="Times New Roman" w:hAnsi="Times New Roman"/>
          <w:sz w:val="24"/>
        </w:rPr>
        <w:t>характеризовать звуки по заданным параметрам;</w:t>
      </w:r>
    </w:p>
    <w:p w14:paraId="06020000">
      <w:pPr>
        <w:spacing w:after="0" w:line="360" w:lineRule="auto"/>
        <w:ind w:firstLine="709" w:left="0"/>
        <w:jc w:val="both"/>
        <w:rPr>
          <w:rFonts w:ascii="Times New Roman" w:hAnsi="Times New Roman"/>
          <w:sz w:val="24"/>
        </w:rPr>
      </w:pPr>
      <w:r>
        <w:rPr>
          <w:rFonts w:ascii="Times New Roman" w:hAnsi="Times New Roman"/>
          <w:sz w:val="24"/>
        </w:rPr>
        <w:t>определять признак, по которому проведена классификация звуков, букв, слов, предложений;</w:t>
      </w:r>
    </w:p>
    <w:p w14:paraId="07020000">
      <w:pPr>
        <w:spacing w:after="0" w:line="360" w:lineRule="auto"/>
        <w:ind w:firstLine="709" w:left="0"/>
        <w:jc w:val="both"/>
        <w:rPr>
          <w:rFonts w:ascii="Times New Roman" w:hAnsi="Times New Roman"/>
          <w:sz w:val="24"/>
        </w:rPr>
      </w:pPr>
      <w:r>
        <w:rPr>
          <w:rFonts w:ascii="Times New Roman" w:hAnsi="Times New Roman"/>
          <w:sz w:val="24"/>
        </w:rPr>
        <w:t>находить закономерности в процессе наблюдения за языковыми единицами;</w:t>
      </w:r>
    </w:p>
    <w:p w14:paraId="08020000">
      <w:pPr>
        <w:spacing w:after="0" w:line="360" w:lineRule="auto"/>
        <w:ind w:firstLine="709" w:left="0"/>
        <w:jc w:val="both"/>
        <w:rPr>
          <w:rFonts w:ascii="Times New Roman" w:hAnsi="Times New Roman"/>
          <w:sz w:val="24"/>
        </w:rPr>
      </w:pPr>
      <w:r>
        <w:rPr>
          <w:rFonts w:ascii="Times New Roman" w:hAnsi="Times New Roman"/>
          <w:sz w:val="24"/>
        </w:rPr>
        <w:t>ориентироваться в изученных понятиях (корень, окончание, текст); соотносить понятие с его краткой характеристикой.</w:t>
      </w:r>
    </w:p>
    <w:p w14:paraId="09020000">
      <w:pPr>
        <w:spacing w:after="0" w:line="360" w:lineRule="auto"/>
        <w:ind w:firstLine="709" w:left="0"/>
        <w:jc w:val="both"/>
        <w:rPr>
          <w:rFonts w:ascii="Times New Roman" w:hAnsi="Times New Roman"/>
          <w:sz w:val="24"/>
        </w:rPr>
      </w:pPr>
      <w:r>
        <w:rPr>
          <w:rFonts w:ascii="Times New Roman" w:hAnsi="Times New Roman"/>
          <w:sz w:val="24"/>
        </w:rPr>
        <w:t>20.7.10.2. Базовые исследовательские действия как часть познавательных универсальных учебных действий способствуют формированию умений:</w:t>
      </w:r>
    </w:p>
    <w:p w14:paraId="0A020000">
      <w:pPr>
        <w:spacing w:after="0" w:line="360" w:lineRule="auto"/>
        <w:ind w:firstLine="709" w:left="0"/>
        <w:jc w:val="both"/>
        <w:rPr>
          <w:rFonts w:ascii="Times New Roman" w:hAnsi="Times New Roman"/>
          <w:sz w:val="24"/>
        </w:rPr>
      </w:pPr>
      <w:r>
        <w:rPr>
          <w:rFonts w:ascii="Times New Roman" w:hAnsi="Times New Roman"/>
          <w:sz w:val="24"/>
        </w:rPr>
        <w:t>проводить по предложенному плану наблюдение за языковыми единицами (слово, предложение, текст);</w:t>
      </w:r>
    </w:p>
    <w:p w14:paraId="0B020000">
      <w:pPr>
        <w:spacing w:after="0" w:line="360" w:lineRule="auto"/>
        <w:ind w:firstLine="709" w:left="0"/>
        <w:jc w:val="both"/>
        <w:rPr>
          <w:rFonts w:ascii="Times New Roman" w:hAnsi="Times New Roman"/>
          <w:sz w:val="24"/>
        </w:rPr>
      </w:pPr>
      <w:r>
        <w:rPr>
          <w:rFonts w:ascii="Times New Roman" w:hAnsi="Times New Roman"/>
          <w:sz w:val="24"/>
        </w:rPr>
        <w:t>формулировать выводы и предлагать доказательства того, что слова являются (не являются) однокоренными (родственными).</w:t>
      </w:r>
    </w:p>
    <w:p w14:paraId="0C020000">
      <w:pPr>
        <w:spacing w:after="0" w:line="360" w:lineRule="auto"/>
        <w:ind w:firstLine="709" w:left="0"/>
        <w:jc w:val="both"/>
        <w:rPr>
          <w:rFonts w:ascii="Times New Roman" w:hAnsi="Times New Roman"/>
          <w:sz w:val="24"/>
        </w:rPr>
      </w:pPr>
      <w:r>
        <w:rPr>
          <w:rFonts w:ascii="Times New Roman" w:hAnsi="Times New Roman"/>
          <w:sz w:val="24"/>
        </w:rPr>
        <w:t>20.7.10.3. Работа с информацией как часть познавательных универсальных учебных действий способствует формированию умений:</w:t>
      </w:r>
    </w:p>
    <w:p w14:paraId="0D020000">
      <w:pPr>
        <w:spacing w:after="0" w:line="360" w:lineRule="auto"/>
        <w:ind w:firstLine="709" w:left="0"/>
        <w:jc w:val="both"/>
        <w:rPr>
          <w:rFonts w:ascii="Times New Roman" w:hAnsi="Times New Roman"/>
          <w:sz w:val="24"/>
        </w:rPr>
      </w:pPr>
      <w:r>
        <w:rPr>
          <w:rFonts w:ascii="Times New Roman" w:hAnsi="Times New Roman"/>
          <w:sz w:val="24"/>
        </w:rPr>
        <w:t xml:space="preserve">выбирать источник получения информации: нужный словарь учебника </w:t>
      </w:r>
      <w:r>
        <w:rPr>
          <w:rFonts w:ascii="Times New Roman" w:hAnsi="Times New Roman"/>
          <w:sz w:val="24"/>
        </w:rPr>
        <w:br/>
      </w:r>
      <w:r>
        <w:rPr>
          <w:rFonts w:ascii="Times New Roman" w:hAnsi="Times New Roman"/>
          <w:sz w:val="24"/>
        </w:rPr>
        <w:t>для получения информации;</w:t>
      </w:r>
    </w:p>
    <w:p w14:paraId="0E020000">
      <w:pPr>
        <w:spacing w:after="0" w:line="360" w:lineRule="auto"/>
        <w:ind w:firstLine="709" w:left="0"/>
        <w:jc w:val="both"/>
        <w:rPr>
          <w:rFonts w:ascii="Times New Roman" w:hAnsi="Times New Roman"/>
          <w:sz w:val="24"/>
        </w:rPr>
      </w:pPr>
      <w:r>
        <w:rPr>
          <w:rFonts w:ascii="Times New Roman" w:hAnsi="Times New Roman"/>
          <w:sz w:val="24"/>
        </w:rPr>
        <w:t>устанавливать с помощью словаря значения многозначных слов;</w:t>
      </w:r>
    </w:p>
    <w:p w14:paraId="0F020000">
      <w:pPr>
        <w:spacing w:after="0" w:line="360" w:lineRule="auto"/>
        <w:ind w:firstLine="709" w:left="0"/>
        <w:jc w:val="both"/>
        <w:rPr>
          <w:rFonts w:ascii="Times New Roman" w:hAnsi="Times New Roman"/>
          <w:sz w:val="24"/>
        </w:rPr>
      </w:pPr>
      <w:r>
        <w:rPr>
          <w:rFonts w:ascii="Times New Roman" w:hAnsi="Times New Roman"/>
          <w:sz w:val="24"/>
        </w:rPr>
        <w:t>согласно заданному алгоритму находить в предложенном источнике информацию, представленную в явном виде;</w:t>
      </w:r>
    </w:p>
    <w:p w14:paraId="10020000">
      <w:pPr>
        <w:spacing w:after="0" w:line="360" w:lineRule="auto"/>
        <w:ind w:firstLine="709" w:left="0"/>
        <w:jc w:val="both"/>
        <w:rPr>
          <w:rFonts w:ascii="Times New Roman" w:hAnsi="Times New Roman"/>
          <w:sz w:val="24"/>
        </w:rPr>
      </w:pPr>
      <w:r>
        <w:rPr>
          <w:rFonts w:ascii="Times New Roman" w:hAnsi="Times New Roman"/>
          <w:sz w:val="24"/>
        </w:rPr>
        <w:t xml:space="preserve">анализировать текстовую, графическую и звуковую информацию </w:t>
      </w:r>
      <w:r>
        <w:rPr>
          <w:rFonts w:ascii="Times New Roman" w:hAnsi="Times New Roman"/>
          <w:sz w:val="24"/>
        </w:rPr>
        <w:br/>
      </w:r>
      <w:r>
        <w:rPr>
          <w:rFonts w:ascii="Times New Roman" w:hAnsi="Times New Roman"/>
          <w:sz w:val="24"/>
        </w:rPr>
        <w:t>в соответствии с учебной задачей; «читать» информацию, представленную в схеме, таблице;</w:t>
      </w:r>
    </w:p>
    <w:p w14:paraId="11020000">
      <w:pPr>
        <w:spacing w:after="0" w:line="360" w:lineRule="auto"/>
        <w:ind w:firstLine="709" w:left="0"/>
        <w:jc w:val="both"/>
        <w:rPr>
          <w:rFonts w:ascii="Times New Roman" w:hAnsi="Times New Roman"/>
          <w:sz w:val="24"/>
        </w:rPr>
      </w:pPr>
      <w:r>
        <w:rPr>
          <w:rFonts w:ascii="Times New Roman" w:hAnsi="Times New Roman"/>
          <w:sz w:val="24"/>
        </w:rPr>
        <w:t xml:space="preserve">с помощью учителя на уроках русского языка создавать схемы, таблицы </w:t>
      </w:r>
      <w:r>
        <w:rPr>
          <w:rFonts w:ascii="Times New Roman" w:hAnsi="Times New Roman"/>
          <w:sz w:val="24"/>
        </w:rPr>
        <w:br/>
      </w:r>
      <w:r>
        <w:rPr>
          <w:rFonts w:ascii="Times New Roman" w:hAnsi="Times New Roman"/>
          <w:sz w:val="24"/>
        </w:rPr>
        <w:t>для представления информации.</w:t>
      </w:r>
    </w:p>
    <w:p w14:paraId="12020000">
      <w:pPr>
        <w:spacing w:after="0" w:line="360" w:lineRule="auto"/>
        <w:ind w:firstLine="709" w:left="0"/>
        <w:jc w:val="both"/>
        <w:rPr>
          <w:rFonts w:ascii="Times New Roman" w:hAnsi="Times New Roman"/>
          <w:sz w:val="24"/>
        </w:rPr>
      </w:pPr>
      <w:r>
        <w:rPr>
          <w:rFonts w:ascii="Times New Roman" w:hAnsi="Times New Roman"/>
          <w:sz w:val="24"/>
        </w:rPr>
        <w:t>20.7.10.4. Общение как часть коммуникативных универсальных учебных действий способствует формированию умений:</w:t>
      </w:r>
    </w:p>
    <w:p w14:paraId="13020000">
      <w:pPr>
        <w:spacing w:after="0" w:line="360" w:lineRule="auto"/>
        <w:ind w:firstLine="709" w:left="0"/>
        <w:jc w:val="both"/>
        <w:rPr>
          <w:rFonts w:ascii="Times New Roman" w:hAnsi="Times New Roman"/>
          <w:sz w:val="24"/>
        </w:rPr>
      </w:pPr>
      <w:r>
        <w:rPr>
          <w:rFonts w:ascii="Times New Roman" w:hAnsi="Times New Roman"/>
          <w:sz w:val="24"/>
        </w:rPr>
        <w:t>воспринимать и формулировать суждения о языковых единицах;</w:t>
      </w:r>
    </w:p>
    <w:p w14:paraId="14020000">
      <w:pPr>
        <w:spacing w:after="0" w:line="360" w:lineRule="auto"/>
        <w:ind w:firstLine="709" w:left="0"/>
        <w:jc w:val="both"/>
        <w:rPr>
          <w:rFonts w:ascii="Times New Roman" w:hAnsi="Times New Roman"/>
          <w:sz w:val="24"/>
        </w:rPr>
      </w:pPr>
      <w:r>
        <w:rPr>
          <w:rFonts w:ascii="Times New Roman" w:hAnsi="Times New Roman"/>
          <w:sz w:val="24"/>
        </w:rPr>
        <w:t>проявлять уважительное отношение к собеседнику, соблюдать правила ведения диалога;</w:t>
      </w:r>
    </w:p>
    <w:p w14:paraId="15020000">
      <w:pPr>
        <w:spacing w:after="0" w:line="360" w:lineRule="auto"/>
        <w:ind w:firstLine="709" w:left="0"/>
        <w:jc w:val="both"/>
        <w:rPr>
          <w:rFonts w:ascii="Times New Roman" w:hAnsi="Times New Roman"/>
          <w:sz w:val="24"/>
        </w:rPr>
      </w:pPr>
      <w:r>
        <w:rPr>
          <w:rFonts w:ascii="Times New Roman" w:hAnsi="Times New Roman"/>
          <w:sz w:val="24"/>
        </w:rPr>
        <w:t>признавать возможность существования разных точек зрения в процессе анализа результатов наблюдения за языковыми единицами;</w:t>
      </w:r>
    </w:p>
    <w:p w14:paraId="16020000">
      <w:pPr>
        <w:spacing w:after="0" w:line="360" w:lineRule="auto"/>
        <w:ind w:firstLine="709" w:left="0"/>
        <w:jc w:val="both"/>
        <w:rPr>
          <w:rFonts w:ascii="Times New Roman" w:hAnsi="Times New Roman"/>
          <w:sz w:val="24"/>
        </w:rPr>
      </w:pPr>
      <w:r>
        <w:rPr>
          <w:rFonts w:ascii="Times New Roman" w:hAnsi="Times New Roman"/>
          <w:sz w:val="24"/>
        </w:rPr>
        <w:t>корректно и аргументированно высказывать своё мнение о результатах наблюдения за языковыми единицами;</w:t>
      </w:r>
    </w:p>
    <w:p w14:paraId="17020000">
      <w:pPr>
        <w:spacing w:after="0" w:line="360" w:lineRule="auto"/>
        <w:ind w:firstLine="709" w:left="0"/>
        <w:jc w:val="both"/>
        <w:rPr>
          <w:rFonts w:ascii="Times New Roman" w:hAnsi="Times New Roman"/>
          <w:sz w:val="24"/>
        </w:rPr>
      </w:pPr>
      <w:r>
        <w:rPr>
          <w:rFonts w:ascii="Times New Roman" w:hAnsi="Times New Roman"/>
          <w:sz w:val="24"/>
        </w:rPr>
        <w:t>строить устное диалогическое выказывание;</w:t>
      </w:r>
    </w:p>
    <w:p w14:paraId="18020000">
      <w:pPr>
        <w:spacing w:after="0" w:line="360" w:lineRule="auto"/>
        <w:ind w:firstLine="709" w:left="0"/>
        <w:jc w:val="both"/>
        <w:rPr>
          <w:rFonts w:ascii="Times New Roman" w:hAnsi="Times New Roman"/>
          <w:sz w:val="24"/>
        </w:rPr>
      </w:pPr>
      <w:r>
        <w:rPr>
          <w:rFonts w:ascii="Times New Roman" w:hAnsi="Times New Roman"/>
          <w:sz w:val="24"/>
        </w:rPr>
        <w:t xml:space="preserve">строить устное монологическое высказывание на определённую тему, </w:t>
      </w:r>
      <w:r>
        <w:rPr>
          <w:rFonts w:ascii="Times New Roman" w:hAnsi="Times New Roman"/>
          <w:sz w:val="24"/>
        </w:rPr>
        <w:br/>
      </w:r>
      <w:r>
        <w:rPr>
          <w:rFonts w:ascii="Times New Roman" w:hAnsi="Times New Roman"/>
          <w:sz w:val="24"/>
        </w:rPr>
        <w:t>на основе наблюдения с соблюдением орфоэпических норм, правильной интонации;</w:t>
      </w:r>
    </w:p>
    <w:p w14:paraId="19020000">
      <w:pPr>
        <w:spacing w:after="0" w:line="360" w:lineRule="auto"/>
        <w:ind w:firstLine="709" w:left="0"/>
        <w:jc w:val="both"/>
        <w:rPr>
          <w:rFonts w:ascii="Times New Roman" w:hAnsi="Times New Roman"/>
          <w:sz w:val="24"/>
        </w:rPr>
      </w:pPr>
      <w:r>
        <w:rPr>
          <w:rFonts w:ascii="Times New Roman" w:hAnsi="Times New Roman"/>
          <w:sz w:val="24"/>
        </w:rPr>
        <w:t>устно и письменно формулировать простые выводы на основе прочитанного или услышанного текста.</w:t>
      </w:r>
    </w:p>
    <w:p w14:paraId="1A020000">
      <w:pPr>
        <w:spacing w:after="0" w:line="360" w:lineRule="auto"/>
        <w:ind w:firstLine="709" w:left="0"/>
        <w:jc w:val="both"/>
        <w:rPr>
          <w:rFonts w:ascii="Times New Roman" w:hAnsi="Times New Roman"/>
          <w:sz w:val="24"/>
        </w:rPr>
      </w:pPr>
      <w:r>
        <w:rPr>
          <w:rFonts w:ascii="Times New Roman" w:hAnsi="Times New Roman"/>
          <w:sz w:val="24"/>
        </w:rPr>
        <w:t>20.7.10.5. Самоорганизация как часть регулятивных универсальных учебных действий способствует формированию умений:</w:t>
      </w:r>
    </w:p>
    <w:p w14:paraId="1B020000">
      <w:pPr>
        <w:spacing w:after="0" w:line="360" w:lineRule="auto"/>
        <w:ind w:firstLine="709" w:left="0"/>
        <w:jc w:val="both"/>
        <w:rPr>
          <w:rFonts w:ascii="Times New Roman" w:hAnsi="Times New Roman"/>
          <w:sz w:val="24"/>
        </w:rPr>
      </w:pPr>
      <w:r>
        <w:rPr>
          <w:rFonts w:ascii="Times New Roman" w:hAnsi="Times New Roman"/>
          <w:sz w:val="24"/>
        </w:rPr>
        <w:t>планировать с помощью учителя действия по решению орфографической задачи;</w:t>
      </w:r>
    </w:p>
    <w:p w14:paraId="1C020000">
      <w:pPr>
        <w:spacing w:after="0" w:line="360" w:lineRule="auto"/>
        <w:ind w:firstLine="709" w:left="0"/>
        <w:jc w:val="both"/>
        <w:rPr>
          <w:rFonts w:ascii="Times New Roman" w:hAnsi="Times New Roman"/>
          <w:sz w:val="24"/>
        </w:rPr>
      </w:pPr>
      <w:r>
        <w:rPr>
          <w:rFonts w:ascii="Times New Roman" w:hAnsi="Times New Roman"/>
          <w:sz w:val="24"/>
        </w:rPr>
        <w:t>выстраивать последовательность выбранных действий.</w:t>
      </w:r>
    </w:p>
    <w:p w14:paraId="1D020000">
      <w:pPr>
        <w:spacing w:after="0" w:line="360" w:lineRule="auto"/>
        <w:ind w:firstLine="709" w:left="0"/>
        <w:jc w:val="both"/>
        <w:rPr>
          <w:rFonts w:ascii="Times New Roman" w:hAnsi="Times New Roman"/>
          <w:sz w:val="24"/>
        </w:rPr>
      </w:pPr>
      <w:r>
        <w:rPr>
          <w:rFonts w:ascii="Times New Roman" w:hAnsi="Times New Roman"/>
          <w:sz w:val="24"/>
        </w:rPr>
        <w:t>20.7.10.6. Самоконтроль как часть регулятивных универсальных учебных действий способствует формированию умений:</w:t>
      </w:r>
    </w:p>
    <w:p w14:paraId="1E020000">
      <w:pPr>
        <w:spacing w:after="0" w:line="360" w:lineRule="auto"/>
        <w:ind w:firstLine="709" w:left="0"/>
        <w:jc w:val="both"/>
        <w:rPr>
          <w:rFonts w:ascii="Times New Roman" w:hAnsi="Times New Roman"/>
          <w:sz w:val="24"/>
        </w:rPr>
      </w:pPr>
      <w:r>
        <w:rPr>
          <w:rFonts w:ascii="Times New Roman" w:hAnsi="Times New Roman"/>
          <w:sz w:val="24"/>
        </w:rPr>
        <w:t>устанавливать с помощью учителя причины успеха (неудач) при выполнении заданий по русскому языку;</w:t>
      </w:r>
    </w:p>
    <w:p w14:paraId="1F020000">
      <w:pPr>
        <w:spacing w:after="0" w:line="360" w:lineRule="auto"/>
        <w:ind w:firstLine="709" w:left="0"/>
        <w:jc w:val="both"/>
        <w:rPr>
          <w:rFonts w:ascii="Times New Roman" w:hAnsi="Times New Roman"/>
          <w:sz w:val="24"/>
        </w:rPr>
      </w:pPr>
      <w:r>
        <w:rPr>
          <w:rFonts w:ascii="Times New Roman" w:hAnsi="Times New Roman"/>
          <w:sz w:val="24"/>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w:t>
      </w:r>
      <w:r>
        <w:rPr>
          <w:rFonts w:ascii="Times New Roman" w:hAnsi="Times New Roman"/>
          <w:sz w:val="24"/>
        </w:rPr>
        <w:br/>
      </w:r>
      <w:r>
        <w:rPr>
          <w:rFonts w:ascii="Times New Roman" w:hAnsi="Times New Roman"/>
          <w:sz w:val="24"/>
        </w:rPr>
        <w:t>и записи под диктовку.</w:t>
      </w:r>
    </w:p>
    <w:p w14:paraId="20020000">
      <w:pPr>
        <w:spacing w:after="0" w:line="360" w:lineRule="auto"/>
        <w:ind w:firstLine="709" w:left="0"/>
        <w:jc w:val="both"/>
        <w:rPr>
          <w:rFonts w:ascii="Times New Roman" w:hAnsi="Times New Roman"/>
          <w:sz w:val="24"/>
        </w:rPr>
      </w:pPr>
      <w:r>
        <w:rPr>
          <w:rFonts w:ascii="Times New Roman" w:hAnsi="Times New Roman"/>
          <w:sz w:val="24"/>
        </w:rPr>
        <w:t>20.7.10.7. Совместная деятельность способствует формированию умений:</w:t>
      </w:r>
    </w:p>
    <w:p w14:paraId="21020000">
      <w:pPr>
        <w:spacing w:after="0" w:line="360" w:lineRule="auto"/>
        <w:ind w:firstLine="709" w:left="0"/>
        <w:jc w:val="both"/>
        <w:rPr>
          <w:rFonts w:ascii="Times New Roman" w:hAnsi="Times New Roman"/>
          <w:sz w:val="24"/>
        </w:rPr>
      </w:pPr>
      <w:r>
        <w:rPr>
          <w:rFonts w:ascii="Times New Roman" w:hAnsi="Times New Roman"/>
          <w:sz w:val="24"/>
        </w:rPr>
        <w:t xml:space="preserve">строить действия по достижению цели совместной деятельности </w:t>
      </w:r>
      <w:r>
        <w:rPr>
          <w:rFonts w:ascii="Times New Roman" w:hAnsi="Times New Roman"/>
          <w:sz w:val="24"/>
        </w:rPr>
        <w:br/>
      </w:r>
      <w:r>
        <w:rPr>
          <w:rFonts w:ascii="Times New Roman" w:hAnsi="Times New Roman"/>
          <w:sz w:val="24"/>
        </w:rPr>
        <w:t>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14:paraId="22020000">
      <w:pPr>
        <w:spacing w:after="0" w:line="360" w:lineRule="auto"/>
        <w:ind w:firstLine="709" w:left="0"/>
        <w:jc w:val="both"/>
        <w:rPr>
          <w:rFonts w:ascii="Times New Roman" w:hAnsi="Times New Roman"/>
          <w:sz w:val="24"/>
        </w:rPr>
      </w:pPr>
      <w:r>
        <w:rPr>
          <w:rFonts w:ascii="Times New Roman" w:hAnsi="Times New Roman"/>
          <w:sz w:val="24"/>
        </w:rPr>
        <w:t>совместно обсуждать процесс и результат работы;</w:t>
      </w:r>
    </w:p>
    <w:p w14:paraId="23020000">
      <w:pPr>
        <w:spacing w:after="0" w:line="360" w:lineRule="auto"/>
        <w:ind w:firstLine="709" w:left="0"/>
        <w:jc w:val="both"/>
        <w:rPr>
          <w:rFonts w:ascii="Times New Roman" w:hAnsi="Times New Roman"/>
          <w:sz w:val="24"/>
        </w:rPr>
      </w:pPr>
      <w:r>
        <w:rPr>
          <w:rFonts w:ascii="Times New Roman" w:hAnsi="Times New Roman"/>
          <w:sz w:val="24"/>
        </w:rPr>
        <w:t>ответственно выполнять свою часть работы;</w:t>
      </w:r>
    </w:p>
    <w:p w14:paraId="24020000">
      <w:pPr>
        <w:spacing w:after="0" w:line="360" w:lineRule="auto"/>
        <w:ind w:firstLine="709" w:left="0"/>
        <w:jc w:val="both"/>
        <w:rPr>
          <w:rFonts w:ascii="Times New Roman" w:hAnsi="Times New Roman"/>
          <w:sz w:val="24"/>
        </w:rPr>
      </w:pPr>
      <w:r>
        <w:rPr>
          <w:rFonts w:ascii="Times New Roman" w:hAnsi="Times New Roman"/>
          <w:sz w:val="24"/>
        </w:rPr>
        <w:t>оценивать свой вклад в общий результат.</w:t>
      </w:r>
    </w:p>
    <w:p w14:paraId="25020000">
      <w:pPr>
        <w:spacing w:after="0" w:line="360" w:lineRule="auto"/>
        <w:ind w:firstLine="709" w:left="0"/>
        <w:rPr>
          <w:rFonts w:ascii="Times New Roman" w:hAnsi="Times New Roman"/>
          <w:sz w:val="24"/>
        </w:rPr>
      </w:pPr>
      <w:r>
        <w:rPr>
          <w:rFonts w:ascii="Times New Roman" w:hAnsi="Times New Roman"/>
          <w:sz w:val="24"/>
        </w:rPr>
        <w:t>20.8. Содержание обучения в 3 классе.</w:t>
      </w:r>
    </w:p>
    <w:p w14:paraId="26020000">
      <w:pPr>
        <w:spacing w:after="0" w:line="360" w:lineRule="auto"/>
        <w:ind w:firstLine="709" w:left="0"/>
        <w:jc w:val="both"/>
        <w:rPr>
          <w:rFonts w:ascii="Times New Roman" w:hAnsi="Times New Roman"/>
          <w:sz w:val="24"/>
        </w:rPr>
      </w:pPr>
      <w:r>
        <w:rPr>
          <w:rFonts w:ascii="Times New Roman" w:hAnsi="Times New Roman"/>
          <w:sz w:val="24"/>
        </w:rPr>
        <w:t>20.8.1. Сведения о русском языке.</w:t>
      </w:r>
    </w:p>
    <w:p w14:paraId="27020000">
      <w:pPr>
        <w:spacing w:after="0" w:line="360" w:lineRule="auto"/>
        <w:ind w:firstLine="709" w:left="0"/>
        <w:jc w:val="both"/>
        <w:rPr>
          <w:rFonts w:ascii="Times New Roman" w:hAnsi="Times New Roman"/>
          <w:sz w:val="24"/>
        </w:rPr>
      </w:pPr>
      <w:r>
        <w:rPr>
          <w:rFonts w:ascii="Times New Roman" w:hAnsi="Times New Roman"/>
          <w:sz w:val="24"/>
        </w:rPr>
        <w:t>Русский язык как государственный язык Российской Федерации. Методы познания языка: наблюдение, анализ, лингвистический эксперимент.</w:t>
      </w:r>
    </w:p>
    <w:p w14:paraId="28020000">
      <w:pPr>
        <w:spacing w:after="0" w:line="360" w:lineRule="auto"/>
        <w:ind w:firstLine="709" w:left="0"/>
        <w:jc w:val="both"/>
        <w:rPr>
          <w:rFonts w:ascii="Times New Roman" w:hAnsi="Times New Roman"/>
          <w:sz w:val="24"/>
        </w:rPr>
      </w:pPr>
      <w:r>
        <w:rPr>
          <w:rFonts w:ascii="Times New Roman" w:hAnsi="Times New Roman"/>
          <w:sz w:val="24"/>
        </w:rPr>
        <w:t>20.8.2. Фонетика и графика.</w:t>
      </w:r>
    </w:p>
    <w:p w14:paraId="29020000">
      <w:pPr>
        <w:spacing w:after="0" w:line="360" w:lineRule="auto"/>
        <w:ind w:firstLine="709" w:left="0"/>
        <w:jc w:val="both"/>
        <w:rPr>
          <w:rFonts w:ascii="Times New Roman" w:hAnsi="Times New Roman"/>
          <w:sz w:val="24"/>
        </w:rPr>
      </w:pPr>
      <w:r>
        <w:rPr>
          <w:rFonts w:ascii="Times New Roman" w:hAnsi="Times New Roman"/>
          <w:sz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2A020000">
      <w:pPr>
        <w:spacing w:after="0" w:line="360" w:lineRule="auto"/>
        <w:ind w:firstLine="709" w:left="0"/>
        <w:jc w:val="both"/>
        <w:rPr>
          <w:rFonts w:ascii="Times New Roman" w:hAnsi="Times New Roman"/>
          <w:sz w:val="24"/>
        </w:rPr>
      </w:pPr>
      <w:r>
        <w:rPr>
          <w:rFonts w:ascii="Times New Roman" w:hAnsi="Times New Roman"/>
          <w:sz w:val="24"/>
        </w:rPr>
        <w:t xml:space="preserve">Соотношение звукового и буквенного состава в словах с разделительными </w:t>
      </w:r>
      <w:r>
        <w:rPr>
          <w:rFonts w:ascii="Times New Roman" w:hAnsi="Times New Roman"/>
          <w:sz w:val="24"/>
        </w:rPr>
        <w:br/>
      </w:r>
      <w:r>
        <w:rPr>
          <w:rFonts w:ascii="Times New Roman" w:hAnsi="Times New Roman"/>
          <w:sz w:val="24"/>
        </w:rPr>
        <w:t>ь и ъ, в словах с непроизносимыми согласными.</w:t>
      </w:r>
    </w:p>
    <w:p w14:paraId="2B020000">
      <w:pPr>
        <w:spacing w:after="0" w:line="360" w:lineRule="auto"/>
        <w:ind w:firstLine="709" w:left="0"/>
        <w:jc w:val="both"/>
        <w:rPr>
          <w:rFonts w:ascii="Times New Roman" w:hAnsi="Times New Roman"/>
          <w:sz w:val="24"/>
        </w:rPr>
      </w:pPr>
      <w:r>
        <w:rPr>
          <w:rFonts w:ascii="Times New Roman" w:hAnsi="Times New Roman"/>
          <w:sz w:val="24"/>
        </w:rPr>
        <w:t>Использование алфавита при работе со словарями, справочниками, каталогами.</w:t>
      </w:r>
    </w:p>
    <w:p w14:paraId="2C020000">
      <w:pPr>
        <w:spacing w:after="0" w:line="360" w:lineRule="auto"/>
        <w:ind w:firstLine="709" w:left="0"/>
        <w:jc w:val="both"/>
        <w:rPr>
          <w:rFonts w:ascii="Times New Roman" w:hAnsi="Times New Roman"/>
          <w:sz w:val="24"/>
        </w:rPr>
      </w:pPr>
      <w:r>
        <w:rPr>
          <w:rFonts w:ascii="Times New Roman" w:hAnsi="Times New Roman"/>
          <w:sz w:val="24"/>
        </w:rPr>
        <w:t>20.8.3. Орфоэпия.</w:t>
      </w:r>
    </w:p>
    <w:p w14:paraId="2D020000">
      <w:pPr>
        <w:spacing w:after="0" w:line="360" w:lineRule="auto"/>
        <w:ind w:firstLine="709" w:left="0"/>
        <w:jc w:val="both"/>
        <w:rPr>
          <w:rFonts w:ascii="Times New Roman" w:hAnsi="Times New Roman"/>
          <w:sz w:val="24"/>
        </w:rPr>
      </w:pPr>
      <w:r>
        <w:rPr>
          <w:rFonts w:ascii="Times New Roman" w:hAnsi="Times New Roman"/>
          <w:sz w:val="24"/>
        </w:rPr>
        <w:t xml:space="preserve">Нормы произношения звуков и сочетаний звуков; ударение в словах </w:t>
      </w:r>
      <w:r>
        <w:rPr>
          <w:rFonts w:ascii="Times New Roman" w:hAnsi="Times New Roman"/>
          <w:sz w:val="24"/>
        </w:rPr>
        <w:br/>
      </w:r>
      <w:r>
        <w:rPr>
          <w:rFonts w:ascii="Times New Roman" w:hAnsi="Times New Roman"/>
          <w:sz w:val="24"/>
        </w:rPr>
        <w:t xml:space="preserve">в соответствии с нормами современного русского литературного языка </w:t>
      </w:r>
      <w:r>
        <w:rPr>
          <w:rFonts w:ascii="Times New Roman" w:hAnsi="Times New Roman"/>
          <w:sz w:val="24"/>
        </w:rPr>
        <w:br/>
      </w:r>
      <w:r>
        <w:rPr>
          <w:rFonts w:ascii="Times New Roman" w:hAnsi="Times New Roman"/>
          <w:sz w:val="24"/>
        </w:rPr>
        <w:t>(на ограниченном перечне слов, отрабатываемом в учебнике).</w:t>
      </w:r>
    </w:p>
    <w:p w14:paraId="2E020000">
      <w:pPr>
        <w:spacing w:after="0" w:line="360" w:lineRule="auto"/>
        <w:ind w:firstLine="709" w:left="0"/>
        <w:jc w:val="both"/>
        <w:rPr>
          <w:rFonts w:ascii="Times New Roman" w:hAnsi="Times New Roman"/>
          <w:sz w:val="24"/>
        </w:rPr>
      </w:pPr>
      <w:r>
        <w:rPr>
          <w:rFonts w:ascii="Times New Roman" w:hAnsi="Times New Roman"/>
          <w:sz w:val="24"/>
        </w:rPr>
        <w:t>Использование орфоэпического словаря для решения практических задач.</w:t>
      </w:r>
    </w:p>
    <w:p w14:paraId="2F020000">
      <w:pPr>
        <w:spacing w:after="0" w:line="360" w:lineRule="auto"/>
        <w:ind w:firstLine="709" w:left="0"/>
        <w:jc w:val="both"/>
        <w:rPr>
          <w:rFonts w:ascii="Times New Roman" w:hAnsi="Times New Roman"/>
          <w:sz w:val="24"/>
        </w:rPr>
      </w:pPr>
      <w:r>
        <w:rPr>
          <w:rFonts w:ascii="Times New Roman" w:hAnsi="Times New Roman"/>
          <w:sz w:val="24"/>
        </w:rPr>
        <w:t>20.8.4. Лексика.</w:t>
      </w:r>
    </w:p>
    <w:p w14:paraId="30020000">
      <w:pPr>
        <w:spacing w:after="0" w:line="360" w:lineRule="auto"/>
        <w:ind w:firstLine="709" w:left="0"/>
        <w:jc w:val="both"/>
        <w:rPr>
          <w:rFonts w:ascii="Times New Roman" w:hAnsi="Times New Roman"/>
          <w:sz w:val="24"/>
        </w:rPr>
      </w:pPr>
      <w:r>
        <w:rPr>
          <w:rFonts w:ascii="Times New Roman" w:hAnsi="Times New Roman"/>
          <w:sz w:val="24"/>
        </w:rPr>
        <w:t>Повторение: лексическое значение слова.</w:t>
      </w:r>
    </w:p>
    <w:p w14:paraId="31020000">
      <w:pPr>
        <w:spacing w:after="0" w:line="360" w:lineRule="auto"/>
        <w:ind w:firstLine="709" w:left="0"/>
        <w:jc w:val="both"/>
        <w:rPr>
          <w:rFonts w:ascii="Times New Roman" w:hAnsi="Times New Roman"/>
          <w:sz w:val="24"/>
        </w:rPr>
      </w:pPr>
      <w:r>
        <w:rPr>
          <w:rFonts w:ascii="Times New Roman" w:hAnsi="Times New Roman"/>
          <w:sz w:val="24"/>
        </w:rPr>
        <w:t>Прямое и переносное значение слова (ознакомление). Устаревшие слова (ознакомление).</w:t>
      </w:r>
    </w:p>
    <w:p w14:paraId="32020000">
      <w:pPr>
        <w:spacing w:after="0" w:line="360" w:lineRule="auto"/>
        <w:ind w:firstLine="709" w:left="0"/>
        <w:jc w:val="both"/>
        <w:rPr>
          <w:rFonts w:ascii="Times New Roman" w:hAnsi="Times New Roman"/>
          <w:sz w:val="24"/>
        </w:rPr>
      </w:pPr>
      <w:r>
        <w:rPr>
          <w:rFonts w:ascii="Times New Roman" w:hAnsi="Times New Roman"/>
          <w:sz w:val="24"/>
        </w:rPr>
        <w:t>20.8.5. Состав слова (морфемика).</w:t>
      </w:r>
    </w:p>
    <w:p w14:paraId="33020000">
      <w:pPr>
        <w:spacing w:after="0" w:line="360" w:lineRule="auto"/>
        <w:ind w:firstLine="709" w:left="0"/>
        <w:jc w:val="both"/>
        <w:rPr>
          <w:rFonts w:ascii="Times New Roman" w:hAnsi="Times New Roman"/>
          <w:sz w:val="24"/>
        </w:rPr>
      </w:pPr>
      <w:r>
        <w:rPr>
          <w:rFonts w:ascii="Times New Roman" w:hAnsi="Times New Roman"/>
          <w:sz w:val="24"/>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Pr>
          <w:rFonts w:ascii="Times New Roman" w:hAnsi="Times New Roman"/>
          <w:sz w:val="24"/>
        </w:rPr>
        <w:br/>
      </w:r>
      <w:r>
        <w:rPr>
          <w:rFonts w:ascii="Times New Roman" w:hAnsi="Times New Roman"/>
          <w:sz w:val="24"/>
        </w:rPr>
        <w:t xml:space="preserve">и синонимов, однокоренных слов и слов с омонимичными корнями; выделение </w:t>
      </w:r>
      <w:r>
        <w:rPr>
          <w:rFonts w:ascii="Times New Roman" w:hAnsi="Times New Roman"/>
          <w:sz w:val="24"/>
        </w:rPr>
        <w:br/>
      </w:r>
      <w:r>
        <w:rPr>
          <w:rFonts w:ascii="Times New Roman" w:hAnsi="Times New Roman"/>
          <w:sz w:val="24"/>
        </w:rPr>
        <w:t>в словах корня (простые случаи); окончание как изменяемая часть слова (повторение изученного).</w:t>
      </w:r>
    </w:p>
    <w:p w14:paraId="34020000">
      <w:pPr>
        <w:spacing w:after="0" w:line="360" w:lineRule="auto"/>
        <w:ind w:firstLine="709" w:left="0"/>
        <w:jc w:val="both"/>
        <w:rPr>
          <w:rFonts w:ascii="Times New Roman" w:hAnsi="Times New Roman"/>
          <w:sz w:val="24"/>
        </w:rPr>
      </w:pPr>
      <w:r>
        <w:rPr>
          <w:rFonts w:ascii="Times New Roman" w:hAnsi="Times New Roman"/>
          <w:sz w:val="24"/>
        </w:rPr>
        <w:t xml:space="preserve">Однокоренные слова и формы одного и того же слова. Корень, приставка, суффикс  значимые части слова. Нулевое окончание (ознакомление). Выделение </w:t>
      </w:r>
      <w:r>
        <w:rPr>
          <w:rFonts w:ascii="Times New Roman" w:hAnsi="Times New Roman"/>
          <w:sz w:val="24"/>
        </w:rPr>
        <w:br/>
      </w:r>
      <w:r>
        <w:rPr>
          <w:rFonts w:ascii="Times New Roman" w:hAnsi="Times New Roman"/>
          <w:sz w:val="24"/>
        </w:rPr>
        <w:t xml:space="preserve">в словах с однозначно выделяемыми морфемами окончания, корня, приставки, суффикса. </w:t>
      </w:r>
    </w:p>
    <w:p w14:paraId="35020000">
      <w:pPr>
        <w:spacing w:after="0" w:line="360" w:lineRule="auto"/>
        <w:ind w:firstLine="709" w:left="0"/>
        <w:jc w:val="both"/>
        <w:rPr>
          <w:rFonts w:ascii="Times New Roman" w:hAnsi="Times New Roman"/>
          <w:sz w:val="24"/>
        </w:rPr>
      </w:pPr>
      <w:r>
        <w:rPr>
          <w:rFonts w:ascii="Times New Roman" w:hAnsi="Times New Roman"/>
          <w:sz w:val="24"/>
        </w:rPr>
        <w:t>20.8.6. Морфология.</w:t>
      </w:r>
    </w:p>
    <w:p w14:paraId="36020000">
      <w:pPr>
        <w:spacing w:after="0" w:line="360" w:lineRule="auto"/>
        <w:ind w:firstLine="709" w:left="0"/>
        <w:jc w:val="both"/>
        <w:rPr>
          <w:rFonts w:ascii="Times New Roman" w:hAnsi="Times New Roman"/>
          <w:sz w:val="24"/>
        </w:rPr>
      </w:pPr>
      <w:r>
        <w:rPr>
          <w:rFonts w:ascii="Times New Roman" w:hAnsi="Times New Roman"/>
          <w:sz w:val="24"/>
        </w:rPr>
        <w:t>Части речи.</w:t>
      </w:r>
    </w:p>
    <w:p w14:paraId="37020000">
      <w:pPr>
        <w:spacing w:after="0" w:line="360" w:lineRule="auto"/>
        <w:ind w:firstLine="709" w:left="0"/>
        <w:jc w:val="both"/>
        <w:rPr>
          <w:rFonts w:ascii="Times New Roman" w:hAnsi="Times New Roman"/>
          <w:sz w:val="24"/>
        </w:rPr>
      </w:pPr>
      <w:r>
        <w:rPr>
          <w:rFonts w:ascii="Times New Roman" w:hAnsi="Times New Roman"/>
          <w:sz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38020000">
      <w:pPr>
        <w:spacing w:after="0" w:line="360" w:lineRule="auto"/>
        <w:ind w:firstLine="709" w:left="0"/>
        <w:jc w:val="both"/>
        <w:rPr>
          <w:rFonts w:ascii="Times New Roman" w:hAnsi="Times New Roman"/>
          <w:sz w:val="24"/>
        </w:rPr>
      </w:pPr>
      <w:r>
        <w:rPr>
          <w:rFonts w:ascii="Times New Roman" w:hAnsi="Times New Roman"/>
          <w:sz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14:paraId="39020000">
      <w:pPr>
        <w:spacing w:after="0" w:line="360" w:lineRule="auto"/>
        <w:ind w:firstLine="709" w:left="0"/>
        <w:jc w:val="both"/>
        <w:rPr>
          <w:rFonts w:ascii="Times New Roman" w:hAnsi="Times New Roman"/>
          <w:sz w:val="24"/>
        </w:rPr>
      </w:pPr>
      <w:r>
        <w:rPr>
          <w:rFonts w:ascii="Times New Roman" w:hAnsi="Times New Roman"/>
          <w:sz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3A020000">
      <w:pPr>
        <w:spacing w:after="0" w:line="360" w:lineRule="auto"/>
        <w:ind w:firstLine="709" w:left="0"/>
        <w:jc w:val="both"/>
        <w:rPr>
          <w:rFonts w:ascii="Times New Roman" w:hAnsi="Times New Roman"/>
          <w:sz w:val="24"/>
        </w:rPr>
      </w:pPr>
      <w:r>
        <w:rPr>
          <w:rFonts w:ascii="Times New Roman" w:hAnsi="Times New Roman"/>
          <w:sz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3B020000">
      <w:pPr>
        <w:spacing w:after="0" w:line="360" w:lineRule="auto"/>
        <w:ind w:firstLine="709" w:left="0"/>
        <w:jc w:val="both"/>
        <w:rPr>
          <w:rFonts w:ascii="Times New Roman" w:hAnsi="Times New Roman"/>
          <w:sz w:val="24"/>
        </w:rPr>
      </w:pPr>
      <w:r>
        <w:rPr>
          <w:rFonts w:ascii="Times New Roman" w:hAnsi="Times New Roman"/>
          <w:sz w:val="24"/>
        </w:rPr>
        <w:t>Частица не, её значение.</w:t>
      </w:r>
    </w:p>
    <w:p w14:paraId="3C020000">
      <w:pPr>
        <w:spacing w:after="0" w:line="360" w:lineRule="auto"/>
        <w:ind w:firstLine="709" w:left="0"/>
        <w:jc w:val="both"/>
        <w:rPr>
          <w:rFonts w:ascii="Times New Roman" w:hAnsi="Times New Roman"/>
          <w:sz w:val="24"/>
        </w:rPr>
      </w:pPr>
      <w:r>
        <w:rPr>
          <w:rFonts w:ascii="Times New Roman" w:hAnsi="Times New Roman"/>
          <w:sz w:val="24"/>
        </w:rPr>
        <w:t>20.8.7. Синтаксис.</w:t>
      </w:r>
    </w:p>
    <w:p w14:paraId="3D020000">
      <w:pPr>
        <w:spacing w:after="0" w:line="360" w:lineRule="auto"/>
        <w:ind w:firstLine="709" w:left="0"/>
        <w:jc w:val="both"/>
        <w:rPr>
          <w:rFonts w:ascii="Times New Roman" w:hAnsi="Times New Roman"/>
          <w:sz w:val="24"/>
        </w:rPr>
      </w:pPr>
      <w:r>
        <w:rPr>
          <w:rFonts w:ascii="Times New Roman" w:hAnsi="Times New Roman"/>
          <w:sz w:val="24"/>
        </w:rPr>
        <w:t>Предложение. Установление при помощи смысловых (синтаксических) вопросов связи между словами в предложении. Главные члены предложения  подлежащее и сказуемое. Второстепенные члены предложения (без деления на виды). Предложения распространённые и нераспространённые.</w:t>
      </w:r>
    </w:p>
    <w:p w14:paraId="3E020000">
      <w:pPr>
        <w:spacing w:after="0" w:line="360" w:lineRule="auto"/>
        <w:ind w:firstLine="709" w:left="0"/>
        <w:jc w:val="both"/>
        <w:rPr>
          <w:rFonts w:ascii="Times New Roman" w:hAnsi="Times New Roman"/>
          <w:sz w:val="24"/>
        </w:rPr>
      </w:pPr>
      <w:r>
        <w:rPr>
          <w:rFonts w:ascii="Times New Roman" w:hAnsi="Times New Roman"/>
          <w:sz w:val="24"/>
        </w:rPr>
        <w:t xml:space="preserve">Наблюдение за однородными членами предложения с союзами </w:t>
      </w:r>
      <w:r>
        <w:rPr>
          <w:rFonts w:ascii="Times New Roman" w:hAnsi="Times New Roman"/>
          <w:sz w:val="24"/>
        </w:rPr>
        <w:br/>
      </w:r>
      <w:r>
        <w:rPr>
          <w:rFonts w:ascii="Times New Roman" w:hAnsi="Times New Roman"/>
          <w:sz w:val="24"/>
        </w:rPr>
        <w:t>и, а, но и без союзов.</w:t>
      </w:r>
    </w:p>
    <w:p w14:paraId="3F020000">
      <w:pPr>
        <w:spacing w:after="0" w:line="360" w:lineRule="auto"/>
        <w:ind w:firstLine="709" w:left="0"/>
        <w:jc w:val="both"/>
        <w:rPr>
          <w:rFonts w:ascii="Times New Roman" w:hAnsi="Times New Roman"/>
          <w:sz w:val="24"/>
        </w:rPr>
      </w:pPr>
      <w:r>
        <w:rPr>
          <w:rFonts w:ascii="Times New Roman" w:hAnsi="Times New Roman"/>
          <w:sz w:val="24"/>
        </w:rPr>
        <w:t>20.8.8. Орфография и пунктуация.</w:t>
      </w:r>
    </w:p>
    <w:p w14:paraId="40020000">
      <w:pPr>
        <w:spacing w:after="0" w:line="360" w:lineRule="auto"/>
        <w:ind w:firstLine="709" w:left="0"/>
        <w:jc w:val="both"/>
        <w:rPr>
          <w:rFonts w:ascii="Times New Roman" w:hAnsi="Times New Roman"/>
          <w:sz w:val="24"/>
        </w:rPr>
      </w:pPr>
      <w:r>
        <w:rPr>
          <w:rFonts w:ascii="Times New Roman" w:hAnsi="Times New Roman"/>
          <w:sz w:val="24"/>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Pr>
          <w:rFonts w:ascii="Times New Roman" w:hAnsi="Times New Roman"/>
          <w:sz w:val="24"/>
        </w:rPr>
        <w:br/>
      </w:r>
      <w:r>
        <w:rPr>
          <w:rFonts w:ascii="Times New Roman" w:hAnsi="Times New Roman"/>
          <w:sz w:val="24"/>
        </w:rPr>
        <w:t>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41020000">
      <w:pPr>
        <w:spacing w:after="0" w:line="360" w:lineRule="auto"/>
        <w:ind w:firstLine="709" w:left="0"/>
        <w:jc w:val="both"/>
        <w:rPr>
          <w:rFonts w:ascii="Times New Roman" w:hAnsi="Times New Roman"/>
          <w:sz w:val="24"/>
        </w:rPr>
      </w:pPr>
      <w:r>
        <w:rPr>
          <w:rFonts w:ascii="Times New Roman" w:hAnsi="Times New Roman"/>
          <w:sz w:val="24"/>
        </w:rPr>
        <w:t>Использование орфографического словаря для определения (уточнения) написания слова.</w:t>
      </w:r>
    </w:p>
    <w:p w14:paraId="42020000">
      <w:pPr>
        <w:spacing w:after="0" w:line="360" w:lineRule="auto"/>
        <w:ind w:firstLine="709" w:left="0"/>
        <w:jc w:val="both"/>
        <w:rPr>
          <w:rFonts w:ascii="Times New Roman" w:hAnsi="Times New Roman"/>
          <w:sz w:val="24"/>
        </w:rPr>
      </w:pPr>
      <w:r>
        <w:rPr>
          <w:rFonts w:ascii="Times New Roman" w:hAnsi="Times New Roman"/>
          <w:sz w:val="24"/>
        </w:rPr>
        <w:t>Правила правописания и их применение:</w:t>
      </w:r>
    </w:p>
    <w:p w14:paraId="43020000">
      <w:pPr>
        <w:spacing w:after="0" w:line="360" w:lineRule="auto"/>
        <w:ind w:firstLine="709" w:left="0"/>
        <w:jc w:val="both"/>
        <w:rPr>
          <w:rFonts w:ascii="Times New Roman" w:hAnsi="Times New Roman"/>
          <w:sz w:val="24"/>
        </w:rPr>
      </w:pPr>
      <w:r>
        <w:rPr>
          <w:rFonts w:ascii="Times New Roman" w:hAnsi="Times New Roman"/>
          <w:sz w:val="24"/>
        </w:rPr>
        <w:t>разделительный твёрдый знак;</w:t>
      </w:r>
    </w:p>
    <w:p w14:paraId="44020000">
      <w:pPr>
        <w:spacing w:after="0" w:line="360" w:lineRule="auto"/>
        <w:ind w:firstLine="709" w:left="0"/>
        <w:jc w:val="both"/>
        <w:rPr>
          <w:rFonts w:ascii="Times New Roman" w:hAnsi="Times New Roman"/>
          <w:sz w:val="24"/>
        </w:rPr>
      </w:pPr>
      <w:r>
        <w:rPr>
          <w:rFonts w:ascii="Times New Roman" w:hAnsi="Times New Roman"/>
          <w:sz w:val="24"/>
        </w:rPr>
        <w:t>непроизносимые согласные в корне слова;</w:t>
      </w:r>
    </w:p>
    <w:p w14:paraId="45020000">
      <w:pPr>
        <w:spacing w:after="0" w:line="360" w:lineRule="auto"/>
        <w:ind w:firstLine="709" w:left="0"/>
        <w:jc w:val="both"/>
        <w:rPr>
          <w:rFonts w:ascii="Times New Roman" w:hAnsi="Times New Roman"/>
          <w:sz w:val="24"/>
        </w:rPr>
      </w:pPr>
      <w:r>
        <w:rPr>
          <w:rFonts w:ascii="Times New Roman" w:hAnsi="Times New Roman"/>
          <w:sz w:val="24"/>
        </w:rPr>
        <w:t>мягкий знак после шипящих на конце имён существительных;</w:t>
      </w:r>
    </w:p>
    <w:p w14:paraId="46020000">
      <w:pPr>
        <w:spacing w:after="0" w:line="360" w:lineRule="auto"/>
        <w:ind w:firstLine="709" w:left="0"/>
        <w:jc w:val="both"/>
        <w:rPr>
          <w:rFonts w:ascii="Times New Roman" w:hAnsi="Times New Roman"/>
          <w:sz w:val="24"/>
        </w:rPr>
      </w:pPr>
      <w:r>
        <w:rPr>
          <w:rFonts w:ascii="Times New Roman" w:hAnsi="Times New Roman"/>
          <w:sz w:val="24"/>
        </w:rPr>
        <w:t xml:space="preserve">безударные гласные в падежных окончаниях имён существительных </w:t>
      </w:r>
      <w:r>
        <w:rPr>
          <w:rFonts w:ascii="Times New Roman" w:hAnsi="Times New Roman"/>
          <w:sz w:val="24"/>
        </w:rPr>
        <w:br/>
      </w:r>
      <w:r>
        <w:rPr>
          <w:rFonts w:ascii="Times New Roman" w:hAnsi="Times New Roman"/>
          <w:sz w:val="24"/>
        </w:rPr>
        <w:t>(на уровне наблюдения);</w:t>
      </w:r>
    </w:p>
    <w:p w14:paraId="47020000">
      <w:pPr>
        <w:spacing w:after="0" w:line="360" w:lineRule="auto"/>
        <w:ind w:firstLine="709" w:left="0"/>
        <w:jc w:val="both"/>
        <w:rPr>
          <w:rFonts w:ascii="Times New Roman" w:hAnsi="Times New Roman"/>
          <w:sz w:val="24"/>
        </w:rPr>
      </w:pPr>
      <w:r>
        <w:rPr>
          <w:rFonts w:ascii="Times New Roman" w:hAnsi="Times New Roman"/>
          <w:sz w:val="24"/>
        </w:rPr>
        <w:t>безударные гласные в падежных окончаниях имён прилагательных (на уровне наблюдения);</w:t>
      </w:r>
    </w:p>
    <w:p w14:paraId="48020000">
      <w:pPr>
        <w:spacing w:after="0" w:line="360" w:lineRule="auto"/>
        <w:ind w:firstLine="709" w:left="0"/>
        <w:jc w:val="both"/>
        <w:rPr>
          <w:rFonts w:ascii="Times New Roman" w:hAnsi="Times New Roman"/>
          <w:sz w:val="24"/>
        </w:rPr>
      </w:pPr>
      <w:r>
        <w:rPr>
          <w:rFonts w:ascii="Times New Roman" w:hAnsi="Times New Roman"/>
          <w:sz w:val="24"/>
        </w:rPr>
        <w:t>раздельное написание предлогов с личными местоимениями;</w:t>
      </w:r>
    </w:p>
    <w:p w14:paraId="49020000">
      <w:pPr>
        <w:spacing w:after="0" w:line="360" w:lineRule="auto"/>
        <w:ind w:firstLine="709" w:left="0"/>
        <w:jc w:val="both"/>
        <w:rPr>
          <w:rFonts w:ascii="Times New Roman" w:hAnsi="Times New Roman"/>
          <w:sz w:val="24"/>
        </w:rPr>
      </w:pPr>
      <w:r>
        <w:rPr>
          <w:rFonts w:ascii="Times New Roman" w:hAnsi="Times New Roman"/>
          <w:sz w:val="24"/>
        </w:rPr>
        <w:t>непроверяемые гласные и согласные (перечень слов в орфографическом словаре учебника);</w:t>
      </w:r>
    </w:p>
    <w:p w14:paraId="4A020000">
      <w:pPr>
        <w:spacing w:after="0" w:line="360" w:lineRule="auto"/>
        <w:ind w:firstLine="709" w:left="0"/>
        <w:jc w:val="both"/>
        <w:rPr>
          <w:rFonts w:ascii="Times New Roman" w:hAnsi="Times New Roman"/>
          <w:sz w:val="24"/>
        </w:rPr>
      </w:pPr>
      <w:r>
        <w:rPr>
          <w:rFonts w:ascii="Times New Roman" w:hAnsi="Times New Roman"/>
          <w:sz w:val="24"/>
        </w:rPr>
        <w:t>раздельное написание частицы не с глаголами.</w:t>
      </w:r>
    </w:p>
    <w:p w14:paraId="4B020000">
      <w:pPr>
        <w:spacing w:after="0" w:line="360" w:lineRule="auto"/>
        <w:ind w:firstLine="709" w:left="0"/>
        <w:jc w:val="both"/>
        <w:rPr>
          <w:rFonts w:ascii="Times New Roman" w:hAnsi="Times New Roman"/>
          <w:sz w:val="24"/>
        </w:rPr>
      </w:pPr>
      <w:r>
        <w:rPr>
          <w:rFonts w:ascii="Times New Roman" w:hAnsi="Times New Roman"/>
          <w:sz w:val="24"/>
        </w:rPr>
        <w:t>20.8.9. Развитие речи.</w:t>
      </w:r>
    </w:p>
    <w:p w14:paraId="4C020000">
      <w:pPr>
        <w:spacing w:after="0" w:line="360" w:lineRule="auto"/>
        <w:ind w:firstLine="709" w:left="0"/>
        <w:jc w:val="both"/>
        <w:rPr>
          <w:rFonts w:ascii="Times New Roman" w:hAnsi="Times New Roman"/>
          <w:sz w:val="24"/>
        </w:rPr>
      </w:pPr>
      <w:r>
        <w:rPr>
          <w:rFonts w:ascii="Times New Roman" w:hAnsi="Times New Roman"/>
          <w:sz w:val="24"/>
        </w:rPr>
        <w:t xml:space="preserve">Нормы речевого этикета: устное и письменное приглашение, просьба, извинение, благодарность, отказ и другое Соблюдение норм речевого этикета </w:t>
      </w:r>
      <w:r>
        <w:rPr>
          <w:rFonts w:ascii="Times New Roman" w:hAnsi="Times New Roman"/>
          <w:sz w:val="24"/>
        </w:rPr>
        <w:br/>
      </w:r>
      <w:r>
        <w:rPr>
          <w:rFonts w:ascii="Times New Roman" w:hAnsi="Times New Roman"/>
          <w:sz w:val="24"/>
        </w:rPr>
        <w:t xml:space="preserve">и орфоэпических норм в ситуациях учебного и бытового общения. Речевые средства, помогающие: формулировать и аргументировать собственное мнение </w:t>
      </w:r>
      <w:r>
        <w:rPr>
          <w:rFonts w:ascii="Times New Roman" w:hAnsi="Times New Roman"/>
          <w:sz w:val="24"/>
        </w:rPr>
        <w:br/>
      </w:r>
      <w:r>
        <w:rPr>
          <w:rFonts w:ascii="Times New Roman" w:hAnsi="Times New Roman"/>
          <w:sz w:val="24"/>
        </w:rPr>
        <w:t xml:space="preserve">в диалоге и дискуссии; договариваться и приходить к общему решению </w:t>
      </w:r>
      <w:r>
        <w:rPr>
          <w:rFonts w:ascii="Times New Roman" w:hAnsi="Times New Roman"/>
          <w:sz w:val="24"/>
        </w:rPr>
        <w:br/>
      </w:r>
      <w:r>
        <w:rPr>
          <w:rFonts w:ascii="Times New Roman" w:hAnsi="Times New Roman"/>
          <w:sz w:val="24"/>
        </w:rPr>
        <w:t xml:space="preserve">в совместной деятельности; контролировать (устно координировать) действия </w:t>
      </w:r>
      <w:r>
        <w:rPr>
          <w:rFonts w:ascii="Times New Roman" w:hAnsi="Times New Roman"/>
          <w:sz w:val="24"/>
        </w:rPr>
        <w:br/>
      </w:r>
      <w:r>
        <w:rPr>
          <w:rFonts w:ascii="Times New Roman" w:hAnsi="Times New Roman"/>
          <w:sz w:val="24"/>
        </w:rPr>
        <w:t>при проведении парной и групповой работы.</w:t>
      </w:r>
    </w:p>
    <w:p w14:paraId="4D020000">
      <w:pPr>
        <w:spacing w:after="0" w:line="360" w:lineRule="auto"/>
        <w:ind w:firstLine="709" w:left="0"/>
        <w:jc w:val="both"/>
        <w:rPr>
          <w:rFonts w:ascii="Times New Roman" w:hAnsi="Times New Roman"/>
          <w:sz w:val="24"/>
        </w:rPr>
      </w:pPr>
      <w:r>
        <w:rPr>
          <w:rFonts w:ascii="Times New Roman" w:hAnsi="Times New Roman"/>
          <w:sz w:val="24"/>
        </w:rPr>
        <w:t>Особенности речевого этикета в условиях общения с людьми, плохо владеющими русским языком.</w:t>
      </w:r>
    </w:p>
    <w:p w14:paraId="4E020000">
      <w:pPr>
        <w:spacing w:after="0" w:line="360" w:lineRule="auto"/>
        <w:ind w:firstLine="709" w:left="0"/>
        <w:jc w:val="both"/>
        <w:rPr>
          <w:rFonts w:ascii="Times New Roman" w:hAnsi="Times New Roman"/>
          <w:sz w:val="24"/>
        </w:rPr>
      </w:pPr>
      <w:r>
        <w:rPr>
          <w:rFonts w:ascii="Times New Roman" w:hAnsi="Times New Roman"/>
          <w:sz w:val="24"/>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w:t>
      </w:r>
      <w:r>
        <w:rPr>
          <w:rFonts w:ascii="Times New Roman" w:hAnsi="Times New Roman"/>
          <w:sz w:val="24"/>
        </w:rPr>
        <w:br/>
      </w:r>
      <w:r>
        <w:rPr>
          <w:rFonts w:ascii="Times New Roman" w:hAnsi="Times New Roman"/>
          <w:sz w:val="24"/>
        </w:rPr>
        <w:t>с нарушенным порядком предложений и абзацев.</w:t>
      </w:r>
    </w:p>
    <w:p w14:paraId="4F020000">
      <w:pPr>
        <w:spacing w:after="0" w:line="360" w:lineRule="auto"/>
        <w:ind w:firstLine="709" w:left="0"/>
        <w:jc w:val="both"/>
        <w:rPr>
          <w:rFonts w:ascii="Times New Roman" w:hAnsi="Times New Roman"/>
          <w:sz w:val="24"/>
        </w:rPr>
      </w:pPr>
      <w:r>
        <w:rPr>
          <w:rFonts w:ascii="Times New Roman" w:hAnsi="Times New Roman"/>
          <w:sz w:val="24"/>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Pr>
          <w:rFonts w:ascii="Times New Roman" w:hAnsi="Times New Roman"/>
          <w:sz w:val="24"/>
        </w:rPr>
        <w:br/>
      </w:r>
      <w:r>
        <w:rPr>
          <w:rFonts w:ascii="Times New Roman" w:hAnsi="Times New Roman"/>
          <w:sz w:val="24"/>
        </w:rPr>
        <w:t>и, а, но. Ключевые слова в тексте.</w:t>
      </w:r>
    </w:p>
    <w:p w14:paraId="50020000">
      <w:pPr>
        <w:spacing w:after="0" w:line="360" w:lineRule="auto"/>
        <w:ind w:firstLine="709" w:left="0"/>
        <w:jc w:val="both"/>
        <w:rPr>
          <w:rFonts w:ascii="Times New Roman" w:hAnsi="Times New Roman"/>
          <w:sz w:val="24"/>
        </w:rPr>
      </w:pPr>
      <w:r>
        <w:rPr>
          <w:rFonts w:ascii="Times New Roman" w:hAnsi="Times New Roman"/>
          <w:sz w:val="24"/>
        </w:rPr>
        <w:t xml:space="preserve">Определение типов текстов (повествование, описание, рассуждение) </w:t>
      </w:r>
      <w:r>
        <w:rPr>
          <w:rFonts w:ascii="Times New Roman" w:hAnsi="Times New Roman"/>
          <w:sz w:val="24"/>
        </w:rPr>
        <w:br/>
      </w:r>
      <w:r>
        <w:rPr>
          <w:rFonts w:ascii="Times New Roman" w:hAnsi="Times New Roman"/>
          <w:sz w:val="24"/>
        </w:rPr>
        <w:t>и создание собственных текстов заданного типа.</w:t>
      </w:r>
    </w:p>
    <w:p w14:paraId="51020000">
      <w:pPr>
        <w:spacing w:after="0" w:line="360" w:lineRule="auto"/>
        <w:ind w:firstLine="709" w:left="0"/>
        <w:jc w:val="both"/>
        <w:rPr>
          <w:rFonts w:ascii="Times New Roman" w:hAnsi="Times New Roman"/>
          <w:sz w:val="24"/>
        </w:rPr>
      </w:pPr>
      <w:r>
        <w:rPr>
          <w:rFonts w:ascii="Times New Roman" w:hAnsi="Times New Roman"/>
          <w:sz w:val="24"/>
        </w:rPr>
        <w:t>Жанр письма, объявления.</w:t>
      </w:r>
    </w:p>
    <w:p w14:paraId="52020000">
      <w:pPr>
        <w:spacing w:after="0" w:line="360" w:lineRule="auto"/>
        <w:ind w:firstLine="709" w:left="0"/>
        <w:jc w:val="both"/>
        <w:rPr>
          <w:rFonts w:ascii="Times New Roman" w:hAnsi="Times New Roman"/>
          <w:sz w:val="24"/>
        </w:rPr>
      </w:pPr>
      <w:r>
        <w:rPr>
          <w:rFonts w:ascii="Times New Roman" w:hAnsi="Times New Roman"/>
          <w:sz w:val="24"/>
        </w:rPr>
        <w:t>Изложение текста по коллективно или самостоятельно составленному плану.</w:t>
      </w:r>
    </w:p>
    <w:p w14:paraId="53020000">
      <w:pPr>
        <w:spacing w:after="0" w:line="360" w:lineRule="auto"/>
        <w:ind w:firstLine="709" w:left="0"/>
        <w:jc w:val="both"/>
        <w:rPr>
          <w:rFonts w:ascii="Times New Roman" w:hAnsi="Times New Roman"/>
          <w:sz w:val="24"/>
        </w:rPr>
      </w:pPr>
      <w:r>
        <w:rPr>
          <w:rFonts w:ascii="Times New Roman" w:hAnsi="Times New Roman"/>
          <w:sz w:val="24"/>
        </w:rPr>
        <w:t>Изучающее чтение. Функции ознакомительного чтения, ситуации применения.</w:t>
      </w:r>
    </w:p>
    <w:p w14:paraId="54020000">
      <w:pPr>
        <w:spacing w:after="0" w:line="360" w:lineRule="auto"/>
        <w:ind w:firstLine="709" w:left="0"/>
        <w:jc w:val="both"/>
        <w:rPr>
          <w:rFonts w:ascii="Times New Roman" w:hAnsi="Times New Roman"/>
          <w:sz w:val="24"/>
        </w:rPr>
      </w:pPr>
      <w:r>
        <w:rPr>
          <w:rFonts w:ascii="Times New Roman" w:hAnsi="Times New Roman"/>
          <w:sz w:val="24"/>
        </w:rPr>
        <w:t xml:space="preserve">20.8.10. 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5020000">
      <w:pPr>
        <w:spacing w:after="0" w:line="360" w:lineRule="auto"/>
        <w:ind w:firstLine="709" w:left="0"/>
        <w:jc w:val="both"/>
        <w:rPr>
          <w:rFonts w:ascii="Times New Roman" w:hAnsi="Times New Roman"/>
          <w:sz w:val="24"/>
        </w:rPr>
      </w:pPr>
      <w:r>
        <w:rPr>
          <w:rFonts w:ascii="Times New Roman" w:hAnsi="Times New Roman"/>
          <w:sz w:val="24"/>
        </w:rPr>
        <w:t>20.8.10.1. Базовые логические действия как часть познавательных универсальных учебных действий способствуют формированию умений:</w:t>
      </w:r>
    </w:p>
    <w:p w14:paraId="56020000">
      <w:pPr>
        <w:spacing w:after="0" w:line="360" w:lineRule="auto"/>
        <w:ind w:firstLine="709" w:left="0"/>
        <w:jc w:val="both"/>
        <w:rPr>
          <w:rFonts w:ascii="Times New Roman" w:hAnsi="Times New Roman"/>
          <w:sz w:val="24"/>
        </w:rPr>
      </w:pPr>
      <w:r>
        <w:rPr>
          <w:rFonts w:ascii="Times New Roman" w:hAnsi="Times New Roman"/>
          <w:sz w:val="24"/>
        </w:rPr>
        <w:t xml:space="preserve">сравнивать грамматические признаки разных частей речи: выделять общие </w:t>
      </w:r>
      <w:r>
        <w:rPr>
          <w:rFonts w:ascii="Times New Roman" w:hAnsi="Times New Roman"/>
          <w:sz w:val="24"/>
        </w:rPr>
        <w:br/>
      </w:r>
      <w:r>
        <w:rPr>
          <w:rFonts w:ascii="Times New Roman" w:hAnsi="Times New Roman"/>
          <w:sz w:val="24"/>
        </w:rPr>
        <w:t>и различные грамматические признаки;</w:t>
      </w:r>
    </w:p>
    <w:p w14:paraId="57020000">
      <w:pPr>
        <w:spacing w:after="0" w:line="360" w:lineRule="auto"/>
        <w:ind w:firstLine="709" w:left="0"/>
        <w:jc w:val="both"/>
        <w:rPr>
          <w:rFonts w:ascii="Times New Roman" w:hAnsi="Times New Roman"/>
          <w:sz w:val="24"/>
        </w:rPr>
      </w:pPr>
      <w:r>
        <w:rPr>
          <w:rFonts w:ascii="Times New Roman" w:hAnsi="Times New Roman"/>
          <w:sz w:val="24"/>
        </w:rPr>
        <w:t>сравнивать тему и основную мысль текста;</w:t>
      </w:r>
    </w:p>
    <w:p w14:paraId="58020000">
      <w:pPr>
        <w:spacing w:after="0" w:line="360" w:lineRule="auto"/>
        <w:ind w:firstLine="709" w:left="0"/>
        <w:jc w:val="both"/>
        <w:rPr>
          <w:rFonts w:ascii="Times New Roman" w:hAnsi="Times New Roman"/>
          <w:sz w:val="24"/>
        </w:rPr>
      </w:pPr>
      <w:r>
        <w:rPr>
          <w:rFonts w:ascii="Times New Roman" w:hAnsi="Times New Roman"/>
          <w:sz w:val="24"/>
        </w:rPr>
        <w:t xml:space="preserve">сравнивать типы текстов (повествование, описание, рассуждение): выделять особенности каждого типа текста; </w:t>
      </w:r>
    </w:p>
    <w:p w14:paraId="59020000">
      <w:pPr>
        <w:spacing w:after="0" w:line="360" w:lineRule="auto"/>
        <w:ind w:firstLine="709" w:left="0"/>
        <w:jc w:val="both"/>
        <w:rPr>
          <w:rFonts w:ascii="Times New Roman" w:hAnsi="Times New Roman"/>
          <w:sz w:val="24"/>
        </w:rPr>
      </w:pPr>
      <w:r>
        <w:rPr>
          <w:rFonts w:ascii="Times New Roman" w:hAnsi="Times New Roman"/>
          <w:sz w:val="24"/>
        </w:rPr>
        <w:t>сравнивать прямое и переносное значение слова;</w:t>
      </w:r>
    </w:p>
    <w:p w14:paraId="5A020000">
      <w:pPr>
        <w:spacing w:after="0" w:line="360" w:lineRule="auto"/>
        <w:ind w:firstLine="709" w:left="0"/>
        <w:jc w:val="both"/>
        <w:rPr>
          <w:rFonts w:ascii="Times New Roman" w:hAnsi="Times New Roman"/>
          <w:sz w:val="24"/>
        </w:rPr>
      </w:pPr>
      <w:r>
        <w:rPr>
          <w:rFonts w:ascii="Times New Roman" w:hAnsi="Times New Roman"/>
          <w:sz w:val="24"/>
        </w:rPr>
        <w:t>группировать слова на основании того, какой частью речи они являются;</w:t>
      </w:r>
    </w:p>
    <w:p w14:paraId="5B020000">
      <w:pPr>
        <w:spacing w:after="0" w:line="360" w:lineRule="auto"/>
        <w:ind w:firstLine="709" w:left="0"/>
        <w:jc w:val="both"/>
        <w:rPr>
          <w:rFonts w:ascii="Times New Roman" w:hAnsi="Times New Roman"/>
          <w:sz w:val="24"/>
        </w:rPr>
      </w:pPr>
      <w:r>
        <w:rPr>
          <w:rFonts w:ascii="Times New Roman" w:hAnsi="Times New Roman"/>
          <w:sz w:val="24"/>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14:paraId="5C020000">
      <w:pPr>
        <w:spacing w:after="0" w:line="360" w:lineRule="auto"/>
        <w:ind w:firstLine="709" w:left="0"/>
        <w:jc w:val="both"/>
        <w:rPr>
          <w:rFonts w:ascii="Times New Roman" w:hAnsi="Times New Roman"/>
          <w:sz w:val="24"/>
        </w:rPr>
      </w:pPr>
      <w:r>
        <w:rPr>
          <w:rFonts w:ascii="Times New Roman" w:hAnsi="Times New Roman"/>
          <w:sz w:val="24"/>
        </w:rPr>
        <w:t>определять существенный признак для классификации звуков, предложений;</w:t>
      </w:r>
    </w:p>
    <w:p w14:paraId="5D020000">
      <w:pPr>
        <w:spacing w:after="0" w:line="360" w:lineRule="auto"/>
        <w:ind w:firstLine="709" w:left="0"/>
        <w:jc w:val="both"/>
        <w:rPr>
          <w:rFonts w:ascii="Times New Roman" w:hAnsi="Times New Roman"/>
          <w:sz w:val="24"/>
        </w:rPr>
      </w:pPr>
      <w:r>
        <w:rPr>
          <w:rFonts w:ascii="Times New Roman" w:hAnsi="Times New Roman"/>
          <w:sz w:val="24"/>
        </w:rPr>
        <w:t xml:space="preserve">ориентироваться в изученных понятиях (подлежащее, сказуемое, второстепенные члены предложения, часть речи, склонение) и соотносить понятие </w:t>
      </w:r>
      <w:r>
        <w:rPr>
          <w:rFonts w:ascii="Times New Roman" w:hAnsi="Times New Roman"/>
          <w:sz w:val="24"/>
        </w:rPr>
        <w:br/>
      </w:r>
      <w:r>
        <w:rPr>
          <w:rFonts w:ascii="Times New Roman" w:hAnsi="Times New Roman"/>
          <w:sz w:val="24"/>
        </w:rPr>
        <w:t>с его краткой характеристикой.</w:t>
      </w:r>
    </w:p>
    <w:p w14:paraId="5E020000">
      <w:pPr>
        <w:spacing w:after="0" w:line="360" w:lineRule="auto"/>
        <w:ind w:firstLine="709" w:left="0"/>
        <w:jc w:val="both"/>
        <w:rPr>
          <w:rFonts w:ascii="Times New Roman" w:hAnsi="Times New Roman"/>
          <w:sz w:val="24"/>
        </w:rPr>
      </w:pPr>
      <w:r>
        <w:rPr>
          <w:rFonts w:ascii="Times New Roman" w:hAnsi="Times New Roman"/>
          <w:sz w:val="24"/>
        </w:rPr>
        <w:t>20.8.10.2. Базовые исследовательские действия как часть познавательных универсальных учебных действий способствуют формированию умений:</w:t>
      </w:r>
    </w:p>
    <w:p w14:paraId="5F020000">
      <w:pPr>
        <w:spacing w:after="0" w:line="360" w:lineRule="auto"/>
        <w:ind w:firstLine="709" w:left="0"/>
        <w:jc w:val="both"/>
        <w:rPr>
          <w:rFonts w:ascii="Times New Roman" w:hAnsi="Times New Roman"/>
          <w:sz w:val="24"/>
        </w:rPr>
      </w:pPr>
      <w:r>
        <w:rPr>
          <w:rFonts w:ascii="Times New Roman" w:hAnsi="Times New Roman"/>
          <w:sz w:val="24"/>
        </w:rPr>
        <w:t xml:space="preserve">определять разрыв между реальным и желательным качеством текста </w:t>
      </w:r>
      <w:r>
        <w:rPr>
          <w:rFonts w:ascii="Times New Roman" w:hAnsi="Times New Roman"/>
          <w:sz w:val="24"/>
        </w:rPr>
        <w:br/>
      </w:r>
      <w:r>
        <w:rPr>
          <w:rFonts w:ascii="Times New Roman" w:hAnsi="Times New Roman"/>
          <w:sz w:val="24"/>
        </w:rPr>
        <w:t>на основе предложенных учителем критериев;</w:t>
      </w:r>
    </w:p>
    <w:p w14:paraId="60020000">
      <w:pPr>
        <w:spacing w:after="0" w:line="360" w:lineRule="auto"/>
        <w:ind w:firstLine="709" w:left="0"/>
        <w:jc w:val="both"/>
        <w:rPr>
          <w:rFonts w:ascii="Times New Roman" w:hAnsi="Times New Roman"/>
          <w:sz w:val="24"/>
        </w:rPr>
      </w:pPr>
      <w:r>
        <w:rPr>
          <w:rFonts w:ascii="Times New Roman" w:hAnsi="Times New Roman"/>
          <w:sz w:val="24"/>
        </w:rPr>
        <w:t>с помощью учителя формулировать цель изменения текста, планировать действия по изменению текста;</w:t>
      </w:r>
    </w:p>
    <w:p w14:paraId="61020000">
      <w:pPr>
        <w:spacing w:after="0" w:line="360" w:lineRule="auto"/>
        <w:ind w:firstLine="709" w:left="0"/>
        <w:jc w:val="both"/>
        <w:rPr>
          <w:rFonts w:ascii="Times New Roman" w:hAnsi="Times New Roman"/>
          <w:sz w:val="24"/>
        </w:rPr>
      </w:pPr>
      <w:r>
        <w:rPr>
          <w:rFonts w:ascii="Times New Roman" w:hAnsi="Times New Roman"/>
          <w:sz w:val="24"/>
        </w:rPr>
        <w:t>высказывать предположение в процессе наблюдения за языковым материалом;</w:t>
      </w:r>
    </w:p>
    <w:p w14:paraId="62020000">
      <w:pPr>
        <w:spacing w:after="0" w:line="360" w:lineRule="auto"/>
        <w:ind w:firstLine="709" w:left="0"/>
        <w:jc w:val="both"/>
        <w:rPr>
          <w:rFonts w:ascii="Times New Roman" w:hAnsi="Times New Roman"/>
          <w:sz w:val="24"/>
        </w:rPr>
      </w:pPr>
      <w:r>
        <w:rPr>
          <w:rFonts w:ascii="Times New Roman" w:hAnsi="Times New Roman"/>
          <w:sz w:val="24"/>
        </w:rPr>
        <w:t>проводить по предложенному плану несложное лингвистическое мини­исследование, выполнять по предложенному плану проектное задание;</w:t>
      </w:r>
    </w:p>
    <w:p w14:paraId="63020000">
      <w:pPr>
        <w:spacing w:after="0" w:line="360" w:lineRule="auto"/>
        <w:ind w:firstLine="709" w:left="0"/>
        <w:jc w:val="both"/>
        <w:rPr>
          <w:rFonts w:ascii="Times New Roman" w:hAnsi="Times New Roman"/>
          <w:sz w:val="24"/>
        </w:rPr>
      </w:pPr>
      <w:r>
        <w:rPr>
          <w:rFonts w:ascii="Times New Roman" w:hAnsi="Times New Roman"/>
          <w:sz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64020000">
      <w:pPr>
        <w:spacing w:after="0" w:line="360" w:lineRule="auto"/>
        <w:ind w:firstLine="709" w:left="0"/>
        <w:jc w:val="both"/>
        <w:rPr>
          <w:rFonts w:ascii="Times New Roman" w:hAnsi="Times New Roman"/>
          <w:sz w:val="24"/>
        </w:rPr>
      </w:pPr>
      <w:r>
        <w:rPr>
          <w:rFonts w:ascii="Times New Roman" w:hAnsi="Times New Roman"/>
          <w:sz w:val="24"/>
        </w:rPr>
        <w:t>выбирать наиболее подходящий для данной ситуации тип текста (на основе предложенных критериев).</w:t>
      </w:r>
    </w:p>
    <w:p w14:paraId="65020000">
      <w:pPr>
        <w:spacing w:after="0" w:line="360" w:lineRule="auto"/>
        <w:ind w:firstLine="709" w:left="0"/>
        <w:jc w:val="both"/>
        <w:rPr>
          <w:rFonts w:ascii="Times New Roman" w:hAnsi="Times New Roman"/>
          <w:sz w:val="24"/>
        </w:rPr>
      </w:pPr>
      <w:r>
        <w:rPr>
          <w:rFonts w:ascii="Times New Roman" w:hAnsi="Times New Roman"/>
          <w:sz w:val="24"/>
        </w:rPr>
        <w:t>20.8.10.3. Работа с информацией как часть познавательных универсальных учебных действий способствует формированию умений:</w:t>
      </w:r>
    </w:p>
    <w:p w14:paraId="66020000">
      <w:pPr>
        <w:spacing w:after="0" w:line="360" w:lineRule="auto"/>
        <w:ind w:firstLine="709" w:left="0"/>
        <w:jc w:val="both"/>
        <w:rPr>
          <w:rFonts w:ascii="Times New Roman" w:hAnsi="Times New Roman"/>
          <w:sz w:val="24"/>
        </w:rPr>
      </w:pPr>
      <w:r>
        <w:rPr>
          <w:rFonts w:ascii="Times New Roman" w:hAnsi="Times New Roman"/>
          <w:sz w:val="24"/>
        </w:rPr>
        <w:t>выбирать источник получения информации при выполнении мини­исследования;</w:t>
      </w:r>
    </w:p>
    <w:p w14:paraId="67020000">
      <w:pPr>
        <w:spacing w:after="0" w:line="360" w:lineRule="auto"/>
        <w:ind w:firstLine="709" w:left="0"/>
        <w:jc w:val="both"/>
        <w:rPr>
          <w:rFonts w:ascii="Times New Roman" w:hAnsi="Times New Roman"/>
          <w:sz w:val="24"/>
        </w:rPr>
      </w:pPr>
      <w:r>
        <w:rPr>
          <w:rFonts w:ascii="Times New Roman" w:hAnsi="Times New Roman"/>
          <w:sz w:val="24"/>
        </w:rPr>
        <w:t xml:space="preserve">анализировать текстовую, графическую, звуковую информацию </w:t>
      </w:r>
      <w:r>
        <w:rPr>
          <w:rFonts w:ascii="Times New Roman" w:hAnsi="Times New Roman"/>
          <w:sz w:val="24"/>
        </w:rPr>
        <w:br/>
      </w:r>
      <w:r>
        <w:rPr>
          <w:rFonts w:ascii="Times New Roman" w:hAnsi="Times New Roman"/>
          <w:sz w:val="24"/>
        </w:rPr>
        <w:t>в соответствии с учебной задачей;</w:t>
      </w:r>
    </w:p>
    <w:p w14:paraId="68020000">
      <w:pPr>
        <w:spacing w:after="0" w:line="360" w:lineRule="auto"/>
        <w:ind w:firstLine="709" w:left="0"/>
        <w:jc w:val="both"/>
        <w:rPr>
          <w:rFonts w:ascii="Times New Roman" w:hAnsi="Times New Roman"/>
          <w:sz w:val="24"/>
        </w:rPr>
      </w:pPr>
      <w:r>
        <w:rPr>
          <w:rFonts w:ascii="Times New Roman" w:hAnsi="Times New Roman"/>
          <w:sz w:val="24"/>
        </w:rPr>
        <w:t xml:space="preserve">самостоятельно создавать схемы, таблицы для представления информации </w:t>
      </w:r>
      <w:r>
        <w:rPr>
          <w:rFonts w:ascii="Times New Roman" w:hAnsi="Times New Roman"/>
          <w:sz w:val="24"/>
        </w:rPr>
        <w:br/>
      </w:r>
      <w:r>
        <w:rPr>
          <w:rFonts w:ascii="Times New Roman" w:hAnsi="Times New Roman"/>
          <w:sz w:val="24"/>
        </w:rPr>
        <w:t>как результата наблюдения за языковыми единицами.</w:t>
      </w:r>
    </w:p>
    <w:p w14:paraId="69020000">
      <w:pPr>
        <w:spacing w:after="0" w:line="360" w:lineRule="auto"/>
        <w:ind w:firstLine="709" w:left="0"/>
        <w:jc w:val="both"/>
        <w:rPr>
          <w:rFonts w:ascii="Times New Roman" w:hAnsi="Times New Roman"/>
          <w:sz w:val="24"/>
        </w:rPr>
      </w:pPr>
      <w:r>
        <w:rPr>
          <w:rFonts w:ascii="Times New Roman" w:hAnsi="Times New Roman"/>
          <w:sz w:val="24"/>
        </w:rPr>
        <w:t>20.8.10.4. Общение как часть коммуникативных универсальных учебных действий способствует формированию умений:</w:t>
      </w:r>
    </w:p>
    <w:p w14:paraId="6A020000">
      <w:pPr>
        <w:spacing w:after="0" w:line="360" w:lineRule="auto"/>
        <w:ind w:firstLine="709" w:left="0"/>
        <w:jc w:val="both"/>
        <w:rPr>
          <w:rFonts w:ascii="Times New Roman" w:hAnsi="Times New Roman"/>
          <w:sz w:val="24"/>
        </w:rPr>
      </w:pPr>
      <w:r>
        <w:rPr>
          <w:rFonts w:ascii="Times New Roman" w:hAnsi="Times New Roman"/>
          <w:sz w:val="24"/>
        </w:rPr>
        <w:t>строить речевое высказывание в соответствии с поставленной задачей;</w:t>
      </w:r>
    </w:p>
    <w:p w14:paraId="6B020000">
      <w:pPr>
        <w:spacing w:after="0" w:line="360" w:lineRule="auto"/>
        <w:ind w:firstLine="709" w:left="0"/>
        <w:jc w:val="both"/>
        <w:rPr>
          <w:rFonts w:ascii="Times New Roman" w:hAnsi="Times New Roman"/>
          <w:sz w:val="24"/>
        </w:rPr>
      </w:pPr>
      <w:r>
        <w:rPr>
          <w:rFonts w:ascii="Times New Roman" w:hAnsi="Times New Roman"/>
          <w:sz w:val="24"/>
        </w:rPr>
        <w:t>создавать устные и письменные тексты (описание, рассуждение, повествование), адекватные ситуации общения;</w:t>
      </w:r>
    </w:p>
    <w:p w14:paraId="6C020000">
      <w:pPr>
        <w:spacing w:after="0" w:line="360" w:lineRule="auto"/>
        <w:ind w:firstLine="709" w:left="0"/>
        <w:jc w:val="both"/>
        <w:rPr>
          <w:rFonts w:ascii="Times New Roman" w:hAnsi="Times New Roman"/>
          <w:sz w:val="24"/>
        </w:rPr>
      </w:pPr>
      <w:r>
        <w:rPr>
          <w:rFonts w:ascii="Times New Roman" w:hAnsi="Times New Roman"/>
          <w:sz w:val="24"/>
        </w:rPr>
        <w:t>готовить небольшие выступления о результатах групповой работы, наблюдения, выполненного мини­исследования, проектного задания;</w:t>
      </w:r>
    </w:p>
    <w:p w14:paraId="6D020000">
      <w:pPr>
        <w:spacing w:after="0" w:line="360" w:lineRule="auto"/>
        <w:ind w:firstLine="709" w:left="0"/>
        <w:jc w:val="both"/>
        <w:rPr>
          <w:rFonts w:ascii="Times New Roman" w:hAnsi="Times New Roman"/>
          <w:sz w:val="24"/>
        </w:rPr>
      </w:pPr>
      <w:r>
        <w:rPr>
          <w:rFonts w:ascii="Times New Roman" w:hAnsi="Times New Roman"/>
          <w:sz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6E020000">
      <w:pPr>
        <w:spacing w:after="0" w:line="360" w:lineRule="auto"/>
        <w:ind w:firstLine="709" w:left="0"/>
        <w:jc w:val="both"/>
        <w:rPr>
          <w:rFonts w:ascii="Times New Roman" w:hAnsi="Times New Roman"/>
          <w:sz w:val="24"/>
        </w:rPr>
      </w:pPr>
      <w:r>
        <w:rPr>
          <w:rFonts w:ascii="Times New Roman" w:hAnsi="Times New Roman"/>
          <w:sz w:val="24"/>
        </w:rPr>
        <w:t>20.8.10.5. 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14:paraId="6F020000">
      <w:pPr>
        <w:spacing w:after="0" w:line="360" w:lineRule="auto"/>
        <w:ind w:firstLine="709" w:left="0"/>
        <w:jc w:val="both"/>
        <w:rPr>
          <w:rFonts w:ascii="Times New Roman" w:hAnsi="Times New Roman"/>
          <w:sz w:val="24"/>
        </w:rPr>
      </w:pPr>
      <w:r>
        <w:rPr>
          <w:rFonts w:ascii="Times New Roman" w:hAnsi="Times New Roman"/>
          <w:sz w:val="24"/>
        </w:rPr>
        <w:t>20.8.10.6. Самоконтроль как часть регулятивных универсальных учебных действий способствует формированию умений:</w:t>
      </w:r>
    </w:p>
    <w:p w14:paraId="70020000">
      <w:pPr>
        <w:spacing w:after="0" w:line="360" w:lineRule="auto"/>
        <w:ind w:firstLine="709" w:left="0"/>
        <w:jc w:val="both"/>
        <w:rPr>
          <w:rFonts w:ascii="Times New Roman" w:hAnsi="Times New Roman"/>
          <w:sz w:val="24"/>
        </w:rPr>
      </w:pPr>
      <w:r>
        <w:rPr>
          <w:rFonts w:ascii="Times New Roman" w:hAnsi="Times New Roman"/>
          <w:sz w:val="24"/>
        </w:rPr>
        <w:t>устанавливать причины успеха (неудач) при выполнении заданий по русскому языку;</w:t>
      </w:r>
    </w:p>
    <w:p w14:paraId="71020000">
      <w:pPr>
        <w:spacing w:after="0" w:line="360" w:lineRule="auto"/>
        <w:ind w:firstLine="709" w:left="0"/>
        <w:jc w:val="both"/>
        <w:rPr>
          <w:rFonts w:ascii="Times New Roman" w:hAnsi="Times New Roman"/>
          <w:sz w:val="24"/>
        </w:rPr>
      </w:pPr>
      <w:r>
        <w:rPr>
          <w:rFonts w:ascii="Times New Roman" w:hAnsi="Times New Roman"/>
          <w:sz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72020000">
      <w:pPr>
        <w:spacing w:after="0" w:line="360" w:lineRule="auto"/>
        <w:ind w:firstLine="709" w:left="0"/>
        <w:jc w:val="both"/>
        <w:rPr>
          <w:rFonts w:ascii="Times New Roman" w:hAnsi="Times New Roman"/>
          <w:sz w:val="24"/>
        </w:rPr>
      </w:pPr>
      <w:r>
        <w:rPr>
          <w:rFonts w:ascii="Times New Roman" w:hAnsi="Times New Roman"/>
          <w:sz w:val="24"/>
        </w:rPr>
        <w:t>20.8.10.7. Совместная деятельность способствует формированию умений:</w:t>
      </w:r>
    </w:p>
    <w:p w14:paraId="73020000">
      <w:pPr>
        <w:spacing w:after="0" w:line="360" w:lineRule="auto"/>
        <w:ind w:firstLine="709" w:left="0"/>
        <w:jc w:val="both"/>
        <w:rPr>
          <w:rFonts w:ascii="Times New Roman" w:hAnsi="Times New Roman"/>
          <w:sz w:val="24"/>
        </w:rPr>
      </w:pPr>
      <w:r>
        <w:rPr>
          <w:rFonts w:ascii="Times New Roman" w:hAnsi="Times New Roman"/>
          <w:sz w:val="24"/>
        </w:rPr>
        <w:t xml:space="preserve">формулировать краткосрочные и долгосрочные цели (индивидуальные </w:t>
      </w:r>
      <w:r>
        <w:rPr>
          <w:rFonts w:ascii="Times New Roman" w:hAnsi="Times New Roman"/>
          <w:sz w:val="24"/>
        </w:rPr>
        <w:br/>
      </w:r>
      <w:r>
        <w:rPr>
          <w:rFonts w:ascii="Times New Roman" w:hAnsi="Times New Roman"/>
          <w:sz w:val="24"/>
        </w:rPr>
        <w:t>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74020000">
      <w:pPr>
        <w:spacing w:after="0" w:line="360" w:lineRule="auto"/>
        <w:ind w:firstLine="709" w:left="0"/>
        <w:jc w:val="both"/>
        <w:rPr>
          <w:rFonts w:ascii="Times New Roman" w:hAnsi="Times New Roman"/>
          <w:sz w:val="24"/>
        </w:rPr>
      </w:pPr>
      <w:r>
        <w:rPr>
          <w:rFonts w:ascii="Times New Roman" w:hAnsi="Times New Roman"/>
          <w:sz w:val="24"/>
        </w:rPr>
        <w:t xml:space="preserve">выполнять совместные (в группах) проектные задания с опорой </w:t>
      </w:r>
      <w:r>
        <w:rPr>
          <w:rFonts w:ascii="Times New Roman" w:hAnsi="Times New Roman"/>
          <w:sz w:val="24"/>
        </w:rPr>
        <w:br/>
      </w:r>
      <w:r>
        <w:rPr>
          <w:rFonts w:ascii="Times New Roman" w:hAnsi="Times New Roman"/>
          <w:sz w:val="24"/>
        </w:rPr>
        <w:t>на предложенные образцы;</w:t>
      </w:r>
    </w:p>
    <w:p w14:paraId="75020000">
      <w:pPr>
        <w:spacing w:after="0" w:line="360" w:lineRule="auto"/>
        <w:ind w:firstLine="709" w:left="0"/>
        <w:jc w:val="both"/>
        <w:rPr>
          <w:rFonts w:ascii="Times New Roman" w:hAnsi="Times New Roman"/>
          <w:sz w:val="24"/>
        </w:rPr>
      </w:pPr>
      <w:r>
        <w:rPr>
          <w:rFonts w:ascii="Times New Roman" w:hAnsi="Times New Roman"/>
          <w:sz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76020000">
      <w:pPr>
        <w:spacing w:after="0" w:line="360" w:lineRule="auto"/>
        <w:ind w:firstLine="709" w:left="0"/>
        <w:jc w:val="both"/>
        <w:rPr>
          <w:rFonts w:ascii="Times New Roman" w:hAnsi="Times New Roman"/>
          <w:sz w:val="24"/>
        </w:rPr>
      </w:pPr>
      <w:r>
        <w:rPr>
          <w:rFonts w:ascii="Times New Roman" w:hAnsi="Times New Roman"/>
          <w:sz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77020000">
      <w:pPr>
        <w:spacing w:after="0" w:line="360" w:lineRule="auto"/>
        <w:ind w:firstLine="709" w:left="0"/>
        <w:rPr>
          <w:rFonts w:ascii="Times New Roman" w:hAnsi="Times New Roman"/>
          <w:sz w:val="24"/>
        </w:rPr>
      </w:pPr>
      <w:r>
        <w:rPr>
          <w:rFonts w:ascii="Times New Roman" w:hAnsi="Times New Roman"/>
          <w:sz w:val="24"/>
        </w:rPr>
        <w:t>20.9. Содержание обучения в 4 классе.</w:t>
      </w:r>
    </w:p>
    <w:p w14:paraId="78020000">
      <w:pPr>
        <w:spacing w:after="0" w:line="360" w:lineRule="auto"/>
        <w:ind w:firstLine="709" w:left="0"/>
        <w:jc w:val="both"/>
        <w:rPr>
          <w:rFonts w:ascii="Times New Roman" w:hAnsi="Times New Roman"/>
          <w:sz w:val="24"/>
        </w:rPr>
      </w:pPr>
      <w:r>
        <w:rPr>
          <w:rFonts w:ascii="Times New Roman" w:hAnsi="Times New Roman"/>
          <w:sz w:val="24"/>
        </w:rPr>
        <w:t>20.9.1. Сведения о русском языке.</w:t>
      </w:r>
    </w:p>
    <w:p w14:paraId="79020000">
      <w:pPr>
        <w:spacing w:after="0" w:line="360" w:lineRule="auto"/>
        <w:ind w:firstLine="709" w:left="0"/>
        <w:jc w:val="both"/>
        <w:rPr>
          <w:rFonts w:ascii="Times New Roman" w:hAnsi="Times New Roman"/>
          <w:sz w:val="24"/>
        </w:rPr>
      </w:pPr>
      <w:r>
        <w:rPr>
          <w:rFonts w:ascii="Times New Roman" w:hAnsi="Times New Roman"/>
          <w:sz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7A020000">
      <w:pPr>
        <w:spacing w:after="0" w:line="360" w:lineRule="auto"/>
        <w:ind w:firstLine="709" w:left="0"/>
        <w:jc w:val="both"/>
        <w:rPr>
          <w:rFonts w:ascii="Times New Roman" w:hAnsi="Times New Roman"/>
          <w:sz w:val="24"/>
        </w:rPr>
      </w:pPr>
      <w:r>
        <w:rPr>
          <w:rFonts w:ascii="Times New Roman" w:hAnsi="Times New Roman"/>
          <w:sz w:val="24"/>
        </w:rPr>
        <w:t>20.9.2. Фонетика и графика.</w:t>
      </w:r>
    </w:p>
    <w:p w14:paraId="7B020000">
      <w:pPr>
        <w:spacing w:after="0" w:line="360" w:lineRule="auto"/>
        <w:ind w:firstLine="709" w:left="0"/>
        <w:jc w:val="both"/>
        <w:rPr>
          <w:rFonts w:ascii="Times New Roman" w:hAnsi="Times New Roman"/>
          <w:sz w:val="24"/>
        </w:rPr>
      </w:pPr>
      <w:r>
        <w:rPr>
          <w:rFonts w:ascii="Times New Roman" w:hAnsi="Times New Roman"/>
          <w:sz w:val="24"/>
        </w:rPr>
        <w:t xml:space="preserve">Характеристика, сравнение, классификация звуков вне слова и в слове </w:t>
      </w:r>
      <w:r>
        <w:rPr>
          <w:rFonts w:ascii="Times New Roman" w:hAnsi="Times New Roman"/>
          <w:sz w:val="24"/>
        </w:rPr>
        <w:br/>
      </w:r>
      <w:r>
        <w:rPr>
          <w:rFonts w:ascii="Times New Roman" w:hAnsi="Times New Roman"/>
          <w:sz w:val="24"/>
        </w:rPr>
        <w:t>по заданным параметрам. Звуко­буквенный разбор слова (по отработанному алгоритму).</w:t>
      </w:r>
    </w:p>
    <w:p w14:paraId="7C020000">
      <w:pPr>
        <w:spacing w:after="0" w:line="360" w:lineRule="auto"/>
        <w:ind w:firstLine="709" w:left="0"/>
        <w:jc w:val="both"/>
        <w:rPr>
          <w:rFonts w:ascii="Times New Roman" w:hAnsi="Times New Roman"/>
          <w:sz w:val="24"/>
        </w:rPr>
      </w:pPr>
      <w:r>
        <w:rPr>
          <w:rFonts w:ascii="Times New Roman" w:hAnsi="Times New Roman"/>
          <w:sz w:val="24"/>
        </w:rPr>
        <w:t>20.9.3. Орфоэпия.</w:t>
      </w:r>
    </w:p>
    <w:p w14:paraId="7D020000">
      <w:pPr>
        <w:spacing w:after="0" w:line="360" w:lineRule="auto"/>
        <w:ind w:firstLine="709" w:left="0"/>
        <w:jc w:val="both"/>
        <w:rPr>
          <w:rFonts w:ascii="Times New Roman" w:hAnsi="Times New Roman"/>
          <w:sz w:val="24"/>
        </w:rPr>
      </w:pPr>
      <w:r>
        <w:rPr>
          <w:rFonts w:ascii="Times New Roman" w:hAnsi="Times New Roman"/>
          <w:sz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7E020000">
      <w:pPr>
        <w:spacing w:after="0" w:line="360" w:lineRule="auto"/>
        <w:ind w:firstLine="709" w:left="0"/>
        <w:jc w:val="both"/>
        <w:rPr>
          <w:rFonts w:ascii="Times New Roman" w:hAnsi="Times New Roman"/>
          <w:sz w:val="24"/>
        </w:rPr>
      </w:pPr>
      <w:r>
        <w:rPr>
          <w:rFonts w:ascii="Times New Roman" w:hAnsi="Times New Roman"/>
          <w:sz w:val="24"/>
        </w:rPr>
        <w:t>Использование орфоэпических словарей русского языка при определении правильного произношения слов.</w:t>
      </w:r>
    </w:p>
    <w:p w14:paraId="7F020000">
      <w:pPr>
        <w:spacing w:after="0" w:line="360" w:lineRule="auto"/>
        <w:ind w:firstLine="709" w:left="0"/>
        <w:jc w:val="both"/>
        <w:rPr>
          <w:rFonts w:ascii="Times New Roman" w:hAnsi="Times New Roman"/>
          <w:sz w:val="24"/>
        </w:rPr>
      </w:pPr>
      <w:r>
        <w:rPr>
          <w:rFonts w:ascii="Times New Roman" w:hAnsi="Times New Roman"/>
          <w:sz w:val="24"/>
        </w:rPr>
        <w:t>20.9.4. Лексика.</w:t>
      </w:r>
    </w:p>
    <w:p w14:paraId="80020000">
      <w:pPr>
        <w:spacing w:after="0" w:line="360" w:lineRule="auto"/>
        <w:ind w:firstLine="709" w:left="0"/>
        <w:jc w:val="both"/>
        <w:rPr>
          <w:rFonts w:ascii="Times New Roman" w:hAnsi="Times New Roman"/>
          <w:sz w:val="24"/>
        </w:rPr>
      </w:pPr>
      <w:r>
        <w:rPr>
          <w:rFonts w:ascii="Times New Roman" w:hAnsi="Times New Roman"/>
          <w:sz w:val="24"/>
        </w:rPr>
        <w:t>Повторение и продолжение работы: наблюдение за использованием в речи синонимов, антонимов, устаревших слов (простые случаи).</w:t>
      </w:r>
    </w:p>
    <w:p w14:paraId="81020000">
      <w:pPr>
        <w:spacing w:after="0" w:line="360" w:lineRule="auto"/>
        <w:ind w:firstLine="709" w:left="0"/>
        <w:jc w:val="both"/>
        <w:rPr>
          <w:rFonts w:ascii="Times New Roman" w:hAnsi="Times New Roman"/>
          <w:sz w:val="24"/>
        </w:rPr>
      </w:pPr>
      <w:r>
        <w:rPr>
          <w:rFonts w:ascii="Times New Roman" w:hAnsi="Times New Roman"/>
          <w:sz w:val="24"/>
        </w:rPr>
        <w:t>Наблюдение за использованием в речи фразеологизмов (простые случаи).</w:t>
      </w:r>
    </w:p>
    <w:p w14:paraId="82020000">
      <w:pPr>
        <w:spacing w:after="0" w:line="360" w:lineRule="auto"/>
        <w:ind w:firstLine="709" w:left="0"/>
        <w:jc w:val="both"/>
        <w:rPr>
          <w:rFonts w:ascii="Times New Roman" w:hAnsi="Times New Roman"/>
          <w:sz w:val="24"/>
        </w:rPr>
      </w:pPr>
      <w:r>
        <w:rPr>
          <w:rFonts w:ascii="Times New Roman" w:hAnsi="Times New Roman"/>
          <w:sz w:val="24"/>
        </w:rPr>
        <w:t>20.9.5. Состав слова (морфемика).</w:t>
      </w:r>
    </w:p>
    <w:p w14:paraId="83020000">
      <w:pPr>
        <w:spacing w:after="0" w:line="360" w:lineRule="auto"/>
        <w:ind w:firstLine="709" w:left="0"/>
        <w:jc w:val="both"/>
        <w:rPr>
          <w:rFonts w:ascii="Times New Roman" w:hAnsi="Times New Roman"/>
          <w:sz w:val="24"/>
        </w:rPr>
      </w:pPr>
      <w:r>
        <w:rPr>
          <w:rFonts w:ascii="Times New Roman" w:hAnsi="Times New Roman"/>
          <w:sz w:val="24"/>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84020000">
      <w:pPr>
        <w:spacing w:after="0" w:line="360" w:lineRule="auto"/>
        <w:ind w:firstLine="709" w:left="0"/>
        <w:jc w:val="both"/>
        <w:rPr>
          <w:rFonts w:ascii="Times New Roman" w:hAnsi="Times New Roman"/>
          <w:sz w:val="24"/>
        </w:rPr>
      </w:pPr>
      <w:r>
        <w:rPr>
          <w:rFonts w:ascii="Times New Roman" w:hAnsi="Times New Roman"/>
          <w:sz w:val="24"/>
        </w:rPr>
        <w:t>Основа слова.</w:t>
      </w:r>
    </w:p>
    <w:p w14:paraId="85020000">
      <w:pPr>
        <w:spacing w:after="0" w:line="360" w:lineRule="auto"/>
        <w:ind w:firstLine="709" w:left="0"/>
        <w:jc w:val="both"/>
        <w:rPr>
          <w:rFonts w:ascii="Times New Roman" w:hAnsi="Times New Roman"/>
          <w:sz w:val="24"/>
        </w:rPr>
      </w:pPr>
      <w:r>
        <w:rPr>
          <w:rFonts w:ascii="Times New Roman" w:hAnsi="Times New Roman"/>
          <w:sz w:val="24"/>
        </w:rPr>
        <w:t>Состав неизменяемых слов (ознакомление).</w:t>
      </w:r>
    </w:p>
    <w:p w14:paraId="86020000">
      <w:pPr>
        <w:spacing w:after="0" w:line="360" w:lineRule="auto"/>
        <w:ind w:firstLine="709" w:left="0"/>
        <w:jc w:val="both"/>
        <w:rPr>
          <w:rFonts w:ascii="Times New Roman" w:hAnsi="Times New Roman"/>
          <w:sz w:val="24"/>
        </w:rPr>
      </w:pPr>
      <w:r>
        <w:rPr>
          <w:rFonts w:ascii="Times New Roman" w:hAnsi="Times New Roman"/>
          <w:sz w:val="24"/>
        </w:rPr>
        <w:t>Значение наиболее употребляемых суффиксов изученных частей речи (ознакомление).</w:t>
      </w:r>
    </w:p>
    <w:p w14:paraId="87020000">
      <w:pPr>
        <w:spacing w:after="0" w:line="360" w:lineRule="auto"/>
        <w:ind w:firstLine="709" w:left="0"/>
        <w:jc w:val="both"/>
        <w:rPr>
          <w:rFonts w:ascii="Times New Roman" w:hAnsi="Times New Roman"/>
          <w:sz w:val="24"/>
        </w:rPr>
      </w:pPr>
      <w:r>
        <w:rPr>
          <w:rFonts w:ascii="Times New Roman" w:hAnsi="Times New Roman"/>
          <w:sz w:val="24"/>
        </w:rPr>
        <w:t>20.9.6. Морфология.</w:t>
      </w:r>
    </w:p>
    <w:p w14:paraId="88020000">
      <w:pPr>
        <w:spacing w:after="0" w:line="360" w:lineRule="auto"/>
        <w:ind w:firstLine="709" w:left="0"/>
        <w:jc w:val="both"/>
        <w:rPr>
          <w:rFonts w:ascii="Times New Roman" w:hAnsi="Times New Roman"/>
          <w:sz w:val="24"/>
        </w:rPr>
      </w:pPr>
      <w:r>
        <w:rPr>
          <w:rFonts w:ascii="Times New Roman" w:hAnsi="Times New Roman"/>
          <w:sz w:val="24"/>
        </w:rPr>
        <w:t>Части речи самостоятельные и служебные.</w:t>
      </w:r>
    </w:p>
    <w:p w14:paraId="89020000">
      <w:pPr>
        <w:spacing w:after="0" w:line="360" w:lineRule="auto"/>
        <w:ind w:firstLine="709" w:left="0"/>
        <w:jc w:val="both"/>
        <w:rPr>
          <w:rFonts w:ascii="Times New Roman" w:hAnsi="Times New Roman"/>
          <w:sz w:val="24"/>
        </w:rPr>
      </w:pPr>
      <w:r>
        <w:rPr>
          <w:rFonts w:ascii="Times New Roman" w:hAnsi="Times New Roman"/>
          <w:sz w:val="24"/>
        </w:rPr>
        <w:t xml:space="preserve">Имя существительное. Склонение имён существительных (кроме существительных на -мя, -ий, -ие, -ия; на -ья типа гостья, на ­ье типа ожерелье </w:t>
      </w:r>
      <w:r>
        <w:rPr>
          <w:rFonts w:ascii="Times New Roman" w:hAnsi="Times New Roman"/>
          <w:sz w:val="24"/>
        </w:rPr>
        <w:br/>
      </w:r>
      <w:r>
        <w:rPr>
          <w:rFonts w:ascii="Times New Roman" w:hAnsi="Times New Roman"/>
          <w:sz w:val="24"/>
        </w:rPr>
        <w:t>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14:paraId="8A020000">
      <w:pPr>
        <w:spacing w:after="0" w:line="360" w:lineRule="auto"/>
        <w:ind w:firstLine="709" w:left="0"/>
        <w:jc w:val="both"/>
        <w:rPr>
          <w:rFonts w:ascii="Times New Roman" w:hAnsi="Times New Roman"/>
          <w:sz w:val="24"/>
        </w:rPr>
      </w:pPr>
      <w:r>
        <w:rPr>
          <w:rFonts w:ascii="Times New Roman" w:hAnsi="Times New Roman"/>
          <w:sz w:val="24"/>
        </w:rPr>
        <w:t xml:space="preserve">Имя прилагательное. Зависимость формы имени прилагательного от формы имени существительного (повторение). Склонение имён прилагательных </w:t>
      </w:r>
      <w:r>
        <w:rPr>
          <w:rFonts w:ascii="Times New Roman" w:hAnsi="Times New Roman"/>
          <w:sz w:val="24"/>
        </w:rPr>
        <w:br/>
      </w:r>
      <w:r>
        <w:rPr>
          <w:rFonts w:ascii="Times New Roman" w:hAnsi="Times New Roman"/>
          <w:sz w:val="24"/>
        </w:rPr>
        <w:t>во множественном числе.</w:t>
      </w:r>
    </w:p>
    <w:p w14:paraId="8B020000">
      <w:pPr>
        <w:spacing w:after="0" w:line="360" w:lineRule="auto"/>
        <w:ind w:firstLine="709" w:left="0"/>
        <w:jc w:val="both"/>
        <w:rPr>
          <w:rFonts w:ascii="Times New Roman" w:hAnsi="Times New Roman"/>
          <w:sz w:val="24"/>
        </w:rPr>
      </w:pPr>
      <w:r>
        <w:rPr>
          <w:rFonts w:ascii="Times New Roman" w:hAnsi="Times New Roman"/>
          <w:sz w:val="24"/>
        </w:rPr>
        <w:t xml:space="preserve">Местоимение. Личные местоимения (повторение). Личные местоимения </w:t>
      </w:r>
      <w:r>
        <w:rPr>
          <w:rFonts w:ascii="Times New Roman" w:hAnsi="Times New Roman"/>
          <w:sz w:val="24"/>
        </w:rPr>
        <w:br/>
      </w:r>
      <w:r>
        <w:rPr>
          <w:rFonts w:ascii="Times New Roman" w:hAnsi="Times New Roman"/>
          <w:sz w:val="24"/>
        </w:rPr>
        <w:t>1­го и 3­го лица единственного и множественного числа; склонение личных местоимений.</w:t>
      </w:r>
    </w:p>
    <w:p w14:paraId="8C020000">
      <w:pPr>
        <w:spacing w:after="0" w:line="360" w:lineRule="auto"/>
        <w:ind w:firstLine="709" w:left="0"/>
        <w:jc w:val="both"/>
        <w:rPr>
          <w:rFonts w:ascii="Times New Roman" w:hAnsi="Times New Roman"/>
          <w:sz w:val="24"/>
        </w:rPr>
      </w:pPr>
      <w:r>
        <w:rPr>
          <w:rFonts w:ascii="Times New Roman" w:hAnsi="Times New Roman"/>
          <w:sz w:val="24"/>
        </w:rPr>
        <w:t xml:space="preserve">Глагол. Изменение глаголов по лицам и числам в настоящем и будущем времени (спряжение). І и ІІ спряжение глаголов. Способы определения </w:t>
      </w:r>
      <w:r>
        <w:rPr>
          <w:rFonts w:ascii="Times New Roman" w:hAnsi="Times New Roman"/>
          <w:sz w:val="24"/>
        </w:rPr>
        <w:br/>
      </w:r>
      <w:r>
        <w:rPr>
          <w:rFonts w:ascii="Times New Roman" w:hAnsi="Times New Roman"/>
          <w:sz w:val="24"/>
        </w:rPr>
        <w:t>I и II спряжения глаголов.</w:t>
      </w:r>
    </w:p>
    <w:p w14:paraId="8D020000">
      <w:pPr>
        <w:spacing w:after="0" w:line="360" w:lineRule="auto"/>
        <w:ind w:firstLine="709" w:left="0"/>
        <w:jc w:val="both"/>
        <w:rPr>
          <w:rFonts w:ascii="Times New Roman" w:hAnsi="Times New Roman"/>
          <w:sz w:val="24"/>
        </w:rPr>
      </w:pPr>
      <w:r>
        <w:rPr>
          <w:rFonts w:ascii="Times New Roman" w:hAnsi="Times New Roman"/>
          <w:sz w:val="24"/>
        </w:rPr>
        <w:t>Наречие (общее представление). Значение, вопросы, употребление в речи.</w:t>
      </w:r>
    </w:p>
    <w:p w14:paraId="8E020000">
      <w:pPr>
        <w:spacing w:after="0" w:line="360" w:lineRule="auto"/>
        <w:ind w:firstLine="709" w:left="0"/>
        <w:jc w:val="both"/>
        <w:rPr>
          <w:rFonts w:ascii="Times New Roman" w:hAnsi="Times New Roman"/>
          <w:sz w:val="24"/>
        </w:rPr>
      </w:pPr>
      <w:r>
        <w:rPr>
          <w:rFonts w:ascii="Times New Roman" w:hAnsi="Times New Roman"/>
          <w:sz w:val="24"/>
        </w:rPr>
        <w:t>Предлог. Отличие предлогов от приставок (повторение).</w:t>
      </w:r>
    </w:p>
    <w:p w14:paraId="8F020000">
      <w:pPr>
        <w:spacing w:after="0" w:line="360" w:lineRule="auto"/>
        <w:ind w:firstLine="709" w:left="0"/>
        <w:jc w:val="both"/>
        <w:rPr>
          <w:rFonts w:ascii="Times New Roman" w:hAnsi="Times New Roman"/>
          <w:sz w:val="24"/>
        </w:rPr>
      </w:pPr>
      <w:r>
        <w:rPr>
          <w:rFonts w:ascii="Times New Roman" w:hAnsi="Times New Roman"/>
          <w:sz w:val="24"/>
        </w:rPr>
        <w:t>Союз; союзы и, а, но в простых и сложных предложениях.</w:t>
      </w:r>
    </w:p>
    <w:p w14:paraId="90020000">
      <w:pPr>
        <w:spacing w:after="0" w:line="360" w:lineRule="auto"/>
        <w:ind w:firstLine="709" w:left="0"/>
        <w:jc w:val="both"/>
        <w:rPr>
          <w:rFonts w:ascii="Times New Roman" w:hAnsi="Times New Roman"/>
          <w:sz w:val="24"/>
        </w:rPr>
      </w:pPr>
      <w:r>
        <w:rPr>
          <w:rFonts w:ascii="Times New Roman" w:hAnsi="Times New Roman"/>
          <w:sz w:val="24"/>
        </w:rPr>
        <w:t>Частица не, её значение (повторение).</w:t>
      </w:r>
    </w:p>
    <w:p w14:paraId="91020000">
      <w:pPr>
        <w:spacing w:after="0" w:line="360" w:lineRule="auto"/>
        <w:ind w:firstLine="709" w:left="0"/>
        <w:jc w:val="both"/>
        <w:rPr>
          <w:rFonts w:ascii="Times New Roman" w:hAnsi="Times New Roman"/>
          <w:sz w:val="24"/>
        </w:rPr>
      </w:pPr>
      <w:r>
        <w:rPr>
          <w:rFonts w:ascii="Times New Roman" w:hAnsi="Times New Roman"/>
          <w:sz w:val="24"/>
        </w:rPr>
        <w:t>20.9.7. Синтаксис.</w:t>
      </w:r>
    </w:p>
    <w:p w14:paraId="92020000">
      <w:pPr>
        <w:spacing w:after="0" w:line="360" w:lineRule="auto"/>
        <w:ind w:firstLine="709" w:left="0"/>
        <w:jc w:val="both"/>
        <w:rPr>
          <w:rFonts w:ascii="Times New Roman" w:hAnsi="Times New Roman"/>
          <w:sz w:val="24"/>
        </w:rPr>
      </w:pPr>
      <w:r>
        <w:rPr>
          <w:rFonts w:ascii="Times New Roman" w:hAnsi="Times New Roman"/>
          <w:sz w:val="24"/>
        </w:rPr>
        <w:t xml:space="preserve">Слово, сочетание слов (словосочетание) и предложение, осознание </w:t>
      </w:r>
      <w:r>
        <w:rPr>
          <w:rFonts w:ascii="Times New Roman" w:hAnsi="Times New Roman"/>
          <w:sz w:val="24"/>
        </w:rPr>
        <w:br/>
      </w:r>
      <w:r>
        <w:rPr>
          <w:rFonts w:ascii="Times New Roman" w:hAnsi="Times New Roman"/>
          <w:sz w:val="24"/>
        </w:rPr>
        <w:t xml:space="preserve">их сходства и различий; виды предложений по цели высказывания (повествовательные, вопросительные и побудительные); виды предложений </w:t>
      </w:r>
      <w:r>
        <w:rPr>
          <w:rFonts w:ascii="Times New Roman" w:hAnsi="Times New Roman"/>
          <w:sz w:val="24"/>
        </w:rPr>
        <w:br/>
      </w:r>
      <w:r>
        <w:rPr>
          <w:rFonts w:ascii="Times New Roman" w:hAnsi="Times New Roman"/>
          <w:sz w:val="24"/>
        </w:rPr>
        <w:t>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93020000">
      <w:pPr>
        <w:spacing w:after="0" w:line="360" w:lineRule="auto"/>
        <w:ind w:firstLine="709" w:left="0"/>
        <w:jc w:val="both"/>
        <w:rPr>
          <w:rFonts w:ascii="Times New Roman" w:hAnsi="Times New Roman"/>
          <w:sz w:val="24"/>
        </w:rPr>
      </w:pPr>
      <w:r>
        <w:rPr>
          <w:rFonts w:ascii="Times New Roman" w:hAnsi="Times New Roman"/>
          <w:sz w:val="24"/>
        </w:rPr>
        <w:t xml:space="preserve">Предложения с однородными членами: без союзов, с союзами </w:t>
      </w:r>
      <w:r>
        <w:rPr>
          <w:rFonts w:ascii="Times New Roman" w:hAnsi="Times New Roman"/>
          <w:sz w:val="24"/>
        </w:rPr>
        <w:br/>
      </w:r>
      <w:r>
        <w:rPr>
          <w:rFonts w:ascii="Times New Roman" w:hAnsi="Times New Roman"/>
          <w:sz w:val="24"/>
        </w:rPr>
        <w:t xml:space="preserve">а, но, с одиночным союзом и. Интонация перечисления в предложениях </w:t>
      </w:r>
      <w:r>
        <w:rPr>
          <w:rFonts w:ascii="Times New Roman" w:hAnsi="Times New Roman"/>
          <w:sz w:val="24"/>
        </w:rPr>
        <w:br/>
      </w:r>
      <w:r>
        <w:rPr>
          <w:rFonts w:ascii="Times New Roman" w:hAnsi="Times New Roman"/>
          <w:sz w:val="24"/>
        </w:rPr>
        <w:t>с однородными членами.</w:t>
      </w:r>
    </w:p>
    <w:p w14:paraId="94020000">
      <w:pPr>
        <w:spacing w:after="0" w:line="360" w:lineRule="auto"/>
        <w:ind w:firstLine="709" w:left="0"/>
        <w:jc w:val="both"/>
        <w:rPr>
          <w:rFonts w:ascii="Times New Roman" w:hAnsi="Times New Roman"/>
          <w:sz w:val="24"/>
        </w:rPr>
      </w:pPr>
      <w:r>
        <w:rPr>
          <w:rFonts w:ascii="Times New Roman" w:hAnsi="Times New Roman"/>
          <w:sz w:val="24"/>
        </w:rPr>
        <w:t xml:space="preserve">Простое и сложное предложение (ознакомление). Сложные предложения: сложносочинённые с союзами и, а, но; бессоюзные сложные предложения </w:t>
      </w:r>
      <w:r>
        <w:rPr>
          <w:rFonts w:ascii="Times New Roman" w:hAnsi="Times New Roman"/>
          <w:sz w:val="24"/>
        </w:rPr>
        <w:br/>
      </w:r>
      <w:r>
        <w:rPr>
          <w:rFonts w:ascii="Times New Roman" w:hAnsi="Times New Roman"/>
          <w:sz w:val="24"/>
        </w:rPr>
        <w:t>(без называния терминов).</w:t>
      </w:r>
    </w:p>
    <w:p w14:paraId="95020000">
      <w:pPr>
        <w:spacing w:after="0" w:line="360" w:lineRule="auto"/>
        <w:ind w:firstLine="709" w:left="0"/>
        <w:jc w:val="both"/>
        <w:rPr>
          <w:rFonts w:ascii="Times New Roman" w:hAnsi="Times New Roman"/>
          <w:sz w:val="24"/>
        </w:rPr>
      </w:pPr>
      <w:r>
        <w:rPr>
          <w:rFonts w:ascii="Times New Roman" w:hAnsi="Times New Roman"/>
          <w:sz w:val="24"/>
        </w:rPr>
        <w:t>20.9.8. Орфография и пунктуация.</w:t>
      </w:r>
    </w:p>
    <w:p w14:paraId="96020000">
      <w:pPr>
        <w:spacing w:after="0" w:line="360" w:lineRule="auto"/>
        <w:ind w:firstLine="709" w:left="0"/>
        <w:jc w:val="both"/>
        <w:rPr>
          <w:rFonts w:ascii="Times New Roman" w:hAnsi="Times New Roman"/>
          <w:sz w:val="24"/>
        </w:rPr>
      </w:pPr>
      <w:r>
        <w:rPr>
          <w:rFonts w:ascii="Times New Roman" w:hAnsi="Times New Roman"/>
          <w:sz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97020000">
      <w:pPr>
        <w:spacing w:after="0" w:line="360" w:lineRule="auto"/>
        <w:ind w:firstLine="709" w:left="0"/>
        <w:jc w:val="both"/>
        <w:rPr>
          <w:rFonts w:ascii="Times New Roman" w:hAnsi="Times New Roman"/>
          <w:sz w:val="24"/>
        </w:rPr>
      </w:pPr>
      <w:r>
        <w:rPr>
          <w:rFonts w:ascii="Times New Roman" w:hAnsi="Times New Roman"/>
          <w:sz w:val="24"/>
        </w:rPr>
        <w:t>Использование орфографического словаря для определения (уточнения) написания слова.</w:t>
      </w:r>
    </w:p>
    <w:p w14:paraId="98020000">
      <w:pPr>
        <w:spacing w:after="0" w:line="360" w:lineRule="auto"/>
        <w:ind w:firstLine="709" w:left="0"/>
        <w:jc w:val="both"/>
        <w:rPr>
          <w:rFonts w:ascii="Times New Roman" w:hAnsi="Times New Roman"/>
          <w:sz w:val="24"/>
        </w:rPr>
      </w:pPr>
      <w:r>
        <w:rPr>
          <w:rFonts w:ascii="Times New Roman" w:hAnsi="Times New Roman"/>
          <w:sz w:val="24"/>
        </w:rPr>
        <w:t>Правила правописания и их применение:</w:t>
      </w:r>
    </w:p>
    <w:p w14:paraId="99020000">
      <w:pPr>
        <w:spacing w:after="0" w:line="360" w:lineRule="auto"/>
        <w:ind w:firstLine="709" w:left="0"/>
        <w:jc w:val="both"/>
        <w:rPr>
          <w:rFonts w:ascii="Times New Roman" w:hAnsi="Times New Roman"/>
          <w:sz w:val="24"/>
        </w:rPr>
      </w:pPr>
      <w:r>
        <w:rPr>
          <w:rFonts w:ascii="Times New Roman" w:hAnsi="Times New Roman"/>
          <w:sz w:val="24"/>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14:paraId="9A020000">
      <w:pPr>
        <w:spacing w:after="0" w:line="360" w:lineRule="auto"/>
        <w:ind w:firstLine="709" w:left="0"/>
        <w:jc w:val="both"/>
        <w:rPr>
          <w:rFonts w:ascii="Times New Roman" w:hAnsi="Times New Roman"/>
          <w:sz w:val="24"/>
        </w:rPr>
      </w:pPr>
      <w:r>
        <w:rPr>
          <w:rFonts w:ascii="Times New Roman" w:hAnsi="Times New Roman"/>
          <w:sz w:val="24"/>
        </w:rPr>
        <w:t>безударные падежные окончания имён прилагательных;</w:t>
      </w:r>
    </w:p>
    <w:p w14:paraId="9B020000">
      <w:pPr>
        <w:spacing w:after="0" w:line="360" w:lineRule="auto"/>
        <w:ind w:firstLine="709" w:left="0"/>
        <w:jc w:val="both"/>
        <w:rPr>
          <w:rFonts w:ascii="Times New Roman" w:hAnsi="Times New Roman"/>
          <w:sz w:val="24"/>
        </w:rPr>
      </w:pPr>
      <w:r>
        <w:rPr>
          <w:rFonts w:ascii="Times New Roman" w:hAnsi="Times New Roman"/>
          <w:sz w:val="24"/>
        </w:rPr>
        <w:t>мягкий знак после шипящих на конце глаголов в форме 2­го лица единственного числа;</w:t>
      </w:r>
    </w:p>
    <w:p w14:paraId="9C020000">
      <w:pPr>
        <w:spacing w:after="0" w:line="360" w:lineRule="auto"/>
        <w:ind w:firstLine="709" w:left="0"/>
        <w:jc w:val="both"/>
        <w:rPr>
          <w:rFonts w:ascii="Times New Roman" w:hAnsi="Times New Roman"/>
          <w:sz w:val="24"/>
        </w:rPr>
      </w:pPr>
      <w:r>
        <w:rPr>
          <w:rFonts w:ascii="Times New Roman" w:hAnsi="Times New Roman"/>
          <w:sz w:val="24"/>
        </w:rPr>
        <w:t>наличие или отсутствие мягкого знака в глаголах на -ться и -тся;</w:t>
      </w:r>
    </w:p>
    <w:p w14:paraId="9D020000">
      <w:pPr>
        <w:spacing w:after="0" w:line="360" w:lineRule="auto"/>
        <w:ind w:firstLine="709" w:left="0"/>
        <w:jc w:val="both"/>
        <w:rPr>
          <w:rFonts w:ascii="Times New Roman" w:hAnsi="Times New Roman"/>
          <w:sz w:val="24"/>
        </w:rPr>
      </w:pPr>
      <w:r>
        <w:rPr>
          <w:rFonts w:ascii="Times New Roman" w:hAnsi="Times New Roman"/>
          <w:sz w:val="24"/>
        </w:rPr>
        <w:t>безударные личные окончания глаголов;</w:t>
      </w:r>
    </w:p>
    <w:p w14:paraId="9E020000">
      <w:pPr>
        <w:spacing w:after="0" w:line="360" w:lineRule="auto"/>
        <w:ind w:firstLine="709" w:left="0"/>
        <w:jc w:val="both"/>
        <w:rPr>
          <w:rFonts w:ascii="Times New Roman" w:hAnsi="Times New Roman"/>
          <w:sz w:val="24"/>
        </w:rPr>
      </w:pPr>
      <w:r>
        <w:rPr>
          <w:rFonts w:ascii="Times New Roman" w:hAnsi="Times New Roman"/>
          <w:sz w:val="24"/>
        </w:rPr>
        <w:t>знаки препинания в предложениях с однородными членами, соединёнными союзами и, а, но и без союзов.</w:t>
      </w:r>
    </w:p>
    <w:p w14:paraId="9F020000">
      <w:pPr>
        <w:spacing w:after="0" w:line="360" w:lineRule="auto"/>
        <w:ind w:firstLine="709" w:left="0"/>
        <w:jc w:val="both"/>
        <w:rPr>
          <w:rFonts w:ascii="Times New Roman" w:hAnsi="Times New Roman"/>
          <w:sz w:val="24"/>
        </w:rPr>
      </w:pPr>
      <w:r>
        <w:rPr>
          <w:rFonts w:ascii="Times New Roman" w:hAnsi="Times New Roman"/>
          <w:sz w:val="24"/>
        </w:rPr>
        <w:t>Знаки препинания в сложном предложении, состоящем из двух простых (наблюдение).</w:t>
      </w:r>
    </w:p>
    <w:p w14:paraId="A0020000">
      <w:pPr>
        <w:spacing w:after="0" w:line="360" w:lineRule="auto"/>
        <w:ind w:firstLine="709" w:left="0"/>
        <w:jc w:val="both"/>
        <w:rPr>
          <w:rFonts w:ascii="Times New Roman" w:hAnsi="Times New Roman"/>
          <w:sz w:val="24"/>
        </w:rPr>
      </w:pPr>
      <w:r>
        <w:rPr>
          <w:rFonts w:ascii="Times New Roman" w:hAnsi="Times New Roman"/>
          <w:sz w:val="24"/>
        </w:rPr>
        <w:t>Знаки препинания в предложении с прямой речью после слов автора (наблюдение).</w:t>
      </w:r>
    </w:p>
    <w:p w14:paraId="A1020000">
      <w:pPr>
        <w:spacing w:after="0" w:line="360" w:lineRule="auto"/>
        <w:ind w:firstLine="709" w:left="0"/>
        <w:jc w:val="both"/>
        <w:rPr>
          <w:rFonts w:ascii="Times New Roman" w:hAnsi="Times New Roman"/>
          <w:sz w:val="24"/>
        </w:rPr>
      </w:pPr>
      <w:r>
        <w:rPr>
          <w:rFonts w:ascii="Times New Roman" w:hAnsi="Times New Roman"/>
          <w:sz w:val="24"/>
        </w:rPr>
        <w:t>20.9.9. Развитие речи.</w:t>
      </w:r>
    </w:p>
    <w:p w14:paraId="A2020000">
      <w:pPr>
        <w:spacing w:after="0" w:line="360" w:lineRule="auto"/>
        <w:ind w:firstLine="709" w:left="0"/>
        <w:jc w:val="both"/>
        <w:rPr>
          <w:rFonts w:ascii="Times New Roman" w:hAnsi="Times New Roman"/>
          <w:sz w:val="24"/>
        </w:rPr>
      </w:pPr>
      <w:r>
        <w:rPr>
          <w:rFonts w:ascii="Times New Roman" w:hAnsi="Times New Roman"/>
          <w:sz w:val="24"/>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w:t>
      </w:r>
      <w:r>
        <w:rPr>
          <w:rFonts w:ascii="Times New Roman" w:hAnsi="Times New Roman"/>
          <w:sz w:val="24"/>
        </w:rPr>
        <w:br/>
      </w:r>
      <w:r>
        <w:rPr>
          <w:rFonts w:ascii="Times New Roman" w:hAnsi="Times New Roman"/>
          <w:sz w:val="24"/>
        </w:rPr>
        <w:t>и другое); диалог; монолог; отражение темы текста или основной мысли в заголовке.</w:t>
      </w:r>
    </w:p>
    <w:p w14:paraId="A3020000">
      <w:pPr>
        <w:spacing w:after="0" w:line="360" w:lineRule="auto"/>
        <w:ind w:firstLine="709" w:left="0"/>
        <w:jc w:val="both"/>
        <w:rPr>
          <w:rFonts w:ascii="Times New Roman" w:hAnsi="Times New Roman"/>
          <w:sz w:val="24"/>
        </w:rPr>
      </w:pPr>
      <w:r>
        <w:rPr>
          <w:rFonts w:ascii="Times New Roman" w:hAnsi="Times New Roman"/>
          <w:sz w:val="24"/>
        </w:rPr>
        <w:t>Корректирование текстов (заданных и собственных) с учётом точности, правильности, богатства и выразительности письменной речи.</w:t>
      </w:r>
    </w:p>
    <w:p w14:paraId="A4020000">
      <w:pPr>
        <w:spacing w:after="0" w:line="360" w:lineRule="auto"/>
        <w:ind w:firstLine="709" w:left="0"/>
        <w:jc w:val="both"/>
        <w:rPr>
          <w:rFonts w:ascii="Times New Roman" w:hAnsi="Times New Roman"/>
          <w:sz w:val="24"/>
        </w:rPr>
      </w:pPr>
      <w:r>
        <w:rPr>
          <w:rFonts w:ascii="Times New Roman" w:hAnsi="Times New Roman"/>
          <w:sz w:val="24"/>
        </w:rPr>
        <w:t>Изложение (подробный устный и письменный пересказ текста; выборочный устный пересказ текста).</w:t>
      </w:r>
    </w:p>
    <w:p w14:paraId="A5020000">
      <w:pPr>
        <w:spacing w:after="0" w:line="360" w:lineRule="auto"/>
        <w:ind w:firstLine="709" w:left="0"/>
        <w:jc w:val="both"/>
        <w:rPr>
          <w:rFonts w:ascii="Times New Roman" w:hAnsi="Times New Roman"/>
          <w:sz w:val="24"/>
        </w:rPr>
      </w:pPr>
      <w:r>
        <w:rPr>
          <w:rFonts w:ascii="Times New Roman" w:hAnsi="Times New Roman"/>
          <w:sz w:val="24"/>
        </w:rPr>
        <w:t>Сочинение как вид письменной работы.</w:t>
      </w:r>
    </w:p>
    <w:p w14:paraId="A6020000">
      <w:pPr>
        <w:spacing w:after="0" w:line="360" w:lineRule="auto"/>
        <w:ind w:firstLine="709" w:left="0"/>
        <w:jc w:val="both"/>
        <w:rPr>
          <w:rFonts w:ascii="Times New Roman" w:hAnsi="Times New Roman"/>
          <w:sz w:val="24"/>
        </w:rPr>
      </w:pPr>
      <w:r>
        <w:rPr>
          <w:rFonts w:ascii="Times New Roman" w:hAnsi="Times New Roman"/>
          <w:sz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A7020000">
      <w:pPr>
        <w:spacing w:after="0" w:line="360" w:lineRule="auto"/>
        <w:ind w:firstLine="709" w:left="0"/>
        <w:jc w:val="both"/>
        <w:rPr>
          <w:rFonts w:ascii="Times New Roman" w:hAnsi="Times New Roman"/>
          <w:sz w:val="24"/>
        </w:rPr>
      </w:pPr>
      <w:r>
        <w:rPr>
          <w:rFonts w:ascii="Times New Roman" w:hAnsi="Times New Roman"/>
          <w:sz w:val="24"/>
        </w:rPr>
        <w:t xml:space="preserve">20.9.10. 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A8020000">
      <w:pPr>
        <w:spacing w:after="0" w:line="360" w:lineRule="auto"/>
        <w:ind w:firstLine="709" w:left="0"/>
        <w:jc w:val="both"/>
        <w:rPr>
          <w:rFonts w:ascii="Times New Roman" w:hAnsi="Times New Roman"/>
          <w:sz w:val="24"/>
        </w:rPr>
      </w:pPr>
      <w:r>
        <w:rPr>
          <w:rFonts w:ascii="Times New Roman" w:hAnsi="Times New Roman"/>
          <w:sz w:val="24"/>
        </w:rPr>
        <w:t>20.9.10.1. Базовые логические действия как часть познавательных универсальных учебных действий способствуют формированию умений:</w:t>
      </w:r>
    </w:p>
    <w:p w14:paraId="A9020000">
      <w:pPr>
        <w:spacing w:after="0" w:line="360" w:lineRule="auto"/>
        <w:ind w:firstLine="709" w:left="0"/>
        <w:jc w:val="both"/>
        <w:rPr>
          <w:rFonts w:ascii="Times New Roman" w:hAnsi="Times New Roman"/>
          <w:sz w:val="24"/>
        </w:rPr>
      </w:pPr>
      <w:r>
        <w:rPr>
          <w:rFonts w:ascii="Times New Roman" w:hAnsi="Times New Roman"/>
          <w:sz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14:paraId="AA020000">
      <w:pPr>
        <w:spacing w:after="0" w:line="360" w:lineRule="auto"/>
        <w:ind w:firstLine="709" w:left="0"/>
        <w:jc w:val="both"/>
        <w:rPr>
          <w:rFonts w:ascii="Times New Roman" w:hAnsi="Times New Roman"/>
          <w:sz w:val="24"/>
        </w:rPr>
      </w:pPr>
      <w:r>
        <w:rPr>
          <w:rFonts w:ascii="Times New Roman" w:hAnsi="Times New Roman"/>
          <w:sz w:val="24"/>
        </w:rPr>
        <w:t>группировать слова на основании того, какой частью речи они являются;</w:t>
      </w:r>
    </w:p>
    <w:p w14:paraId="AB020000">
      <w:pPr>
        <w:spacing w:after="0" w:line="360" w:lineRule="auto"/>
        <w:ind w:firstLine="709" w:left="0"/>
        <w:jc w:val="both"/>
        <w:rPr>
          <w:rFonts w:ascii="Times New Roman" w:hAnsi="Times New Roman"/>
          <w:sz w:val="24"/>
        </w:rPr>
      </w:pPr>
      <w:r>
        <w:rPr>
          <w:rFonts w:ascii="Times New Roman" w:hAnsi="Times New Roman"/>
          <w:sz w:val="24"/>
        </w:rPr>
        <w:t>объединять глаголы в группы по определённому признаку (например, время, спряжение);</w:t>
      </w:r>
    </w:p>
    <w:p w14:paraId="AC020000">
      <w:pPr>
        <w:spacing w:after="0" w:line="360" w:lineRule="auto"/>
        <w:ind w:firstLine="709" w:left="0"/>
        <w:jc w:val="both"/>
        <w:rPr>
          <w:rFonts w:ascii="Times New Roman" w:hAnsi="Times New Roman"/>
          <w:sz w:val="24"/>
        </w:rPr>
      </w:pPr>
      <w:r>
        <w:rPr>
          <w:rFonts w:ascii="Times New Roman" w:hAnsi="Times New Roman"/>
          <w:sz w:val="24"/>
        </w:rPr>
        <w:t>объединять предложения по определённому признаку, самостоятельно устанавливать этот признак;</w:t>
      </w:r>
    </w:p>
    <w:p w14:paraId="AD020000">
      <w:pPr>
        <w:spacing w:after="0" w:line="360" w:lineRule="auto"/>
        <w:ind w:firstLine="709" w:left="0"/>
        <w:jc w:val="both"/>
        <w:rPr>
          <w:rFonts w:ascii="Times New Roman" w:hAnsi="Times New Roman"/>
          <w:sz w:val="24"/>
        </w:rPr>
      </w:pPr>
      <w:r>
        <w:rPr>
          <w:rFonts w:ascii="Times New Roman" w:hAnsi="Times New Roman"/>
          <w:sz w:val="24"/>
        </w:rPr>
        <w:t>классифицировать предложенные языковые единицы;</w:t>
      </w:r>
    </w:p>
    <w:p w14:paraId="AE020000">
      <w:pPr>
        <w:spacing w:after="0" w:line="360" w:lineRule="auto"/>
        <w:ind w:firstLine="709" w:left="0"/>
        <w:jc w:val="both"/>
        <w:rPr>
          <w:rFonts w:ascii="Times New Roman" w:hAnsi="Times New Roman"/>
          <w:sz w:val="24"/>
        </w:rPr>
      </w:pPr>
      <w:r>
        <w:rPr>
          <w:rFonts w:ascii="Times New Roman" w:hAnsi="Times New Roman"/>
          <w:sz w:val="24"/>
        </w:rPr>
        <w:t>устно характеризовать языковые единицы по заданным признакам;</w:t>
      </w:r>
    </w:p>
    <w:p w14:paraId="AF020000">
      <w:pPr>
        <w:spacing w:after="0" w:line="360" w:lineRule="auto"/>
        <w:ind w:firstLine="709" w:left="0"/>
        <w:jc w:val="both"/>
        <w:rPr>
          <w:rFonts w:ascii="Times New Roman" w:hAnsi="Times New Roman"/>
          <w:sz w:val="24"/>
        </w:rPr>
      </w:pPr>
      <w:r>
        <w:rPr>
          <w:rFonts w:ascii="Times New Roman" w:hAnsi="Times New Roman"/>
          <w:sz w:val="24"/>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B0020000">
      <w:pPr>
        <w:spacing w:after="0" w:line="360" w:lineRule="auto"/>
        <w:ind w:firstLine="709" w:left="0"/>
        <w:jc w:val="both"/>
        <w:rPr>
          <w:rFonts w:ascii="Times New Roman" w:hAnsi="Times New Roman"/>
          <w:sz w:val="24"/>
        </w:rPr>
      </w:pPr>
      <w:r>
        <w:rPr>
          <w:rFonts w:ascii="Times New Roman" w:hAnsi="Times New Roman"/>
          <w:sz w:val="24"/>
        </w:rPr>
        <w:t>20.9.10.2. Базовые исследовательские действия как часть познавательных универсальных учебных действий способствуют формированию умений:</w:t>
      </w:r>
    </w:p>
    <w:p w14:paraId="B1020000">
      <w:pPr>
        <w:spacing w:after="0" w:line="360" w:lineRule="auto"/>
        <w:ind w:firstLine="709" w:left="0"/>
        <w:jc w:val="both"/>
        <w:rPr>
          <w:rFonts w:ascii="Times New Roman" w:hAnsi="Times New Roman"/>
          <w:sz w:val="24"/>
        </w:rPr>
      </w:pPr>
      <w:r>
        <w:rPr>
          <w:rFonts w:ascii="Times New Roman" w:hAnsi="Times New Roman"/>
          <w:sz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14:paraId="B2020000">
      <w:pPr>
        <w:spacing w:after="0" w:line="360" w:lineRule="auto"/>
        <w:ind w:firstLine="709" w:left="0"/>
        <w:jc w:val="both"/>
        <w:rPr>
          <w:rFonts w:ascii="Times New Roman" w:hAnsi="Times New Roman"/>
          <w:sz w:val="24"/>
        </w:rPr>
      </w:pPr>
      <w:r>
        <w:rPr>
          <w:rFonts w:ascii="Times New Roman" w:hAnsi="Times New Roman"/>
          <w:sz w:val="24"/>
        </w:rPr>
        <w:t>проводить по предложенному алгоритму различные виды анализа (звуко­буквенный, морфемный, морфологический, синтаксический);</w:t>
      </w:r>
    </w:p>
    <w:p w14:paraId="B3020000">
      <w:pPr>
        <w:spacing w:after="0" w:line="360" w:lineRule="auto"/>
        <w:ind w:firstLine="709" w:left="0"/>
        <w:jc w:val="both"/>
        <w:rPr>
          <w:rFonts w:ascii="Times New Roman" w:hAnsi="Times New Roman"/>
          <w:sz w:val="24"/>
        </w:rPr>
      </w:pPr>
      <w:r>
        <w:rPr>
          <w:rFonts w:ascii="Times New Roman" w:hAnsi="Times New Roman"/>
          <w:sz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14:paraId="B4020000">
      <w:pPr>
        <w:spacing w:after="0" w:line="360" w:lineRule="auto"/>
        <w:ind w:firstLine="709" w:left="0"/>
        <w:jc w:val="both"/>
        <w:rPr>
          <w:rFonts w:ascii="Times New Roman" w:hAnsi="Times New Roman"/>
          <w:sz w:val="24"/>
        </w:rPr>
      </w:pPr>
      <w:r>
        <w:rPr>
          <w:rFonts w:ascii="Times New Roman" w:hAnsi="Times New Roman"/>
          <w:sz w:val="24"/>
        </w:rPr>
        <w:t xml:space="preserve">выявлять недостаток информации для решения учебной (практической) задачи </w:t>
      </w:r>
      <w:r>
        <w:rPr>
          <w:rFonts w:ascii="Times New Roman" w:hAnsi="Times New Roman"/>
          <w:sz w:val="24"/>
        </w:rPr>
        <w:br/>
      </w:r>
      <w:r>
        <w:rPr>
          <w:rFonts w:ascii="Times New Roman" w:hAnsi="Times New Roman"/>
          <w:sz w:val="24"/>
        </w:rPr>
        <w:t>на основе предложенного алгоритма;</w:t>
      </w:r>
    </w:p>
    <w:p w14:paraId="B5020000">
      <w:pPr>
        <w:spacing w:after="0" w:line="360" w:lineRule="auto"/>
        <w:ind w:firstLine="709" w:left="0"/>
        <w:jc w:val="both"/>
        <w:rPr>
          <w:rFonts w:ascii="Times New Roman" w:hAnsi="Times New Roman"/>
          <w:sz w:val="24"/>
        </w:rPr>
      </w:pPr>
      <w:r>
        <w:rPr>
          <w:rFonts w:ascii="Times New Roman" w:hAnsi="Times New Roman"/>
          <w:sz w:val="24"/>
        </w:rPr>
        <w:t xml:space="preserve">прогнозировать возможное развитие речевой ситуации. </w:t>
      </w:r>
    </w:p>
    <w:p w14:paraId="B6020000">
      <w:pPr>
        <w:spacing w:after="0" w:line="360" w:lineRule="auto"/>
        <w:ind w:firstLine="709" w:left="0"/>
        <w:jc w:val="both"/>
        <w:rPr>
          <w:rFonts w:ascii="Times New Roman" w:hAnsi="Times New Roman"/>
          <w:sz w:val="24"/>
        </w:rPr>
      </w:pPr>
      <w:r>
        <w:rPr>
          <w:rFonts w:ascii="Times New Roman" w:hAnsi="Times New Roman"/>
          <w:sz w:val="24"/>
        </w:rPr>
        <w:t>20.9.10.3. Работа с информацией как часть познавательных универсальных учебных действий способствует формированию умений:</w:t>
      </w:r>
    </w:p>
    <w:p w14:paraId="B7020000">
      <w:pPr>
        <w:spacing w:after="0" w:line="360" w:lineRule="auto"/>
        <w:ind w:firstLine="709" w:left="0"/>
        <w:jc w:val="both"/>
        <w:rPr>
          <w:rFonts w:ascii="Times New Roman" w:hAnsi="Times New Roman"/>
          <w:sz w:val="24"/>
        </w:rPr>
      </w:pPr>
      <w:r>
        <w:rPr>
          <w:rFonts w:ascii="Times New Roman" w:hAnsi="Times New Roman"/>
          <w:sz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B8020000">
      <w:pPr>
        <w:spacing w:after="0" w:line="360" w:lineRule="auto"/>
        <w:ind w:firstLine="709" w:left="0"/>
        <w:jc w:val="both"/>
        <w:rPr>
          <w:rFonts w:ascii="Times New Roman" w:hAnsi="Times New Roman"/>
          <w:sz w:val="24"/>
        </w:rPr>
      </w:pPr>
      <w:r>
        <w:rPr>
          <w:rFonts w:ascii="Times New Roman" w:hAnsi="Times New Roman"/>
          <w:sz w:val="24"/>
        </w:rPr>
        <w:t xml:space="preserve">распознавать достоверную и недостоверную информацию о языковых единицах самостоятельно или на основании предложенного учителем способа </w:t>
      </w:r>
      <w:r>
        <w:rPr>
          <w:rFonts w:ascii="Times New Roman" w:hAnsi="Times New Roman"/>
          <w:sz w:val="24"/>
        </w:rPr>
        <w:br/>
      </w:r>
      <w:r>
        <w:rPr>
          <w:rFonts w:ascii="Times New Roman" w:hAnsi="Times New Roman"/>
          <w:sz w:val="24"/>
        </w:rPr>
        <w:t>её проверки;</w:t>
      </w:r>
    </w:p>
    <w:p w14:paraId="B9020000">
      <w:pPr>
        <w:spacing w:after="0" w:line="360" w:lineRule="auto"/>
        <w:ind w:firstLine="709" w:left="0"/>
        <w:jc w:val="both"/>
        <w:rPr>
          <w:rFonts w:ascii="Times New Roman" w:hAnsi="Times New Roman"/>
          <w:sz w:val="24"/>
        </w:rPr>
      </w:pPr>
      <w:r>
        <w:rPr>
          <w:rFonts w:ascii="Times New Roman" w:hAnsi="Times New Roman"/>
          <w:sz w:val="24"/>
        </w:rPr>
        <w:t xml:space="preserve">соблюдать элементарные правила информационной безопасности при поиске </w:t>
      </w:r>
      <w:r>
        <w:rPr>
          <w:rFonts w:ascii="Times New Roman" w:hAnsi="Times New Roman"/>
          <w:sz w:val="24"/>
        </w:rPr>
        <w:br/>
      </w:r>
      <w:r>
        <w:rPr>
          <w:rFonts w:ascii="Times New Roman" w:hAnsi="Times New Roman"/>
          <w:sz w:val="24"/>
        </w:rPr>
        <w:t>для выполнения заданий по русскому языку информации в информационно-телекоммуникационной сети «Интернет»;</w:t>
      </w:r>
    </w:p>
    <w:p w14:paraId="BA020000">
      <w:pPr>
        <w:spacing w:after="0" w:line="360" w:lineRule="auto"/>
        <w:ind w:firstLine="709" w:left="0"/>
        <w:jc w:val="both"/>
        <w:rPr>
          <w:rFonts w:ascii="Times New Roman" w:hAnsi="Times New Roman"/>
          <w:sz w:val="24"/>
        </w:rPr>
      </w:pPr>
      <w:r>
        <w:rPr>
          <w:rFonts w:ascii="Times New Roman" w:hAnsi="Times New Roman"/>
          <w:sz w:val="24"/>
        </w:rPr>
        <w:t>самостоятельно создавать схемы, таблицы для представления информации.</w:t>
      </w:r>
    </w:p>
    <w:p w14:paraId="BB020000">
      <w:pPr>
        <w:spacing w:after="0" w:line="360" w:lineRule="auto"/>
        <w:ind w:firstLine="709" w:left="0"/>
        <w:jc w:val="both"/>
        <w:rPr>
          <w:rFonts w:ascii="Times New Roman" w:hAnsi="Times New Roman"/>
          <w:sz w:val="24"/>
        </w:rPr>
      </w:pPr>
      <w:r>
        <w:rPr>
          <w:rFonts w:ascii="Times New Roman" w:hAnsi="Times New Roman"/>
          <w:sz w:val="24"/>
        </w:rPr>
        <w:t>20.9.10.4. Общение как часть коммуникативных универсальных учебных действий способствует формированию умений:</w:t>
      </w:r>
    </w:p>
    <w:p w14:paraId="BC020000">
      <w:pPr>
        <w:spacing w:after="0" w:line="360" w:lineRule="auto"/>
        <w:ind w:firstLine="709" w:left="0"/>
        <w:jc w:val="both"/>
        <w:rPr>
          <w:rFonts w:ascii="Times New Roman" w:hAnsi="Times New Roman"/>
          <w:sz w:val="24"/>
        </w:rPr>
      </w:pPr>
      <w:r>
        <w:rPr>
          <w:rFonts w:ascii="Times New Roman" w:hAnsi="Times New Roman"/>
          <w:sz w:val="24"/>
        </w:rPr>
        <w:t xml:space="preserve">воспринимать и формулировать суждения, выбирать адекватные языковые средства для выражения эмоций в соответствии с целями и условиями общения </w:t>
      </w:r>
      <w:r>
        <w:rPr>
          <w:rFonts w:ascii="Times New Roman" w:hAnsi="Times New Roman"/>
          <w:sz w:val="24"/>
        </w:rPr>
        <w:br/>
      </w:r>
      <w:r>
        <w:rPr>
          <w:rFonts w:ascii="Times New Roman" w:hAnsi="Times New Roman"/>
          <w:sz w:val="24"/>
        </w:rPr>
        <w:t>в знакомой среде;</w:t>
      </w:r>
    </w:p>
    <w:p w14:paraId="BD020000">
      <w:pPr>
        <w:spacing w:after="0" w:line="360" w:lineRule="auto"/>
        <w:ind w:firstLine="709" w:left="0"/>
        <w:jc w:val="both"/>
        <w:rPr>
          <w:rFonts w:ascii="Times New Roman" w:hAnsi="Times New Roman"/>
          <w:sz w:val="24"/>
        </w:rPr>
      </w:pPr>
      <w:r>
        <w:rPr>
          <w:rFonts w:ascii="Times New Roman" w:hAnsi="Times New Roman"/>
          <w:sz w:val="24"/>
        </w:rPr>
        <w:t xml:space="preserve">строить устное высказывание при обосновании правильности написания, </w:t>
      </w:r>
      <w:r>
        <w:rPr>
          <w:rFonts w:ascii="Times New Roman" w:hAnsi="Times New Roman"/>
          <w:sz w:val="24"/>
        </w:rPr>
        <w:br/>
      </w:r>
      <w:r>
        <w:rPr>
          <w:rFonts w:ascii="Times New Roman" w:hAnsi="Times New Roman"/>
          <w:sz w:val="24"/>
        </w:rPr>
        <w:t>при обобщении результатов наблюдения за орфографическим материалом;</w:t>
      </w:r>
    </w:p>
    <w:p w14:paraId="BE020000">
      <w:pPr>
        <w:spacing w:after="0" w:line="360" w:lineRule="auto"/>
        <w:ind w:firstLine="709" w:left="0"/>
        <w:jc w:val="both"/>
        <w:rPr>
          <w:rFonts w:ascii="Times New Roman" w:hAnsi="Times New Roman"/>
          <w:sz w:val="24"/>
        </w:rPr>
      </w:pPr>
      <w:r>
        <w:rPr>
          <w:rFonts w:ascii="Times New Roman" w:hAnsi="Times New Roman"/>
          <w:sz w:val="24"/>
        </w:rPr>
        <w:t>создавать устные и письменные тексты (описание, рассуждение, повествование), определяя необходимый в данной речевой ситуации тип текста;</w:t>
      </w:r>
    </w:p>
    <w:p w14:paraId="BF020000">
      <w:pPr>
        <w:spacing w:after="0" w:line="360" w:lineRule="auto"/>
        <w:ind w:firstLine="709" w:left="0"/>
        <w:jc w:val="both"/>
        <w:rPr>
          <w:rFonts w:ascii="Times New Roman" w:hAnsi="Times New Roman"/>
          <w:sz w:val="24"/>
        </w:rPr>
      </w:pPr>
      <w:r>
        <w:rPr>
          <w:rFonts w:ascii="Times New Roman" w:hAnsi="Times New Roman"/>
          <w:sz w:val="24"/>
        </w:rPr>
        <w:t>готовить небольшие публичные выступления;</w:t>
      </w:r>
    </w:p>
    <w:p w14:paraId="C0020000">
      <w:pPr>
        <w:spacing w:after="0" w:line="360" w:lineRule="auto"/>
        <w:ind w:firstLine="709" w:left="0"/>
        <w:jc w:val="both"/>
        <w:rPr>
          <w:rFonts w:ascii="Times New Roman" w:hAnsi="Times New Roman"/>
          <w:sz w:val="24"/>
        </w:rPr>
      </w:pPr>
      <w:r>
        <w:rPr>
          <w:rFonts w:ascii="Times New Roman" w:hAnsi="Times New Roman"/>
          <w:sz w:val="24"/>
        </w:rPr>
        <w:t>подбирать иллюстративный материал (рисунки, фото, плакаты) к тексту выступления.</w:t>
      </w:r>
    </w:p>
    <w:p w14:paraId="C1020000">
      <w:pPr>
        <w:spacing w:after="0" w:line="360" w:lineRule="auto"/>
        <w:ind w:firstLine="709" w:left="0"/>
        <w:jc w:val="both"/>
        <w:rPr>
          <w:rFonts w:ascii="Times New Roman" w:hAnsi="Times New Roman"/>
          <w:sz w:val="24"/>
        </w:rPr>
      </w:pPr>
      <w:r>
        <w:rPr>
          <w:rFonts w:ascii="Times New Roman" w:hAnsi="Times New Roman"/>
          <w:sz w:val="24"/>
        </w:rPr>
        <w:t>20.9.10.5. Самоорганизация как часть регулятивных универсальных учебных действий способствует формированию умений:</w:t>
      </w:r>
    </w:p>
    <w:p w14:paraId="C2020000">
      <w:pPr>
        <w:spacing w:after="0" w:line="360" w:lineRule="auto"/>
        <w:ind w:firstLine="709" w:left="0"/>
        <w:jc w:val="both"/>
        <w:rPr>
          <w:rFonts w:ascii="Times New Roman" w:hAnsi="Times New Roman"/>
          <w:sz w:val="24"/>
        </w:rPr>
      </w:pPr>
      <w:r>
        <w:rPr>
          <w:rFonts w:ascii="Times New Roman" w:hAnsi="Times New Roman"/>
          <w:sz w:val="24"/>
        </w:rPr>
        <w:t xml:space="preserve">самостоятельно планировать действия по решению учебной задачи </w:t>
      </w:r>
      <w:r>
        <w:rPr>
          <w:rFonts w:ascii="Times New Roman" w:hAnsi="Times New Roman"/>
          <w:sz w:val="24"/>
        </w:rPr>
        <w:br/>
      </w:r>
      <w:r>
        <w:rPr>
          <w:rFonts w:ascii="Times New Roman" w:hAnsi="Times New Roman"/>
          <w:sz w:val="24"/>
        </w:rPr>
        <w:t>для получения результата;</w:t>
      </w:r>
    </w:p>
    <w:p w14:paraId="C3020000">
      <w:pPr>
        <w:spacing w:after="0" w:line="360" w:lineRule="auto"/>
        <w:ind w:firstLine="709" w:left="0"/>
        <w:jc w:val="both"/>
        <w:rPr>
          <w:rFonts w:ascii="Times New Roman" w:hAnsi="Times New Roman"/>
          <w:sz w:val="24"/>
        </w:rPr>
      </w:pPr>
      <w:r>
        <w:rPr>
          <w:rFonts w:ascii="Times New Roman" w:hAnsi="Times New Roman"/>
          <w:sz w:val="24"/>
        </w:rPr>
        <w:t>выстраивать последовательность выбранных действий;</w:t>
      </w:r>
    </w:p>
    <w:p w14:paraId="C4020000">
      <w:pPr>
        <w:spacing w:after="0" w:line="360" w:lineRule="auto"/>
        <w:ind w:firstLine="709" w:left="0"/>
        <w:jc w:val="both"/>
        <w:rPr>
          <w:rFonts w:ascii="Times New Roman" w:hAnsi="Times New Roman"/>
          <w:sz w:val="24"/>
        </w:rPr>
      </w:pPr>
      <w:r>
        <w:rPr>
          <w:rFonts w:ascii="Times New Roman" w:hAnsi="Times New Roman"/>
          <w:sz w:val="24"/>
        </w:rPr>
        <w:t>предвидеть трудности и возможные ошибки.</w:t>
      </w:r>
    </w:p>
    <w:p w14:paraId="C5020000">
      <w:pPr>
        <w:spacing w:after="0" w:line="360" w:lineRule="auto"/>
        <w:ind w:firstLine="709" w:left="0"/>
        <w:jc w:val="both"/>
        <w:rPr>
          <w:rFonts w:ascii="Times New Roman" w:hAnsi="Times New Roman"/>
          <w:sz w:val="24"/>
        </w:rPr>
      </w:pPr>
      <w:r>
        <w:rPr>
          <w:rFonts w:ascii="Times New Roman" w:hAnsi="Times New Roman"/>
          <w:sz w:val="24"/>
        </w:rPr>
        <w:t>20.9.10.6. Самоконтроль как часть регулятивных универсальных учебных действий способствует формированию умений:</w:t>
      </w:r>
    </w:p>
    <w:p w14:paraId="C6020000">
      <w:pPr>
        <w:spacing w:after="0" w:line="360" w:lineRule="auto"/>
        <w:ind w:firstLine="709" w:left="0"/>
        <w:jc w:val="both"/>
        <w:rPr>
          <w:rFonts w:ascii="Times New Roman" w:hAnsi="Times New Roman"/>
          <w:sz w:val="24"/>
        </w:rPr>
      </w:pPr>
      <w:r>
        <w:rPr>
          <w:rFonts w:ascii="Times New Roman" w:hAnsi="Times New Roman"/>
          <w:sz w:val="24"/>
        </w:rPr>
        <w:t>контролировать процесс и результат выполнения задания, корректировать учебные действия для преодоления ошибок;</w:t>
      </w:r>
    </w:p>
    <w:p w14:paraId="C7020000">
      <w:pPr>
        <w:spacing w:after="0" w:line="360" w:lineRule="auto"/>
        <w:ind w:firstLine="709" w:left="0"/>
        <w:jc w:val="both"/>
        <w:rPr>
          <w:rFonts w:ascii="Times New Roman" w:hAnsi="Times New Roman"/>
          <w:sz w:val="24"/>
        </w:rPr>
      </w:pPr>
      <w:r>
        <w:rPr>
          <w:rFonts w:ascii="Times New Roman" w:hAnsi="Times New Roman"/>
          <w:sz w:val="24"/>
        </w:rPr>
        <w:t>находить ошибки в своей и чужих работах, устанавливать их причины;</w:t>
      </w:r>
    </w:p>
    <w:p w14:paraId="C8020000">
      <w:pPr>
        <w:spacing w:after="0" w:line="360" w:lineRule="auto"/>
        <w:ind w:firstLine="709" w:left="0"/>
        <w:jc w:val="both"/>
        <w:rPr>
          <w:rFonts w:ascii="Times New Roman" w:hAnsi="Times New Roman"/>
          <w:sz w:val="24"/>
        </w:rPr>
      </w:pPr>
      <w:r>
        <w:rPr>
          <w:rFonts w:ascii="Times New Roman" w:hAnsi="Times New Roman"/>
          <w:sz w:val="24"/>
        </w:rPr>
        <w:t>оценивать по предложенным критериям общий результат деятельности и свой вклад в неё;</w:t>
      </w:r>
    </w:p>
    <w:p w14:paraId="C9020000">
      <w:pPr>
        <w:spacing w:after="0" w:line="360" w:lineRule="auto"/>
        <w:ind w:firstLine="709" w:left="0"/>
        <w:jc w:val="both"/>
        <w:rPr>
          <w:rFonts w:ascii="Times New Roman" w:hAnsi="Times New Roman"/>
          <w:sz w:val="24"/>
        </w:rPr>
      </w:pPr>
      <w:r>
        <w:rPr>
          <w:rFonts w:ascii="Times New Roman" w:hAnsi="Times New Roman"/>
          <w:sz w:val="24"/>
        </w:rPr>
        <w:t>адекватно принимать оценку своей работы.</w:t>
      </w:r>
    </w:p>
    <w:p w14:paraId="CA020000">
      <w:pPr>
        <w:spacing w:after="0" w:line="360" w:lineRule="auto"/>
        <w:ind w:firstLine="709" w:left="0"/>
        <w:jc w:val="both"/>
        <w:rPr>
          <w:rFonts w:ascii="Times New Roman" w:hAnsi="Times New Roman"/>
          <w:sz w:val="24"/>
        </w:rPr>
      </w:pPr>
      <w:r>
        <w:rPr>
          <w:rFonts w:ascii="Times New Roman" w:hAnsi="Times New Roman"/>
          <w:sz w:val="24"/>
        </w:rPr>
        <w:t>20.9.10.7. Совместная деятельность способствует формированию умений:</w:t>
      </w:r>
    </w:p>
    <w:p w14:paraId="CB020000">
      <w:pPr>
        <w:spacing w:after="0" w:line="360" w:lineRule="auto"/>
        <w:ind w:firstLine="709" w:left="0"/>
        <w:jc w:val="both"/>
        <w:rPr>
          <w:rFonts w:ascii="Times New Roman" w:hAnsi="Times New Roman"/>
          <w:sz w:val="24"/>
        </w:rPr>
      </w:pPr>
      <w:r>
        <w:rPr>
          <w:rFonts w:ascii="Times New Roman" w:hAnsi="Times New Roman"/>
          <w:sz w:val="24"/>
        </w:rPr>
        <w:t xml:space="preserve">принимать цель совместной деятельности, коллективно строить действия </w:t>
      </w:r>
      <w:r>
        <w:rPr>
          <w:rFonts w:ascii="Times New Roman" w:hAnsi="Times New Roman"/>
          <w:sz w:val="24"/>
        </w:rPr>
        <w:br/>
      </w:r>
      <w:r>
        <w:rPr>
          <w:rFonts w:ascii="Times New Roman" w:hAnsi="Times New Roman"/>
          <w:sz w:val="24"/>
        </w:rPr>
        <w:t xml:space="preserve">по её достижению: распределять роли, договариваться, обсуждать процесс </w:t>
      </w:r>
      <w:r>
        <w:rPr>
          <w:rFonts w:ascii="Times New Roman" w:hAnsi="Times New Roman"/>
          <w:sz w:val="24"/>
        </w:rPr>
        <w:br/>
      </w:r>
      <w:r>
        <w:rPr>
          <w:rFonts w:ascii="Times New Roman" w:hAnsi="Times New Roman"/>
          <w:sz w:val="24"/>
        </w:rPr>
        <w:t>и результат совместной работы;</w:t>
      </w:r>
    </w:p>
    <w:p w14:paraId="CC020000">
      <w:pPr>
        <w:spacing w:after="0" w:line="360" w:lineRule="auto"/>
        <w:ind w:firstLine="709" w:left="0"/>
        <w:jc w:val="both"/>
        <w:rPr>
          <w:rFonts w:ascii="Times New Roman" w:hAnsi="Times New Roman"/>
          <w:sz w:val="24"/>
        </w:rPr>
      </w:pPr>
      <w:r>
        <w:rPr>
          <w:rFonts w:ascii="Times New Roman" w:hAnsi="Times New Roman"/>
          <w:sz w:val="24"/>
        </w:rPr>
        <w:t>проявлять готовность руководить, выполнять поручения, подчиняться;</w:t>
      </w:r>
    </w:p>
    <w:p w14:paraId="CD020000">
      <w:pPr>
        <w:spacing w:after="0" w:line="360" w:lineRule="auto"/>
        <w:ind w:firstLine="709" w:left="0"/>
        <w:jc w:val="both"/>
        <w:rPr>
          <w:rFonts w:ascii="Times New Roman" w:hAnsi="Times New Roman"/>
          <w:sz w:val="24"/>
        </w:rPr>
      </w:pPr>
      <w:r>
        <w:rPr>
          <w:rFonts w:ascii="Times New Roman" w:hAnsi="Times New Roman"/>
          <w:sz w:val="24"/>
        </w:rPr>
        <w:t>ответственно выполнять свою часть работы;</w:t>
      </w:r>
    </w:p>
    <w:p w14:paraId="CE020000">
      <w:pPr>
        <w:spacing w:after="0" w:line="360" w:lineRule="auto"/>
        <w:ind w:firstLine="709" w:left="0"/>
        <w:jc w:val="both"/>
        <w:rPr>
          <w:rFonts w:ascii="Times New Roman" w:hAnsi="Times New Roman"/>
          <w:sz w:val="24"/>
        </w:rPr>
      </w:pPr>
      <w:r>
        <w:rPr>
          <w:rFonts w:ascii="Times New Roman" w:hAnsi="Times New Roman"/>
          <w:sz w:val="24"/>
        </w:rPr>
        <w:t>оценивать свой вклад в общий результат;</w:t>
      </w:r>
    </w:p>
    <w:p w14:paraId="CF020000">
      <w:pPr>
        <w:spacing w:after="0" w:line="360" w:lineRule="auto"/>
        <w:ind w:firstLine="709" w:left="0"/>
        <w:jc w:val="both"/>
        <w:rPr>
          <w:rFonts w:ascii="Times New Roman" w:hAnsi="Times New Roman"/>
          <w:sz w:val="24"/>
        </w:rPr>
      </w:pPr>
      <w:r>
        <w:rPr>
          <w:rFonts w:ascii="Times New Roman" w:hAnsi="Times New Roman"/>
          <w:sz w:val="24"/>
        </w:rPr>
        <w:t>выполнять совместные проектные задания с опорой на предложенные образцы, планы, идеи.</w:t>
      </w:r>
    </w:p>
    <w:p w14:paraId="D0020000">
      <w:pPr>
        <w:spacing w:after="0" w:line="360" w:lineRule="auto"/>
        <w:ind w:firstLine="709" w:left="0"/>
        <w:jc w:val="both"/>
        <w:rPr>
          <w:rFonts w:ascii="Times New Roman" w:hAnsi="Times New Roman"/>
          <w:sz w:val="24"/>
        </w:rPr>
      </w:pPr>
      <w:r>
        <w:rPr>
          <w:rFonts w:ascii="Times New Roman" w:hAnsi="Times New Roman"/>
          <w:sz w:val="24"/>
        </w:rPr>
        <w:t xml:space="preserve">20.10. Планируемые результаты освоения программы по русскому языку </w:t>
      </w:r>
      <w:r>
        <w:rPr>
          <w:rFonts w:ascii="Times New Roman" w:hAnsi="Times New Roman"/>
          <w:sz w:val="24"/>
        </w:rPr>
        <w:br/>
      </w:r>
      <w:r>
        <w:rPr>
          <w:rFonts w:ascii="Times New Roman" w:hAnsi="Times New Roman"/>
          <w:sz w:val="24"/>
        </w:rPr>
        <w:t>на уровне начального общего образования.</w:t>
      </w:r>
    </w:p>
    <w:p w14:paraId="D1020000">
      <w:pPr>
        <w:spacing w:after="0" w:line="360" w:lineRule="auto"/>
        <w:ind w:firstLine="709" w:left="0"/>
        <w:jc w:val="both"/>
        <w:rPr>
          <w:rFonts w:ascii="Times New Roman" w:hAnsi="Times New Roman"/>
          <w:sz w:val="24"/>
        </w:rPr>
      </w:pPr>
      <w:r>
        <w:rPr>
          <w:rFonts w:ascii="Times New Roman" w:hAnsi="Times New Roman"/>
          <w:sz w:val="24"/>
        </w:rPr>
        <w:t xml:space="preserve">20.10.1. В результате изучения русского языка на уровне начального общего образования у обучающегося будут сформированы следующие личностные результаты: </w:t>
      </w:r>
    </w:p>
    <w:p w14:paraId="D2020000">
      <w:pPr>
        <w:spacing w:after="0" w:line="360" w:lineRule="auto"/>
        <w:ind w:firstLine="709" w:left="0"/>
        <w:jc w:val="both"/>
        <w:rPr>
          <w:rFonts w:ascii="Times New Roman" w:hAnsi="Times New Roman"/>
          <w:sz w:val="24"/>
        </w:rPr>
      </w:pPr>
      <w:r>
        <w:rPr>
          <w:rFonts w:ascii="Times New Roman" w:hAnsi="Times New Roman"/>
          <w:sz w:val="24"/>
        </w:rPr>
        <w:t>1) гражданско-патриотического воспитания:</w:t>
      </w:r>
    </w:p>
    <w:p w14:paraId="D3020000">
      <w:pPr>
        <w:spacing w:after="0" w:line="360" w:lineRule="auto"/>
        <w:ind w:firstLine="709" w:left="0"/>
        <w:jc w:val="both"/>
        <w:rPr>
          <w:rFonts w:ascii="Times New Roman" w:hAnsi="Times New Roman"/>
          <w:sz w:val="24"/>
        </w:rPr>
      </w:pPr>
      <w:r>
        <w:rPr>
          <w:rFonts w:ascii="Times New Roman" w:hAnsi="Times New Roman"/>
          <w:sz w:val="24"/>
        </w:rPr>
        <w:t xml:space="preserve">становление ценностного отношения к своей Родине, в том числе </w:t>
      </w:r>
      <w:r>
        <w:rPr>
          <w:rFonts w:ascii="Times New Roman" w:hAnsi="Times New Roman"/>
          <w:sz w:val="24"/>
        </w:rPr>
        <w:br/>
      </w:r>
      <w:r>
        <w:rPr>
          <w:rFonts w:ascii="Times New Roman" w:hAnsi="Times New Roman"/>
          <w:sz w:val="24"/>
        </w:rPr>
        <w:t>через изучение русского языка, отражающего историю и культуру страны;</w:t>
      </w:r>
    </w:p>
    <w:p w14:paraId="D4020000">
      <w:pPr>
        <w:spacing w:after="0" w:line="360" w:lineRule="auto"/>
        <w:ind w:firstLine="709" w:left="0"/>
        <w:jc w:val="both"/>
        <w:rPr>
          <w:rFonts w:ascii="Times New Roman" w:hAnsi="Times New Roman"/>
          <w:sz w:val="24"/>
        </w:rPr>
      </w:pPr>
      <w:r>
        <w:rPr>
          <w:rFonts w:ascii="Times New Roman" w:hAnsi="Times New Roman"/>
          <w:sz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D5020000">
      <w:pPr>
        <w:spacing w:after="0" w:line="360" w:lineRule="auto"/>
        <w:ind w:firstLine="709" w:left="0"/>
        <w:jc w:val="both"/>
        <w:rPr>
          <w:rFonts w:ascii="Times New Roman" w:hAnsi="Times New Roman"/>
          <w:sz w:val="24"/>
        </w:rPr>
      </w:pPr>
      <w:r>
        <w:rPr>
          <w:rFonts w:ascii="Times New Roman" w:hAnsi="Times New Roman"/>
          <w:sz w:val="24"/>
        </w:rPr>
        <w:t xml:space="preserve">осознание своей сопричастности к прошлому, настоящему и будущему своей страны и родного края, в том числе через обсуждение ситуаций при работе </w:t>
      </w:r>
      <w:r>
        <w:rPr>
          <w:rFonts w:ascii="Times New Roman" w:hAnsi="Times New Roman"/>
          <w:sz w:val="24"/>
        </w:rPr>
        <w:br/>
      </w:r>
      <w:r>
        <w:rPr>
          <w:rFonts w:ascii="Times New Roman" w:hAnsi="Times New Roman"/>
          <w:sz w:val="24"/>
        </w:rPr>
        <w:t>с текстами на уроках русского языка;</w:t>
      </w:r>
    </w:p>
    <w:p w14:paraId="D6020000">
      <w:pPr>
        <w:spacing w:after="0" w:line="360" w:lineRule="auto"/>
        <w:ind w:firstLine="709" w:left="0"/>
        <w:jc w:val="both"/>
        <w:rPr>
          <w:rFonts w:ascii="Times New Roman" w:hAnsi="Times New Roman"/>
          <w:sz w:val="24"/>
        </w:rPr>
      </w:pPr>
      <w:r>
        <w:rPr>
          <w:rFonts w:ascii="Times New Roman" w:hAnsi="Times New Roman"/>
          <w:sz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D7020000">
      <w:pPr>
        <w:spacing w:after="0" w:line="360" w:lineRule="auto"/>
        <w:ind w:firstLine="709" w:left="0"/>
        <w:jc w:val="both"/>
        <w:rPr>
          <w:rFonts w:ascii="Times New Roman" w:hAnsi="Times New Roman"/>
          <w:sz w:val="24"/>
        </w:rPr>
      </w:pPr>
      <w:r>
        <w:rPr>
          <w:rFonts w:ascii="Times New Roman" w:hAnsi="Times New Roman"/>
          <w:sz w:val="24"/>
        </w:rPr>
        <w:t xml:space="preserve">первоначальные представления о человеке как члене общества, о правах </w:t>
      </w:r>
      <w:r>
        <w:rPr>
          <w:rFonts w:ascii="Times New Roman" w:hAnsi="Times New Roman"/>
          <w:sz w:val="24"/>
        </w:rPr>
        <w:br/>
      </w:r>
      <w:r>
        <w:rPr>
          <w:rFonts w:ascii="Times New Roman" w:hAnsi="Times New Roman"/>
          <w:sz w:val="24"/>
        </w:rPr>
        <w:t>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14:paraId="D8020000">
      <w:pPr>
        <w:spacing w:after="0" w:line="360" w:lineRule="auto"/>
        <w:ind w:firstLine="709" w:left="0"/>
        <w:jc w:val="both"/>
        <w:rPr>
          <w:rFonts w:ascii="Times New Roman" w:hAnsi="Times New Roman"/>
          <w:sz w:val="24"/>
        </w:rPr>
      </w:pPr>
      <w:r>
        <w:rPr>
          <w:rFonts w:ascii="Times New Roman" w:hAnsi="Times New Roman"/>
          <w:sz w:val="24"/>
        </w:rPr>
        <w:t>2) духовно-нравственного воспитания:</w:t>
      </w:r>
    </w:p>
    <w:p w14:paraId="D9020000">
      <w:pPr>
        <w:spacing w:after="0" w:line="360" w:lineRule="auto"/>
        <w:ind w:firstLine="709" w:left="0"/>
        <w:jc w:val="both"/>
        <w:rPr>
          <w:rFonts w:ascii="Times New Roman" w:hAnsi="Times New Roman"/>
          <w:sz w:val="24"/>
        </w:rPr>
      </w:pPr>
      <w:r>
        <w:rPr>
          <w:rFonts w:ascii="Times New Roman" w:hAnsi="Times New Roman"/>
          <w:sz w:val="24"/>
        </w:rPr>
        <w:t xml:space="preserve">осознание языка как одной из главных духовно-нравственных ценностей народа; </w:t>
      </w:r>
    </w:p>
    <w:p w14:paraId="DA020000">
      <w:pPr>
        <w:spacing w:after="0" w:line="360" w:lineRule="auto"/>
        <w:ind w:firstLine="709" w:left="0"/>
        <w:jc w:val="both"/>
        <w:rPr>
          <w:rFonts w:ascii="Times New Roman" w:hAnsi="Times New Roman"/>
          <w:sz w:val="24"/>
        </w:rPr>
      </w:pPr>
      <w:r>
        <w:rPr>
          <w:rFonts w:ascii="Times New Roman" w:hAnsi="Times New Roman"/>
          <w:sz w:val="24"/>
        </w:rPr>
        <w:t>признание индивидуальности каждого человека с опорой на собственный жизненный и читательский опыт;</w:t>
      </w:r>
    </w:p>
    <w:p w14:paraId="DB020000">
      <w:pPr>
        <w:spacing w:after="0" w:line="360" w:lineRule="auto"/>
        <w:ind w:firstLine="709" w:left="0"/>
        <w:jc w:val="both"/>
        <w:rPr>
          <w:rFonts w:ascii="Times New Roman" w:hAnsi="Times New Roman"/>
          <w:sz w:val="24"/>
        </w:rPr>
      </w:pPr>
      <w:r>
        <w:rPr>
          <w:rFonts w:ascii="Times New Roman" w:hAnsi="Times New Roman"/>
          <w:sz w:val="24"/>
        </w:rPr>
        <w:t xml:space="preserve">проявление сопереживания, уважения и доброжелательности, в том числе </w:t>
      </w:r>
      <w:r>
        <w:rPr>
          <w:rFonts w:ascii="Times New Roman" w:hAnsi="Times New Roman"/>
          <w:sz w:val="24"/>
        </w:rPr>
        <w:br/>
      </w:r>
      <w:r>
        <w:rPr>
          <w:rFonts w:ascii="Times New Roman" w:hAnsi="Times New Roman"/>
          <w:sz w:val="24"/>
        </w:rPr>
        <w:t xml:space="preserve">с использованием адекватных языковых средств для выражения своего состояния </w:t>
      </w:r>
      <w:r>
        <w:rPr>
          <w:rFonts w:ascii="Times New Roman" w:hAnsi="Times New Roman"/>
          <w:sz w:val="24"/>
        </w:rPr>
        <w:br/>
      </w:r>
      <w:r>
        <w:rPr>
          <w:rFonts w:ascii="Times New Roman" w:hAnsi="Times New Roman"/>
          <w:sz w:val="24"/>
        </w:rPr>
        <w:t>и чувств;</w:t>
      </w:r>
    </w:p>
    <w:p w14:paraId="DC020000">
      <w:pPr>
        <w:spacing w:after="0" w:line="360" w:lineRule="auto"/>
        <w:ind w:firstLine="709" w:left="0"/>
        <w:jc w:val="both"/>
        <w:rPr>
          <w:rFonts w:ascii="Times New Roman" w:hAnsi="Times New Roman"/>
          <w:sz w:val="24"/>
        </w:rPr>
      </w:pPr>
      <w:r>
        <w:rPr>
          <w:rFonts w:ascii="Times New Roman" w:hAnsi="Times New Roman"/>
          <w:sz w:val="24"/>
        </w:rPr>
        <w:t xml:space="preserve">неприятие любых форм поведения, направленных на причинение физического </w:t>
      </w:r>
      <w:r>
        <w:rPr>
          <w:rFonts w:ascii="Times New Roman" w:hAnsi="Times New Roman"/>
          <w:sz w:val="24"/>
        </w:rPr>
        <w:br/>
      </w:r>
      <w:r>
        <w:rPr>
          <w:rFonts w:ascii="Times New Roman" w:hAnsi="Times New Roman"/>
          <w:sz w:val="24"/>
        </w:rPr>
        <w:t>и морального вреда другим людям (в том числе связанного с использованием недопустимых средств языка);</w:t>
      </w:r>
    </w:p>
    <w:p w14:paraId="DD020000">
      <w:pPr>
        <w:spacing w:after="0" w:line="360" w:lineRule="auto"/>
        <w:ind w:firstLine="709" w:left="0"/>
        <w:jc w:val="both"/>
        <w:rPr>
          <w:rFonts w:ascii="Times New Roman" w:hAnsi="Times New Roman"/>
          <w:sz w:val="24"/>
        </w:rPr>
      </w:pPr>
      <w:r>
        <w:rPr>
          <w:rFonts w:ascii="Times New Roman" w:hAnsi="Times New Roman"/>
          <w:sz w:val="24"/>
        </w:rPr>
        <w:t>3) эстетического воспитания:</w:t>
      </w:r>
    </w:p>
    <w:p w14:paraId="DE020000">
      <w:pPr>
        <w:spacing w:after="0" w:line="360" w:lineRule="auto"/>
        <w:ind w:firstLine="709" w:left="0"/>
        <w:jc w:val="both"/>
        <w:rPr>
          <w:rFonts w:ascii="Times New Roman" w:hAnsi="Times New Roman"/>
          <w:sz w:val="24"/>
        </w:rPr>
      </w:pPr>
      <w:r>
        <w:rPr>
          <w:rFonts w:ascii="Times New Roman" w:hAnsi="Times New Roman"/>
          <w:sz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DF020000">
      <w:pPr>
        <w:spacing w:after="0" w:line="360" w:lineRule="auto"/>
        <w:ind w:firstLine="709" w:left="0"/>
        <w:jc w:val="both"/>
        <w:rPr>
          <w:rFonts w:ascii="Times New Roman" w:hAnsi="Times New Roman"/>
          <w:sz w:val="24"/>
        </w:rPr>
      </w:pPr>
      <w:r>
        <w:rPr>
          <w:rFonts w:ascii="Times New Roman" w:hAnsi="Times New Roman"/>
          <w:sz w:val="24"/>
        </w:rPr>
        <w:t>стремление к самовыражению в искусстве слова; осознание важности русского языка как средства общения и самовыражения;</w:t>
      </w:r>
    </w:p>
    <w:p w14:paraId="E0020000">
      <w:pPr>
        <w:spacing w:after="0" w:line="360" w:lineRule="auto"/>
        <w:ind w:firstLine="709" w:left="0"/>
        <w:jc w:val="both"/>
        <w:rPr>
          <w:rFonts w:ascii="Times New Roman" w:hAnsi="Times New Roman"/>
          <w:sz w:val="24"/>
        </w:rPr>
      </w:pPr>
      <w:r>
        <w:rPr>
          <w:rFonts w:ascii="Times New Roman" w:hAnsi="Times New Roman"/>
          <w:sz w:val="24"/>
        </w:rPr>
        <w:t>4) физического воспитания, формирования культуры здоровья и эмоционального благополучия:</w:t>
      </w:r>
    </w:p>
    <w:p w14:paraId="E1020000">
      <w:pPr>
        <w:spacing w:after="0" w:line="360" w:lineRule="auto"/>
        <w:ind w:firstLine="709" w:left="0"/>
        <w:jc w:val="both"/>
        <w:rPr>
          <w:rFonts w:ascii="Times New Roman" w:hAnsi="Times New Roman"/>
          <w:sz w:val="24"/>
        </w:rPr>
      </w:pPr>
      <w:r>
        <w:rPr>
          <w:rFonts w:ascii="Times New Roman" w:hAnsi="Times New Roman"/>
          <w:sz w:val="24"/>
        </w:rPr>
        <w:t>соблюдение правил безопасного поиска в информационной среде дополнительной информации в процессе языкового образования;</w:t>
      </w:r>
    </w:p>
    <w:p w14:paraId="E2020000">
      <w:pPr>
        <w:spacing w:after="0" w:line="360" w:lineRule="auto"/>
        <w:ind w:firstLine="709" w:left="0"/>
        <w:jc w:val="both"/>
        <w:rPr>
          <w:rFonts w:ascii="Times New Roman" w:hAnsi="Times New Roman"/>
          <w:sz w:val="24"/>
        </w:rPr>
      </w:pPr>
      <w:r>
        <w:rPr>
          <w:rFonts w:ascii="Times New Roman" w:hAnsi="Times New Roman"/>
          <w:sz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E3020000">
      <w:pPr>
        <w:spacing w:after="0" w:line="360" w:lineRule="auto"/>
        <w:ind w:firstLine="709" w:left="0"/>
        <w:jc w:val="both"/>
        <w:rPr>
          <w:rFonts w:ascii="Times New Roman" w:hAnsi="Times New Roman"/>
          <w:sz w:val="24"/>
        </w:rPr>
      </w:pPr>
      <w:r>
        <w:rPr>
          <w:rFonts w:ascii="Times New Roman" w:hAnsi="Times New Roman"/>
          <w:sz w:val="24"/>
        </w:rPr>
        <w:t>5) трудового воспитания:</w:t>
      </w:r>
    </w:p>
    <w:p w14:paraId="E4020000">
      <w:pPr>
        <w:spacing w:after="0" w:line="360" w:lineRule="auto"/>
        <w:ind w:firstLine="709" w:left="0"/>
        <w:jc w:val="both"/>
        <w:rPr>
          <w:rFonts w:ascii="Times New Roman" w:hAnsi="Times New Roman"/>
          <w:sz w:val="24"/>
        </w:rPr>
      </w:pPr>
      <w:r>
        <w:rPr>
          <w:rFonts w:ascii="Times New Roman" w:hAnsi="Times New Roman"/>
          <w:sz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14:paraId="E5020000">
      <w:pPr>
        <w:spacing w:after="0" w:line="360" w:lineRule="auto"/>
        <w:ind w:firstLine="709" w:left="0"/>
        <w:jc w:val="both"/>
        <w:rPr>
          <w:rFonts w:ascii="Times New Roman" w:hAnsi="Times New Roman"/>
          <w:sz w:val="24"/>
        </w:rPr>
      </w:pPr>
      <w:r>
        <w:rPr>
          <w:rFonts w:ascii="Times New Roman" w:hAnsi="Times New Roman"/>
          <w:sz w:val="24"/>
        </w:rPr>
        <w:t>6) экологического воспитания:</w:t>
      </w:r>
    </w:p>
    <w:p w14:paraId="E6020000">
      <w:pPr>
        <w:spacing w:after="0" w:line="360" w:lineRule="auto"/>
        <w:ind w:firstLine="709" w:left="0"/>
        <w:jc w:val="both"/>
        <w:rPr>
          <w:rFonts w:ascii="Times New Roman" w:hAnsi="Times New Roman"/>
          <w:sz w:val="24"/>
        </w:rPr>
      </w:pPr>
      <w:r>
        <w:rPr>
          <w:rFonts w:ascii="Times New Roman" w:hAnsi="Times New Roman"/>
          <w:sz w:val="24"/>
        </w:rPr>
        <w:t>бережное отношение к природе, формируемое в процессе работы с текстами;</w:t>
      </w:r>
    </w:p>
    <w:p w14:paraId="E7020000">
      <w:pPr>
        <w:spacing w:after="0" w:line="360" w:lineRule="auto"/>
        <w:ind w:firstLine="709" w:left="0"/>
        <w:jc w:val="both"/>
        <w:rPr>
          <w:rFonts w:ascii="Times New Roman" w:hAnsi="Times New Roman"/>
          <w:sz w:val="24"/>
        </w:rPr>
      </w:pPr>
      <w:r>
        <w:rPr>
          <w:rFonts w:ascii="Times New Roman" w:hAnsi="Times New Roman"/>
          <w:sz w:val="24"/>
        </w:rPr>
        <w:t>неприятие действий, приносящих вред природе;</w:t>
      </w:r>
    </w:p>
    <w:p w14:paraId="E8020000">
      <w:pPr>
        <w:spacing w:after="0" w:line="360" w:lineRule="auto"/>
        <w:ind w:firstLine="709" w:left="0"/>
        <w:jc w:val="both"/>
        <w:rPr>
          <w:rFonts w:ascii="Times New Roman" w:hAnsi="Times New Roman"/>
          <w:sz w:val="24"/>
        </w:rPr>
      </w:pPr>
      <w:r>
        <w:rPr>
          <w:rFonts w:ascii="Times New Roman" w:hAnsi="Times New Roman"/>
          <w:sz w:val="24"/>
        </w:rPr>
        <w:t>7) ценности научного познания:</w:t>
      </w:r>
    </w:p>
    <w:p w14:paraId="E9020000">
      <w:pPr>
        <w:spacing w:after="0" w:line="360" w:lineRule="auto"/>
        <w:ind w:firstLine="709" w:left="0"/>
        <w:jc w:val="both"/>
        <w:rPr>
          <w:rFonts w:ascii="Times New Roman" w:hAnsi="Times New Roman"/>
          <w:sz w:val="24"/>
        </w:rPr>
      </w:pPr>
      <w:r>
        <w:rPr>
          <w:rFonts w:ascii="Times New Roman" w:hAnsi="Times New Roman"/>
          <w:sz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EA020000">
      <w:pPr>
        <w:spacing w:after="0" w:line="360" w:lineRule="auto"/>
        <w:ind w:firstLine="709" w:left="0"/>
        <w:jc w:val="both"/>
        <w:rPr>
          <w:rFonts w:ascii="Times New Roman" w:hAnsi="Times New Roman"/>
          <w:sz w:val="24"/>
        </w:rPr>
      </w:pPr>
      <w:r>
        <w:rPr>
          <w:rFonts w:ascii="Times New Roman" w:hAnsi="Times New Roman"/>
          <w:sz w:val="24"/>
        </w:rPr>
        <w:t xml:space="preserve">познавательные интересы, активность, инициативность, любознательность </w:t>
      </w:r>
      <w:r>
        <w:rPr>
          <w:rFonts w:ascii="Times New Roman" w:hAnsi="Times New Roman"/>
          <w:sz w:val="24"/>
        </w:rPr>
        <w:br/>
      </w:r>
      <w:r>
        <w:rPr>
          <w:rFonts w:ascii="Times New Roman" w:hAnsi="Times New Roman"/>
          <w:sz w:val="24"/>
        </w:rPr>
        <w:t>и самостоятельность в познании, в том числе познавательный интерес к изучению русского языка, активность и самостоятельность в его познании.</w:t>
      </w:r>
    </w:p>
    <w:p w14:paraId="EB020000">
      <w:pPr>
        <w:spacing w:after="0" w:line="360" w:lineRule="auto"/>
        <w:ind w:firstLine="709" w:left="0"/>
        <w:jc w:val="both"/>
        <w:rPr>
          <w:rFonts w:ascii="Times New Roman" w:hAnsi="Times New Roman"/>
          <w:sz w:val="24"/>
        </w:rPr>
      </w:pPr>
      <w:r>
        <w:rPr>
          <w:rFonts w:ascii="Times New Roman" w:hAnsi="Times New Roman"/>
          <w:sz w:val="24"/>
        </w:rPr>
        <w:t xml:space="preserve">20.10.2.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EC020000">
      <w:pPr>
        <w:spacing w:after="0" w:line="360" w:lineRule="auto"/>
        <w:ind w:firstLine="709" w:left="0"/>
        <w:jc w:val="both"/>
        <w:rPr>
          <w:rFonts w:ascii="Times New Roman" w:hAnsi="Times New Roman"/>
          <w:sz w:val="24"/>
        </w:rPr>
      </w:pPr>
      <w:r>
        <w:rPr>
          <w:rFonts w:ascii="Times New Roman" w:hAnsi="Times New Roman"/>
          <w:sz w:val="24"/>
        </w:rPr>
        <w:t>20.10.2.1. У обучающегося будут сформированы следующие базовые логические действия как часть познавательных универсальных учебных действий:</w:t>
      </w:r>
    </w:p>
    <w:p w14:paraId="ED020000">
      <w:pPr>
        <w:spacing w:after="0" w:line="360" w:lineRule="auto"/>
        <w:ind w:firstLine="709" w:left="0"/>
        <w:jc w:val="both"/>
        <w:rPr>
          <w:rFonts w:ascii="Times New Roman" w:hAnsi="Times New Roman"/>
          <w:sz w:val="24"/>
        </w:rPr>
      </w:pPr>
      <w:r>
        <w:rPr>
          <w:rFonts w:ascii="Times New Roman" w:hAnsi="Times New Roman"/>
          <w:sz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14:paraId="EE020000">
      <w:pPr>
        <w:spacing w:after="0" w:line="360" w:lineRule="auto"/>
        <w:ind w:firstLine="709" w:left="0"/>
        <w:jc w:val="both"/>
        <w:rPr>
          <w:rFonts w:ascii="Times New Roman" w:hAnsi="Times New Roman"/>
          <w:sz w:val="24"/>
        </w:rPr>
      </w:pPr>
      <w:r>
        <w:rPr>
          <w:rFonts w:ascii="Times New Roman" w:hAnsi="Times New Roman"/>
          <w:sz w:val="24"/>
        </w:rPr>
        <w:t>объединять объекты (языковые единицы) по определённому признаку;</w:t>
      </w:r>
    </w:p>
    <w:p w14:paraId="EF020000">
      <w:pPr>
        <w:spacing w:after="0" w:line="360" w:lineRule="auto"/>
        <w:ind w:firstLine="709" w:left="0"/>
        <w:jc w:val="both"/>
        <w:rPr>
          <w:rFonts w:ascii="Times New Roman" w:hAnsi="Times New Roman"/>
          <w:sz w:val="24"/>
        </w:rPr>
      </w:pPr>
      <w:r>
        <w:rPr>
          <w:rFonts w:ascii="Times New Roman" w:hAnsi="Times New Roman"/>
          <w:sz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F0020000">
      <w:pPr>
        <w:spacing w:after="0" w:line="360" w:lineRule="auto"/>
        <w:ind w:firstLine="709" w:left="0"/>
        <w:jc w:val="both"/>
        <w:rPr>
          <w:rFonts w:ascii="Times New Roman" w:hAnsi="Times New Roman"/>
          <w:sz w:val="24"/>
        </w:rPr>
      </w:pPr>
      <w:r>
        <w:rPr>
          <w:rFonts w:ascii="Times New Roman" w:hAnsi="Times New Roman"/>
          <w:sz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F1020000">
      <w:pPr>
        <w:spacing w:after="0" w:line="360" w:lineRule="auto"/>
        <w:ind w:firstLine="709" w:left="0"/>
        <w:jc w:val="both"/>
        <w:rPr>
          <w:rFonts w:ascii="Times New Roman" w:hAnsi="Times New Roman"/>
          <w:sz w:val="24"/>
        </w:rPr>
      </w:pPr>
      <w:r>
        <w:rPr>
          <w:rFonts w:ascii="Times New Roman" w:hAnsi="Times New Roman"/>
          <w:sz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F2020000">
      <w:pPr>
        <w:spacing w:after="0" w:line="360" w:lineRule="auto"/>
        <w:ind w:firstLine="709" w:left="0"/>
        <w:jc w:val="both"/>
        <w:rPr>
          <w:rFonts w:ascii="Times New Roman" w:hAnsi="Times New Roman"/>
          <w:sz w:val="24"/>
        </w:rPr>
      </w:pPr>
      <w:r>
        <w:rPr>
          <w:rFonts w:ascii="Times New Roman" w:hAnsi="Times New Roman"/>
          <w:sz w:val="24"/>
        </w:rPr>
        <w:t xml:space="preserve">устанавливать причинно­следственные связи в ситуациях наблюдения </w:t>
      </w:r>
      <w:r>
        <w:rPr>
          <w:rFonts w:ascii="Times New Roman" w:hAnsi="Times New Roman"/>
          <w:sz w:val="24"/>
        </w:rPr>
        <w:br/>
      </w:r>
      <w:r>
        <w:rPr>
          <w:rFonts w:ascii="Times New Roman" w:hAnsi="Times New Roman"/>
          <w:sz w:val="24"/>
        </w:rPr>
        <w:t>за языковым материалом, делать выводы.</w:t>
      </w:r>
    </w:p>
    <w:p w14:paraId="F3020000">
      <w:pPr>
        <w:spacing w:after="0" w:line="360" w:lineRule="auto"/>
        <w:ind w:firstLine="709" w:left="0"/>
        <w:jc w:val="both"/>
        <w:rPr>
          <w:rFonts w:ascii="Times New Roman" w:hAnsi="Times New Roman"/>
          <w:sz w:val="24"/>
        </w:rPr>
      </w:pPr>
      <w:r>
        <w:rPr>
          <w:rFonts w:ascii="Times New Roman" w:hAnsi="Times New Roman"/>
          <w:sz w:val="24"/>
        </w:rPr>
        <w:t>20.10.2.2.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F4020000">
      <w:pPr>
        <w:spacing w:after="0" w:line="360" w:lineRule="auto"/>
        <w:ind w:firstLine="709" w:left="0"/>
        <w:jc w:val="both"/>
        <w:rPr>
          <w:rFonts w:ascii="Times New Roman" w:hAnsi="Times New Roman"/>
          <w:sz w:val="24"/>
        </w:rPr>
      </w:pPr>
      <w:r>
        <w:rPr>
          <w:rFonts w:ascii="Times New Roman" w:hAnsi="Times New Roman"/>
          <w:sz w:val="24"/>
        </w:rPr>
        <w:t>с помощью учителя формулировать цель, планировать изменения языкового объекта, речевой ситуации;</w:t>
      </w:r>
    </w:p>
    <w:p w14:paraId="F5020000">
      <w:pPr>
        <w:spacing w:after="0" w:line="360" w:lineRule="auto"/>
        <w:ind w:firstLine="709" w:left="0"/>
        <w:jc w:val="both"/>
        <w:rPr>
          <w:rFonts w:ascii="Times New Roman" w:hAnsi="Times New Roman"/>
          <w:sz w:val="24"/>
        </w:rPr>
      </w:pPr>
      <w:r>
        <w:rPr>
          <w:rFonts w:ascii="Times New Roman" w:hAnsi="Times New Roman"/>
          <w:sz w:val="24"/>
        </w:rPr>
        <w:t>сравнивать несколько вариантов выполнения задания, выбирать наиболее целесообразный (на основе предложенных критериев);</w:t>
      </w:r>
    </w:p>
    <w:p w14:paraId="F6020000">
      <w:pPr>
        <w:spacing w:after="0" w:line="360" w:lineRule="auto"/>
        <w:ind w:firstLine="709" w:left="0"/>
        <w:jc w:val="both"/>
        <w:rPr>
          <w:rFonts w:ascii="Times New Roman" w:hAnsi="Times New Roman"/>
          <w:sz w:val="24"/>
        </w:rPr>
      </w:pPr>
      <w:r>
        <w:rPr>
          <w:rFonts w:ascii="Times New Roman" w:hAnsi="Times New Roman"/>
          <w:sz w:val="24"/>
        </w:rPr>
        <w:t>проводить по предложенному плану несложное лингвистическое мини­исследование, выполнять по предложенному плану проектное задание;</w:t>
      </w:r>
    </w:p>
    <w:p w14:paraId="F7020000">
      <w:pPr>
        <w:spacing w:after="0" w:line="360" w:lineRule="auto"/>
        <w:ind w:firstLine="709" w:left="0"/>
        <w:jc w:val="both"/>
        <w:rPr>
          <w:rFonts w:ascii="Times New Roman" w:hAnsi="Times New Roman"/>
          <w:sz w:val="24"/>
        </w:rPr>
      </w:pPr>
      <w:r>
        <w:rPr>
          <w:rFonts w:ascii="Times New Roman" w:hAnsi="Times New Roman"/>
          <w:sz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F8020000">
      <w:pPr>
        <w:spacing w:after="0" w:line="360" w:lineRule="auto"/>
        <w:ind w:firstLine="709" w:left="0"/>
        <w:jc w:val="both"/>
        <w:rPr>
          <w:rFonts w:ascii="Times New Roman" w:hAnsi="Times New Roman"/>
          <w:sz w:val="24"/>
        </w:rPr>
      </w:pPr>
      <w:r>
        <w:rPr>
          <w:rFonts w:ascii="Times New Roman" w:hAnsi="Times New Roman"/>
          <w:sz w:val="24"/>
        </w:rPr>
        <w:t xml:space="preserve">прогнозировать возможное развитие процессов, событий и их последствия </w:t>
      </w:r>
      <w:r>
        <w:rPr>
          <w:rFonts w:ascii="Times New Roman" w:hAnsi="Times New Roman"/>
          <w:sz w:val="24"/>
        </w:rPr>
        <w:br/>
      </w:r>
      <w:r>
        <w:rPr>
          <w:rFonts w:ascii="Times New Roman" w:hAnsi="Times New Roman"/>
          <w:sz w:val="24"/>
        </w:rPr>
        <w:t>в аналогичных или сходных ситуациях.</w:t>
      </w:r>
    </w:p>
    <w:p w14:paraId="F9020000">
      <w:pPr>
        <w:spacing w:after="0" w:line="360" w:lineRule="auto"/>
        <w:ind w:firstLine="709" w:left="0"/>
        <w:jc w:val="both"/>
        <w:rPr>
          <w:rFonts w:ascii="Times New Roman" w:hAnsi="Times New Roman"/>
          <w:sz w:val="24"/>
        </w:rPr>
      </w:pPr>
      <w:r>
        <w:rPr>
          <w:rFonts w:ascii="Times New Roman" w:hAnsi="Times New Roman"/>
          <w:sz w:val="24"/>
        </w:rPr>
        <w:t xml:space="preserve">20.10.2.3. У обучающегося будут сформированы следующие умения работать </w:t>
      </w:r>
      <w:r>
        <w:rPr>
          <w:rFonts w:ascii="Times New Roman" w:hAnsi="Times New Roman"/>
          <w:sz w:val="24"/>
        </w:rPr>
        <w:br/>
      </w:r>
      <w:r>
        <w:rPr>
          <w:rFonts w:ascii="Times New Roman" w:hAnsi="Times New Roman"/>
          <w:sz w:val="24"/>
        </w:rPr>
        <w:t>с информацией как часть познавательных универсальных учебных действий:</w:t>
      </w:r>
    </w:p>
    <w:p w14:paraId="FA020000">
      <w:pPr>
        <w:spacing w:after="0" w:line="360" w:lineRule="auto"/>
        <w:ind w:firstLine="709" w:left="0"/>
        <w:jc w:val="both"/>
        <w:rPr>
          <w:rFonts w:ascii="Times New Roman" w:hAnsi="Times New Roman"/>
          <w:sz w:val="24"/>
        </w:rPr>
      </w:pPr>
      <w:r>
        <w:rPr>
          <w:rFonts w:ascii="Times New Roman" w:hAnsi="Times New Roman"/>
          <w:sz w:val="24"/>
        </w:rPr>
        <w:t>выбирать источник получения информации: нужный словарь для получения запрашиваемой информации, для уточнения;</w:t>
      </w:r>
    </w:p>
    <w:p w14:paraId="FB020000">
      <w:pPr>
        <w:spacing w:after="0" w:line="360" w:lineRule="auto"/>
        <w:ind w:firstLine="709" w:left="0"/>
        <w:jc w:val="both"/>
        <w:rPr>
          <w:rFonts w:ascii="Times New Roman" w:hAnsi="Times New Roman"/>
          <w:sz w:val="24"/>
        </w:rPr>
      </w:pPr>
      <w:r>
        <w:rPr>
          <w:rFonts w:ascii="Times New Roman" w:hAnsi="Times New Roman"/>
          <w:sz w:val="24"/>
        </w:rPr>
        <w:t>согласно заданному алгоритму находить представленную в явном виде информацию в предложенном источнике: в словарях, справочниках;</w:t>
      </w:r>
    </w:p>
    <w:p w14:paraId="FC020000">
      <w:pPr>
        <w:spacing w:after="0" w:line="360" w:lineRule="auto"/>
        <w:ind w:firstLine="709" w:left="0"/>
        <w:jc w:val="both"/>
        <w:rPr>
          <w:rFonts w:ascii="Times New Roman" w:hAnsi="Times New Roman"/>
          <w:sz w:val="24"/>
        </w:rPr>
      </w:pPr>
      <w:r>
        <w:rPr>
          <w:rFonts w:ascii="Times New Roman" w:hAnsi="Times New Roman"/>
          <w:sz w:val="24"/>
        </w:rPr>
        <w:t xml:space="preserve">распознавать достоверную и недостоверную информацию самостоятельно </w:t>
      </w:r>
      <w:r>
        <w:rPr>
          <w:rFonts w:ascii="Times New Roman" w:hAnsi="Times New Roman"/>
          <w:sz w:val="24"/>
        </w:rPr>
        <w:br/>
      </w:r>
      <w:r>
        <w:rPr>
          <w:rFonts w:ascii="Times New Roman" w:hAnsi="Times New Roman"/>
          <w:sz w:val="24"/>
        </w:rPr>
        <w:t xml:space="preserve">или на основании предложенного учителем способа её проверки (обращаясь </w:t>
      </w:r>
      <w:r>
        <w:rPr>
          <w:rFonts w:ascii="Times New Roman" w:hAnsi="Times New Roman"/>
          <w:sz w:val="24"/>
        </w:rPr>
        <w:br/>
      </w:r>
      <w:r>
        <w:rPr>
          <w:rFonts w:ascii="Times New Roman" w:hAnsi="Times New Roman"/>
          <w:sz w:val="24"/>
        </w:rPr>
        <w:t>к словарям, справочникам, учебнику);</w:t>
      </w:r>
    </w:p>
    <w:p w14:paraId="FD020000">
      <w:pPr>
        <w:spacing w:after="0" w:line="360" w:lineRule="auto"/>
        <w:ind w:firstLine="709" w:left="0"/>
        <w:jc w:val="both"/>
        <w:rPr>
          <w:rFonts w:ascii="Times New Roman" w:hAnsi="Times New Roman"/>
          <w:sz w:val="24"/>
        </w:rPr>
      </w:pPr>
      <w:r>
        <w:rPr>
          <w:rFonts w:ascii="Times New Roman" w:hAnsi="Times New Roman"/>
          <w:sz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слова,о происхождении слова, о синонимах слова);</w:t>
      </w:r>
    </w:p>
    <w:p w14:paraId="FE020000">
      <w:pPr>
        <w:spacing w:after="0" w:line="360" w:lineRule="auto"/>
        <w:ind w:firstLine="709" w:left="0"/>
        <w:jc w:val="both"/>
        <w:rPr>
          <w:rFonts w:ascii="Times New Roman" w:hAnsi="Times New Roman"/>
          <w:sz w:val="24"/>
        </w:rPr>
      </w:pPr>
      <w:r>
        <w:rPr>
          <w:rFonts w:ascii="Times New Roman" w:hAnsi="Times New Roman"/>
          <w:sz w:val="24"/>
        </w:rPr>
        <w:t>анализировать и создавать текстовую, видео­, графическую, звуковую информацию в соответствии с учебной задачей;</w:t>
      </w:r>
    </w:p>
    <w:p w14:paraId="FF020000">
      <w:pPr>
        <w:spacing w:after="0" w:line="360" w:lineRule="auto"/>
        <w:ind w:firstLine="709" w:left="0"/>
        <w:jc w:val="both"/>
        <w:rPr>
          <w:rFonts w:ascii="Times New Roman" w:hAnsi="Times New Roman"/>
          <w:sz w:val="24"/>
        </w:rPr>
      </w:pPr>
      <w:r>
        <w:rPr>
          <w:rFonts w:ascii="Times New Roman" w:hAnsi="Times New Roman"/>
          <w:sz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00030000">
      <w:pPr>
        <w:spacing w:after="0" w:line="360" w:lineRule="auto"/>
        <w:ind w:firstLine="709" w:left="0"/>
        <w:jc w:val="both"/>
        <w:rPr>
          <w:rFonts w:ascii="Times New Roman" w:hAnsi="Times New Roman"/>
          <w:sz w:val="24"/>
        </w:rPr>
      </w:pPr>
      <w:r>
        <w:rPr>
          <w:rFonts w:ascii="Times New Roman" w:hAnsi="Times New Roman"/>
          <w:sz w:val="24"/>
        </w:rPr>
        <w:t>20.10.2.4. У обучающегося будут сформированы следующие умения общения как часть коммуникативных универсальных учебных действий:</w:t>
      </w:r>
    </w:p>
    <w:p w14:paraId="01030000">
      <w:pPr>
        <w:spacing w:after="0" w:line="360" w:lineRule="auto"/>
        <w:ind w:firstLine="709" w:left="0"/>
        <w:jc w:val="both"/>
        <w:rPr>
          <w:rFonts w:ascii="Times New Roman" w:hAnsi="Times New Roman"/>
          <w:sz w:val="24"/>
        </w:rPr>
      </w:pPr>
      <w:r>
        <w:rPr>
          <w:rFonts w:ascii="Times New Roman" w:hAnsi="Times New Roman"/>
          <w:sz w:val="24"/>
        </w:rPr>
        <w:t xml:space="preserve">воспринимать и формулировать суждения, выражать эмоции в соответствии </w:t>
      </w:r>
      <w:r>
        <w:rPr>
          <w:rFonts w:ascii="Times New Roman" w:hAnsi="Times New Roman"/>
          <w:sz w:val="24"/>
        </w:rPr>
        <w:br/>
      </w:r>
      <w:r>
        <w:rPr>
          <w:rFonts w:ascii="Times New Roman" w:hAnsi="Times New Roman"/>
          <w:sz w:val="24"/>
        </w:rPr>
        <w:t>с целями и условиями общения в знакомой среде;</w:t>
      </w:r>
    </w:p>
    <w:p w14:paraId="02030000">
      <w:pPr>
        <w:spacing w:after="0" w:line="360" w:lineRule="auto"/>
        <w:ind w:firstLine="709" w:left="0"/>
        <w:jc w:val="both"/>
        <w:rPr>
          <w:rFonts w:ascii="Times New Roman" w:hAnsi="Times New Roman"/>
          <w:sz w:val="24"/>
        </w:rPr>
      </w:pPr>
      <w:r>
        <w:rPr>
          <w:rFonts w:ascii="Times New Roman" w:hAnsi="Times New Roman"/>
          <w:sz w:val="24"/>
        </w:rPr>
        <w:t>проявлять уважительное отношение к собеседнику, соблюдать правила ведения диалоги и дискуссии;</w:t>
      </w:r>
    </w:p>
    <w:p w14:paraId="03030000">
      <w:pPr>
        <w:spacing w:after="0" w:line="360" w:lineRule="auto"/>
        <w:ind w:firstLine="709" w:left="0"/>
        <w:jc w:val="both"/>
        <w:rPr>
          <w:rFonts w:ascii="Times New Roman" w:hAnsi="Times New Roman"/>
          <w:sz w:val="24"/>
        </w:rPr>
      </w:pPr>
      <w:r>
        <w:rPr>
          <w:rFonts w:ascii="Times New Roman" w:hAnsi="Times New Roman"/>
          <w:sz w:val="24"/>
        </w:rPr>
        <w:t>признавать возможность существования разных точек зрения;</w:t>
      </w:r>
    </w:p>
    <w:p w14:paraId="04030000">
      <w:pPr>
        <w:spacing w:after="0" w:line="360" w:lineRule="auto"/>
        <w:ind w:firstLine="709" w:left="0"/>
        <w:jc w:val="both"/>
        <w:rPr>
          <w:rFonts w:ascii="Times New Roman" w:hAnsi="Times New Roman"/>
          <w:sz w:val="24"/>
        </w:rPr>
      </w:pPr>
      <w:r>
        <w:rPr>
          <w:rFonts w:ascii="Times New Roman" w:hAnsi="Times New Roman"/>
          <w:sz w:val="24"/>
        </w:rPr>
        <w:t>корректно и аргументированно высказывать своё мнение;</w:t>
      </w:r>
    </w:p>
    <w:p w14:paraId="05030000">
      <w:pPr>
        <w:spacing w:after="0" w:line="360" w:lineRule="auto"/>
        <w:ind w:firstLine="709" w:left="0"/>
        <w:jc w:val="both"/>
        <w:rPr>
          <w:rFonts w:ascii="Times New Roman" w:hAnsi="Times New Roman"/>
          <w:sz w:val="24"/>
        </w:rPr>
      </w:pPr>
      <w:r>
        <w:rPr>
          <w:rFonts w:ascii="Times New Roman" w:hAnsi="Times New Roman"/>
          <w:sz w:val="24"/>
        </w:rPr>
        <w:t>строить речевое высказывание в соответствии с поставленной задачей;</w:t>
      </w:r>
    </w:p>
    <w:p w14:paraId="06030000">
      <w:pPr>
        <w:spacing w:after="0" w:line="360" w:lineRule="auto"/>
        <w:ind w:firstLine="709" w:left="0"/>
        <w:jc w:val="both"/>
        <w:rPr>
          <w:rFonts w:ascii="Times New Roman" w:hAnsi="Times New Roman"/>
          <w:sz w:val="24"/>
        </w:rPr>
      </w:pPr>
      <w:r>
        <w:rPr>
          <w:rFonts w:ascii="Times New Roman" w:hAnsi="Times New Roman"/>
          <w:sz w:val="24"/>
        </w:rPr>
        <w:t>создавать устные и письменные тексты (описание, рассуждение, повествование) в соответствии с речевой ситуацией;</w:t>
      </w:r>
    </w:p>
    <w:p w14:paraId="07030000">
      <w:pPr>
        <w:spacing w:after="0" w:line="360" w:lineRule="auto"/>
        <w:ind w:firstLine="709" w:left="0"/>
        <w:jc w:val="both"/>
        <w:rPr>
          <w:rFonts w:ascii="Times New Roman" w:hAnsi="Times New Roman"/>
          <w:sz w:val="24"/>
        </w:rPr>
      </w:pPr>
      <w:r>
        <w:rPr>
          <w:rFonts w:ascii="Times New Roman" w:hAnsi="Times New Roman"/>
          <w:sz w:val="24"/>
        </w:rPr>
        <w:t xml:space="preserve">готовить небольшие публичные выступления о результатах парной </w:t>
      </w:r>
      <w:r>
        <w:rPr>
          <w:rFonts w:ascii="Times New Roman" w:hAnsi="Times New Roman"/>
          <w:sz w:val="24"/>
        </w:rPr>
        <w:br/>
      </w:r>
      <w:r>
        <w:rPr>
          <w:rFonts w:ascii="Times New Roman" w:hAnsi="Times New Roman"/>
          <w:sz w:val="24"/>
        </w:rPr>
        <w:t>и групповой работы, о результатах наблюдения, выполненного мини­исследования, проектного задания;</w:t>
      </w:r>
    </w:p>
    <w:p w14:paraId="08030000">
      <w:pPr>
        <w:spacing w:after="0" w:line="360" w:lineRule="auto"/>
        <w:ind w:firstLine="709" w:left="0"/>
        <w:jc w:val="both"/>
        <w:rPr>
          <w:rFonts w:ascii="Times New Roman" w:hAnsi="Times New Roman"/>
          <w:sz w:val="24"/>
        </w:rPr>
      </w:pPr>
      <w:r>
        <w:rPr>
          <w:rFonts w:ascii="Times New Roman" w:hAnsi="Times New Roman"/>
          <w:sz w:val="24"/>
        </w:rPr>
        <w:t>подбирать иллюстративный материал (рисунки, фото, плакаты) к тексту выступления.</w:t>
      </w:r>
    </w:p>
    <w:p w14:paraId="09030000">
      <w:pPr>
        <w:spacing w:after="0" w:line="360" w:lineRule="auto"/>
        <w:ind w:firstLine="709" w:left="0"/>
        <w:jc w:val="both"/>
        <w:rPr>
          <w:rFonts w:ascii="Times New Roman" w:hAnsi="Times New Roman"/>
          <w:sz w:val="24"/>
        </w:rPr>
      </w:pPr>
      <w:r>
        <w:rPr>
          <w:rFonts w:ascii="Times New Roman" w:hAnsi="Times New Roman"/>
          <w:sz w:val="24"/>
        </w:rPr>
        <w:t>20.10.2.5. У обучающегося будут сформированы следующие умения самоорганизации как части регулятивных универсальных учебных действий:</w:t>
      </w:r>
    </w:p>
    <w:p w14:paraId="0A030000">
      <w:pPr>
        <w:spacing w:after="0" w:line="360" w:lineRule="auto"/>
        <w:ind w:firstLine="709" w:left="0"/>
        <w:jc w:val="both"/>
        <w:rPr>
          <w:rFonts w:ascii="Times New Roman" w:hAnsi="Times New Roman"/>
          <w:sz w:val="24"/>
        </w:rPr>
      </w:pPr>
      <w:r>
        <w:rPr>
          <w:rFonts w:ascii="Times New Roman" w:hAnsi="Times New Roman"/>
          <w:sz w:val="24"/>
        </w:rPr>
        <w:t>планировать действия по решению учебной задачи для получения результата;</w:t>
      </w:r>
    </w:p>
    <w:p w14:paraId="0B030000">
      <w:pPr>
        <w:spacing w:after="0" w:line="360" w:lineRule="auto"/>
        <w:ind w:firstLine="709" w:left="0"/>
        <w:jc w:val="both"/>
        <w:rPr>
          <w:rFonts w:ascii="Times New Roman" w:hAnsi="Times New Roman"/>
          <w:sz w:val="24"/>
        </w:rPr>
      </w:pPr>
      <w:r>
        <w:rPr>
          <w:rFonts w:ascii="Times New Roman" w:hAnsi="Times New Roman"/>
          <w:sz w:val="24"/>
        </w:rPr>
        <w:t>выстраивать последовательность выбранных действий.</w:t>
      </w:r>
    </w:p>
    <w:p w14:paraId="0C030000">
      <w:pPr>
        <w:spacing w:after="0" w:line="360" w:lineRule="auto"/>
        <w:ind w:firstLine="709" w:left="0"/>
        <w:jc w:val="both"/>
        <w:rPr>
          <w:rFonts w:ascii="Times New Roman" w:hAnsi="Times New Roman"/>
          <w:sz w:val="24"/>
        </w:rPr>
      </w:pPr>
      <w:r>
        <w:rPr>
          <w:rFonts w:ascii="Times New Roman" w:hAnsi="Times New Roman"/>
          <w:sz w:val="24"/>
        </w:rPr>
        <w:t>20.10.2.6. У обучающегося будут сформированы следующие умения самоконтроля как части регулятивных универсальных учебных действий:</w:t>
      </w:r>
    </w:p>
    <w:p w14:paraId="0D030000">
      <w:pPr>
        <w:spacing w:after="0" w:line="360" w:lineRule="auto"/>
        <w:ind w:firstLine="709" w:left="0"/>
        <w:jc w:val="both"/>
        <w:rPr>
          <w:rFonts w:ascii="Times New Roman" w:hAnsi="Times New Roman"/>
          <w:sz w:val="24"/>
        </w:rPr>
      </w:pPr>
      <w:r>
        <w:rPr>
          <w:rFonts w:ascii="Times New Roman" w:hAnsi="Times New Roman"/>
          <w:sz w:val="24"/>
        </w:rPr>
        <w:t>устанавливать причины успеха (неудач) учебной деятельности;</w:t>
      </w:r>
    </w:p>
    <w:p w14:paraId="0E030000">
      <w:pPr>
        <w:spacing w:after="0" w:line="360" w:lineRule="auto"/>
        <w:ind w:firstLine="709" w:left="0"/>
        <w:jc w:val="both"/>
        <w:rPr>
          <w:rFonts w:ascii="Times New Roman" w:hAnsi="Times New Roman"/>
          <w:sz w:val="24"/>
        </w:rPr>
      </w:pPr>
      <w:r>
        <w:rPr>
          <w:rFonts w:ascii="Times New Roman" w:hAnsi="Times New Roman"/>
          <w:sz w:val="24"/>
        </w:rPr>
        <w:t xml:space="preserve">корректировать свои учебные действия для преодоления речевых </w:t>
      </w:r>
      <w:r>
        <w:rPr>
          <w:rFonts w:ascii="Times New Roman" w:hAnsi="Times New Roman"/>
          <w:sz w:val="24"/>
        </w:rPr>
        <w:br/>
      </w:r>
      <w:r>
        <w:rPr>
          <w:rFonts w:ascii="Times New Roman" w:hAnsi="Times New Roman"/>
          <w:sz w:val="24"/>
        </w:rPr>
        <w:t>и орфографических ошибок;</w:t>
      </w:r>
    </w:p>
    <w:p w14:paraId="0F030000">
      <w:pPr>
        <w:spacing w:after="0" w:line="360" w:lineRule="auto"/>
        <w:ind w:firstLine="709" w:left="0"/>
        <w:jc w:val="both"/>
        <w:rPr>
          <w:rFonts w:ascii="Times New Roman" w:hAnsi="Times New Roman"/>
          <w:sz w:val="24"/>
        </w:rPr>
      </w:pPr>
      <w:r>
        <w:rPr>
          <w:rFonts w:ascii="Times New Roman" w:hAnsi="Times New Roman"/>
          <w:sz w:val="24"/>
        </w:rPr>
        <w:t xml:space="preserve">соотносить результат деятельности с поставленной учебной задачей </w:t>
      </w:r>
      <w:r>
        <w:rPr>
          <w:rFonts w:ascii="Times New Roman" w:hAnsi="Times New Roman"/>
          <w:sz w:val="24"/>
        </w:rPr>
        <w:br/>
      </w:r>
      <w:r>
        <w:rPr>
          <w:rFonts w:ascii="Times New Roman" w:hAnsi="Times New Roman"/>
          <w:sz w:val="24"/>
        </w:rPr>
        <w:t>по выделению, характеристике, использованию языковых единиц;</w:t>
      </w:r>
    </w:p>
    <w:p w14:paraId="10030000">
      <w:pPr>
        <w:spacing w:after="0" w:line="360" w:lineRule="auto"/>
        <w:ind w:firstLine="709" w:left="0"/>
        <w:jc w:val="both"/>
        <w:rPr>
          <w:rFonts w:ascii="Times New Roman" w:hAnsi="Times New Roman"/>
          <w:sz w:val="24"/>
        </w:rPr>
      </w:pPr>
      <w:r>
        <w:rPr>
          <w:rFonts w:ascii="Times New Roman" w:hAnsi="Times New Roman"/>
          <w:sz w:val="24"/>
        </w:rPr>
        <w:t>находить ошибку, допущенную при работе с языковым материалом, находить орфографическую и пунктуационную ошибку;</w:t>
      </w:r>
    </w:p>
    <w:p w14:paraId="11030000">
      <w:pPr>
        <w:spacing w:after="0" w:line="360" w:lineRule="auto"/>
        <w:ind w:firstLine="709" w:left="0"/>
        <w:jc w:val="both"/>
        <w:rPr>
          <w:rFonts w:ascii="Times New Roman" w:hAnsi="Times New Roman"/>
          <w:sz w:val="24"/>
        </w:rPr>
      </w:pPr>
      <w:r>
        <w:rPr>
          <w:rFonts w:ascii="Times New Roman" w:hAnsi="Times New Roman"/>
          <w:sz w:val="24"/>
        </w:rPr>
        <w:t>сравнивать результаты своей деятельности и деятельности одноклассников, объективно оценивать их по предложенным критериям.</w:t>
      </w:r>
    </w:p>
    <w:p w14:paraId="12030000">
      <w:pPr>
        <w:spacing w:after="0" w:line="360" w:lineRule="auto"/>
        <w:ind w:firstLine="709" w:left="0"/>
        <w:jc w:val="both"/>
        <w:rPr>
          <w:rFonts w:ascii="Times New Roman" w:hAnsi="Times New Roman"/>
          <w:sz w:val="24"/>
        </w:rPr>
      </w:pPr>
      <w:r>
        <w:rPr>
          <w:rFonts w:ascii="Times New Roman" w:hAnsi="Times New Roman"/>
          <w:sz w:val="24"/>
        </w:rPr>
        <w:t>20.10.2.7. У обучающегося будут сформированы следующие умения совместной деятельности:</w:t>
      </w:r>
    </w:p>
    <w:p w14:paraId="13030000">
      <w:pPr>
        <w:spacing w:after="0" w:line="360" w:lineRule="auto"/>
        <w:ind w:firstLine="709" w:left="0"/>
        <w:jc w:val="both"/>
        <w:rPr>
          <w:rFonts w:ascii="Times New Roman" w:hAnsi="Times New Roman"/>
          <w:sz w:val="24"/>
        </w:rPr>
      </w:pPr>
      <w:r>
        <w:rPr>
          <w:rFonts w:ascii="Times New Roman" w:hAnsi="Times New Roman"/>
          <w:sz w:val="24"/>
        </w:rPr>
        <w:t xml:space="preserve">формулировать краткосрочные и долгосрочные цели (индивидуальные </w:t>
      </w:r>
      <w:r>
        <w:rPr>
          <w:rFonts w:ascii="Times New Roman" w:hAnsi="Times New Roman"/>
          <w:sz w:val="24"/>
        </w:rPr>
        <w:br/>
      </w:r>
      <w:r>
        <w:rPr>
          <w:rFonts w:ascii="Times New Roman" w:hAnsi="Times New Roman"/>
          <w:sz w:val="24"/>
        </w:rPr>
        <w:t xml:space="preserve">с учётом участия в коллективных задачах) в стандартной (типовой) ситуации </w:t>
      </w:r>
      <w:r>
        <w:rPr>
          <w:rFonts w:ascii="Times New Roman" w:hAnsi="Times New Roman"/>
          <w:sz w:val="24"/>
        </w:rPr>
        <w:br/>
      </w:r>
      <w:r>
        <w:rPr>
          <w:rFonts w:ascii="Times New Roman" w:hAnsi="Times New Roman"/>
          <w:sz w:val="24"/>
        </w:rPr>
        <w:t>на основе предложенного учителем формата планирования, распределения промежуточных шагов и сроков;</w:t>
      </w:r>
    </w:p>
    <w:p w14:paraId="14030000">
      <w:pPr>
        <w:spacing w:after="0" w:line="360" w:lineRule="auto"/>
        <w:ind w:firstLine="709" w:left="0"/>
        <w:jc w:val="both"/>
        <w:rPr>
          <w:rFonts w:ascii="Times New Roman" w:hAnsi="Times New Roman"/>
          <w:sz w:val="24"/>
        </w:rPr>
      </w:pPr>
      <w:r>
        <w:rPr>
          <w:rFonts w:ascii="Times New Roman" w:hAnsi="Times New Roman"/>
          <w:sz w:val="24"/>
        </w:rPr>
        <w:t xml:space="preserve">принимать цель совместной деятельности, коллективно строить действия </w:t>
      </w:r>
      <w:r>
        <w:rPr>
          <w:rFonts w:ascii="Times New Roman" w:hAnsi="Times New Roman"/>
          <w:sz w:val="24"/>
        </w:rPr>
        <w:br/>
      </w:r>
      <w:r>
        <w:rPr>
          <w:rFonts w:ascii="Times New Roman" w:hAnsi="Times New Roman"/>
          <w:sz w:val="24"/>
        </w:rPr>
        <w:t xml:space="preserve">по её достижению: распределять роли, договариваться, обсуждать процесс </w:t>
      </w:r>
      <w:r>
        <w:rPr>
          <w:rFonts w:ascii="Times New Roman" w:hAnsi="Times New Roman"/>
          <w:sz w:val="24"/>
        </w:rPr>
        <w:br/>
      </w:r>
      <w:r>
        <w:rPr>
          <w:rFonts w:ascii="Times New Roman" w:hAnsi="Times New Roman"/>
          <w:sz w:val="24"/>
        </w:rPr>
        <w:t>и результат совместной работы;</w:t>
      </w:r>
    </w:p>
    <w:p w14:paraId="15030000">
      <w:pPr>
        <w:spacing w:after="0" w:line="360" w:lineRule="auto"/>
        <w:ind w:firstLine="709" w:left="0"/>
        <w:jc w:val="both"/>
        <w:rPr>
          <w:rFonts w:ascii="Times New Roman" w:hAnsi="Times New Roman"/>
          <w:sz w:val="24"/>
        </w:rPr>
      </w:pPr>
      <w:r>
        <w:rPr>
          <w:rFonts w:ascii="Times New Roman" w:hAnsi="Times New Roman"/>
          <w:sz w:val="24"/>
        </w:rPr>
        <w:t>проявлять готовность руководить, выполнять поручения, подчиняться, самостоятельно разрешать конфликты;</w:t>
      </w:r>
    </w:p>
    <w:p w14:paraId="16030000">
      <w:pPr>
        <w:spacing w:after="0" w:line="360" w:lineRule="auto"/>
        <w:ind w:firstLine="709" w:left="0"/>
        <w:jc w:val="both"/>
        <w:rPr>
          <w:rFonts w:ascii="Times New Roman" w:hAnsi="Times New Roman"/>
          <w:sz w:val="24"/>
        </w:rPr>
      </w:pPr>
      <w:r>
        <w:rPr>
          <w:rFonts w:ascii="Times New Roman" w:hAnsi="Times New Roman"/>
          <w:sz w:val="24"/>
        </w:rPr>
        <w:t>ответственно выполнять свою часть работы;</w:t>
      </w:r>
    </w:p>
    <w:p w14:paraId="17030000">
      <w:pPr>
        <w:spacing w:after="0" w:line="360" w:lineRule="auto"/>
        <w:ind w:firstLine="709" w:left="0"/>
        <w:jc w:val="both"/>
        <w:rPr>
          <w:rFonts w:ascii="Times New Roman" w:hAnsi="Times New Roman"/>
          <w:sz w:val="24"/>
        </w:rPr>
      </w:pPr>
      <w:r>
        <w:rPr>
          <w:rFonts w:ascii="Times New Roman" w:hAnsi="Times New Roman"/>
          <w:sz w:val="24"/>
        </w:rPr>
        <w:t>оценивать свой вклад в общий результат;</w:t>
      </w:r>
    </w:p>
    <w:p w14:paraId="18030000">
      <w:pPr>
        <w:spacing w:after="0" w:line="360" w:lineRule="auto"/>
        <w:ind w:firstLine="709" w:left="0"/>
        <w:jc w:val="both"/>
        <w:rPr>
          <w:rFonts w:ascii="Times New Roman" w:hAnsi="Times New Roman"/>
          <w:sz w:val="24"/>
        </w:rPr>
      </w:pPr>
      <w:r>
        <w:rPr>
          <w:rFonts w:ascii="Times New Roman" w:hAnsi="Times New Roman"/>
          <w:sz w:val="24"/>
        </w:rPr>
        <w:t>выполнять совместные проектные задания с опорой на предложенные образцы.</w:t>
      </w:r>
    </w:p>
    <w:p w14:paraId="19030000">
      <w:pPr>
        <w:spacing w:after="0" w:line="360" w:lineRule="auto"/>
        <w:ind w:firstLine="709" w:left="0"/>
        <w:jc w:val="both"/>
        <w:rPr>
          <w:rFonts w:ascii="Times New Roman" w:hAnsi="Times New Roman"/>
          <w:sz w:val="24"/>
        </w:rPr>
      </w:pPr>
      <w:r>
        <w:rPr>
          <w:rFonts w:ascii="Times New Roman" w:hAnsi="Times New Roman"/>
          <w:sz w:val="24"/>
        </w:rPr>
        <w:t xml:space="preserve">20.10.3. Предметные результаты изучения русского языка. К концу обучения </w:t>
      </w:r>
      <w:r>
        <w:rPr>
          <w:rFonts w:ascii="Times New Roman" w:hAnsi="Times New Roman"/>
          <w:sz w:val="24"/>
        </w:rPr>
        <w:br/>
      </w:r>
      <w:r>
        <w:rPr>
          <w:rFonts w:ascii="Times New Roman" w:hAnsi="Times New Roman"/>
          <w:sz w:val="24"/>
        </w:rPr>
        <w:t>в 1 классе обучающийся научится:</w:t>
      </w:r>
    </w:p>
    <w:p w14:paraId="1A030000">
      <w:pPr>
        <w:spacing w:after="0" w:line="360" w:lineRule="auto"/>
        <w:ind w:firstLine="709" w:left="0"/>
        <w:jc w:val="both"/>
        <w:rPr>
          <w:rFonts w:ascii="Times New Roman" w:hAnsi="Times New Roman"/>
          <w:sz w:val="24"/>
        </w:rPr>
      </w:pPr>
      <w:r>
        <w:rPr>
          <w:rFonts w:ascii="Times New Roman" w:hAnsi="Times New Roman"/>
          <w:sz w:val="24"/>
        </w:rPr>
        <w:t>различать слово и предложение; вычленять слова из предложений;</w:t>
      </w:r>
    </w:p>
    <w:p w14:paraId="1B030000">
      <w:pPr>
        <w:spacing w:after="0" w:line="360" w:lineRule="auto"/>
        <w:ind w:firstLine="709" w:left="0"/>
        <w:jc w:val="both"/>
        <w:rPr>
          <w:rFonts w:ascii="Times New Roman" w:hAnsi="Times New Roman"/>
          <w:sz w:val="24"/>
        </w:rPr>
      </w:pPr>
      <w:r>
        <w:rPr>
          <w:rFonts w:ascii="Times New Roman" w:hAnsi="Times New Roman"/>
          <w:sz w:val="24"/>
        </w:rPr>
        <w:t>вычленять звуки из слова;</w:t>
      </w:r>
    </w:p>
    <w:p w14:paraId="1C030000">
      <w:pPr>
        <w:spacing w:after="0" w:line="360" w:lineRule="auto"/>
        <w:ind w:firstLine="709" w:left="0"/>
        <w:jc w:val="both"/>
        <w:rPr>
          <w:rFonts w:ascii="Times New Roman" w:hAnsi="Times New Roman"/>
          <w:sz w:val="24"/>
        </w:rPr>
      </w:pPr>
      <w:r>
        <w:rPr>
          <w:rFonts w:ascii="Times New Roman" w:hAnsi="Times New Roman"/>
          <w:sz w:val="24"/>
        </w:rPr>
        <w:t>различать гласные и согласные звуки (в том числе различать в словах согласный звук [й’] и гласный звук [и]);</w:t>
      </w:r>
    </w:p>
    <w:p w14:paraId="1D030000">
      <w:pPr>
        <w:spacing w:after="0" w:line="360" w:lineRule="auto"/>
        <w:ind w:firstLine="709" w:left="0"/>
        <w:jc w:val="both"/>
        <w:rPr>
          <w:rFonts w:ascii="Times New Roman" w:hAnsi="Times New Roman"/>
          <w:sz w:val="24"/>
        </w:rPr>
      </w:pPr>
      <w:r>
        <w:rPr>
          <w:rFonts w:ascii="Times New Roman" w:hAnsi="Times New Roman"/>
          <w:sz w:val="24"/>
        </w:rPr>
        <w:t>различать ударные и безударные гласные звуки;</w:t>
      </w:r>
    </w:p>
    <w:p w14:paraId="1E030000">
      <w:pPr>
        <w:spacing w:after="0" w:line="360" w:lineRule="auto"/>
        <w:ind w:firstLine="709" w:left="0"/>
        <w:jc w:val="both"/>
        <w:rPr>
          <w:rFonts w:ascii="Times New Roman" w:hAnsi="Times New Roman"/>
          <w:sz w:val="24"/>
        </w:rPr>
      </w:pPr>
      <w:r>
        <w:rPr>
          <w:rFonts w:ascii="Times New Roman" w:hAnsi="Times New Roman"/>
          <w:sz w:val="24"/>
        </w:rPr>
        <w:t xml:space="preserve">различать согласные звуки: мягкие и твёрдые, звонкие и глухие (вне слова </w:t>
      </w:r>
      <w:r>
        <w:rPr>
          <w:rFonts w:ascii="Times New Roman" w:hAnsi="Times New Roman"/>
          <w:sz w:val="24"/>
        </w:rPr>
        <w:br/>
      </w:r>
      <w:r>
        <w:rPr>
          <w:rFonts w:ascii="Times New Roman" w:hAnsi="Times New Roman"/>
          <w:sz w:val="24"/>
        </w:rPr>
        <w:t>и в слове);</w:t>
      </w:r>
    </w:p>
    <w:p w14:paraId="1F030000">
      <w:pPr>
        <w:spacing w:after="0" w:line="360" w:lineRule="auto"/>
        <w:ind w:firstLine="709" w:left="0"/>
        <w:jc w:val="both"/>
        <w:rPr>
          <w:rFonts w:ascii="Times New Roman" w:hAnsi="Times New Roman"/>
          <w:sz w:val="24"/>
        </w:rPr>
      </w:pPr>
      <w:r>
        <w:rPr>
          <w:rFonts w:ascii="Times New Roman" w:hAnsi="Times New Roman"/>
          <w:sz w:val="24"/>
        </w:rPr>
        <w:t>различать понятия «звук» и «буква»;</w:t>
      </w:r>
    </w:p>
    <w:p w14:paraId="20030000">
      <w:pPr>
        <w:spacing w:after="0" w:line="360" w:lineRule="auto"/>
        <w:ind w:firstLine="709" w:left="0"/>
        <w:jc w:val="both"/>
        <w:rPr>
          <w:rFonts w:ascii="Times New Roman" w:hAnsi="Times New Roman"/>
          <w:sz w:val="24"/>
        </w:rPr>
      </w:pPr>
      <w:r>
        <w:rPr>
          <w:rFonts w:ascii="Times New Roman" w:hAnsi="Times New Roman"/>
          <w:sz w:val="24"/>
        </w:rPr>
        <w:t>определять количество слогов в слове; делить слова на слоги (простые случаи: слова без стечения согласных); определять в слове ударный слог;</w:t>
      </w:r>
    </w:p>
    <w:p w14:paraId="21030000">
      <w:pPr>
        <w:spacing w:after="0" w:line="360" w:lineRule="auto"/>
        <w:ind w:firstLine="709" w:left="0"/>
        <w:jc w:val="both"/>
        <w:rPr>
          <w:rFonts w:ascii="Times New Roman" w:hAnsi="Times New Roman"/>
          <w:sz w:val="24"/>
        </w:rPr>
      </w:pPr>
      <w:r>
        <w:rPr>
          <w:rFonts w:ascii="Times New Roman" w:hAnsi="Times New Roman"/>
          <w:sz w:val="24"/>
        </w:rPr>
        <w:t xml:space="preserve">обозначать на письме мягкость согласных звуков буквами е, ё, ю, я и буквой </w:t>
      </w:r>
      <w:r>
        <w:rPr>
          <w:rFonts w:ascii="Times New Roman" w:hAnsi="Times New Roman"/>
          <w:sz w:val="24"/>
        </w:rPr>
        <w:br/>
      </w:r>
      <w:r>
        <w:rPr>
          <w:rFonts w:ascii="Times New Roman" w:hAnsi="Times New Roman"/>
          <w:sz w:val="24"/>
        </w:rPr>
        <w:t>ь в конце слова;</w:t>
      </w:r>
    </w:p>
    <w:p w14:paraId="22030000">
      <w:pPr>
        <w:spacing w:after="0" w:line="360" w:lineRule="auto"/>
        <w:ind w:firstLine="709" w:left="0"/>
        <w:jc w:val="both"/>
        <w:rPr>
          <w:rFonts w:ascii="Times New Roman" w:hAnsi="Times New Roman"/>
          <w:sz w:val="24"/>
        </w:rPr>
      </w:pPr>
      <w:r>
        <w:rPr>
          <w:rFonts w:ascii="Times New Roman" w:hAnsi="Times New Roman"/>
          <w:sz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23030000">
      <w:pPr>
        <w:spacing w:after="0" w:line="360" w:lineRule="auto"/>
        <w:ind w:firstLine="709" w:left="0"/>
        <w:jc w:val="both"/>
        <w:rPr>
          <w:rFonts w:ascii="Times New Roman" w:hAnsi="Times New Roman"/>
          <w:sz w:val="24"/>
        </w:rPr>
      </w:pPr>
      <w:r>
        <w:rPr>
          <w:rFonts w:ascii="Times New Roman" w:hAnsi="Times New Roman"/>
          <w:sz w:val="24"/>
        </w:rPr>
        <w:t xml:space="preserve">писать аккуратным разборчивым почерком без искажений прописные </w:t>
      </w:r>
      <w:r>
        <w:rPr>
          <w:rFonts w:ascii="Times New Roman" w:hAnsi="Times New Roman"/>
          <w:sz w:val="24"/>
        </w:rPr>
        <w:br/>
      </w:r>
      <w:r>
        <w:rPr>
          <w:rFonts w:ascii="Times New Roman" w:hAnsi="Times New Roman"/>
          <w:sz w:val="24"/>
        </w:rPr>
        <w:t>и строчные буквы, соединения букв, слова;</w:t>
      </w:r>
    </w:p>
    <w:p w14:paraId="24030000">
      <w:pPr>
        <w:spacing w:after="0" w:line="360" w:lineRule="auto"/>
        <w:ind w:firstLine="709" w:left="0"/>
        <w:jc w:val="both"/>
        <w:rPr>
          <w:rFonts w:ascii="Times New Roman" w:hAnsi="Times New Roman"/>
          <w:sz w:val="24"/>
        </w:rPr>
      </w:pPr>
      <w:r>
        <w:rPr>
          <w:rFonts w:ascii="Times New Roman" w:hAnsi="Times New Roman"/>
          <w:sz w:val="24"/>
        </w:rPr>
        <w:t xml:space="preserve">применять изученные правила правописания: раздельное написание слов </w:t>
      </w:r>
      <w:r>
        <w:rPr>
          <w:rFonts w:ascii="Times New Roman" w:hAnsi="Times New Roman"/>
          <w:sz w:val="24"/>
        </w:rPr>
        <w:br/>
      </w:r>
      <w:r>
        <w:rPr>
          <w:rFonts w:ascii="Times New Roman" w:hAnsi="Times New Roman"/>
          <w:sz w:val="24"/>
        </w:rPr>
        <w:t xml:space="preserve">в предложении; знаки препинания в конце предложения: точка, вопросительный </w:t>
      </w:r>
      <w:r>
        <w:rPr>
          <w:rFonts w:ascii="Times New Roman" w:hAnsi="Times New Roman"/>
          <w:sz w:val="24"/>
        </w:rPr>
        <w:br/>
      </w:r>
      <w:r>
        <w:rPr>
          <w:rFonts w:ascii="Times New Roman" w:hAnsi="Times New Roman"/>
          <w:sz w:val="24"/>
        </w:rPr>
        <w:t>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14:paraId="25030000">
      <w:pPr>
        <w:spacing w:after="0" w:line="360" w:lineRule="auto"/>
        <w:ind w:firstLine="709" w:left="0"/>
        <w:jc w:val="both"/>
        <w:rPr>
          <w:rFonts w:ascii="Times New Roman" w:hAnsi="Times New Roman"/>
          <w:sz w:val="24"/>
        </w:rPr>
      </w:pPr>
      <w:r>
        <w:rPr>
          <w:rFonts w:ascii="Times New Roman" w:hAnsi="Times New Roman"/>
          <w:sz w:val="24"/>
        </w:rPr>
        <w:t>правильно списывать (без пропусков и искажений букв) слова и предложения, тексты объёмом не более 25 слов;</w:t>
      </w:r>
    </w:p>
    <w:p w14:paraId="26030000">
      <w:pPr>
        <w:spacing w:after="0" w:line="360" w:lineRule="auto"/>
        <w:ind w:firstLine="709" w:left="0"/>
        <w:jc w:val="both"/>
        <w:rPr>
          <w:rFonts w:ascii="Times New Roman" w:hAnsi="Times New Roman"/>
          <w:sz w:val="24"/>
        </w:rPr>
      </w:pPr>
      <w:r>
        <w:rPr>
          <w:rFonts w:ascii="Times New Roman" w:hAnsi="Times New Roman"/>
          <w:sz w:val="24"/>
        </w:rPr>
        <w:t xml:space="preserve">писать под диктовку (без пропусков и искажений букв) слова, предложения </w:t>
      </w:r>
      <w:r>
        <w:rPr>
          <w:rFonts w:ascii="Times New Roman" w:hAnsi="Times New Roman"/>
          <w:sz w:val="24"/>
        </w:rPr>
        <w:br/>
      </w:r>
      <w:r>
        <w:rPr>
          <w:rFonts w:ascii="Times New Roman" w:hAnsi="Times New Roman"/>
          <w:sz w:val="24"/>
        </w:rPr>
        <w:t>из 3-5 слов, тексты объёмом не более 20 слов, правописание которых не расходится с произношением;</w:t>
      </w:r>
    </w:p>
    <w:p w14:paraId="27030000">
      <w:pPr>
        <w:spacing w:after="0" w:line="360" w:lineRule="auto"/>
        <w:ind w:firstLine="709" w:left="0"/>
        <w:jc w:val="both"/>
        <w:rPr>
          <w:rFonts w:ascii="Times New Roman" w:hAnsi="Times New Roman"/>
          <w:sz w:val="24"/>
        </w:rPr>
      </w:pPr>
      <w:r>
        <w:rPr>
          <w:rFonts w:ascii="Times New Roman" w:hAnsi="Times New Roman"/>
          <w:sz w:val="24"/>
        </w:rPr>
        <w:t>находить и исправлять ошибки на изученные правила, описки;</w:t>
      </w:r>
    </w:p>
    <w:p w14:paraId="28030000">
      <w:pPr>
        <w:spacing w:after="0" w:line="360" w:lineRule="auto"/>
        <w:ind w:firstLine="709" w:left="0"/>
        <w:jc w:val="both"/>
        <w:rPr>
          <w:rFonts w:ascii="Times New Roman" w:hAnsi="Times New Roman"/>
          <w:sz w:val="24"/>
        </w:rPr>
      </w:pPr>
      <w:r>
        <w:rPr>
          <w:rFonts w:ascii="Times New Roman" w:hAnsi="Times New Roman"/>
          <w:sz w:val="24"/>
        </w:rPr>
        <w:t>понимать прослушанный текст;</w:t>
      </w:r>
    </w:p>
    <w:p w14:paraId="29030000">
      <w:pPr>
        <w:spacing w:after="0" w:line="360" w:lineRule="auto"/>
        <w:ind w:firstLine="709" w:left="0"/>
        <w:jc w:val="both"/>
        <w:rPr>
          <w:rFonts w:ascii="Times New Roman" w:hAnsi="Times New Roman"/>
          <w:sz w:val="24"/>
        </w:rPr>
      </w:pPr>
      <w:r>
        <w:rPr>
          <w:rFonts w:ascii="Times New Roman" w:hAnsi="Times New Roman"/>
          <w:sz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2A030000">
      <w:pPr>
        <w:spacing w:after="0" w:line="360" w:lineRule="auto"/>
        <w:ind w:firstLine="709" w:left="0"/>
        <w:jc w:val="both"/>
        <w:rPr>
          <w:rFonts w:ascii="Times New Roman" w:hAnsi="Times New Roman"/>
          <w:sz w:val="24"/>
        </w:rPr>
      </w:pPr>
      <w:r>
        <w:rPr>
          <w:rFonts w:ascii="Times New Roman" w:hAnsi="Times New Roman"/>
          <w:sz w:val="24"/>
        </w:rPr>
        <w:t>находить в тексте слова, значение которых требует уточнения;</w:t>
      </w:r>
    </w:p>
    <w:p w14:paraId="2B030000">
      <w:pPr>
        <w:spacing w:after="0" w:line="360" w:lineRule="auto"/>
        <w:ind w:firstLine="709" w:left="0"/>
        <w:jc w:val="both"/>
        <w:rPr>
          <w:rFonts w:ascii="Times New Roman" w:hAnsi="Times New Roman"/>
          <w:sz w:val="24"/>
        </w:rPr>
      </w:pPr>
      <w:r>
        <w:rPr>
          <w:rFonts w:ascii="Times New Roman" w:hAnsi="Times New Roman"/>
          <w:sz w:val="24"/>
        </w:rPr>
        <w:t>составлять предложение из набора форм слов;</w:t>
      </w:r>
    </w:p>
    <w:p w14:paraId="2C030000">
      <w:pPr>
        <w:spacing w:after="0" w:line="360" w:lineRule="auto"/>
        <w:ind w:firstLine="709" w:left="0"/>
        <w:jc w:val="both"/>
        <w:rPr>
          <w:rFonts w:ascii="Times New Roman" w:hAnsi="Times New Roman"/>
          <w:sz w:val="24"/>
        </w:rPr>
      </w:pPr>
      <w:r>
        <w:rPr>
          <w:rFonts w:ascii="Times New Roman" w:hAnsi="Times New Roman"/>
          <w:sz w:val="24"/>
        </w:rPr>
        <w:t xml:space="preserve">устно составлять текст из 3-5 предложений по сюжетным картинкам </w:t>
      </w:r>
      <w:r>
        <w:rPr>
          <w:rFonts w:ascii="Times New Roman" w:hAnsi="Times New Roman"/>
          <w:sz w:val="24"/>
        </w:rPr>
        <w:br/>
      </w:r>
      <w:r>
        <w:rPr>
          <w:rFonts w:ascii="Times New Roman" w:hAnsi="Times New Roman"/>
          <w:sz w:val="24"/>
        </w:rPr>
        <w:t>и на основе наблюдений;</w:t>
      </w:r>
    </w:p>
    <w:p w14:paraId="2D030000">
      <w:pPr>
        <w:spacing w:after="0" w:line="360" w:lineRule="auto"/>
        <w:ind w:firstLine="709" w:left="0"/>
        <w:jc w:val="both"/>
        <w:rPr>
          <w:rFonts w:ascii="Times New Roman" w:hAnsi="Times New Roman"/>
          <w:sz w:val="24"/>
        </w:rPr>
      </w:pPr>
      <w:r>
        <w:rPr>
          <w:rFonts w:ascii="Times New Roman" w:hAnsi="Times New Roman"/>
          <w:sz w:val="24"/>
        </w:rPr>
        <w:t>использовать изученные понятия в процессе решения учебных задач.</w:t>
      </w:r>
    </w:p>
    <w:p w14:paraId="2E030000">
      <w:pPr>
        <w:spacing w:after="0" w:line="360" w:lineRule="auto"/>
        <w:ind w:firstLine="709" w:left="0"/>
        <w:jc w:val="both"/>
        <w:rPr>
          <w:rFonts w:ascii="Times New Roman" w:hAnsi="Times New Roman"/>
          <w:sz w:val="24"/>
        </w:rPr>
      </w:pPr>
      <w:r>
        <w:rPr>
          <w:rFonts w:ascii="Times New Roman" w:hAnsi="Times New Roman"/>
          <w:sz w:val="24"/>
        </w:rPr>
        <w:t xml:space="preserve">20.10.4. Предметные результаты изучения русского языка. К концу обучения </w:t>
      </w:r>
      <w:r>
        <w:rPr>
          <w:rFonts w:ascii="Times New Roman" w:hAnsi="Times New Roman"/>
          <w:sz w:val="24"/>
        </w:rPr>
        <w:br/>
      </w:r>
      <w:r>
        <w:rPr>
          <w:rFonts w:ascii="Times New Roman" w:hAnsi="Times New Roman"/>
          <w:sz w:val="24"/>
        </w:rPr>
        <w:t>во 2 классе обучающийся научится:</w:t>
      </w:r>
    </w:p>
    <w:p w14:paraId="2F030000">
      <w:pPr>
        <w:spacing w:after="0" w:line="360" w:lineRule="auto"/>
        <w:ind w:firstLine="709" w:left="0"/>
        <w:jc w:val="both"/>
        <w:rPr>
          <w:rFonts w:ascii="Times New Roman" w:hAnsi="Times New Roman"/>
          <w:sz w:val="24"/>
        </w:rPr>
      </w:pPr>
      <w:r>
        <w:rPr>
          <w:rFonts w:ascii="Times New Roman" w:hAnsi="Times New Roman"/>
          <w:sz w:val="24"/>
        </w:rPr>
        <w:t>осознавать язык как основное средство общения;</w:t>
      </w:r>
    </w:p>
    <w:p w14:paraId="30030000">
      <w:pPr>
        <w:spacing w:after="0" w:line="360" w:lineRule="auto"/>
        <w:ind w:firstLine="709" w:left="0"/>
        <w:jc w:val="both"/>
        <w:rPr>
          <w:rFonts w:ascii="Times New Roman" w:hAnsi="Times New Roman"/>
          <w:sz w:val="24"/>
        </w:rPr>
      </w:pPr>
      <w:r>
        <w:rPr>
          <w:rFonts w:ascii="Times New Roman" w:hAnsi="Times New Roman"/>
          <w:sz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14:paraId="31030000">
      <w:pPr>
        <w:spacing w:after="0" w:line="360" w:lineRule="auto"/>
        <w:ind w:firstLine="709" w:left="0"/>
        <w:jc w:val="both"/>
        <w:rPr>
          <w:rFonts w:ascii="Times New Roman" w:hAnsi="Times New Roman"/>
          <w:sz w:val="24"/>
        </w:rPr>
      </w:pPr>
      <w:r>
        <w:rPr>
          <w:rFonts w:ascii="Times New Roman" w:hAnsi="Times New Roman"/>
          <w:sz w:val="24"/>
        </w:rPr>
        <w:t>определять количество слогов в слове; делить слово на слоги (в том числе слова со стечением согласных);</w:t>
      </w:r>
    </w:p>
    <w:p w14:paraId="32030000">
      <w:pPr>
        <w:spacing w:after="0" w:line="360" w:lineRule="auto"/>
        <w:ind w:firstLine="709" w:left="0"/>
        <w:jc w:val="both"/>
        <w:rPr>
          <w:rFonts w:ascii="Times New Roman" w:hAnsi="Times New Roman"/>
          <w:sz w:val="24"/>
        </w:rPr>
      </w:pPr>
      <w:r>
        <w:rPr>
          <w:rFonts w:ascii="Times New Roman" w:hAnsi="Times New Roman"/>
          <w:sz w:val="24"/>
        </w:rPr>
        <w:t xml:space="preserve">устанавливать соотношение звукового и буквенного состава слова, </w:t>
      </w:r>
      <w:r>
        <w:rPr>
          <w:rFonts w:ascii="Times New Roman" w:hAnsi="Times New Roman"/>
          <w:sz w:val="24"/>
        </w:rPr>
        <w:br/>
      </w:r>
      <w:r>
        <w:rPr>
          <w:rFonts w:ascii="Times New Roman" w:hAnsi="Times New Roman"/>
          <w:sz w:val="24"/>
        </w:rPr>
        <w:t>в том числе с учётом функций букв е, ё, ю, я;</w:t>
      </w:r>
    </w:p>
    <w:p w14:paraId="33030000">
      <w:pPr>
        <w:spacing w:after="0" w:line="360" w:lineRule="auto"/>
        <w:ind w:firstLine="709" w:left="0"/>
        <w:jc w:val="both"/>
        <w:rPr>
          <w:rFonts w:ascii="Times New Roman" w:hAnsi="Times New Roman"/>
          <w:sz w:val="24"/>
        </w:rPr>
      </w:pPr>
      <w:r>
        <w:rPr>
          <w:rFonts w:ascii="Times New Roman" w:hAnsi="Times New Roman"/>
          <w:sz w:val="24"/>
        </w:rPr>
        <w:t xml:space="preserve">обозначать на письме мягкость согласных звуков буквой мягкий знак </w:t>
      </w:r>
      <w:r>
        <w:rPr>
          <w:rFonts w:ascii="Times New Roman" w:hAnsi="Times New Roman"/>
          <w:sz w:val="24"/>
        </w:rPr>
        <w:br/>
      </w:r>
      <w:r>
        <w:rPr>
          <w:rFonts w:ascii="Times New Roman" w:hAnsi="Times New Roman"/>
          <w:sz w:val="24"/>
        </w:rPr>
        <w:t>в середине слова;</w:t>
      </w:r>
    </w:p>
    <w:p w14:paraId="34030000">
      <w:pPr>
        <w:spacing w:after="0" w:line="360" w:lineRule="auto"/>
        <w:ind w:firstLine="709" w:left="0"/>
        <w:jc w:val="both"/>
        <w:rPr>
          <w:rFonts w:ascii="Times New Roman" w:hAnsi="Times New Roman"/>
          <w:sz w:val="24"/>
        </w:rPr>
      </w:pPr>
      <w:r>
        <w:rPr>
          <w:rFonts w:ascii="Times New Roman" w:hAnsi="Times New Roman"/>
          <w:sz w:val="24"/>
        </w:rPr>
        <w:t>находить однокоренные слова;</w:t>
      </w:r>
    </w:p>
    <w:p w14:paraId="35030000">
      <w:pPr>
        <w:spacing w:after="0" w:line="360" w:lineRule="auto"/>
        <w:ind w:firstLine="709" w:left="0"/>
        <w:jc w:val="both"/>
        <w:rPr>
          <w:rFonts w:ascii="Times New Roman" w:hAnsi="Times New Roman"/>
          <w:sz w:val="24"/>
        </w:rPr>
      </w:pPr>
      <w:r>
        <w:rPr>
          <w:rFonts w:ascii="Times New Roman" w:hAnsi="Times New Roman"/>
          <w:sz w:val="24"/>
        </w:rPr>
        <w:t>выделять в слове корень (простые случаи);</w:t>
      </w:r>
    </w:p>
    <w:p w14:paraId="36030000">
      <w:pPr>
        <w:spacing w:after="0" w:line="360" w:lineRule="auto"/>
        <w:ind w:firstLine="709" w:left="0"/>
        <w:jc w:val="both"/>
        <w:rPr>
          <w:rFonts w:ascii="Times New Roman" w:hAnsi="Times New Roman"/>
          <w:sz w:val="24"/>
        </w:rPr>
      </w:pPr>
      <w:r>
        <w:rPr>
          <w:rFonts w:ascii="Times New Roman" w:hAnsi="Times New Roman"/>
          <w:sz w:val="24"/>
        </w:rPr>
        <w:t>выделять в слове окончание;</w:t>
      </w:r>
    </w:p>
    <w:p w14:paraId="37030000">
      <w:pPr>
        <w:spacing w:after="0" w:line="360" w:lineRule="auto"/>
        <w:ind w:firstLine="709" w:left="0"/>
        <w:jc w:val="both"/>
        <w:rPr>
          <w:rFonts w:ascii="Times New Roman" w:hAnsi="Times New Roman"/>
          <w:sz w:val="24"/>
        </w:rPr>
      </w:pPr>
      <w:r>
        <w:rPr>
          <w:rFonts w:ascii="Times New Roman" w:hAnsi="Times New Roman"/>
          <w:sz w:val="24"/>
        </w:rPr>
        <w:t xml:space="preserve">выявлять в тексте случаи употребления многозначных слов, понимать </w:t>
      </w:r>
      <w:r>
        <w:rPr>
          <w:rFonts w:ascii="Times New Roman" w:hAnsi="Times New Roman"/>
          <w:sz w:val="24"/>
        </w:rPr>
        <w:br/>
      </w:r>
      <w:r>
        <w:rPr>
          <w:rFonts w:ascii="Times New Roman" w:hAnsi="Times New Roman"/>
          <w:sz w:val="24"/>
        </w:rPr>
        <w:t>их значения и уточнять значение по учебным словарям; выявлять случаи употребления синонимов и антонимов (без называния терминов);</w:t>
      </w:r>
    </w:p>
    <w:p w14:paraId="38030000">
      <w:pPr>
        <w:spacing w:after="0" w:line="360" w:lineRule="auto"/>
        <w:ind w:firstLine="709" w:left="0"/>
        <w:jc w:val="both"/>
        <w:rPr>
          <w:rFonts w:ascii="Times New Roman" w:hAnsi="Times New Roman"/>
          <w:sz w:val="24"/>
        </w:rPr>
      </w:pPr>
      <w:r>
        <w:rPr>
          <w:rFonts w:ascii="Times New Roman" w:hAnsi="Times New Roman"/>
          <w:sz w:val="24"/>
        </w:rPr>
        <w:t>распознавать слова, отвечающие на вопросы «кто?», «что?»;</w:t>
      </w:r>
    </w:p>
    <w:p w14:paraId="39030000">
      <w:pPr>
        <w:spacing w:after="0" w:line="360" w:lineRule="auto"/>
        <w:ind w:firstLine="709" w:left="0"/>
        <w:jc w:val="both"/>
        <w:rPr>
          <w:rFonts w:ascii="Times New Roman" w:hAnsi="Times New Roman"/>
          <w:sz w:val="24"/>
        </w:rPr>
      </w:pPr>
      <w:r>
        <w:rPr>
          <w:rFonts w:ascii="Times New Roman" w:hAnsi="Times New Roman"/>
          <w:sz w:val="24"/>
        </w:rPr>
        <w:t xml:space="preserve">распознавать слова, отвечающие на вопросы «что делать?», «что сделать?» </w:t>
      </w:r>
      <w:r>
        <w:rPr>
          <w:rFonts w:ascii="Times New Roman" w:hAnsi="Times New Roman"/>
          <w:sz w:val="24"/>
        </w:rPr>
        <w:br/>
      </w:r>
      <w:r>
        <w:rPr>
          <w:rFonts w:ascii="Times New Roman" w:hAnsi="Times New Roman"/>
          <w:sz w:val="24"/>
        </w:rPr>
        <w:t>и другие;</w:t>
      </w:r>
    </w:p>
    <w:p w14:paraId="3A030000">
      <w:pPr>
        <w:spacing w:after="0" w:line="360" w:lineRule="auto"/>
        <w:ind w:firstLine="709" w:left="0"/>
        <w:jc w:val="both"/>
        <w:rPr>
          <w:rFonts w:ascii="Times New Roman" w:hAnsi="Times New Roman"/>
          <w:sz w:val="24"/>
        </w:rPr>
      </w:pPr>
      <w:r>
        <w:rPr>
          <w:rFonts w:ascii="Times New Roman" w:hAnsi="Times New Roman"/>
          <w:sz w:val="24"/>
        </w:rPr>
        <w:t>распознавать слова, отвечающие на вопросы «какой?», «какая?», «какое?», «какие?»;</w:t>
      </w:r>
    </w:p>
    <w:p w14:paraId="3B030000">
      <w:pPr>
        <w:spacing w:after="0" w:line="360" w:lineRule="auto"/>
        <w:ind w:firstLine="709" w:left="0"/>
        <w:jc w:val="both"/>
        <w:rPr>
          <w:rFonts w:ascii="Times New Roman" w:hAnsi="Times New Roman"/>
          <w:sz w:val="24"/>
        </w:rPr>
      </w:pPr>
      <w:r>
        <w:rPr>
          <w:rFonts w:ascii="Times New Roman" w:hAnsi="Times New Roman"/>
          <w:sz w:val="24"/>
        </w:rPr>
        <w:t>определять вид предложения по цели высказывания и по эмоциональной окраске;</w:t>
      </w:r>
    </w:p>
    <w:p w14:paraId="3C030000">
      <w:pPr>
        <w:spacing w:after="0" w:line="360" w:lineRule="auto"/>
        <w:ind w:firstLine="709" w:left="0"/>
        <w:jc w:val="both"/>
        <w:rPr>
          <w:rFonts w:ascii="Times New Roman" w:hAnsi="Times New Roman"/>
          <w:sz w:val="24"/>
        </w:rPr>
      </w:pPr>
      <w:r>
        <w:rPr>
          <w:rFonts w:ascii="Times New Roman" w:hAnsi="Times New Roman"/>
          <w:sz w:val="24"/>
        </w:rPr>
        <w:t>находить место орфограммы в слове и между словами на изученные правила;</w:t>
      </w:r>
    </w:p>
    <w:p w14:paraId="3D030000">
      <w:pPr>
        <w:spacing w:after="0" w:line="360" w:lineRule="auto"/>
        <w:ind w:firstLine="709" w:left="0"/>
        <w:jc w:val="both"/>
        <w:rPr>
          <w:rFonts w:ascii="Times New Roman" w:hAnsi="Times New Roman"/>
          <w:sz w:val="24"/>
        </w:rPr>
      </w:pPr>
      <w:r>
        <w:rPr>
          <w:rFonts w:ascii="Times New Roman" w:hAnsi="Times New Roman"/>
          <w:sz w:val="24"/>
        </w:rPr>
        <w:t xml:space="preserve">применять изученные правила правописания, в том числе: сочетания </w:t>
      </w:r>
      <w:r>
        <w:rPr>
          <w:rFonts w:ascii="Times New Roman" w:hAnsi="Times New Roman"/>
          <w:sz w:val="24"/>
        </w:rPr>
        <w:br/>
      </w:r>
      <w:r>
        <w:rPr>
          <w:rFonts w:ascii="Times New Roman" w:hAnsi="Times New Roman"/>
          <w:sz w:val="24"/>
        </w:rPr>
        <w:t xml:space="preserve">чк, чн, чт; щн, нч; проверяемые безударные гласные в корне слова; парные звонкие </w:t>
      </w:r>
      <w:r>
        <w:rPr>
          <w:rFonts w:ascii="Times New Roman" w:hAnsi="Times New Roman"/>
          <w:sz w:val="24"/>
        </w:rPr>
        <w:br/>
      </w:r>
      <w:r>
        <w:rPr>
          <w:rFonts w:ascii="Times New Roman" w:hAnsi="Times New Roman"/>
          <w:sz w:val="24"/>
        </w:rPr>
        <w:t>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3E030000">
      <w:pPr>
        <w:spacing w:after="0" w:line="360" w:lineRule="auto"/>
        <w:ind w:firstLine="709" w:left="0"/>
        <w:jc w:val="both"/>
        <w:rPr>
          <w:rFonts w:ascii="Times New Roman" w:hAnsi="Times New Roman"/>
          <w:sz w:val="24"/>
        </w:rPr>
      </w:pPr>
      <w:r>
        <w:rPr>
          <w:rFonts w:ascii="Times New Roman" w:hAnsi="Times New Roman"/>
          <w:sz w:val="24"/>
        </w:rPr>
        <w:t>правильно списывать (без пропусков и искажений букв) слова и предложения, тексты объёмом не более 50 слов;</w:t>
      </w:r>
    </w:p>
    <w:p w14:paraId="3F030000">
      <w:pPr>
        <w:spacing w:after="0" w:line="360" w:lineRule="auto"/>
        <w:ind w:firstLine="709" w:left="0"/>
        <w:jc w:val="both"/>
        <w:rPr>
          <w:rFonts w:ascii="Times New Roman" w:hAnsi="Times New Roman"/>
          <w:sz w:val="24"/>
        </w:rPr>
      </w:pPr>
      <w:r>
        <w:rPr>
          <w:rFonts w:ascii="Times New Roman" w:hAnsi="Times New Roman"/>
          <w:sz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40030000">
      <w:pPr>
        <w:spacing w:after="0" w:line="360" w:lineRule="auto"/>
        <w:ind w:firstLine="709" w:left="0"/>
        <w:jc w:val="both"/>
        <w:rPr>
          <w:rFonts w:ascii="Times New Roman" w:hAnsi="Times New Roman"/>
          <w:sz w:val="24"/>
        </w:rPr>
      </w:pPr>
      <w:r>
        <w:rPr>
          <w:rFonts w:ascii="Times New Roman" w:hAnsi="Times New Roman"/>
          <w:sz w:val="24"/>
        </w:rPr>
        <w:t>находить и исправлять ошибки на изученные правила, описки;</w:t>
      </w:r>
    </w:p>
    <w:p w14:paraId="41030000">
      <w:pPr>
        <w:spacing w:after="0" w:line="360" w:lineRule="auto"/>
        <w:ind w:firstLine="709" w:left="0"/>
        <w:jc w:val="both"/>
        <w:rPr>
          <w:rFonts w:ascii="Times New Roman" w:hAnsi="Times New Roman"/>
          <w:sz w:val="24"/>
        </w:rPr>
      </w:pPr>
      <w:r>
        <w:rPr>
          <w:rFonts w:ascii="Times New Roman" w:hAnsi="Times New Roman"/>
          <w:sz w:val="24"/>
        </w:rPr>
        <w:t>пользоваться толковым, орфографическим, орфоэпическим словарями учебника;</w:t>
      </w:r>
    </w:p>
    <w:p w14:paraId="42030000">
      <w:pPr>
        <w:spacing w:after="0" w:line="360" w:lineRule="auto"/>
        <w:ind w:firstLine="709" w:left="0"/>
        <w:jc w:val="both"/>
        <w:rPr>
          <w:rFonts w:ascii="Times New Roman" w:hAnsi="Times New Roman"/>
          <w:sz w:val="24"/>
        </w:rPr>
      </w:pPr>
      <w:r>
        <w:rPr>
          <w:rFonts w:ascii="Times New Roman" w:hAnsi="Times New Roman"/>
          <w:sz w:val="24"/>
        </w:rPr>
        <w:t xml:space="preserve">строить устное диалогическое и монологическое высказывание </w:t>
      </w:r>
      <w:r>
        <w:rPr>
          <w:rFonts w:ascii="Times New Roman" w:hAnsi="Times New Roman"/>
          <w:sz w:val="24"/>
        </w:rPr>
        <w:br/>
      </w:r>
      <w:r>
        <w:rPr>
          <w:rFonts w:ascii="Times New Roman" w:hAnsi="Times New Roman"/>
          <w:sz w:val="24"/>
        </w:rPr>
        <w:t>(2-4 предложения на определённую тему, по наблюдениям) с соблюдением орфоэпических норм, правильной интонации;</w:t>
      </w:r>
    </w:p>
    <w:p w14:paraId="43030000">
      <w:pPr>
        <w:spacing w:after="0" w:line="360" w:lineRule="auto"/>
        <w:ind w:firstLine="709" w:left="0"/>
        <w:jc w:val="both"/>
        <w:rPr>
          <w:rFonts w:ascii="Times New Roman" w:hAnsi="Times New Roman"/>
          <w:sz w:val="24"/>
        </w:rPr>
      </w:pPr>
      <w:r>
        <w:rPr>
          <w:rFonts w:ascii="Times New Roman" w:hAnsi="Times New Roman"/>
          <w:sz w:val="24"/>
        </w:rPr>
        <w:t xml:space="preserve">формулировать простые выводы на основе прочитанного (услышанного) устно </w:t>
      </w:r>
      <w:r>
        <w:rPr>
          <w:rFonts w:ascii="Times New Roman" w:hAnsi="Times New Roman"/>
          <w:sz w:val="24"/>
        </w:rPr>
        <w:br/>
      </w:r>
      <w:r>
        <w:rPr>
          <w:rFonts w:ascii="Times New Roman" w:hAnsi="Times New Roman"/>
          <w:sz w:val="24"/>
        </w:rPr>
        <w:t>и письменно (1-2 предложения);</w:t>
      </w:r>
    </w:p>
    <w:p w14:paraId="44030000">
      <w:pPr>
        <w:spacing w:after="0" w:line="360" w:lineRule="auto"/>
        <w:ind w:firstLine="709" w:left="0"/>
        <w:jc w:val="both"/>
        <w:rPr>
          <w:rFonts w:ascii="Times New Roman" w:hAnsi="Times New Roman"/>
          <w:sz w:val="24"/>
        </w:rPr>
      </w:pPr>
      <w:r>
        <w:rPr>
          <w:rFonts w:ascii="Times New Roman" w:hAnsi="Times New Roman"/>
          <w:sz w:val="24"/>
        </w:rPr>
        <w:t xml:space="preserve">составлять предложения из слов, устанавливая между ними смысловую связь </w:t>
      </w:r>
      <w:r>
        <w:rPr>
          <w:rFonts w:ascii="Times New Roman" w:hAnsi="Times New Roman"/>
          <w:sz w:val="24"/>
        </w:rPr>
        <w:br/>
      </w:r>
      <w:r>
        <w:rPr>
          <w:rFonts w:ascii="Times New Roman" w:hAnsi="Times New Roman"/>
          <w:sz w:val="24"/>
        </w:rPr>
        <w:t>по вопросам;</w:t>
      </w:r>
    </w:p>
    <w:p w14:paraId="45030000">
      <w:pPr>
        <w:spacing w:after="0" w:line="360" w:lineRule="auto"/>
        <w:ind w:firstLine="709" w:left="0"/>
        <w:jc w:val="both"/>
        <w:rPr>
          <w:rFonts w:ascii="Times New Roman" w:hAnsi="Times New Roman"/>
          <w:sz w:val="24"/>
        </w:rPr>
      </w:pPr>
      <w:r>
        <w:rPr>
          <w:rFonts w:ascii="Times New Roman" w:hAnsi="Times New Roman"/>
          <w:sz w:val="24"/>
        </w:rPr>
        <w:t>определять тему текста и озаглавливать текст, отражая его тему;</w:t>
      </w:r>
    </w:p>
    <w:p w14:paraId="46030000">
      <w:pPr>
        <w:spacing w:after="0" w:line="360" w:lineRule="auto"/>
        <w:ind w:firstLine="709" w:left="0"/>
        <w:jc w:val="both"/>
        <w:rPr>
          <w:rFonts w:ascii="Times New Roman" w:hAnsi="Times New Roman"/>
          <w:sz w:val="24"/>
        </w:rPr>
      </w:pPr>
      <w:r>
        <w:rPr>
          <w:rFonts w:ascii="Times New Roman" w:hAnsi="Times New Roman"/>
          <w:sz w:val="24"/>
        </w:rPr>
        <w:t>составлять текст из разрозненных предложений, частей текста;</w:t>
      </w:r>
    </w:p>
    <w:p w14:paraId="47030000">
      <w:pPr>
        <w:spacing w:after="0" w:line="360" w:lineRule="auto"/>
        <w:ind w:firstLine="709" w:left="0"/>
        <w:jc w:val="both"/>
        <w:rPr>
          <w:rFonts w:ascii="Times New Roman" w:hAnsi="Times New Roman"/>
          <w:sz w:val="24"/>
        </w:rPr>
      </w:pPr>
      <w:r>
        <w:rPr>
          <w:rFonts w:ascii="Times New Roman" w:hAnsi="Times New Roman"/>
          <w:sz w:val="24"/>
        </w:rPr>
        <w:t xml:space="preserve">писать подробное изложение повествовательного текста объёмом 30-45 слов </w:t>
      </w:r>
      <w:r>
        <w:rPr>
          <w:rFonts w:ascii="Times New Roman" w:hAnsi="Times New Roman"/>
          <w:sz w:val="24"/>
        </w:rPr>
        <w:br/>
      </w:r>
      <w:r>
        <w:rPr>
          <w:rFonts w:ascii="Times New Roman" w:hAnsi="Times New Roman"/>
          <w:sz w:val="24"/>
        </w:rPr>
        <w:t>с опорой на вопросы;</w:t>
      </w:r>
    </w:p>
    <w:p w14:paraId="48030000">
      <w:pPr>
        <w:spacing w:after="0" w:line="360" w:lineRule="auto"/>
        <w:ind w:firstLine="709" w:left="0"/>
        <w:jc w:val="both"/>
        <w:rPr>
          <w:rFonts w:ascii="Times New Roman" w:hAnsi="Times New Roman"/>
          <w:sz w:val="24"/>
        </w:rPr>
      </w:pPr>
      <w:r>
        <w:rPr>
          <w:rFonts w:ascii="Times New Roman" w:hAnsi="Times New Roman"/>
          <w:sz w:val="24"/>
        </w:rPr>
        <w:t>объяснять своими словами значение изученных понятий; использовать изученные понятия в процессе решения учебных задач.</w:t>
      </w:r>
    </w:p>
    <w:p w14:paraId="49030000">
      <w:pPr>
        <w:spacing w:after="0" w:line="360" w:lineRule="auto"/>
        <w:ind w:firstLine="709" w:left="0"/>
        <w:jc w:val="both"/>
        <w:rPr>
          <w:rFonts w:ascii="Times New Roman" w:hAnsi="Times New Roman"/>
          <w:sz w:val="24"/>
        </w:rPr>
      </w:pPr>
      <w:r>
        <w:rPr>
          <w:rFonts w:ascii="Times New Roman" w:hAnsi="Times New Roman"/>
          <w:sz w:val="24"/>
        </w:rPr>
        <w:t xml:space="preserve">20.10.5. Предметные результаты изучения русского языка. К концу обучения </w:t>
      </w:r>
      <w:r>
        <w:rPr>
          <w:rFonts w:ascii="Times New Roman" w:hAnsi="Times New Roman"/>
          <w:sz w:val="24"/>
        </w:rPr>
        <w:br/>
      </w:r>
      <w:r>
        <w:rPr>
          <w:rFonts w:ascii="Times New Roman" w:hAnsi="Times New Roman"/>
          <w:sz w:val="24"/>
        </w:rPr>
        <w:t>в 3 классе обучающийся научится:</w:t>
      </w:r>
    </w:p>
    <w:p w14:paraId="4A030000">
      <w:pPr>
        <w:spacing w:after="0" w:line="360" w:lineRule="auto"/>
        <w:ind w:firstLine="709" w:left="0"/>
        <w:jc w:val="both"/>
        <w:rPr>
          <w:rFonts w:ascii="Times New Roman" w:hAnsi="Times New Roman"/>
          <w:sz w:val="24"/>
        </w:rPr>
      </w:pPr>
      <w:r>
        <w:rPr>
          <w:rFonts w:ascii="Times New Roman" w:hAnsi="Times New Roman"/>
          <w:sz w:val="24"/>
        </w:rPr>
        <w:t>объяснять значение русского языка как государственного языка Российской Федерации;</w:t>
      </w:r>
    </w:p>
    <w:p w14:paraId="4B030000">
      <w:pPr>
        <w:spacing w:after="0" w:line="360" w:lineRule="auto"/>
        <w:ind w:firstLine="709" w:left="0"/>
        <w:jc w:val="both"/>
        <w:rPr>
          <w:rFonts w:ascii="Times New Roman" w:hAnsi="Times New Roman"/>
          <w:sz w:val="24"/>
        </w:rPr>
      </w:pPr>
      <w:r>
        <w:rPr>
          <w:rFonts w:ascii="Times New Roman" w:hAnsi="Times New Roman"/>
          <w:sz w:val="24"/>
        </w:rPr>
        <w:t xml:space="preserve">характеризовать, сравнивать, классифицировать звуки вне слова и в слове </w:t>
      </w:r>
      <w:r>
        <w:rPr>
          <w:rFonts w:ascii="Times New Roman" w:hAnsi="Times New Roman"/>
          <w:sz w:val="24"/>
        </w:rPr>
        <w:br/>
      </w:r>
      <w:r>
        <w:rPr>
          <w:rFonts w:ascii="Times New Roman" w:hAnsi="Times New Roman"/>
          <w:sz w:val="24"/>
        </w:rPr>
        <w:t>по заданным параметрам;</w:t>
      </w:r>
    </w:p>
    <w:p w14:paraId="4C030000">
      <w:pPr>
        <w:spacing w:after="0" w:line="360" w:lineRule="auto"/>
        <w:ind w:firstLine="709" w:left="0"/>
        <w:jc w:val="both"/>
        <w:rPr>
          <w:rFonts w:ascii="Times New Roman" w:hAnsi="Times New Roman"/>
          <w:sz w:val="24"/>
        </w:rPr>
      </w:pPr>
      <w:r>
        <w:rPr>
          <w:rFonts w:ascii="Times New Roman" w:hAnsi="Times New Roman"/>
          <w:sz w:val="24"/>
        </w:rPr>
        <w:t xml:space="preserve">производить звуко­буквенный анализ слова (в словах с орфограммами; </w:t>
      </w:r>
      <w:r>
        <w:rPr>
          <w:rFonts w:ascii="Times New Roman" w:hAnsi="Times New Roman"/>
          <w:sz w:val="24"/>
        </w:rPr>
        <w:br/>
      </w:r>
      <w:r>
        <w:rPr>
          <w:rFonts w:ascii="Times New Roman" w:hAnsi="Times New Roman"/>
          <w:sz w:val="24"/>
        </w:rPr>
        <w:t>без транскрибирования);</w:t>
      </w:r>
    </w:p>
    <w:p w14:paraId="4D030000">
      <w:pPr>
        <w:spacing w:after="0" w:line="360" w:lineRule="auto"/>
        <w:ind w:firstLine="709" w:left="0"/>
        <w:jc w:val="both"/>
        <w:rPr>
          <w:rFonts w:ascii="Times New Roman" w:hAnsi="Times New Roman"/>
          <w:sz w:val="24"/>
        </w:rPr>
      </w:pPr>
      <w:r>
        <w:rPr>
          <w:rFonts w:ascii="Times New Roman" w:hAnsi="Times New Roman"/>
          <w:sz w:val="24"/>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w:t>
      </w:r>
      <w:r>
        <w:rPr>
          <w:rFonts w:ascii="Times New Roman" w:hAnsi="Times New Roman"/>
          <w:sz w:val="24"/>
        </w:rPr>
        <w:br/>
      </w:r>
      <w:r>
        <w:rPr>
          <w:rFonts w:ascii="Times New Roman" w:hAnsi="Times New Roman"/>
          <w:sz w:val="24"/>
        </w:rPr>
        <w:t>с непроизносимыми согласными;</w:t>
      </w:r>
    </w:p>
    <w:p w14:paraId="4E030000">
      <w:pPr>
        <w:spacing w:after="0" w:line="360" w:lineRule="auto"/>
        <w:ind w:firstLine="709" w:left="0"/>
        <w:jc w:val="both"/>
        <w:rPr>
          <w:rFonts w:ascii="Times New Roman" w:hAnsi="Times New Roman"/>
          <w:sz w:val="24"/>
        </w:rPr>
      </w:pPr>
      <w:r>
        <w:rPr>
          <w:rFonts w:ascii="Times New Roman" w:hAnsi="Times New Roman"/>
          <w:sz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4F030000">
      <w:pPr>
        <w:spacing w:after="0" w:line="360" w:lineRule="auto"/>
        <w:ind w:firstLine="709" w:left="0"/>
        <w:jc w:val="both"/>
        <w:rPr>
          <w:rFonts w:ascii="Times New Roman" w:hAnsi="Times New Roman"/>
          <w:sz w:val="24"/>
        </w:rPr>
      </w:pPr>
      <w:r>
        <w:rPr>
          <w:rFonts w:ascii="Times New Roman" w:hAnsi="Times New Roman"/>
          <w:sz w:val="24"/>
        </w:rPr>
        <w:t>находить в словах с однозначно выделяемыми морфемами окончание, корень, приставку, суффикс;</w:t>
      </w:r>
    </w:p>
    <w:p w14:paraId="50030000">
      <w:pPr>
        <w:tabs>
          <w:tab w:leader="none" w:pos="851" w:val="left"/>
        </w:tabs>
        <w:spacing w:after="0" w:line="360" w:lineRule="auto"/>
        <w:ind w:firstLine="709" w:left="0"/>
        <w:jc w:val="both"/>
        <w:rPr>
          <w:rFonts w:ascii="Times New Roman" w:hAnsi="Times New Roman"/>
          <w:sz w:val="24"/>
        </w:rPr>
      </w:pPr>
      <w:r>
        <w:rPr>
          <w:rFonts w:ascii="Times New Roman" w:hAnsi="Times New Roman"/>
          <w:sz w:val="24"/>
        </w:rPr>
        <w:t>выявлять случаи употребления синонимов и антонимов; подбирать синонимы и антонимы к словам разных частей речи;</w:t>
      </w:r>
    </w:p>
    <w:p w14:paraId="51030000">
      <w:pPr>
        <w:spacing w:after="0" w:line="360" w:lineRule="auto"/>
        <w:ind w:firstLine="709" w:left="0"/>
        <w:jc w:val="both"/>
        <w:rPr>
          <w:rFonts w:ascii="Times New Roman" w:hAnsi="Times New Roman"/>
          <w:sz w:val="24"/>
        </w:rPr>
      </w:pPr>
      <w:r>
        <w:rPr>
          <w:rFonts w:ascii="Times New Roman" w:hAnsi="Times New Roman"/>
          <w:sz w:val="24"/>
        </w:rPr>
        <w:t>распознавать слова, употреблённые в прямом и переносном значении (простые случаи);</w:t>
      </w:r>
    </w:p>
    <w:p w14:paraId="52030000">
      <w:pPr>
        <w:spacing w:after="0" w:line="360" w:lineRule="auto"/>
        <w:ind w:firstLine="709" w:left="0"/>
        <w:jc w:val="both"/>
        <w:rPr>
          <w:rFonts w:ascii="Times New Roman" w:hAnsi="Times New Roman"/>
          <w:sz w:val="24"/>
        </w:rPr>
      </w:pPr>
      <w:r>
        <w:rPr>
          <w:rFonts w:ascii="Times New Roman" w:hAnsi="Times New Roman"/>
          <w:sz w:val="24"/>
        </w:rPr>
        <w:t>определять значение слова в тексте;</w:t>
      </w:r>
    </w:p>
    <w:p w14:paraId="53030000">
      <w:pPr>
        <w:spacing w:after="0" w:line="360" w:lineRule="auto"/>
        <w:ind w:firstLine="709" w:left="0"/>
        <w:jc w:val="both"/>
        <w:rPr>
          <w:rFonts w:ascii="Times New Roman" w:hAnsi="Times New Roman"/>
          <w:sz w:val="24"/>
        </w:rPr>
      </w:pPr>
      <w:r>
        <w:rPr>
          <w:rFonts w:ascii="Times New Roman" w:hAnsi="Times New Roman"/>
          <w:sz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54030000">
      <w:pPr>
        <w:spacing w:after="0" w:line="360" w:lineRule="auto"/>
        <w:ind w:firstLine="709" w:left="0"/>
        <w:jc w:val="both"/>
        <w:rPr>
          <w:rFonts w:ascii="Times New Roman" w:hAnsi="Times New Roman"/>
          <w:sz w:val="24"/>
        </w:rPr>
      </w:pPr>
      <w:r>
        <w:rPr>
          <w:rFonts w:ascii="Times New Roman" w:hAnsi="Times New Roman"/>
          <w:sz w:val="24"/>
        </w:rPr>
        <w:t>распознавать имена прилагательные; определять грамматические признаки имён прилагательных: род, число, падеж;</w:t>
      </w:r>
    </w:p>
    <w:p w14:paraId="55030000">
      <w:pPr>
        <w:spacing w:after="0" w:line="360" w:lineRule="auto"/>
        <w:ind w:firstLine="709" w:left="0"/>
        <w:jc w:val="both"/>
        <w:rPr>
          <w:rFonts w:ascii="Times New Roman" w:hAnsi="Times New Roman"/>
          <w:sz w:val="24"/>
        </w:rPr>
      </w:pPr>
      <w:r>
        <w:rPr>
          <w:rFonts w:ascii="Times New Roman" w:hAnsi="Times New Roman"/>
          <w:sz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56030000">
      <w:pPr>
        <w:spacing w:after="0" w:line="360" w:lineRule="auto"/>
        <w:ind w:firstLine="709" w:left="0"/>
        <w:jc w:val="both"/>
        <w:rPr>
          <w:rFonts w:ascii="Times New Roman" w:hAnsi="Times New Roman"/>
          <w:sz w:val="24"/>
        </w:rPr>
      </w:pPr>
      <w:r>
        <w:rPr>
          <w:rFonts w:ascii="Times New Roman" w:hAnsi="Times New Roman"/>
          <w:sz w:val="24"/>
        </w:rPr>
        <w:t xml:space="preserve">распознавать глаголы; различать глаголы, отвечающие на вопросы </w:t>
      </w:r>
      <w:r>
        <w:rPr>
          <w:rFonts w:ascii="Times New Roman" w:hAnsi="Times New Roman"/>
          <w:sz w:val="24"/>
        </w:rPr>
        <w:br/>
      </w:r>
      <w:r>
        <w:rPr>
          <w:rFonts w:ascii="Times New Roman" w:hAnsi="Times New Roman"/>
          <w:sz w:val="24"/>
        </w:rPr>
        <w:t>«что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по родам;</w:t>
      </w:r>
    </w:p>
    <w:p w14:paraId="57030000">
      <w:pPr>
        <w:spacing w:after="0" w:line="360" w:lineRule="auto"/>
        <w:ind w:firstLine="709" w:left="0"/>
        <w:jc w:val="both"/>
        <w:rPr>
          <w:rFonts w:ascii="Times New Roman" w:hAnsi="Times New Roman"/>
          <w:sz w:val="24"/>
        </w:rPr>
      </w:pPr>
      <w:r>
        <w:rPr>
          <w:rFonts w:ascii="Times New Roman" w:hAnsi="Times New Roman"/>
          <w:sz w:val="24"/>
        </w:rPr>
        <w:t>распознавать личные местоимения (в начальной форме);</w:t>
      </w:r>
    </w:p>
    <w:p w14:paraId="58030000">
      <w:pPr>
        <w:spacing w:after="0" w:line="360" w:lineRule="auto"/>
        <w:ind w:firstLine="709" w:left="0"/>
        <w:jc w:val="both"/>
        <w:rPr>
          <w:rFonts w:ascii="Times New Roman" w:hAnsi="Times New Roman"/>
          <w:sz w:val="24"/>
        </w:rPr>
      </w:pPr>
      <w:r>
        <w:rPr>
          <w:rFonts w:ascii="Times New Roman" w:hAnsi="Times New Roman"/>
          <w:sz w:val="24"/>
        </w:rPr>
        <w:t xml:space="preserve">использовать личные местоимения для устранения неоправданных повторов </w:t>
      </w:r>
      <w:r>
        <w:rPr>
          <w:rFonts w:ascii="Times New Roman" w:hAnsi="Times New Roman"/>
          <w:sz w:val="24"/>
        </w:rPr>
        <w:br/>
      </w:r>
      <w:r>
        <w:rPr>
          <w:rFonts w:ascii="Times New Roman" w:hAnsi="Times New Roman"/>
          <w:sz w:val="24"/>
        </w:rPr>
        <w:t>в тексте;</w:t>
      </w:r>
    </w:p>
    <w:p w14:paraId="59030000">
      <w:pPr>
        <w:spacing w:after="0" w:line="360" w:lineRule="auto"/>
        <w:ind w:firstLine="709" w:left="0"/>
        <w:jc w:val="both"/>
        <w:rPr>
          <w:rFonts w:ascii="Times New Roman" w:hAnsi="Times New Roman"/>
          <w:sz w:val="24"/>
        </w:rPr>
      </w:pPr>
      <w:r>
        <w:rPr>
          <w:rFonts w:ascii="Times New Roman" w:hAnsi="Times New Roman"/>
          <w:sz w:val="24"/>
        </w:rPr>
        <w:t>различать предлоги и приставки;</w:t>
      </w:r>
    </w:p>
    <w:p w14:paraId="5A030000">
      <w:pPr>
        <w:spacing w:after="0" w:line="360" w:lineRule="auto"/>
        <w:ind w:firstLine="709" w:left="0"/>
        <w:jc w:val="both"/>
        <w:rPr>
          <w:rFonts w:ascii="Times New Roman" w:hAnsi="Times New Roman"/>
          <w:sz w:val="24"/>
        </w:rPr>
      </w:pPr>
      <w:r>
        <w:rPr>
          <w:rFonts w:ascii="Times New Roman" w:hAnsi="Times New Roman"/>
          <w:sz w:val="24"/>
        </w:rPr>
        <w:t>определять вид предложения по цели высказывания и по эмоциональной окраске;</w:t>
      </w:r>
    </w:p>
    <w:p w14:paraId="5B030000">
      <w:pPr>
        <w:spacing w:after="0" w:line="360" w:lineRule="auto"/>
        <w:ind w:firstLine="709" w:left="0"/>
        <w:jc w:val="both"/>
        <w:rPr>
          <w:rFonts w:ascii="Times New Roman" w:hAnsi="Times New Roman"/>
          <w:sz w:val="24"/>
        </w:rPr>
      </w:pPr>
      <w:r>
        <w:rPr>
          <w:rFonts w:ascii="Times New Roman" w:hAnsi="Times New Roman"/>
          <w:sz w:val="24"/>
        </w:rPr>
        <w:t>находить главные и второстепенные (без деления на виды) члены предложения;</w:t>
      </w:r>
    </w:p>
    <w:p w14:paraId="5C030000">
      <w:pPr>
        <w:spacing w:after="0" w:line="360" w:lineRule="auto"/>
        <w:ind w:firstLine="709" w:left="0"/>
        <w:jc w:val="both"/>
        <w:rPr>
          <w:rFonts w:ascii="Times New Roman" w:hAnsi="Times New Roman"/>
          <w:sz w:val="24"/>
        </w:rPr>
      </w:pPr>
      <w:r>
        <w:rPr>
          <w:rFonts w:ascii="Times New Roman" w:hAnsi="Times New Roman"/>
          <w:sz w:val="24"/>
        </w:rPr>
        <w:t>распознавать распространённые и нераспространённые предложения;</w:t>
      </w:r>
    </w:p>
    <w:p w14:paraId="5D030000">
      <w:pPr>
        <w:spacing w:after="0" w:line="360" w:lineRule="auto"/>
        <w:ind w:firstLine="709" w:left="0"/>
        <w:jc w:val="both"/>
        <w:rPr>
          <w:rFonts w:ascii="Times New Roman" w:hAnsi="Times New Roman"/>
          <w:sz w:val="24"/>
        </w:rPr>
      </w:pPr>
      <w:r>
        <w:rPr>
          <w:rFonts w:ascii="Times New Roman" w:hAnsi="Times New Roman"/>
          <w:sz w:val="24"/>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w:t>
      </w:r>
      <w:r>
        <w:rPr>
          <w:rFonts w:ascii="Times New Roman" w:hAnsi="Times New Roman"/>
          <w:sz w:val="24"/>
        </w:rPr>
        <w:br/>
      </w:r>
      <w:r>
        <w:rPr>
          <w:rFonts w:ascii="Times New Roman" w:hAnsi="Times New Roman"/>
          <w:sz w:val="24"/>
        </w:rPr>
        <w:t>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5E030000">
      <w:pPr>
        <w:spacing w:after="0" w:line="360" w:lineRule="auto"/>
        <w:ind w:firstLine="709" w:left="0"/>
        <w:jc w:val="both"/>
        <w:rPr>
          <w:rFonts w:ascii="Times New Roman" w:hAnsi="Times New Roman"/>
          <w:sz w:val="24"/>
        </w:rPr>
      </w:pPr>
      <w:r>
        <w:rPr>
          <w:rFonts w:ascii="Times New Roman" w:hAnsi="Times New Roman"/>
          <w:sz w:val="24"/>
        </w:rPr>
        <w:t>правильно списывать слова, предложения, тексты объёмом не более 70 слов;</w:t>
      </w:r>
    </w:p>
    <w:p w14:paraId="5F030000">
      <w:pPr>
        <w:spacing w:after="0" w:line="360" w:lineRule="auto"/>
        <w:ind w:firstLine="709" w:left="0"/>
        <w:jc w:val="both"/>
        <w:rPr>
          <w:rFonts w:ascii="Times New Roman" w:hAnsi="Times New Roman"/>
          <w:sz w:val="24"/>
        </w:rPr>
      </w:pPr>
      <w:r>
        <w:rPr>
          <w:rFonts w:ascii="Times New Roman" w:hAnsi="Times New Roman"/>
          <w:sz w:val="24"/>
        </w:rPr>
        <w:t>писать под диктовку тексты объёмом не более 65 слов с учётом изученных правил правописания;</w:t>
      </w:r>
    </w:p>
    <w:p w14:paraId="60030000">
      <w:pPr>
        <w:spacing w:after="0" w:line="360" w:lineRule="auto"/>
        <w:ind w:firstLine="709" w:left="0"/>
        <w:jc w:val="both"/>
        <w:rPr>
          <w:rFonts w:ascii="Times New Roman" w:hAnsi="Times New Roman"/>
          <w:sz w:val="24"/>
        </w:rPr>
      </w:pPr>
      <w:r>
        <w:rPr>
          <w:rFonts w:ascii="Times New Roman" w:hAnsi="Times New Roman"/>
          <w:sz w:val="24"/>
        </w:rPr>
        <w:t>находить и исправлять ошибки на изученные правила, описки;</w:t>
      </w:r>
    </w:p>
    <w:p w14:paraId="61030000">
      <w:pPr>
        <w:spacing w:after="0" w:line="360" w:lineRule="auto"/>
        <w:ind w:firstLine="709" w:left="0"/>
        <w:jc w:val="both"/>
        <w:rPr>
          <w:rFonts w:ascii="Times New Roman" w:hAnsi="Times New Roman"/>
          <w:sz w:val="24"/>
        </w:rPr>
      </w:pPr>
      <w:r>
        <w:rPr>
          <w:rFonts w:ascii="Times New Roman" w:hAnsi="Times New Roman"/>
          <w:sz w:val="24"/>
        </w:rPr>
        <w:t>понимать тексты разных типов, находить в тексте заданную информацию;</w:t>
      </w:r>
    </w:p>
    <w:p w14:paraId="62030000">
      <w:pPr>
        <w:spacing w:after="0" w:line="360" w:lineRule="auto"/>
        <w:ind w:firstLine="709" w:left="0"/>
        <w:jc w:val="both"/>
        <w:rPr>
          <w:rFonts w:ascii="Times New Roman" w:hAnsi="Times New Roman"/>
          <w:sz w:val="24"/>
        </w:rPr>
      </w:pPr>
      <w:r>
        <w:rPr>
          <w:rFonts w:ascii="Times New Roman" w:hAnsi="Times New Roman"/>
          <w:sz w:val="24"/>
        </w:rPr>
        <w:t>формулировать устно и письменно на основе прочитанной (услышанной) информации простые выводы (1-2 предложения);</w:t>
      </w:r>
    </w:p>
    <w:p w14:paraId="63030000">
      <w:pPr>
        <w:spacing w:after="0" w:line="360" w:lineRule="auto"/>
        <w:ind w:firstLine="709" w:left="0"/>
        <w:jc w:val="both"/>
        <w:rPr>
          <w:rFonts w:ascii="Times New Roman" w:hAnsi="Times New Roman"/>
          <w:sz w:val="24"/>
        </w:rPr>
      </w:pPr>
      <w:r>
        <w:rPr>
          <w:rFonts w:ascii="Times New Roman" w:hAnsi="Times New Roman"/>
          <w:sz w:val="24"/>
        </w:rPr>
        <w:t xml:space="preserve">строить устное диалогическое и монологическое высказывание </w:t>
      </w:r>
      <w:r>
        <w:rPr>
          <w:rFonts w:ascii="Times New Roman" w:hAnsi="Times New Roman"/>
          <w:sz w:val="24"/>
        </w:rPr>
        <w:br/>
      </w:r>
      <w:r>
        <w:rPr>
          <w:rFonts w:ascii="Times New Roman" w:hAnsi="Times New Roman"/>
          <w:sz w:val="24"/>
        </w:rPr>
        <w:t xml:space="preserve">(3-5 предложений на определённую тему, по результатам наблюдений) </w:t>
      </w:r>
      <w:r>
        <w:rPr>
          <w:rFonts w:ascii="Times New Roman" w:hAnsi="Times New Roman"/>
          <w:sz w:val="24"/>
        </w:rPr>
        <w:br/>
      </w:r>
      <w:r>
        <w:rPr>
          <w:rFonts w:ascii="Times New Roman" w:hAnsi="Times New Roman"/>
          <w:sz w:val="24"/>
        </w:rPr>
        <w:t>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64030000">
      <w:pPr>
        <w:spacing w:after="0" w:line="360" w:lineRule="auto"/>
        <w:ind w:firstLine="709" w:left="0"/>
        <w:jc w:val="both"/>
        <w:rPr>
          <w:rFonts w:ascii="Times New Roman" w:hAnsi="Times New Roman"/>
          <w:sz w:val="24"/>
        </w:rPr>
      </w:pPr>
      <w:r>
        <w:rPr>
          <w:rFonts w:ascii="Times New Roman" w:hAnsi="Times New Roman"/>
          <w:sz w:val="24"/>
        </w:rPr>
        <w:t>определять связь предложений в тексте (с помощью личных местоимений, синонимов, союзов и, а, но);</w:t>
      </w:r>
    </w:p>
    <w:p w14:paraId="65030000">
      <w:pPr>
        <w:spacing w:after="0" w:line="360" w:lineRule="auto"/>
        <w:ind w:firstLine="709" w:left="0"/>
        <w:jc w:val="both"/>
        <w:rPr>
          <w:rFonts w:ascii="Times New Roman" w:hAnsi="Times New Roman"/>
          <w:sz w:val="24"/>
        </w:rPr>
      </w:pPr>
      <w:r>
        <w:rPr>
          <w:rFonts w:ascii="Times New Roman" w:hAnsi="Times New Roman"/>
          <w:sz w:val="24"/>
        </w:rPr>
        <w:t>определять ключевые слова в тексте;</w:t>
      </w:r>
    </w:p>
    <w:p w14:paraId="66030000">
      <w:pPr>
        <w:spacing w:after="0" w:line="360" w:lineRule="auto"/>
        <w:ind w:firstLine="709" w:left="0"/>
        <w:jc w:val="both"/>
        <w:rPr>
          <w:rFonts w:ascii="Times New Roman" w:hAnsi="Times New Roman"/>
          <w:sz w:val="24"/>
        </w:rPr>
      </w:pPr>
      <w:r>
        <w:rPr>
          <w:rFonts w:ascii="Times New Roman" w:hAnsi="Times New Roman"/>
          <w:sz w:val="24"/>
        </w:rPr>
        <w:t>определять тему текста и основную мысль текста;</w:t>
      </w:r>
    </w:p>
    <w:p w14:paraId="67030000">
      <w:pPr>
        <w:spacing w:after="0" w:line="360" w:lineRule="auto"/>
        <w:ind w:firstLine="709" w:left="0"/>
        <w:jc w:val="both"/>
        <w:rPr>
          <w:rFonts w:ascii="Times New Roman" w:hAnsi="Times New Roman"/>
          <w:sz w:val="24"/>
        </w:rPr>
      </w:pPr>
      <w:r>
        <w:rPr>
          <w:rFonts w:ascii="Times New Roman" w:hAnsi="Times New Roman"/>
          <w:sz w:val="24"/>
        </w:rPr>
        <w:t xml:space="preserve">выявлять части текста (абзацы) и отражать с помощью ключевых слов </w:t>
      </w:r>
      <w:r>
        <w:rPr>
          <w:rFonts w:ascii="Times New Roman" w:hAnsi="Times New Roman"/>
          <w:sz w:val="24"/>
        </w:rPr>
        <w:br/>
      </w:r>
      <w:r>
        <w:rPr>
          <w:rFonts w:ascii="Times New Roman" w:hAnsi="Times New Roman"/>
          <w:sz w:val="24"/>
        </w:rPr>
        <w:t>или предложений их смысловое содержание;</w:t>
      </w:r>
    </w:p>
    <w:p w14:paraId="68030000">
      <w:pPr>
        <w:spacing w:after="0" w:line="360" w:lineRule="auto"/>
        <w:ind w:firstLine="709" w:left="0"/>
        <w:jc w:val="both"/>
        <w:rPr>
          <w:rFonts w:ascii="Times New Roman" w:hAnsi="Times New Roman"/>
          <w:sz w:val="24"/>
        </w:rPr>
      </w:pPr>
      <w:r>
        <w:rPr>
          <w:rFonts w:ascii="Times New Roman" w:hAnsi="Times New Roman"/>
          <w:sz w:val="24"/>
        </w:rPr>
        <w:t>составлять план текста, создавать по нему текст и корректировать текст;</w:t>
      </w:r>
    </w:p>
    <w:p w14:paraId="69030000">
      <w:pPr>
        <w:spacing w:after="0" w:line="360" w:lineRule="auto"/>
        <w:ind w:firstLine="709" w:left="0"/>
        <w:jc w:val="both"/>
        <w:rPr>
          <w:rFonts w:ascii="Times New Roman" w:hAnsi="Times New Roman"/>
          <w:sz w:val="24"/>
        </w:rPr>
      </w:pPr>
      <w:r>
        <w:rPr>
          <w:rFonts w:ascii="Times New Roman" w:hAnsi="Times New Roman"/>
          <w:sz w:val="24"/>
        </w:rPr>
        <w:t>писать подробное изложение по заданному, коллективно или самостоятельно составленному плану;</w:t>
      </w:r>
    </w:p>
    <w:p w14:paraId="6A030000">
      <w:pPr>
        <w:spacing w:after="0" w:line="360" w:lineRule="auto"/>
        <w:ind w:firstLine="709" w:left="0"/>
        <w:jc w:val="both"/>
        <w:rPr>
          <w:rFonts w:ascii="Times New Roman" w:hAnsi="Times New Roman"/>
          <w:sz w:val="24"/>
        </w:rPr>
      </w:pPr>
      <w:r>
        <w:rPr>
          <w:rFonts w:ascii="Times New Roman" w:hAnsi="Times New Roman"/>
          <w:sz w:val="24"/>
        </w:rPr>
        <w:t>объяснять своими словами значение изученных понятий, использовать изученные понятия в процессе решения учебных задач;</w:t>
      </w:r>
    </w:p>
    <w:p w14:paraId="6B030000">
      <w:pPr>
        <w:spacing w:after="0" w:line="360" w:lineRule="auto"/>
        <w:ind w:firstLine="709" w:left="0"/>
        <w:jc w:val="both"/>
        <w:rPr>
          <w:rFonts w:ascii="Times New Roman" w:hAnsi="Times New Roman"/>
          <w:sz w:val="24"/>
        </w:rPr>
      </w:pPr>
      <w:r>
        <w:rPr>
          <w:rFonts w:ascii="Times New Roman" w:hAnsi="Times New Roman"/>
          <w:sz w:val="24"/>
        </w:rPr>
        <w:t>уточнять значение слова с помощью толкового словаря.</w:t>
      </w:r>
    </w:p>
    <w:p w14:paraId="6C030000">
      <w:pPr>
        <w:spacing w:after="0" w:line="360" w:lineRule="auto"/>
        <w:ind w:firstLine="709" w:left="0"/>
        <w:jc w:val="both"/>
        <w:rPr>
          <w:rFonts w:ascii="Times New Roman" w:hAnsi="Times New Roman"/>
          <w:sz w:val="24"/>
        </w:rPr>
      </w:pPr>
      <w:r>
        <w:rPr>
          <w:rFonts w:ascii="Times New Roman" w:hAnsi="Times New Roman"/>
          <w:sz w:val="24"/>
        </w:rPr>
        <w:t xml:space="preserve">20.10.6. Предметные результаты изучения русского языка. К концу обучения </w:t>
      </w:r>
      <w:r>
        <w:rPr>
          <w:rFonts w:ascii="Times New Roman" w:hAnsi="Times New Roman"/>
          <w:sz w:val="24"/>
        </w:rPr>
        <w:br/>
      </w:r>
      <w:r>
        <w:rPr>
          <w:rFonts w:ascii="Times New Roman" w:hAnsi="Times New Roman"/>
          <w:sz w:val="24"/>
        </w:rPr>
        <w:t>в 4 классе обучающийся научится:</w:t>
      </w:r>
    </w:p>
    <w:p w14:paraId="6D030000">
      <w:pPr>
        <w:spacing w:after="0" w:line="360" w:lineRule="auto"/>
        <w:ind w:firstLine="709" w:left="0"/>
        <w:jc w:val="both"/>
        <w:rPr>
          <w:rFonts w:ascii="Times New Roman" w:hAnsi="Times New Roman"/>
          <w:sz w:val="24"/>
        </w:rPr>
      </w:pPr>
      <w:r>
        <w:rPr>
          <w:rFonts w:ascii="Times New Roman" w:hAnsi="Times New Roman"/>
          <w:sz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6E030000">
      <w:pPr>
        <w:spacing w:after="0" w:line="360" w:lineRule="auto"/>
        <w:ind w:firstLine="709" w:left="0"/>
        <w:jc w:val="both"/>
        <w:rPr>
          <w:rFonts w:ascii="Times New Roman" w:hAnsi="Times New Roman"/>
          <w:sz w:val="24"/>
        </w:rPr>
      </w:pPr>
      <w:r>
        <w:rPr>
          <w:rFonts w:ascii="Times New Roman" w:hAnsi="Times New Roman"/>
          <w:sz w:val="24"/>
        </w:rPr>
        <w:t>объяснять роль языка как основного средства общения;</w:t>
      </w:r>
    </w:p>
    <w:p w14:paraId="6F030000">
      <w:pPr>
        <w:spacing w:after="0" w:line="360" w:lineRule="auto"/>
        <w:ind w:firstLine="709" w:left="0"/>
        <w:jc w:val="both"/>
        <w:rPr>
          <w:rFonts w:ascii="Times New Roman" w:hAnsi="Times New Roman"/>
          <w:sz w:val="24"/>
        </w:rPr>
      </w:pPr>
      <w:r>
        <w:rPr>
          <w:rFonts w:ascii="Times New Roman" w:hAnsi="Times New Roman"/>
          <w:sz w:val="24"/>
        </w:rPr>
        <w:t>объяснять роль русского языка как государственного языка Российской Федерации и языка межнационального общения;</w:t>
      </w:r>
    </w:p>
    <w:p w14:paraId="70030000">
      <w:pPr>
        <w:spacing w:after="0" w:line="360" w:lineRule="auto"/>
        <w:ind w:firstLine="709" w:left="0"/>
        <w:jc w:val="both"/>
        <w:rPr>
          <w:rFonts w:ascii="Times New Roman" w:hAnsi="Times New Roman"/>
          <w:sz w:val="24"/>
        </w:rPr>
      </w:pPr>
      <w:r>
        <w:rPr>
          <w:rFonts w:ascii="Times New Roman" w:hAnsi="Times New Roman"/>
          <w:sz w:val="24"/>
        </w:rPr>
        <w:t>осознавать правильную устную и письменную речь как показатель общей культуры человека;</w:t>
      </w:r>
    </w:p>
    <w:p w14:paraId="71030000">
      <w:pPr>
        <w:spacing w:after="0" w:line="360" w:lineRule="auto"/>
        <w:ind w:firstLine="709" w:left="0"/>
        <w:jc w:val="both"/>
        <w:rPr>
          <w:rFonts w:ascii="Times New Roman" w:hAnsi="Times New Roman"/>
          <w:sz w:val="24"/>
        </w:rPr>
      </w:pPr>
      <w:r>
        <w:rPr>
          <w:rFonts w:ascii="Times New Roman" w:hAnsi="Times New Roman"/>
          <w:sz w:val="24"/>
        </w:rPr>
        <w:t xml:space="preserve">проводить звуко­буквенный разбор слов (в соответствии с предложенным </w:t>
      </w:r>
      <w:r>
        <w:rPr>
          <w:rFonts w:ascii="Times New Roman" w:hAnsi="Times New Roman"/>
          <w:sz w:val="24"/>
        </w:rPr>
        <w:br/>
      </w:r>
      <w:r>
        <w:rPr>
          <w:rFonts w:ascii="Times New Roman" w:hAnsi="Times New Roman"/>
          <w:sz w:val="24"/>
        </w:rPr>
        <w:t>в учебнике алгоритмом);</w:t>
      </w:r>
    </w:p>
    <w:p w14:paraId="72030000">
      <w:pPr>
        <w:spacing w:after="0" w:line="360" w:lineRule="auto"/>
        <w:ind w:firstLine="709" w:left="0"/>
        <w:jc w:val="both"/>
        <w:rPr>
          <w:rFonts w:ascii="Times New Roman" w:hAnsi="Times New Roman"/>
          <w:sz w:val="24"/>
        </w:rPr>
      </w:pPr>
      <w:r>
        <w:rPr>
          <w:rFonts w:ascii="Times New Roman" w:hAnsi="Times New Roman"/>
          <w:sz w:val="24"/>
        </w:rPr>
        <w:t>подбирать к предложенным словам синонимы; подбирать к предложенным словам антонимы;</w:t>
      </w:r>
    </w:p>
    <w:p w14:paraId="73030000">
      <w:pPr>
        <w:spacing w:after="0" w:line="360" w:lineRule="auto"/>
        <w:ind w:firstLine="709" w:left="0"/>
        <w:jc w:val="both"/>
        <w:rPr>
          <w:rFonts w:ascii="Times New Roman" w:hAnsi="Times New Roman"/>
          <w:sz w:val="24"/>
        </w:rPr>
      </w:pPr>
      <w:r>
        <w:rPr>
          <w:rFonts w:ascii="Times New Roman" w:hAnsi="Times New Roman"/>
          <w:sz w:val="24"/>
        </w:rPr>
        <w:t>выявлять в речи слова, значение которых требует уточнения, определять значение слова по контексту;</w:t>
      </w:r>
    </w:p>
    <w:p w14:paraId="74030000">
      <w:pPr>
        <w:spacing w:after="0" w:line="360" w:lineRule="auto"/>
        <w:ind w:firstLine="709" w:left="0"/>
        <w:jc w:val="both"/>
        <w:rPr>
          <w:rFonts w:ascii="Times New Roman" w:hAnsi="Times New Roman"/>
          <w:sz w:val="24"/>
        </w:rPr>
      </w:pPr>
      <w:r>
        <w:rPr>
          <w:rFonts w:ascii="Times New Roman" w:hAnsi="Times New Roman"/>
          <w:sz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75030000">
      <w:pPr>
        <w:spacing w:after="0" w:line="360" w:lineRule="auto"/>
        <w:ind w:firstLine="709" w:left="0"/>
        <w:jc w:val="both"/>
        <w:rPr>
          <w:rFonts w:ascii="Times New Roman" w:hAnsi="Times New Roman"/>
          <w:sz w:val="24"/>
        </w:rPr>
      </w:pPr>
      <w:r>
        <w:rPr>
          <w:rFonts w:ascii="Times New Roman" w:hAnsi="Times New Roman"/>
          <w:sz w:val="24"/>
        </w:rPr>
        <w:t>устанавливать принадлежность слова к определённой части речи (в объёме изученного) по комплексу освоенных грамматических признаков;</w:t>
      </w:r>
    </w:p>
    <w:p w14:paraId="76030000">
      <w:pPr>
        <w:spacing w:after="0" w:line="360" w:lineRule="auto"/>
        <w:ind w:firstLine="709" w:left="0"/>
        <w:jc w:val="both"/>
        <w:rPr>
          <w:rFonts w:ascii="Times New Roman" w:hAnsi="Times New Roman"/>
          <w:sz w:val="24"/>
        </w:rPr>
      </w:pPr>
      <w:r>
        <w:rPr>
          <w:rFonts w:ascii="Times New Roman" w:hAnsi="Times New Roman"/>
          <w:sz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77030000">
      <w:pPr>
        <w:spacing w:after="0" w:line="360" w:lineRule="auto"/>
        <w:ind w:firstLine="709" w:left="0"/>
        <w:jc w:val="both"/>
        <w:rPr>
          <w:rFonts w:ascii="Times New Roman" w:hAnsi="Times New Roman"/>
          <w:sz w:val="24"/>
        </w:rPr>
      </w:pPr>
      <w:r>
        <w:rPr>
          <w:rFonts w:ascii="Times New Roman" w:hAnsi="Times New Roman"/>
          <w:sz w:val="24"/>
        </w:rPr>
        <w:t xml:space="preserve">определять грамматические признаки имён прилагательных: род </w:t>
      </w:r>
      <w:r>
        <w:rPr>
          <w:rFonts w:ascii="Times New Roman" w:hAnsi="Times New Roman"/>
          <w:sz w:val="24"/>
        </w:rPr>
        <w:br/>
      </w:r>
      <w:r>
        <w:rPr>
          <w:rFonts w:ascii="Times New Roman" w:hAnsi="Times New Roman"/>
          <w:sz w:val="24"/>
        </w:rPr>
        <w:t>(в единственном числе), число, падеж; проводить разбор имени прилагательного как части речи;</w:t>
      </w:r>
    </w:p>
    <w:p w14:paraId="78030000">
      <w:pPr>
        <w:spacing w:after="0" w:line="360" w:lineRule="auto"/>
        <w:ind w:firstLine="709" w:left="0"/>
        <w:jc w:val="both"/>
        <w:rPr>
          <w:rFonts w:ascii="Times New Roman" w:hAnsi="Times New Roman"/>
          <w:sz w:val="24"/>
        </w:rPr>
      </w:pPr>
      <w:r>
        <w:rPr>
          <w:rFonts w:ascii="Times New Roman" w:hAnsi="Times New Roman"/>
          <w:sz w:val="24"/>
        </w:rPr>
        <w:t xml:space="preserve">устанавливать (находить) неопределённую форму глагола; определять грамматические признаки глаголов: спряжение, время, лицо (в настоящем </w:t>
      </w:r>
      <w:r>
        <w:rPr>
          <w:rFonts w:ascii="Times New Roman" w:hAnsi="Times New Roman"/>
          <w:sz w:val="24"/>
        </w:rPr>
        <w:br/>
      </w:r>
      <w:r>
        <w:rPr>
          <w:rFonts w:ascii="Times New Roman" w:hAnsi="Times New Roman"/>
          <w:sz w:val="24"/>
        </w:rPr>
        <w:t>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79030000">
      <w:pPr>
        <w:spacing w:after="0" w:line="360" w:lineRule="auto"/>
        <w:ind w:firstLine="709" w:left="0"/>
        <w:jc w:val="both"/>
        <w:rPr>
          <w:rFonts w:ascii="Times New Roman" w:hAnsi="Times New Roman"/>
          <w:sz w:val="24"/>
        </w:rPr>
      </w:pPr>
      <w:r>
        <w:rPr>
          <w:rFonts w:ascii="Times New Roman" w:hAnsi="Times New Roman"/>
          <w:sz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7A030000">
      <w:pPr>
        <w:spacing w:after="0" w:line="360" w:lineRule="auto"/>
        <w:ind w:firstLine="709" w:left="0"/>
        <w:jc w:val="both"/>
        <w:rPr>
          <w:rFonts w:ascii="Times New Roman" w:hAnsi="Times New Roman"/>
          <w:sz w:val="24"/>
        </w:rPr>
      </w:pPr>
      <w:r>
        <w:rPr>
          <w:rFonts w:ascii="Times New Roman" w:hAnsi="Times New Roman"/>
          <w:sz w:val="24"/>
        </w:rPr>
        <w:t>различать предложение, словосочетание и слово;</w:t>
      </w:r>
    </w:p>
    <w:p w14:paraId="7B030000">
      <w:pPr>
        <w:spacing w:after="0" w:line="360" w:lineRule="auto"/>
        <w:ind w:firstLine="709" w:left="0"/>
        <w:jc w:val="both"/>
        <w:rPr>
          <w:rFonts w:ascii="Times New Roman" w:hAnsi="Times New Roman"/>
          <w:sz w:val="24"/>
        </w:rPr>
      </w:pPr>
      <w:r>
        <w:rPr>
          <w:rFonts w:ascii="Times New Roman" w:hAnsi="Times New Roman"/>
          <w:sz w:val="24"/>
        </w:rPr>
        <w:t>классифицировать предложения по цели высказывания и по эмоциональной окраске;</w:t>
      </w:r>
    </w:p>
    <w:p w14:paraId="7C030000">
      <w:pPr>
        <w:spacing w:after="0" w:line="360" w:lineRule="auto"/>
        <w:ind w:firstLine="709" w:left="0"/>
        <w:jc w:val="both"/>
        <w:rPr>
          <w:rFonts w:ascii="Times New Roman" w:hAnsi="Times New Roman"/>
          <w:sz w:val="24"/>
        </w:rPr>
      </w:pPr>
      <w:r>
        <w:rPr>
          <w:rFonts w:ascii="Times New Roman" w:hAnsi="Times New Roman"/>
          <w:sz w:val="24"/>
        </w:rPr>
        <w:t>различать распространённые и нераспространённые предложения;</w:t>
      </w:r>
    </w:p>
    <w:p w14:paraId="7D030000">
      <w:pPr>
        <w:spacing w:after="0" w:line="360" w:lineRule="auto"/>
        <w:ind w:firstLine="709" w:left="0"/>
        <w:jc w:val="both"/>
        <w:rPr>
          <w:rFonts w:ascii="Times New Roman" w:hAnsi="Times New Roman"/>
          <w:sz w:val="24"/>
        </w:rPr>
      </w:pPr>
      <w:r>
        <w:rPr>
          <w:rFonts w:ascii="Times New Roman" w:hAnsi="Times New Roman"/>
          <w:sz w:val="24"/>
        </w:rPr>
        <w:t xml:space="preserve">распознавать предложения с однородными членами; составлять предложения </w:t>
      </w:r>
      <w:r>
        <w:rPr>
          <w:rFonts w:ascii="Times New Roman" w:hAnsi="Times New Roman"/>
          <w:sz w:val="24"/>
        </w:rPr>
        <w:br/>
      </w:r>
      <w:r>
        <w:rPr>
          <w:rFonts w:ascii="Times New Roman" w:hAnsi="Times New Roman"/>
          <w:sz w:val="24"/>
        </w:rPr>
        <w:t>с однородными членами; использовать предложения с однородными членами в речи;</w:t>
      </w:r>
    </w:p>
    <w:p w14:paraId="7E030000">
      <w:pPr>
        <w:spacing w:after="0" w:line="360" w:lineRule="auto"/>
        <w:ind w:firstLine="709" w:left="0"/>
        <w:jc w:val="both"/>
        <w:rPr>
          <w:rFonts w:ascii="Times New Roman" w:hAnsi="Times New Roman"/>
          <w:sz w:val="24"/>
        </w:rPr>
      </w:pPr>
      <w:r>
        <w:rPr>
          <w:rFonts w:ascii="Times New Roman" w:hAnsi="Times New Roman"/>
          <w:sz w:val="24"/>
        </w:rPr>
        <w:t xml:space="preserve">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w:t>
      </w:r>
      <w:r>
        <w:rPr>
          <w:rFonts w:ascii="Times New Roman" w:hAnsi="Times New Roman"/>
          <w:sz w:val="24"/>
        </w:rPr>
        <w:br/>
      </w:r>
      <w:r>
        <w:rPr>
          <w:rFonts w:ascii="Times New Roman" w:hAnsi="Times New Roman"/>
          <w:sz w:val="24"/>
        </w:rPr>
        <w:t>без называния терминов);</w:t>
      </w:r>
    </w:p>
    <w:p w14:paraId="7F030000">
      <w:pPr>
        <w:spacing w:after="0" w:line="360" w:lineRule="auto"/>
        <w:ind w:firstLine="709" w:left="0"/>
        <w:jc w:val="both"/>
        <w:rPr>
          <w:rFonts w:ascii="Times New Roman" w:hAnsi="Times New Roman"/>
          <w:sz w:val="24"/>
        </w:rPr>
      </w:pPr>
      <w:r>
        <w:rPr>
          <w:rFonts w:ascii="Times New Roman" w:hAnsi="Times New Roman"/>
          <w:sz w:val="24"/>
        </w:rPr>
        <w:t>производить синтаксический разбор простого предложения;</w:t>
      </w:r>
    </w:p>
    <w:p w14:paraId="80030000">
      <w:pPr>
        <w:spacing w:after="0" w:line="360" w:lineRule="auto"/>
        <w:ind w:firstLine="709" w:left="0"/>
        <w:jc w:val="both"/>
        <w:rPr>
          <w:rFonts w:ascii="Times New Roman" w:hAnsi="Times New Roman"/>
          <w:sz w:val="24"/>
        </w:rPr>
      </w:pPr>
      <w:r>
        <w:rPr>
          <w:rFonts w:ascii="Times New Roman" w:hAnsi="Times New Roman"/>
          <w:sz w:val="24"/>
        </w:rPr>
        <w:t>находить место орфограммы в слове и между словами на изученные правила;</w:t>
      </w:r>
    </w:p>
    <w:p w14:paraId="81030000">
      <w:pPr>
        <w:spacing w:after="0" w:line="360" w:lineRule="auto"/>
        <w:ind w:firstLine="709" w:left="0"/>
        <w:jc w:val="both"/>
        <w:rPr>
          <w:rFonts w:ascii="Times New Roman" w:hAnsi="Times New Roman"/>
          <w:sz w:val="24"/>
        </w:rPr>
      </w:pPr>
      <w:r>
        <w:rPr>
          <w:rFonts w:ascii="Times New Roman" w:hAnsi="Times New Roman"/>
          <w:sz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14:paraId="82030000">
      <w:pPr>
        <w:spacing w:after="0" w:line="360" w:lineRule="auto"/>
        <w:ind w:firstLine="709" w:left="0"/>
        <w:jc w:val="both"/>
        <w:rPr>
          <w:rFonts w:ascii="Times New Roman" w:hAnsi="Times New Roman"/>
          <w:sz w:val="24"/>
        </w:rPr>
      </w:pPr>
      <w:r>
        <w:rPr>
          <w:rFonts w:ascii="Times New Roman" w:hAnsi="Times New Roman"/>
          <w:sz w:val="24"/>
        </w:rPr>
        <w:t>правильно списывать тексты объёмом не более 85 слов;</w:t>
      </w:r>
    </w:p>
    <w:p w14:paraId="83030000">
      <w:pPr>
        <w:spacing w:after="0" w:line="360" w:lineRule="auto"/>
        <w:ind w:firstLine="709" w:left="0"/>
        <w:jc w:val="both"/>
        <w:rPr>
          <w:rFonts w:ascii="Times New Roman" w:hAnsi="Times New Roman"/>
          <w:sz w:val="24"/>
        </w:rPr>
      </w:pPr>
      <w:r>
        <w:rPr>
          <w:rFonts w:ascii="Times New Roman" w:hAnsi="Times New Roman"/>
          <w:sz w:val="24"/>
        </w:rPr>
        <w:t>писать под диктовку тексты объёмом не более 80 слов с учётом изученных правил правописания;</w:t>
      </w:r>
    </w:p>
    <w:p w14:paraId="84030000">
      <w:pPr>
        <w:spacing w:after="0" w:line="360" w:lineRule="auto"/>
        <w:ind w:firstLine="709" w:left="0"/>
        <w:jc w:val="both"/>
        <w:rPr>
          <w:rFonts w:ascii="Times New Roman" w:hAnsi="Times New Roman"/>
          <w:sz w:val="24"/>
        </w:rPr>
      </w:pPr>
      <w:r>
        <w:rPr>
          <w:rFonts w:ascii="Times New Roman" w:hAnsi="Times New Roman"/>
          <w:sz w:val="24"/>
        </w:rPr>
        <w:t xml:space="preserve">находить и исправлять орфографические и пунктуационные ошибки </w:t>
      </w:r>
      <w:r>
        <w:rPr>
          <w:rFonts w:ascii="Times New Roman" w:hAnsi="Times New Roman"/>
          <w:sz w:val="24"/>
        </w:rPr>
        <w:br/>
      </w:r>
      <w:r>
        <w:rPr>
          <w:rFonts w:ascii="Times New Roman" w:hAnsi="Times New Roman"/>
          <w:sz w:val="24"/>
        </w:rPr>
        <w:t>на изученные правила, описки;</w:t>
      </w:r>
    </w:p>
    <w:p w14:paraId="85030000">
      <w:pPr>
        <w:spacing w:after="0" w:line="360" w:lineRule="auto"/>
        <w:ind w:firstLine="709" w:left="0"/>
        <w:jc w:val="both"/>
        <w:rPr>
          <w:rFonts w:ascii="Times New Roman" w:hAnsi="Times New Roman"/>
          <w:sz w:val="24"/>
        </w:rPr>
      </w:pPr>
      <w:r>
        <w:rPr>
          <w:rFonts w:ascii="Times New Roman" w:hAnsi="Times New Roman"/>
          <w:sz w:val="24"/>
        </w:rPr>
        <w:t>осознавать ситуацию общения (с какой целью, с кем, где происходит общение); выбирать адекватные языковые средства в ситуации общения;</w:t>
      </w:r>
    </w:p>
    <w:p w14:paraId="86030000">
      <w:pPr>
        <w:spacing w:after="0" w:line="360" w:lineRule="auto"/>
        <w:ind w:firstLine="709" w:left="0"/>
        <w:jc w:val="both"/>
        <w:rPr>
          <w:rFonts w:ascii="Times New Roman" w:hAnsi="Times New Roman"/>
          <w:sz w:val="24"/>
        </w:rPr>
      </w:pPr>
      <w:r>
        <w:rPr>
          <w:rFonts w:ascii="Times New Roman" w:hAnsi="Times New Roman"/>
          <w:sz w:val="24"/>
        </w:rPr>
        <w:t xml:space="preserve">строить устное диалогическое и монологическое высказывание </w:t>
      </w:r>
      <w:r>
        <w:rPr>
          <w:rFonts w:ascii="Times New Roman" w:hAnsi="Times New Roman"/>
          <w:sz w:val="24"/>
        </w:rPr>
        <w:br/>
      </w:r>
      <w:r>
        <w:rPr>
          <w:rFonts w:ascii="Times New Roman" w:hAnsi="Times New Roman"/>
          <w:sz w:val="24"/>
        </w:rPr>
        <w:t>(4-6 предложений), соблюдая орфоэпические нормы, правильную интонацию, нормы речевого взаимодействия;</w:t>
      </w:r>
    </w:p>
    <w:p w14:paraId="87030000">
      <w:pPr>
        <w:spacing w:after="0" w:line="360" w:lineRule="auto"/>
        <w:ind w:firstLine="709" w:left="0"/>
        <w:jc w:val="both"/>
        <w:rPr>
          <w:rFonts w:ascii="Times New Roman" w:hAnsi="Times New Roman"/>
          <w:sz w:val="24"/>
        </w:rPr>
      </w:pPr>
      <w:r>
        <w:rPr>
          <w:rFonts w:ascii="Times New Roman" w:hAnsi="Times New Roman"/>
          <w:sz w:val="24"/>
        </w:rPr>
        <w:t xml:space="preserve">создавать небольшие устные и письменные тексты (3-5 предложений) </w:t>
      </w:r>
      <w:r>
        <w:rPr>
          <w:rFonts w:ascii="Times New Roman" w:hAnsi="Times New Roman"/>
          <w:sz w:val="24"/>
        </w:rPr>
        <w:br/>
      </w:r>
      <w:r>
        <w:rPr>
          <w:rFonts w:ascii="Times New Roman" w:hAnsi="Times New Roman"/>
          <w:sz w:val="24"/>
        </w:rPr>
        <w:t>для конкретной ситуации письменного общения (письма, поздравительные открытки, объявления и другие);</w:t>
      </w:r>
    </w:p>
    <w:p w14:paraId="88030000">
      <w:pPr>
        <w:spacing w:after="0" w:line="360" w:lineRule="auto"/>
        <w:ind w:firstLine="709" w:left="0"/>
        <w:jc w:val="both"/>
        <w:rPr>
          <w:rFonts w:ascii="Times New Roman" w:hAnsi="Times New Roman"/>
          <w:sz w:val="24"/>
        </w:rPr>
      </w:pPr>
      <w:r>
        <w:rPr>
          <w:rFonts w:ascii="Times New Roman" w:hAnsi="Times New Roman"/>
          <w:sz w:val="24"/>
        </w:rPr>
        <w:t>определять тему и основную мысль текста; самостоятельно озаглавливать текст с опорой на тему или основную мысль;</w:t>
      </w:r>
    </w:p>
    <w:p w14:paraId="89030000">
      <w:pPr>
        <w:spacing w:after="0" w:line="360" w:lineRule="auto"/>
        <w:ind w:firstLine="709" w:left="0"/>
        <w:jc w:val="both"/>
        <w:rPr>
          <w:rFonts w:ascii="Times New Roman" w:hAnsi="Times New Roman"/>
          <w:sz w:val="24"/>
        </w:rPr>
      </w:pPr>
      <w:r>
        <w:rPr>
          <w:rFonts w:ascii="Times New Roman" w:hAnsi="Times New Roman"/>
          <w:sz w:val="24"/>
        </w:rPr>
        <w:t>корректировать порядок предложений и частей текста;</w:t>
      </w:r>
    </w:p>
    <w:p w14:paraId="8A030000">
      <w:pPr>
        <w:spacing w:after="0" w:line="360" w:lineRule="auto"/>
        <w:ind w:firstLine="709" w:left="0"/>
        <w:jc w:val="both"/>
        <w:rPr>
          <w:rFonts w:ascii="Times New Roman" w:hAnsi="Times New Roman"/>
          <w:sz w:val="24"/>
        </w:rPr>
      </w:pPr>
      <w:r>
        <w:rPr>
          <w:rFonts w:ascii="Times New Roman" w:hAnsi="Times New Roman"/>
          <w:sz w:val="24"/>
        </w:rPr>
        <w:t>составлять план к заданным текстам;</w:t>
      </w:r>
    </w:p>
    <w:p w14:paraId="8B030000">
      <w:pPr>
        <w:spacing w:after="0" w:line="360" w:lineRule="auto"/>
        <w:ind w:firstLine="709" w:left="0"/>
        <w:jc w:val="both"/>
        <w:rPr>
          <w:rFonts w:ascii="Times New Roman" w:hAnsi="Times New Roman"/>
          <w:sz w:val="24"/>
        </w:rPr>
      </w:pPr>
      <w:r>
        <w:rPr>
          <w:rFonts w:ascii="Times New Roman" w:hAnsi="Times New Roman"/>
          <w:sz w:val="24"/>
        </w:rPr>
        <w:t>осуществлять подробный пересказ текста (устно и письменно);</w:t>
      </w:r>
    </w:p>
    <w:p w14:paraId="8C030000">
      <w:pPr>
        <w:spacing w:after="0" w:line="360" w:lineRule="auto"/>
        <w:ind w:firstLine="709" w:left="0"/>
        <w:jc w:val="both"/>
        <w:rPr>
          <w:rFonts w:ascii="Times New Roman" w:hAnsi="Times New Roman"/>
          <w:sz w:val="24"/>
        </w:rPr>
      </w:pPr>
      <w:r>
        <w:rPr>
          <w:rFonts w:ascii="Times New Roman" w:hAnsi="Times New Roman"/>
          <w:sz w:val="24"/>
        </w:rPr>
        <w:t>осуществлять выборочный пересказ текста (устно);</w:t>
      </w:r>
    </w:p>
    <w:p w14:paraId="8D030000">
      <w:pPr>
        <w:spacing w:after="0" w:line="360" w:lineRule="auto"/>
        <w:ind w:firstLine="709" w:left="0"/>
        <w:jc w:val="both"/>
        <w:rPr>
          <w:rFonts w:ascii="Times New Roman" w:hAnsi="Times New Roman"/>
          <w:sz w:val="24"/>
        </w:rPr>
      </w:pPr>
      <w:r>
        <w:rPr>
          <w:rFonts w:ascii="Times New Roman" w:hAnsi="Times New Roman"/>
          <w:sz w:val="24"/>
        </w:rPr>
        <w:t>писать (после предварительной подготовки) сочинения по заданным темам;</w:t>
      </w:r>
    </w:p>
    <w:p w14:paraId="8E030000">
      <w:pPr>
        <w:spacing w:after="0" w:line="360" w:lineRule="auto"/>
        <w:ind w:firstLine="709" w:left="0"/>
        <w:jc w:val="both"/>
        <w:rPr>
          <w:rFonts w:ascii="Times New Roman" w:hAnsi="Times New Roman"/>
          <w:sz w:val="24"/>
        </w:rPr>
      </w:pPr>
      <w:r>
        <w:rPr>
          <w:rFonts w:ascii="Times New Roman" w:hAnsi="Times New Roman"/>
          <w:sz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14:paraId="8F030000">
      <w:pPr>
        <w:spacing w:after="0" w:line="360" w:lineRule="auto"/>
        <w:ind w:firstLine="709" w:left="0"/>
        <w:jc w:val="both"/>
        <w:rPr>
          <w:rFonts w:ascii="Times New Roman" w:hAnsi="Times New Roman"/>
          <w:sz w:val="24"/>
        </w:rPr>
      </w:pPr>
      <w:r>
        <w:rPr>
          <w:rFonts w:ascii="Times New Roman" w:hAnsi="Times New Roman"/>
          <w:sz w:val="24"/>
        </w:rPr>
        <w:t>объяснять своими словами значение изученных понятий; использовать изученные понятия;</w:t>
      </w:r>
    </w:p>
    <w:p w14:paraId="90030000">
      <w:pPr>
        <w:spacing w:after="0" w:line="360" w:lineRule="auto"/>
        <w:ind w:firstLine="709" w:left="0"/>
        <w:jc w:val="both"/>
        <w:rPr>
          <w:sz w:val="24"/>
        </w:rPr>
      </w:pPr>
      <w:r>
        <w:rPr>
          <w:rFonts w:ascii="Times New Roman" w:hAnsi="Times New Roman"/>
          <w:sz w:val="24"/>
        </w:rPr>
        <w:t xml:space="preserve">уточнять значение слова с помощью справочных изданий, в том числе </w:t>
      </w:r>
      <w:r>
        <w:rPr>
          <w:rFonts w:ascii="Times New Roman" w:hAnsi="Times New Roman"/>
          <w:sz w:val="24"/>
        </w:rPr>
        <w:br/>
      </w:r>
      <w:r>
        <w:rPr>
          <w:rFonts w:ascii="Times New Roman" w:hAnsi="Times New Roman"/>
          <w:sz w:val="24"/>
        </w:rPr>
        <w:t>из числа верифицированных электронных ресурсов, включённых в федеральный перечень.</w:t>
      </w:r>
      <w:r>
        <w:rPr>
          <w:sz w:val="24"/>
        </w:rPr>
        <w:t xml:space="preserve"> </w:t>
      </w:r>
    </w:p>
    <w:p w14:paraId="91030000">
      <w:pPr>
        <w:spacing w:after="0" w:line="360" w:lineRule="auto"/>
        <w:ind w:firstLine="709" w:left="0"/>
        <w:jc w:val="both"/>
        <w:rPr>
          <w:sz w:val="24"/>
        </w:rPr>
      </w:pPr>
    </w:p>
    <w:p w14:paraId="92030000">
      <w:pPr>
        <w:spacing w:after="0" w:line="360" w:lineRule="auto"/>
        <w:ind w:firstLine="709" w:left="0"/>
        <w:jc w:val="both"/>
        <w:rPr>
          <w:sz w:val="24"/>
        </w:rPr>
      </w:pPr>
    </w:p>
    <w:p w14:paraId="93030000">
      <w:pPr>
        <w:spacing w:after="0" w:line="360" w:lineRule="auto"/>
        <w:ind w:firstLine="709" w:left="0"/>
        <w:jc w:val="both"/>
        <w:rPr>
          <w:sz w:val="24"/>
        </w:rPr>
      </w:pPr>
    </w:p>
    <w:p w14:paraId="94030000">
      <w:pPr>
        <w:spacing w:after="0" w:line="360" w:lineRule="auto"/>
        <w:ind w:firstLine="709" w:left="0"/>
        <w:jc w:val="both"/>
        <w:rPr>
          <w:sz w:val="24"/>
        </w:rPr>
      </w:pPr>
    </w:p>
    <w:p w14:paraId="95030000">
      <w:pPr>
        <w:spacing w:after="0" w:line="360" w:lineRule="auto"/>
        <w:ind w:firstLine="709" w:left="0"/>
        <w:jc w:val="both"/>
        <w:rPr>
          <w:sz w:val="24"/>
        </w:rPr>
      </w:pPr>
    </w:p>
    <w:p w14:paraId="96030000">
      <w:pPr>
        <w:spacing w:after="0" w:line="360" w:lineRule="auto"/>
        <w:ind w:firstLine="709" w:left="0"/>
        <w:jc w:val="both"/>
        <w:rPr>
          <w:sz w:val="24"/>
        </w:rPr>
      </w:pPr>
    </w:p>
    <w:p w14:paraId="97030000">
      <w:pPr>
        <w:spacing w:after="0" w:line="360" w:lineRule="auto"/>
        <w:ind w:firstLine="709" w:left="0"/>
        <w:jc w:val="both"/>
        <w:rPr>
          <w:sz w:val="24"/>
        </w:rPr>
      </w:pPr>
    </w:p>
    <w:p w14:paraId="98030000">
      <w:pPr>
        <w:spacing w:after="0" w:line="360" w:lineRule="auto"/>
        <w:ind w:firstLine="709" w:left="0"/>
        <w:jc w:val="both"/>
        <w:rPr>
          <w:sz w:val="24"/>
        </w:rPr>
      </w:pPr>
    </w:p>
    <w:p w14:paraId="99030000">
      <w:pPr>
        <w:spacing w:after="0" w:line="360" w:lineRule="auto"/>
        <w:ind w:firstLine="709" w:left="0"/>
        <w:jc w:val="both"/>
        <w:rPr>
          <w:sz w:val="24"/>
        </w:rPr>
      </w:pPr>
    </w:p>
    <w:p w14:paraId="9A030000">
      <w:pPr>
        <w:spacing w:after="0" w:line="360" w:lineRule="auto"/>
        <w:ind w:firstLine="709" w:left="0"/>
        <w:jc w:val="both"/>
        <w:rPr>
          <w:sz w:val="24"/>
        </w:rPr>
      </w:pPr>
    </w:p>
    <w:p w14:paraId="9B030000">
      <w:pPr>
        <w:spacing w:after="0" w:line="360" w:lineRule="auto"/>
        <w:ind/>
        <w:jc w:val="both"/>
        <w:rPr>
          <w:sz w:val="24"/>
        </w:rPr>
      </w:pPr>
      <w:r>
        <w:br w:type="page"/>
      </w:r>
    </w:p>
    <w:p w14:paraId="9C030000">
      <w:pPr>
        <w:spacing w:after="0" w:line="360" w:lineRule="auto"/>
        <w:ind w:firstLine="709" w:left="0"/>
        <w:jc w:val="both"/>
        <w:rPr>
          <w:sz w:val="24"/>
        </w:rPr>
      </w:pPr>
    </w:p>
    <w:p w14:paraId="9D030000">
      <w:pPr>
        <w:pStyle w:val="Style_5"/>
        <w:spacing w:before="0" w:line="360" w:lineRule="auto"/>
        <w:ind w:firstLine="708" w:left="0"/>
        <w:jc w:val="both"/>
        <w:rPr>
          <w:sz w:val="24"/>
        </w:rPr>
      </w:pPr>
      <w:r>
        <w:rPr>
          <w:sz w:val="24"/>
        </w:rPr>
        <w:t xml:space="preserve">  рабочая программа по учебному предмету «Литературное чтение».</w:t>
      </w:r>
    </w:p>
    <w:p w14:paraId="9E030000">
      <w:pPr>
        <w:spacing w:after="0" w:line="360" w:lineRule="auto"/>
        <w:ind w:firstLine="709" w:left="0"/>
        <w:jc w:val="both"/>
        <w:rPr>
          <w:rFonts w:ascii="Times New Roman" w:hAnsi="Times New Roman"/>
          <w:sz w:val="24"/>
        </w:rPr>
      </w:pPr>
      <w:r>
        <w:rPr>
          <w:rFonts w:ascii="Times New Roman" w:hAnsi="Times New Roman"/>
          <w:sz w:val="24"/>
        </w:rPr>
        <w:t>21.1.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bookmarkEnd w:id="2"/>
    </w:p>
    <w:p w14:paraId="9F030000">
      <w:pPr>
        <w:spacing w:after="0" w:line="360" w:lineRule="auto"/>
        <w:ind w:firstLine="709" w:left="0"/>
        <w:jc w:val="both"/>
        <w:rPr>
          <w:rFonts w:ascii="Times New Roman" w:hAnsi="Times New Roman"/>
          <w:sz w:val="24"/>
        </w:rPr>
      </w:pPr>
      <w:r>
        <w:rPr>
          <w:rFonts w:ascii="Times New Roman" w:hAnsi="Times New Roman"/>
          <w:sz w:val="24"/>
        </w:rPr>
        <w:t>21.2.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A0030000">
      <w:pPr>
        <w:spacing w:after="0" w:line="360" w:lineRule="auto"/>
        <w:ind w:firstLine="709" w:left="0"/>
        <w:jc w:val="both"/>
        <w:rPr>
          <w:rFonts w:ascii="Times New Roman" w:hAnsi="Times New Roman"/>
          <w:sz w:val="24"/>
        </w:rPr>
      </w:pPr>
      <w:r>
        <w:rPr>
          <w:rFonts w:ascii="Times New Roman" w:hAnsi="Times New Roman"/>
          <w:sz w:val="24"/>
        </w:rPr>
        <w:t xml:space="preserve">21.3.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чтенияс учётом возрастных особенностей обучающихся. </w:t>
      </w:r>
    </w:p>
    <w:p w14:paraId="A1030000">
      <w:pPr>
        <w:spacing w:after="0" w:line="360" w:lineRule="auto"/>
        <w:ind w:firstLine="709" w:left="0"/>
        <w:jc w:val="both"/>
        <w:rPr>
          <w:rFonts w:ascii="Times New Roman" w:hAnsi="Times New Roman"/>
          <w:sz w:val="24"/>
        </w:rPr>
      </w:pPr>
      <w:r>
        <w:rPr>
          <w:rFonts w:ascii="Times New Roman" w:hAnsi="Times New Roman"/>
          <w:sz w:val="24"/>
        </w:rPr>
        <w:t>21.4. 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A2030000">
      <w:pPr>
        <w:spacing w:after="0" w:line="360" w:lineRule="auto"/>
        <w:ind w:firstLine="709" w:left="0"/>
        <w:rPr>
          <w:rFonts w:ascii="Times New Roman" w:hAnsi="Times New Roman"/>
          <w:sz w:val="24"/>
        </w:rPr>
      </w:pPr>
      <w:r>
        <w:rPr>
          <w:rFonts w:ascii="Times New Roman" w:hAnsi="Times New Roman"/>
          <w:sz w:val="24"/>
        </w:rPr>
        <w:t>21.5. Пояснительная записка</w:t>
      </w:r>
      <w:r>
        <w:rPr>
          <w:rFonts w:ascii="Times New Roman" w:hAnsi="Times New Roman"/>
          <w:sz w:val="24"/>
        </w:rPr>
        <w:drawing>
          <wp:anchor allowOverlap="true" behindDoc="true" distB="0" distL="114300" distR="114300" distT="0" layoutInCell="true" locked="false" relativeHeight="251658240" simplePos="false">
            <wp:simplePos x="0" y="0"/>
            <wp:positionH relativeFrom="column">
              <wp:posOffset>-431800</wp:posOffset>
            </wp:positionH>
            <wp:positionV relativeFrom="paragraph">
              <wp:posOffset>241300</wp:posOffset>
            </wp:positionV>
            <wp:extent cx="4032250" cy="1270"/>
            <wp:effectExtent b="0" l="0" r="0" t="0"/>
            <wp:wrapNone/>
            <wp:docPr hidden="false" id="2" name="Picture 2"/>
            <a:graphic>
              <a:graphicData uri="http://schemas.openxmlformats.org/drawingml/2006/picture">
                <pic:pic>
                  <pic:nvPicPr>
                    <pic:cNvPr hidden="false" id="1" name="Picture 1"/>
                    <pic:cNvPicPr preferRelativeResize="true"/>
                  </pic:nvPicPr>
                  <pic:blipFill>
                    <a:blip r:embed="rId5"/>
                    <a:srcRect b="0" l="0" r="0" t="0"/>
                    <a:stretch/>
                  </pic:blipFill>
                  <pic:spPr>
                    <a:xfrm flipH="false" flipV="false" rot="0">
                      <a:ext cx="4032250" cy="1270"/>
                    </a:xfrm>
                    <a:prstGeom prst="rect"/>
                  </pic:spPr>
                </pic:pic>
              </a:graphicData>
            </a:graphic>
          </wp:anchor>
        </w:drawing>
      </w:r>
      <w:r>
        <w:rPr>
          <w:rFonts w:ascii="Times New Roman" w:hAnsi="Times New Roman"/>
          <w:sz w:val="24"/>
        </w:rPr>
        <w:t>.</w:t>
      </w:r>
    </w:p>
    <w:p w14:paraId="A3030000">
      <w:pPr>
        <w:spacing w:after="0" w:line="360" w:lineRule="auto"/>
        <w:ind w:firstLine="709" w:left="0"/>
        <w:jc w:val="both"/>
        <w:rPr>
          <w:rFonts w:ascii="Times New Roman" w:hAnsi="Times New Roman"/>
          <w:sz w:val="24"/>
        </w:rPr>
      </w:pPr>
      <w:r>
        <w:rPr>
          <w:rFonts w:ascii="Times New Roman" w:hAnsi="Times New Roman"/>
          <w:sz w:val="24"/>
        </w:rPr>
        <w:t>21.5.1.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A4030000">
      <w:pPr>
        <w:spacing w:after="0" w:line="360" w:lineRule="auto"/>
        <w:ind w:firstLine="709" w:left="0"/>
        <w:jc w:val="both"/>
        <w:rPr>
          <w:rFonts w:ascii="Times New Roman" w:hAnsi="Times New Roman"/>
          <w:sz w:val="24"/>
        </w:rPr>
      </w:pPr>
      <w:r>
        <w:rPr>
          <w:rFonts w:ascii="Times New Roman" w:hAnsi="Times New Roman"/>
          <w:sz w:val="24"/>
        </w:rPr>
        <w:t xml:space="preserve">21.5.2.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14:paraId="A5030000">
      <w:pPr>
        <w:spacing w:after="0" w:line="360" w:lineRule="auto"/>
        <w:ind w:firstLine="709" w:left="0"/>
        <w:jc w:val="both"/>
        <w:rPr>
          <w:rFonts w:ascii="Times New Roman" w:hAnsi="Times New Roman"/>
          <w:sz w:val="24"/>
        </w:rPr>
      </w:pPr>
      <w:r>
        <w:rPr>
          <w:rFonts w:ascii="Times New Roman" w:hAnsi="Times New Roman"/>
          <w:sz w:val="24"/>
        </w:rPr>
        <w:t>21.5.3. 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A6030000">
      <w:pPr>
        <w:spacing w:after="0" w:line="360" w:lineRule="auto"/>
        <w:ind w:firstLine="709" w:left="0"/>
        <w:jc w:val="both"/>
        <w:rPr>
          <w:rFonts w:ascii="Times New Roman" w:hAnsi="Times New Roman"/>
          <w:sz w:val="24"/>
        </w:rPr>
      </w:pPr>
      <w:r>
        <w:rPr>
          <w:rFonts w:ascii="Times New Roman" w:hAnsi="Times New Roman"/>
          <w:sz w:val="24"/>
        </w:rPr>
        <w:t>21.5.4.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A7030000">
      <w:pPr>
        <w:spacing w:after="0" w:line="360" w:lineRule="auto"/>
        <w:ind w:firstLine="709" w:left="0"/>
        <w:jc w:val="both"/>
        <w:rPr>
          <w:rFonts w:ascii="Times New Roman" w:hAnsi="Times New Roman"/>
          <w:sz w:val="24"/>
        </w:rPr>
      </w:pPr>
      <w:r>
        <w:rPr>
          <w:rFonts w:ascii="Times New Roman" w:hAnsi="Times New Roman"/>
          <w:sz w:val="24"/>
        </w:rPr>
        <w:t>21.5.5. 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A8030000">
      <w:pPr>
        <w:spacing w:after="0" w:line="360" w:lineRule="auto"/>
        <w:ind w:firstLine="709" w:left="0"/>
        <w:jc w:val="both"/>
        <w:rPr>
          <w:rFonts w:ascii="Times New Roman" w:hAnsi="Times New Roman"/>
          <w:sz w:val="24"/>
        </w:rPr>
      </w:pPr>
      <w:r>
        <w:rPr>
          <w:rFonts w:ascii="Times New Roman" w:hAnsi="Times New Roman"/>
          <w:sz w:val="24"/>
        </w:rPr>
        <w:t>21.5.6. Достижение цели изучения литературного чтения определяется решением следующих задач:</w:t>
      </w:r>
    </w:p>
    <w:p w14:paraId="A9030000">
      <w:pPr>
        <w:spacing w:after="0" w:line="360" w:lineRule="auto"/>
        <w:ind w:firstLine="709" w:left="0"/>
        <w:jc w:val="both"/>
        <w:rPr>
          <w:rFonts w:ascii="Times New Roman" w:hAnsi="Times New Roman"/>
          <w:sz w:val="24"/>
        </w:rPr>
      </w:pPr>
      <w:r>
        <w:rPr>
          <w:rFonts w:ascii="Times New Roman" w:hAnsi="Times New Roman"/>
          <w:sz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AA030000">
      <w:pPr>
        <w:spacing w:after="0" w:line="360" w:lineRule="auto"/>
        <w:ind w:firstLine="709" w:left="0"/>
        <w:jc w:val="both"/>
        <w:rPr>
          <w:rFonts w:ascii="Times New Roman" w:hAnsi="Times New Roman"/>
          <w:sz w:val="24"/>
        </w:rPr>
      </w:pPr>
      <w:r>
        <w:rPr>
          <w:rFonts w:ascii="Times New Roman" w:hAnsi="Times New Roman"/>
          <w:sz w:val="24"/>
        </w:rPr>
        <w:t>достижение необходимого для продолжения образования уровня общего речевого развития;</w:t>
      </w:r>
    </w:p>
    <w:p w14:paraId="AB030000">
      <w:pPr>
        <w:spacing w:after="0" w:line="360" w:lineRule="auto"/>
        <w:ind w:firstLine="709" w:left="0"/>
        <w:jc w:val="both"/>
        <w:rPr>
          <w:rFonts w:ascii="Times New Roman" w:hAnsi="Times New Roman"/>
          <w:sz w:val="24"/>
        </w:rPr>
      </w:pPr>
      <w:r>
        <w:rPr>
          <w:rFonts w:ascii="Times New Roman" w:hAnsi="Times New Roman"/>
          <w:sz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AC030000">
      <w:pPr>
        <w:spacing w:after="0" w:line="360" w:lineRule="auto"/>
        <w:ind w:firstLine="709" w:left="0"/>
        <w:jc w:val="both"/>
        <w:rPr>
          <w:rFonts w:ascii="Times New Roman" w:hAnsi="Times New Roman"/>
          <w:sz w:val="24"/>
        </w:rPr>
      </w:pPr>
      <w:r>
        <w:rPr>
          <w:rFonts w:ascii="Times New Roman" w:hAnsi="Times New Roman"/>
          <w:sz w:val="24"/>
        </w:rPr>
        <w:t>первоначальное представление о многообразии жанров художественных произведений и произведений устного народного творчества;</w:t>
      </w:r>
    </w:p>
    <w:p w14:paraId="AD030000">
      <w:pPr>
        <w:spacing w:after="0" w:line="360" w:lineRule="auto"/>
        <w:ind w:firstLine="709" w:left="0"/>
        <w:jc w:val="both"/>
        <w:rPr>
          <w:rFonts w:ascii="Times New Roman" w:hAnsi="Times New Roman"/>
          <w:sz w:val="24"/>
        </w:rPr>
      </w:pPr>
      <w:r>
        <w:rPr>
          <w:rFonts w:ascii="Times New Roman" w:hAnsi="Times New Roman"/>
          <w:sz w:val="24"/>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sz w:val="24"/>
        </w:rPr>
        <w:br/>
      </w:r>
      <w:r>
        <w:rPr>
          <w:rFonts w:ascii="Times New Roman" w:hAnsi="Times New Roman"/>
          <w:sz w:val="24"/>
        </w:rPr>
        <w:t>в соответствии с представленными предметными результатами по классам;</w:t>
      </w:r>
    </w:p>
    <w:p w14:paraId="AE030000">
      <w:pPr>
        <w:spacing w:after="0" w:line="360" w:lineRule="auto"/>
        <w:ind w:firstLine="709" w:left="0"/>
        <w:jc w:val="both"/>
        <w:rPr>
          <w:rFonts w:ascii="Times New Roman" w:hAnsi="Times New Roman"/>
          <w:sz w:val="24"/>
        </w:rPr>
      </w:pPr>
      <w:r>
        <w:rPr>
          <w:rFonts w:ascii="Times New Roman" w:hAnsi="Times New Roman"/>
          <w:sz w:val="24"/>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r>
        <w:rPr>
          <w:rFonts w:ascii="Times New Roman" w:hAnsi="Times New Roman"/>
          <w:sz w:val="24"/>
        </w:rPr>
        <w:br/>
      </w:r>
      <w:r>
        <w:rPr>
          <w:rFonts w:ascii="Times New Roman" w:hAnsi="Times New Roman"/>
          <w:sz w:val="24"/>
        </w:rPr>
        <w:t>для решения учебных задач.</w:t>
      </w:r>
    </w:p>
    <w:p w14:paraId="AF030000">
      <w:pPr>
        <w:spacing w:after="0" w:line="360" w:lineRule="auto"/>
        <w:ind w:firstLine="709" w:left="0"/>
        <w:jc w:val="both"/>
        <w:rPr>
          <w:rFonts w:ascii="Times New Roman" w:hAnsi="Times New Roman"/>
          <w:sz w:val="24"/>
        </w:rPr>
      </w:pPr>
      <w:r>
        <w:rPr>
          <w:rFonts w:ascii="Times New Roman" w:hAnsi="Times New Roman"/>
          <w:sz w:val="24"/>
        </w:rPr>
        <w:t>21.5.7.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B0030000">
      <w:pPr>
        <w:spacing w:after="0" w:line="360" w:lineRule="auto"/>
        <w:ind w:firstLine="709" w:left="0"/>
        <w:jc w:val="both"/>
        <w:rPr>
          <w:rFonts w:ascii="Times New Roman" w:hAnsi="Times New Roman"/>
          <w:sz w:val="24"/>
        </w:rPr>
      </w:pPr>
      <w:r>
        <w:rPr>
          <w:rFonts w:ascii="Times New Roman" w:hAnsi="Times New Roman"/>
          <w:sz w:val="24"/>
        </w:rPr>
        <w:t xml:space="preserve">21.5.8. В основу отбора произведений для литературного чтения положены общедидактические принципы обучения: соответствие возрастным возможностям </w:t>
      </w:r>
      <w:r>
        <w:rPr>
          <w:rFonts w:ascii="Times New Roman" w:hAnsi="Times New Roman"/>
          <w:sz w:val="24"/>
        </w:rPr>
        <w:br/>
      </w:r>
      <w:r>
        <w:rPr>
          <w:rFonts w:ascii="Times New Roman" w:hAnsi="Times New Roman"/>
          <w:sz w:val="24"/>
        </w:rPr>
        <w:t xml:space="preserve">и особенностям восприятия обучающимися фольклорных произведений </w:t>
      </w:r>
      <w:r>
        <w:rPr>
          <w:rFonts w:ascii="Times New Roman" w:hAnsi="Times New Roman"/>
          <w:sz w:val="24"/>
        </w:rPr>
        <w:br/>
      </w:r>
      <w:r>
        <w:rPr>
          <w:rFonts w:ascii="Times New Roman" w:hAnsi="Times New Roman"/>
          <w:sz w:val="24"/>
        </w:rPr>
        <w:t xml:space="preserve">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14:paraId="B1030000">
      <w:pPr>
        <w:spacing w:after="0" w:line="360" w:lineRule="auto"/>
        <w:ind w:firstLine="709" w:left="0"/>
        <w:jc w:val="both"/>
        <w:rPr>
          <w:rFonts w:ascii="Times New Roman" w:hAnsi="Times New Roman"/>
          <w:sz w:val="24"/>
        </w:rPr>
      </w:pPr>
      <w:r>
        <w:rPr>
          <w:rFonts w:ascii="Times New Roman" w:hAnsi="Times New Roman"/>
          <w:sz w:val="24"/>
        </w:rPr>
        <w:t>21.5.9.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B2030000">
      <w:pPr>
        <w:spacing w:after="0" w:line="360" w:lineRule="auto"/>
        <w:ind w:firstLine="709" w:left="0"/>
        <w:jc w:val="both"/>
        <w:rPr>
          <w:rFonts w:ascii="Times New Roman" w:hAnsi="Times New Roman"/>
          <w:sz w:val="24"/>
        </w:rPr>
      </w:pPr>
      <w:r>
        <w:rPr>
          <w:rFonts w:ascii="Times New Roman" w:hAnsi="Times New Roman"/>
          <w:sz w:val="24"/>
        </w:rPr>
        <w:t>21.5.10.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B3030000">
      <w:pPr>
        <w:spacing w:after="0" w:line="360" w:lineRule="auto"/>
        <w:ind w:firstLine="709" w:left="0"/>
        <w:jc w:val="both"/>
        <w:rPr>
          <w:rFonts w:ascii="Times New Roman" w:hAnsi="Times New Roman"/>
          <w:sz w:val="24"/>
        </w:rPr>
      </w:pPr>
      <w:r>
        <w:rPr>
          <w:rFonts w:ascii="Times New Roman" w:hAnsi="Times New Roman"/>
          <w:sz w:val="24"/>
        </w:rPr>
        <w:t xml:space="preserve">21.5.11. Литературное чтение является преемственным по отношению </w:t>
      </w:r>
      <w:r>
        <w:rPr>
          <w:rFonts w:ascii="Times New Roman" w:hAnsi="Times New Roman"/>
          <w:sz w:val="24"/>
        </w:rPr>
        <w:br/>
      </w:r>
      <w:r>
        <w:rPr>
          <w:rFonts w:ascii="Times New Roman" w:hAnsi="Times New Roman"/>
          <w:sz w:val="24"/>
        </w:rPr>
        <w:t>к учебному предмету «Литература», который изучается на уровне основного общего образования.</w:t>
      </w:r>
    </w:p>
    <w:p w14:paraId="B4030000">
      <w:pPr>
        <w:spacing w:after="0" w:line="360" w:lineRule="auto"/>
        <w:ind w:firstLine="709" w:left="0"/>
        <w:jc w:val="both"/>
        <w:rPr>
          <w:rFonts w:ascii="Times New Roman" w:hAnsi="Times New Roman"/>
          <w:sz w:val="24"/>
        </w:rPr>
      </w:pPr>
      <w:r>
        <w:rPr>
          <w:rFonts w:ascii="Times New Roman" w:hAnsi="Times New Roman"/>
          <w:sz w:val="24"/>
        </w:rPr>
        <w:t xml:space="preserve">21.5.12.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w:t>
      </w:r>
      <w:r>
        <w:rPr>
          <w:rFonts w:ascii="Times New Roman" w:hAnsi="Times New Roman"/>
          <w:sz w:val="24"/>
        </w:rPr>
        <w:br/>
      </w:r>
      <w:r>
        <w:rPr>
          <w:rFonts w:ascii="Times New Roman" w:hAnsi="Times New Roman"/>
          <w:sz w:val="24"/>
        </w:rPr>
        <w:t xml:space="preserve">литературного чтения во 2-4 классах рекомендуется отводить по 136 часов (4 часа </w:t>
      </w:r>
      <w:r>
        <w:rPr>
          <w:rFonts w:ascii="Times New Roman" w:hAnsi="Times New Roman"/>
          <w:sz w:val="24"/>
        </w:rPr>
        <w:br/>
      </w:r>
      <w:r>
        <w:rPr>
          <w:rFonts w:ascii="Times New Roman" w:hAnsi="Times New Roman"/>
          <w:sz w:val="24"/>
        </w:rPr>
        <w:t>в неделю в каждом классе).</w:t>
      </w:r>
    </w:p>
    <w:p w14:paraId="B5030000">
      <w:pPr>
        <w:spacing w:after="0" w:line="360" w:lineRule="auto"/>
        <w:ind w:firstLine="709" w:left="0"/>
        <w:rPr>
          <w:rFonts w:ascii="Times New Roman" w:hAnsi="Times New Roman"/>
          <w:sz w:val="24"/>
        </w:rPr>
      </w:pPr>
      <w:r>
        <w:rPr>
          <w:rFonts w:ascii="Times New Roman" w:hAnsi="Times New Roman"/>
          <w:sz w:val="24"/>
        </w:rPr>
        <w:t>21.6. Содержание обучения в 1 классе.</w:t>
      </w:r>
    </w:p>
    <w:p w14:paraId="B6030000">
      <w:pPr>
        <w:spacing w:after="0" w:line="348" w:lineRule="auto"/>
        <w:ind w:firstLine="709" w:left="0"/>
        <w:jc w:val="both"/>
        <w:rPr>
          <w:rFonts w:ascii="Times New Roman" w:hAnsi="Times New Roman"/>
          <w:sz w:val="24"/>
        </w:rPr>
      </w:pPr>
      <w:r>
        <w:rPr>
          <w:rFonts w:ascii="Times New Roman" w:hAnsi="Times New Roman"/>
          <w:sz w:val="24"/>
        </w:rPr>
        <w:t>21.6.1. 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B7030000">
      <w:pPr>
        <w:spacing w:after="0" w:line="360" w:lineRule="auto"/>
        <w:ind w:firstLine="709" w:left="0"/>
        <w:jc w:val="both"/>
        <w:rPr>
          <w:rFonts w:ascii="Times New Roman" w:hAnsi="Times New Roman"/>
          <w:sz w:val="24"/>
        </w:rPr>
      </w:pPr>
      <w:r>
        <w:rPr>
          <w:rFonts w:ascii="Times New Roman" w:hAnsi="Times New Roman"/>
          <w:sz w:val="24"/>
        </w:rPr>
        <w:t xml:space="preserve">21.6.1.1. Произведения для чтения: народные сказки о животных, например, «Лисица и тетерев», «Лиса и рак», литературные (авторские) сказки, например, </w:t>
      </w:r>
      <w:r>
        <w:rPr>
          <w:rFonts w:ascii="Times New Roman" w:hAnsi="Times New Roman"/>
          <w:sz w:val="24"/>
        </w:rPr>
        <w:br/>
      </w:r>
      <w:r>
        <w:rPr>
          <w:rFonts w:ascii="Times New Roman" w:hAnsi="Times New Roman"/>
          <w:sz w:val="24"/>
        </w:rPr>
        <w:t xml:space="preserve">К.Д. Ушинский «Петух и собака», сказки В.Г. Сутеева «Кораблик», «Под грибом» </w:t>
      </w:r>
      <w:r>
        <w:rPr>
          <w:rFonts w:ascii="Times New Roman" w:hAnsi="Times New Roman"/>
          <w:sz w:val="24"/>
        </w:rPr>
        <w:br/>
      </w:r>
      <w:r>
        <w:rPr>
          <w:rFonts w:ascii="Times New Roman" w:hAnsi="Times New Roman"/>
          <w:sz w:val="24"/>
        </w:rPr>
        <w:t xml:space="preserve">и другие (по выбору).  </w:t>
      </w:r>
    </w:p>
    <w:p w14:paraId="B8030000">
      <w:pPr>
        <w:spacing w:after="0" w:line="360" w:lineRule="auto"/>
        <w:ind w:firstLine="709" w:left="0"/>
        <w:jc w:val="both"/>
        <w:rPr>
          <w:rFonts w:ascii="Times New Roman" w:hAnsi="Times New Roman"/>
          <w:sz w:val="24"/>
        </w:rPr>
      </w:pPr>
      <w:r>
        <w:rPr>
          <w:rFonts w:ascii="Times New Roman" w:hAnsi="Times New Roman"/>
          <w:sz w:val="24"/>
        </w:rPr>
        <w:t>21.6.2. 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B9030000">
      <w:pPr>
        <w:spacing w:after="0" w:line="360" w:lineRule="auto"/>
        <w:ind w:firstLine="709" w:left="0"/>
        <w:jc w:val="both"/>
        <w:rPr>
          <w:rFonts w:ascii="Times New Roman" w:hAnsi="Times New Roman"/>
          <w:sz w:val="24"/>
        </w:rPr>
      </w:pPr>
      <w:r>
        <w:rPr>
          <w:rFonts w:ascii="Times New Roman" w:hAnsi="Times New Roman"/>
          <w:sz w:val="24"/>
        </w:rPr>
        <w:t>21.6.2.1. 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14:paraId="BA030000">
      <w:pPr>
        <w:spacing w:after="0" w:line="360" w:lineRule="auto"/>
        <w:ind w:firstLine="709" w:left="0"/>
        <w:jc w:val="both"/>
        <w:rPr>
          <w:rFonts w:ascii="Times New Roman" w:hAnsi="Times New Roman"/>
          <w:sz w:val="24"/>
        </w:rPr>
      </w:pPr>
      <w:r>
        <w:rPr>
          <w:rFonts w:ascii="Times New Roman" w:hAnsi="Times New Roman"/>
          <w:sz w:val="24"/>
        </w:rPr>
        <w:t xml:space="preserve">21.6.3. Произведения о родной природе. Восприятие и самостоятельное чтение произведений о природе (на примере трёх-четырёх доступных произведений </w:t>
      </w:r>
      <w:r>
        <w:rPr>
          <w:rFonts w:ascii="Times New Roman" w:hAnsi="Times New Roman"/>
          <w:sz w:val="24"/>
        </w:rPr>
        <w:br/>
      </w:r>
      <w:r>
        <w:rPr>
          <w:rFonts w:ascii="Times New Roman" w:hAnsi="Times New Roman"/>
          <w:sz w:val="24"/>
        </w:rPr>
        <w:t xml:space="preserve">А.К. Толстого, А.Н. Плещеева, Е.Ф. Трутневой, С.Я. Маршака и другое). Тема поэтических произведений: звуки и краски природы, времена года, человек </w:t>
      </w:r>
      <w:r>
        <w:rPr>
          <w:rFonts w:ascii="Times New Roman" w:hAnsi="Times New Roman"/>
          <w:sz w:val="24"/>
        </w:rPr>
        <w:br/>
      </w:r>
      <w:r>
        <w:rPr>
          <w:rFonts w:ascii="Times New Roman" w:hAnsi="Times New Roman"/>
          <w:sz w:val="24"/>
        </w:rPr>
        <w:t xml:space="preserve">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w:t>
      </w:r>
      <w:r>
        <w:rPr>
          <w:rFonts w:ascii="Times New Roman" w:hAnsi="Times New Roman"/>
          <w:sz w:val="24"/>
        </w:rPr>
        <w:br/>
      </w:r>
      <w:r>
        <w:rPr>
          <w:rFonts w:ascii="Times New Roman" w:hAnsi="Times New Roman"/>
          <w:sz w:val="24"/>
        </w:rPr>
        <w:t xml:space="preserve">в произведении: любовь к Родине, природе родного края. Иллюстрация </w:t>
      </w:r>
      <w:r>
        <w:rPr>
          <w:rFonts w:ascii="Times New Roman" w:hAnsi="Times New Roman"/>
          <w:sz w:val="24"/>
        </w:rPr>
        <w:br/>
      </w:r>
      <w:r>
        <w:rPr>
          <w:rFonts w:ascii="Times New Roman" w:hAnsi="Times New Roman"/>
          <w:sz w:val="24"/>
        </w:rPr>
        <w:t>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14:paraId="BB030000">
      <w:pPr>
        <w:spacing w:after="0" w:line="360" w:lineRule="auto"/>
        <w:ind w:firstLine="709" w:left="0"/>
        <w:jc w:val="both"/>
        <w:rPr>
          <w:rFonts w:ascii="Times New Roman" w:hAnsi="Times New Roman"/>
          <w:sz w:val="24"/>
        </w:rPr>
      </w:pPr>
      <w:r>
        <w:rPr>
          <w:rFonts w:ascii="Times New Roman" w:hAnsi="Times New Roman"/>
          <w:sz w:val="24"/>
        </w:rPr>
        <w:t>21.6.4. 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14:paraId="BC030000">
      <w:pPr>
        <w:spacing w:after="0" w:line="360" w:lineRule="auto"/>
        <w:ind w:firstLine="709" w:left="0"/>
        <w:jc w:val="both"/>
        <w:rPr>
          <w:rFonts w:ascii="Times New Roman" w:hAnsi="Times New Roman"/>
          <w:sz w:val="24"/>
        </w:rPr>
      </w:pPr>
      <w:r>
        <w:rPr>
          <w:rFonts w:ascii="Times New Roman" w:hAnsi="Times New Roman"/>
          <w:sz w:val="24"/>
        </w:rPr>
        <w:t>21.6.4.1. Произведения для чтения: потешки, загадки, пословицы.</w:t>
      </w:r>
    </w:p>
    <w:p w14:paraId="BD030000">
      <w:pPr>
        <w:spacing w:after="0" w:line="360" w:lineRule="auto"/>
        <w:ind w:firstLine="709" w:left="0"/>
        <w:jc w:val="both"/>
        <w:rPr>
          <w:rFonts w:ascii="Times New Roman" w:hAnsi="Times New Roman"/>
          <w:sz w:val="24"/>
        </w:rPr>
      </w:pPr>
      <w:r>
        <w:rPr>
          <w:rFonts w:ascii="Times New Roman" w:hAnsi="Times New Roman"/>
          <w:sz w:val="24"/>
        </w:rPr>
        <w:t xml:space="preserve">21.6.5. Произведения о братьях наших меньших (три-четыре автора </w:t>
      </w:r>
      <w:r>
        <w:rPr>
          <w:rFonts w:ascii="Times New Roman" w:hAnsi="Times New Roman"/>
          <w:sz w:val="24"/>
        </w:rPr>
        <w:br/>
      </w:r>
      <w:r>
        <w:rPr>
          <w:rFonts w:ascii="Times New Roman" w:hAnsi="Times New Roman"/>
          <w:sz w:val="24"/>
        </w:rPr>
        <w:t xml:space="preserve">по выбору) – герои произведений: Цель и назначение произведений </w:t>
      </w:r>
      <w:r>
        <w:rPr>
          <w:rFonts w:ascii="Times New Roman" w:hAnsi="Times New Roman"/>
          <w:sz w:val="24"/>
        </w:rPr>
        <w:br/>
      </w:r>
      <w:r>
        <w:rPr>
          <w:rFonts w:ascii="Times New Roman" w:hAnsi="Times New Roman"/>
          <w:sz w:val="24"/>
        </w:rPr>
        <w:t xml:space="preserve">о взаимоотношениях человека и животных воспитание добрых чувств и бережного отношения к животным. Виды текстов: художественный и научно-познавательный, </w:t>
      </w:r>
      <w:r>
        <w:rPr>
          <w:rFonts w:ascii="Times New Roman" w:hAnsi="Times New Roman"/>
          <w:sz w:val="24"/>
        </w:rPr>
        <w:br/>
      </w:r>
      <w:r>
        <w:rPr>
          <w:rFonts w:ascii="Times New Roman" w:hAnsi="Times New Roman"/>
          <w:sz w:val="24"/>
        </w:rPr>
        <w:t>их сравнение. Характеристика героя: описание его внешности, действий, нравственно-этических понятий: любовь и забота о животных.</w:t>
      </w:r>
    </w:p>
    <w:p w14:paraId="BE030000">
      <w:pPr>
        <w:spacing w:after="0" w:line="360" w:lineRule="auto"/>
        <w:ind w:firstLine="709" w:left="0"/>
        <w:jc w:val="both"/>
        <w:rPr>
          <w:rFonts w:ascii="Times New Roman" w:hAnsi="Times New Roman"/>
          <w:sz w:val="24"/>
        </w:rPr>
      </w:pPr>
      <w:r>
        <w:rPr>
          <w:rFonts w:ascii="Times New Roman" w:hAnsi="Times New Roman"/>
          <w:sz w:val="24"/>
        </w:rPr>
        <w:t xml:space="preserve">21.6.5.1. Произведения для чтения: В.В. Бианки «Лис и Мышонок», </w:t>
      </w:r>
      <w:r>
        <w:rPr>
          <w:rFonts w:ascii="Times New Roman" w:hAnsi="Times New Roman"/>
          <w:sz w:val="24"/>
        </w:rPr>
        <w:br/>
      </w:r>
      <w:r>
        <w:rPr>
          <w:rFonts w:ascii="Times New Roman" w:hAnsi="Times New Roman"/>
          <w:sz w:val="24"/>
        </w:rPr>
        <w:t xml:space="preserve">Е.И. Чарушин «Про Томку», М.М. Пришвин «Ёж», Н.И. Сладков «Лисица и Ёж» </w:t>
      </w:r>
      <w:r>
        <w:rPr>
          <w:rFonts w:ascii="Times New Roman" w:hAnsi="Times New Roman"/>
          <w:sz w:val="24"/>
        </w:rPr>
        <w:br/>
      </w:r>
      <w:r>
        <w:rPr>
          <w:rFonts w:ascii="Times New Roman" w:hAnsi="Times New Roman"/>
          <w:sz w:val="24"/>
        </w:rPr>
        <w:t>и другие.</w:t>
      </w:r>
    </w:p>
    <w:p w14:paraId="BF030000">
      <w:pPr>
        <w:spacing w:after="0" w:line="360" w:lineRule="auto"/>
        <w:ind w:firstLine="709" w:left="0"/>
        <w:jc w:val="both"/>
        <w:rPr>
          <w:rFonts w:ascii="Times New Roman" w:hAnsi="Times New Roman"/>
          <w:sz w:val="24"/>
        </w:rPr>
      </w:pPr>
      <w:r>
        <w:rPr>
          <w:rFonts w:ascii="Times New Roman" w:hAnsi="Times New Roman"/>
          <w:sz w:val="24"/>
        </w:rPr>
        <w:t xml:space="preserve">21.6.6. Произведения о маме. Восприятие и самостоятельное чтение  произведений о маме (не менее одного автора по выбору, на примере произведений </w:t>
      </w:r>
      <w:r>
        <w:rPr>
          <w:rFonts w:ascii="Times New Roman" w:hAnsi="Times New Roman"/>
          <w:sz w:val="24"/>
        </w:rPr>
        <w:br/>
      </w:r>
      <w:r>
        <w:rPr>
          <w:rFonts w:ascii="Times New Roman" w:hAnsi="Times New Roman"/>
          <w:sz w:val="24"/>
        </w:rPr>
        <w:t>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C0030000">
      <w:pPr>
        <w:spacing w:after="0" w:line="360" w:lineRule="auto"/>
        <w:ind w:firstLine="709" w:left="0"/>
        <w:jc w:val="both"/>
        <w:rPr>
          <w:rFonts w:ascii="Times New Roman" w:hAnsi="Times New Roman"/>
          <w:sz w:val="24"/>
        </w:rPr>
      </w:pPr>
      <w:r>
        <w:rPr>
          <w:rFonts w:ascii="Times New Roman" w:hAnsi="Times New Roman"/>
          <w:sz w:val="24"/>
        </w:rPr>
        <w:t xml:space="preserve">21.6.6.1. Произведения для чтения: Е.А. Благинина «Посидим в тишине», </w:t>
      </w:r>
      <w:r>
        <w:rPr>
          <w:rFonts w:ascii="Times New Roman" w:hAnsi="Times New Roman"/>
          <w:sz w:val="24"/>
        </w:rPr>
        <w:br/>
      </w:r>
      <w:r>
        <w:rPr>
          <w:rFonts w:ascii="Times New Roman" w:hAnsi="Times New Roman"/>
          <w:sz w:val="24"/>
        </w:rPr>
        <w:t>А.Л. Барто «Мама», А.В. Митяев «За что я люблю маму» и другие (по выбору).</w:t>
      </w:r>
    </w:p>
    <w:p w14:paraId="C1030000">
      <w:pPr>
        <w:spacing w:after="0" w:line="360" w:lineRule="auto"/>
        <w:ind w:firstLine="709" w:left="0"/>
        <w:jc w:val="both"/>
        <w:rPr>
          <w:rFonts w:ascii="Times New Roman" w:hAnsi="Times New Roman"/>
          <w:sz w:val="24"/>
        </w:rPr>
      </w:pPr>
      <w:r>
        <w:rPr>
          <w:rFonts w:ascii="Times New Roman" w:hAnsi="Times New Roman"/>
          <w:sz w:val="24"/>
        </w:rPr>
        <w:t xml:space="preserve">21.6.7. Фольклорные и авторские произведения о чудесах и фантазии </w:t>
      </w:r>
      <w:r>
        <w:rPr>
          <w:rFonts w:ascii="Times New Roman" w:hAnsi="Times New Roman"/>
          <w:sz w:val="24"/>
        </w:rPr>
        <w:br/>
      </w:r>
      <w:r>
        <w:rPr>
          <w:rFonts w:ascii="Times New Roman" w:hAnsi="Times New Roman"/>
          <w:sz w:val="24"/>
        </w:rPr>
        <w:t>(не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C2030000">
      <w:pPr>
        <w:spacing w:after="0" w:line="360" w:lineRule="auto"/>
        <w:ind w:firstLine="709" w:left="0"/>
        <w:jc w:val="both"/>
        <w:rPr>
          <w:rFonts w:ascii="Times New Roman" w:hAnsi="Times New Roman"/>
          <w:sz w:val="24"/>
        </w:rPr>
      </w:pPr>
      <w:r>
        <w:rPr>
          <w:rFonts w:ascii="Times New Roman" w:hAnsi="Times New Roman"/>
          <w:sz w:val="24"/>
        </w:rPr>
        <w:t xml:space="preserve">21.6.7.1. Произведения для чтения: Р.С. Сеф «Чудо», В.В. Лунин «Я видел чудо», Б.В. Заходер «Моя Вообразилия», Ю.П. Мориц «Сто фантазий» и другие </w:t>
      </w:r>
      <w:r>
        <w:rPr>
          <w:rFonts w:ascii="Times New Roman" w:hAnsi="Times New Roman"/>
          <w:sz w:val="24"/>
        </w:rPr>
        <w:br/>
      </w:r>
      <w:r>
        <w:rPr>
          <w:rFonts w:ascii="Times New Roman" w:hAnsi="Times New Roman"/>
          <w:sz w:val="24"/>
        </w:rPr>
        <w:t>(по выбору).</w:t>
      </w:r>
    </w:p>
    <w:p w14:paraId="C3030000">
      <w:pPr>
        <w:spacing w:after="0" w:line="360" w:lineRule="auto"/>
        <w:ind w:firstLine="709" w:left="0"/>
        <w:jc w:val="both"/>
        <w:rPr>
          <w:rFonts w:ascii="Times New Roman" w:hAnsi="Times New Roman"/>
          <w:sz w:val="24"/>
        </w:rPr>
      </w:pPr>
      <w:r>
        <w:rPr>
          <w:rFonts w:ascii="Times New Roman" w:hAnsi="Times New Roman"/>
          <w:sz w:val="24"/>
        </w:rPr>
        <w:t>21.6.8. 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C4030000">
      <w:pPr>
        <w:spacing w:after="0" w:line="360" w:lineRule="auto"/>
        <w:ind w:firstLine="709" w:left="0"/>
        <w:jc w:val="both"/>
        <w:rPr>
          <w:rFonts w:ascii="Times New Roman" w:hAnsi="Times New Roman"/>
          <w:sz w:val="24"/>
        </w:rPr>
      </w:pPr>
      <w:r>
        <w:rPr>
          <w:rFonts w:ascii="Times New Roman" w:hAnsi="Times New Roman"/>
          <w:sz w:val="24"/>
        </w:rPr>
        <w:t xml:space="preserve">21.6.9. Изучение литературного чтения в 1 классе способствует освоению </w:t>
      </w:r>
      <w:r>
        <w:rPr>
          <w:rFonts w:ascii="Times New Roman" w:hAnsi="Times New Roman"/>
          <w:sz w:val="24"/>
        </w:rPr>
        <w:br/>
      </w:r>
      <w:r>
        <w:rPr>
          <w:rFonts w:ascii="Times New Roman" w:hAnsi="Times New Roman"/>
          <w:sz w:val="24"/>
        </w:rP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C5030000">
      <w:pPr>
        <w:spacing w:after="0" w:line="360" w:lineRule="auto"/>
        <w:ind w:firstLine="709" w:left="0"/>
        <w:jc w:val="both"/>
        <w:rPr>
          <w:rFonts w:ascii="Times New Roman" w:hAnsi="Times New Roman"/>
          <w:sz w:val="24"/>
        </w:rPr>
      </w:pPr>
      <w:r>
        <w:rPr>
          <w:rFonts w:ascii="Times New Roman" w:hAnsi="Times New Roman"/>
          <w:sz w:val="24"/>
        </w:rPr>
        <w:t>21.6.9.1. Базовые логические действия как часть познавательных универсальных учебных действий способствуют формированию умений:</w:t>
      </w:r>
    </w:p>
    <w:p w14:paraId="C6030000">
      <w:pPr>
        <w:spacing w:after="0" w:line="360" w:lineRule="auto"/>
        <w:ind w:firstLine="709" w:left="0"/>
        <w:jc w:val="both"/>
        <w:rPr>
          <w:rFonts w:ascii="Times New Roman" w:hAnsi="Times New Roman"/>
          <w:sz w:val="24"/>
        </w:rPr>
      </w:pPr>
      <w:r>
        <w:rPr>
          <w:rFonts w:ascii="Times New Roman" w:hAnsi="Times New Roman"/>
          <w:sz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C7030000">
      <w:pPr>
        <w:spacing w:after="0" w:line="360" w:lineRule="auto"/>
        <w:ind w:firstLine="709" w:left="0"/>
        <w:jc w:val="both"/>
        <w:rPr>
          <w:rFonts w:ascii="Times New Roman" w:hAnsi="Times New Roman"/>
          <w:sz w:val="24"/>
        </w:rPr>
      </w:pPr>
      <w:r>
        <w:rPr>
          <w:rFonts w:ascii="Times New Roman" w:hAnsi="Times New Roman"/>
          <w:sz w:val="24"/>
        </w:rPr>
        <w:t>понимать фактическое содержание прочитанного или прослушанного текста;</w:t>
      </w:r>
    </w:p>
    <w:p w14:paraId="C8030000">
      <w:pPr>
        <w:spacing w:after="0" w:line="360" w:lineRule="auto"/>
        <w:ind w:firstLine="709" w:left="0"/>
        <w:jc w:val="both"/>
        <w:rPr>
          <w:rFonts w:ascii="Times New Roman" w:hAnsi="Times New Roman"/>
          <w:sz w:val="24"/>
        </w:rPr>
      </w:pPr>
      <w:r>
        <w:rPr>
          <w:rFonts w:ascii="Times New Roman" w:hAnsi="Times New Roman"/>
          <w:sz w:val="24"/>
        </w:rPr>
        <w:t xml:space="preserve">ориентироваться в терминах и понятиях: фольклор, малые фольклорные жанры, тема, идея, заголовок, содержание произведения, сказка (фольклорная </w:t>
      </w:r>
      <w:r>
        <w:rPr>
          <w:rFonts w:ascii="Times New Roman" w:hAnsi="Times New Roman"/>
          <w:sz w:val="24"/>
        </w:rPr>
        <w:br/>
      </w:r>
      <w:r>
        <w:rPr>
          <w:rFonts w:ascii="Times New Roman" w:hAnsi="Times New Roman"/>
          <w:sz w:val="24"/>
        </w:rPr>
        <w:t>и литературная), автор, герой, рассказ, стихотворение (в пределах изученного);</w:t>
      </w:r>
    </w:p>
    <w:p w14:paraId="C9030000">
      <w:pPr>
        <w:spacing w:after="0" w:line="360" w:lineRule="auto"/>
        <w:ind w:firstLine="709" w:left="0"/>
        <w:jc w:val="both"/>
        <w:rPr>
          <w:rFonts w:ascii="Times New Roman" w:hAnsi="Times New Roman"/>
          <w:sz w:val="24"/>
        </w:rPr>
      </w:pPr>
      <w:r>
        <w:rPr>
          <w:rFonts w:ascii="Times New Roman" w:hAnsi="Times New Roman"/>
          <w:sz w:val="24"/>
        </w:rPr>
        <w:t>различать и группировать произведения по жанрам (загадки, пословицы, сказки (фольклорная и литературная), стихотворение, рассказ);</w:t>
      </w:r>
    </w:p>
    <w:p w14:paraId="CA030000">
      <w:pPr>
        <w:spacing w:after="0" w:line="360" w:lineRule="auto"/>
        <w:ind w:firstLine="709" w:left="0"/>
        <w:jc w:val="both"/>
        <w:rPr>
          <w:rFonts w:ascii="Times New Roman" w:hAnsi="Times New Roman"/>
          <w:sz w:val="24"/>
        </w:rPr>
      </w:pPr>
      <w:r>
        <w:rPr>
          <w:rFonts w:ascii="Times New Roman" w:hAnsi="Times New Roman"/>
          <w:sz w:val="24"/>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w:t>
      </w:r>
      <w:r>
        <w:rPr>
          <w:rFonts w:ascii="Times New Roman" w:hAnsi="Times New Roman"/>
          <w:sz w:val="24"/>
        </w:rPr>
        <w:br/>
      </w:r>
      <w:r>
        <w:rPr>
          <w:rFonts w:ascii="Times New Roman" w:hAnsi="Times New Roman"/>
          <w:sz w:val="24"/>
        </w:rPr>
        <w:t>или отрицательную оценку его поступкам, задавать вопросы по фактическому содержанию;</w:t>
      </w:r>
    </w:p>
    <w:p w14:paraId="CB030000">
      <w:pPr>
        <w:spacing w:after="0" w:line="360" w:lineRule="auto"/>
        <w:ind w:firstLine="709" w:left="0"/>
        <w:jc w:val="both"/>
        <w:rPr>
          <w:rFonts w:ascii="Times New Roman" w:hAnsi="Times New Roman"/>
          <w:sz w:val="24"/>
        </w:rPr>
      </w:pPr>
      <w:r>
        <w:rPr>
          <w:rFonts w:ascii="Times New Roman" w:hAnsi="Times New Roman"/>
          <w:sz w:val="24"/>
        </w:rPr>
        <w:t>сравнивать произведения по теме, настроению, которое оно вызывает.</w:t>
      </w:r>
    </w:p>
    <w:p w14:paraId="CC030000">
      <w:pPr>
        <w:spacing w:after="0" w:line="360" w:lineRule="auto"/>
        <w:ind w:firstLine="709" w:left="0"/>
        <w:jc w:val="both"/>
        <w:rPr>
          <w:rFonts w:ascii="Times New Roman" w:hAnsi="Times New Roman"/>
          <w:sz w:val="24"/>
        </w:rPr>
      </w:pPr>
      <w:r>
        <w:rPr>
          <w:rFonts w:ascii="Times New Roman" w:hAnsi="Times New Roman"/>
          <w:sz w:val="24"/>
        </w:rPr>
        <w:t>21.6.9.2. Работа с информацией как часть познавательных универсальных учебных действий способствует формированию умений:</w:t>
      </w:r>
    </w:p>
    <w:p w14:paraId="CD030000">
      <w:pPr>
        <w:spacing w:after="0" w:line="360" w:lineRule="auto"/>
        <w:ind w:firstLine="709" w:left="0"/>
        <w:jc w:val="both"/>
        <w:rPr>
          <w:rFonts w:ascii="Times New Roman" w:hAnsi="Times New Roman"/>
          <w:sz w:val="24"/>
        </w:rPr>
      </w:pPr>
      <w:r>
        <w:rPr>
          <w:rFonts w:ascii="Times New Roman" w:hAnsi="Times New Roman"/>
          <w:sz w:val="24"/>
        </w:rPr>
        <w:t>понимать, что текст произведения может быть представлен в иллюстрациях, различных видах зрительного искусства (фильм, спектакль и другие);</w:t>
      </w:r>
    </w:p>
    <w:p w14:paraId="CE030000">
      <w:pPr>
        <w:spacing w:after="0" w:line="360" w:lineRule="auto"/>
        <w:ind w:firstLine="709" w:left="0"/>
        <w:jc w:val="both"/>
        <w:rPr>
          <w:rFonts w:ascii="Times New Roman" w:hAnsi="Times New Roman"/>
          <w:sz w:val="24"/>
        </w:rPr>
      </w:pPr>
      <w:r>
        <w:rPr>
          <w:rFonts w:ascii="Times New Roman" w:hAnsi="Times New Roman"/>
          <w:sz w:val="24"/>
        </w:rPr>
        <w:t>соотносить иллюстрацию с текстом произведения, читать отрывки из текста, которые соответствуют иллюстрации.</w:t>
      </w:r>
    </w:p>
    <w:p w14:paraId="CF030000">
      <w:pPr>
        <w:spacing w:after="0" w:line="360" w:lineRule="auto"/>
        <w:ind w:firstLine="709" w:left="0"/>
        <w:jc w:val="both"/>
        <w:rPr>
          <w:rFonts w:ascii="Times New Roman" w:hAnsi="Times New Roman"/>
          <w:sz w:val="24"/>
        </w:rPr>
      </w:pPr>
      <w:r>
        <w:rPr>
          <w:rFonts w:ascii="Times New Roman" w:hAnsi="Times New Roman"/>
          <w:sz w:val="24"/>
        </w:rPr>
        <w:t>21.6.9.3. Коммуникативные универсальные учебные действия способствуют формированию умений:</w:t>
      </w:r>
    </w:p>
    <w:p w14:paraId="D0030000">
      <w:pPr>
        <w:spacing w:after="0" w:line="360" w:lineRule="auto"/>
        <w:ind w:firstLine="709" w:left="0"/>
        <w:jc w:val="both"/>
        <w:rPr>
          <w:rFonts w:ascii="Times New Roman" w:hAnsi="Times New Roman"/>
          <w:sz w:val="24"/>
        </w:rPr>
      </w:pPr>
      <w:r>
        <w:rPr>
          <w:rFonts w:ascii="Times New Roman" w:hAnsi="Times New Roman"/>
          <w:sz w:val="24"/>
        </w:rPr>
        <w:t>читать наизусть стихотворения, соблюдать орфоэпические и пунктуационные нормы;</w:t>
      </w:r>
    </w:p>
    <w:p w14:paraId="D1030000">
      <w:pPr>
        <w:spacing w:after="0" w:line="360" w:lineRule="auto"/>
        <w:ind w:firstLine="709" w:left="0"/>
        <w:jc w:val="both"/>
        <w:rPr>
          <w:rFonts w:ascii="Times New Roman" w:hAnsi="Times New Roman"/>
          <w:sz w:val="24"/>
        </w:rPr>
      </w:pPr>
      <w:r>
        <w:rPr>
          <w:rFonts w:ascii="Times New Roman" w:hAnsi="Times New Roman"/>
          <w:sz w:val="24"/>
        </w:rP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w:t>
      </w:r>
      <w:r>
        <w:rPr>
          <w:rFonts w:ascii="Times New Roman" w:hAnsi="Times New Roman"/>
          <w:sz w:val="24"/>
        </w:rPr>
        <w:br/>
      </w:r>
      <w:r>
        <w:rPr>
          <w:rFonts w:ascii="Times New Roman" w:hAnsi="Times New Roman"/>
          <w:sz w:val="24"/>
        </w:rPr>
        <w:t>к обсуждаемой проблеме;</w:t>
      </w:r>
    </w:p>
    <w:p w14:paraId="D2030000">
      <w:pPr>
        <w:spacing w:after="0" w:line="360" w:lineRule="auto"/>
        <w:ind w:firstLine="709" w:left="0"/>
        <w:jc w:val="both"/>
        <w:rPr>
          <w:rFonts w:ascii="Times New Roman" w:hAnsi="Times New Roman"/>
          <w:sz w:val="24"/>
        </w:rPr>
      </w:pPr>
      <w:r>
        <w:rPr>
          <w:rFonts w:ascii="Times New Roman" w:hAnsi="Times New Roman"/>
          <w:sz w:val="24"/>
        </w:rPr>
        <w:t>пересказывать (устно) содержание произведения с опорой на вопросы, рисунки, предложенный план;</w:t>
      </w:r>
    </w:p>
    <w:p w14:paraId="D3030000">
      <w:pPr>
        <w:spacing w:after="0" w:line="360" w:lineRule="auto"/>
        <w:ind w:firstLine="709" w:left="0"/>
        <w:jc w:val="both"/>
        <w:rPr>
          <w:rFonts w:ascii="Times New Roman" w:hAnsi="Times New Roman"/>
          <w:sz w:val="24"/>
        </w:rPr>
      </w:pPr>
      <w:r>
        <w:rPr>
          <w:rFonts w:ascii="Times New Roman" w:hAnsi="Times New Roman"/>
          <w:sz w:val="24"/>
        </w:rPr>
        <w:t>объяснять своими словами значение изученных понятий;</w:t>
      </w:r>
    </w:p>
    <w:p w14:paraId="D4030000">
      <w:pPr>
        <w:spacing w:after="0" w:line="360" w:lineRule="auto"/>
        <w:ind w:firstLine="709" w:left="0"/>
        <w:jc w:val="both"/>
        <w:rPr>
          <w:rFonts w:ascii="Times New Roman" w:hAnsi="Times New Roman"/>
          <w:sz w:val="24"/>
        </w:rPr>
      </w:pPr>
      <w:r>
        <w:rPr>
          <w:rFonts w:ascii="Times New Roman" w:hAnsi="Times New Roman"/>
          <w:sz w:val="24"/>
        </w:rPr>
        <w:t>описывать своё настроение после слушания (чтения) стихотворений, сказок, рассказов.</w:t>
      </w:r>
    </w:p>
    <w:p w14:paraId="D5030000">
      <w:pPr>
        <w:spacing w:after="0" w:line="360" w:lineRule="auto"/>
        <w:ind w:firstLine="709" w:left="0"/>
        <w:jc w:val="both"/>
        <w:rPr>
          <w:rFonts w:ascii="Times New Roman" w:hAnsi="Times New Roman"/>
          <w:sz w:val="24"/>
        </w:rPr>
      </w:pPr>
      <w:r>
        <w:rPr>
          <w:rFonts w:ascii="Times New Roman" w:hAnsi="Times New Roman"/>
          <w:sz w:val="24"/>
        </w:rPr>
        <w:t>21.6.9.4. Регулятивные универсальные учебные действия способствуют формированию умений:</w:t>
      </w:r>
    </w:p>
    <w:p w14:paraId="D6030000">
      <w:pPr>
        <w:spacing w:after="0" w:line="360" w:lineRule="auto"/>
        <w:ind w:firstLine="709" w:left="0"/>
        <w:jc w:val="both"/>
        <w:rPr>
          <w:rFonts w:ascii="Times New Roman" w:hAnsi="Times New Roman"/>
          <w:sz w:val="24"/>
        </w:rPr>
      </w:pPr>
      <w:r>
        <w:rPr>
          <w:rFonts w:ascii="Times New Roman" w:hAnsi="Times New Roman"/>
          <w:sz w:val="24"/>
        </w:rPr>
        <w:t>понимать и удерживать поставленную учебную задачу, в случае необходимости обращаться за помощью к учителю;</w:t>
      </w:r>
    </w:p>
    <w:p w14:paraId="D7030000">
      <w:pPr>
        <w:spacing w:after="0" w:line="360" w:lineRule="auto"/>
        <w:ind w:firstLine="709" w:left="0"/>
        <w:jc w:val="both"/>
        <w:rPr>
          <w:rFonts w:ascii="Times New Roman" w:hAnsi="Times New Roman"/>
          <w:sz w:val="24"/>
        </w:rPr>
      </w:pPr>
      <w:r>
        <w:rPr>
          <w:rFonts w:ascii="Times New Roman" w:hAnsi="Times New Roman"/>
          <w:sz w:val="24"/>
        </w:rPr>
        <w:t xml:space="preserve">проявлять желание самостоятельно читать, совершенствовать свой навык чтения; </w:t>
      </w:r>
    </w:p>
    <w:p w14:paraId="D8030000">
      <w:pPr>
        <w:spacing w:after="0" w:line="360" w:lineRule="auto"/>
        <w:ind w:firstLine="709" w:left="0"/>
        <w:jc w:val="both"/>
        <w:rPr>
          <w:rFonts w:ascii="Times New Roman" w:hAnsi="Times New Roman"/>
          <w:sz w:val="24"/>
        </w:rPr>
      </w:pPr>
      <w:r>
        <w:rPr>
          <w:rFonts w:ascii="Times New Roman" w:hAnsi="Times New Roman"/>
          <w:sz w:val="24"/>
        </w:rPr>
        <w:t>с помощью учителя оценивать свои успехи (трудности) в освоении читательской деятельности.</w:t>
      </w:r>
    </w:p>
    <w:p w14:paraId="D9030000">
      <w:pPr>
        <w:spacing w:after="0" w:line="360" w:lineRule="auto"/>
        <w:ind w:firstLine="709" w:left="0"/>
        <w:jc w:val="both"/>
        <w:rPr>
          <w:rFonts w:ascii="Times New Roman" w:hAnsi="Times New Roman"/>
          <w:sz w:val="24"/>
        </w:rPr>
      </w:pPr>
      <w:r>
        <w:rPr>
          <w:rFonts w:ascii="Times New Roman" w:hAnsi="Times New Roman"/>
          <w:sz w:val="24"/>
        </w:rPr>
        <w:t>21.6.9.5. Совместная деятельность способствует формированию умений:</w:t>
      </w:r>
    </w:p>
    <w:p w14:paraId="DA030000">
      <w:pPr>
        <w:spacing w:after="0" w:line="360" w:lineRule="auto"/>
        <w:ind w:firstLine="709" w:left="0"/>
        <w:jc w:val="both"/>
        <w:rPr>
          <w:rFonts w:ascii="Times New Roman" w:hAnsi="Times New Roman"/>
          <w:sz w:val="24"/>
        </w:rPr>
      </w:pPr>
      <w:r>
        <w:rPr>
          <w:rFonts w:ascii="Times New Roman" w:hAnsi="Times New Roman"/>
          <w:sz w:val="24"/>
        </w:rPr>
        <w:t>проявлять желание работать в парах, небольших группах;</w:t>
      </w:r>
    </w:p>
    <w:p w14:paraId="DB030000">
      <w:pPr>
        <w:spacing w:after="0" w:line="360" w:lineRule="auto"/>
        <w:ind w:firstLine="709" w:left="0"/>
        <w:jc w:val="both"/>
        <w:rPr>
          <w:rFonts w:ascii="Times New Roman" w:hAnsi="Times New Roman"/>
          <w:sz w:val="24"/>
        </w:rPr>
      </w:pPr>
      <w:r>
        <w:rPr>
          <w:rFonts w:ascii="Times New Roman" w:hAnsi="Times New Roman"/>
          <w:sz w:val="24"/>
        </w:rPr>
        <w:t>проявлять культуру взаимодействия, терпение, умение договариваться, ответственно выполнять свою часть работы.</w:t>
      </w:r>
    </w:p>
    <w:p w14:paraId="DC030000">
      <w:pPr>
        <w:spacing w:after="0" w:line="360" w:lineRule="auto"/>
        <w:ind w:firstLine="709" w:left="0"/>
        <w:rPr>
          <w:rFonts w:ascii="Times New Roman" w:hAnsi="Times New Roman"/>
          <w:sz w:val="24"/>
        </w:rPr>
      </w:pPr>
      <w:r>
        <w:rPr>
          <w:rFonts w:ascii="Times New Roman" w:hAnsi="Times New Roman"/>
          <w:sz w:val="24"/>
        </w:rPr>
        <w:t>21.7. Содержание обучения во 2 классе.</w:t>
      </w:r>
    </w:p>
    <w:p w14:paraId="DD030000">
      <w:pPr>
        <w:spacing w:after="0" w:line="360" w:lineRule="auto"/>
        <w:ind w:firstLine="709" w:left="0"/>
        <w:jc w:val="both"/>
        <w:rPr>
          <w:rFonts w:ascii="Times New Roman" w:hAnsi="Times New Roman"/>
          <w:sz w:val="24"/>
        </w:rPr>
      </w:pPr>
      <w:r>
        <w:rPr>
          <w:rFonts w:ascii="Times New Roman" w:hAnsi="Times New Roman"/>
          <w:sz w:val="24"/>
        </w:rPr>
        <w:t xml:space="preserve">21.7.1. О нашей Родине. Круг чтения: произведения о Родине (на примере </w:t>
      </w:r>
      <w:r>
        <w:rPr>
          <w:rFonts w:ascii="Times New Roman" w:hAnsi="Times New Roman"/>
          <w:sz w:val="24"/>
        </w:rPr>
        <w:br/>
      </w:r>
      <w:r>
        <w:rPr>
          <w:rFonts w:ascii="Times New Roman" w:hAnsi="Times New Roman"/>
          <w:sz w:val="24"/>
        </w:rPr>
        <w:t xml:space="preserve">не менее трёх произведений И.С. Никитина, Ф.П. Савинова, А.А. Прокофьева </w:t>
      </w:r>
      <w:r>
        <w:rPr>
          <w:rFonts w:ascii="Times New Roman" w:hAnsi="Times New Roman"/>
          <w:sz w:val="24"/>
        </w:rPr>
        <w:br/>
      </w:r>
      <w:r>
        <w:rPr>
          <w:rFonts w:ascii="Times New Roman" w:hAnsi="Times New Roman"/>
          <w:sz w:val="24"/>
        </w:rPr>
        <w:t>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14:paraId="DE030000">
      <w:pPr>
        <w:spacing w:after="0" w:line="360" w:lineRule="auto"/>
        <w:ind w:firstLine="709" w:left="0"/>
        <w:jc w:val="both"/>
        <w:rPr>
          <w:rFonts w:ascii="Times New Roman" w:hAnsi="Times New Roman"/>
          <w:sz w:val="24"/>
        </w:rPr>
      </w:pPr>
      <w:r>
        <w:rPr>
          <w:rFonts w:ascii="Times New Roman" w:hAnsi="Times New Roman"/>
          <w:sz w:val="24"/>
        </w:rPr>
        <w:t>21.7.1.1. Произведения для чтения: И.С. Никитин «Русь», Ф.П. Савинов «Родина», А.А. Прокофьев «Родина» и другие (по выбору).</w:t>
      </w:r>
    </w:p>
    <w:p w14:paraId="DF030000">
      <w:pPr>
        <w:spacing w:after="0" w:line="360" w:lineRule="auto"/>
        <w:ind w:firstLine="709" w:left="0"/>
        <w:jc w:val="both"/>
        <w:rPr>
          <w:rFonts w:ascii="Times New Roman" w:hAnsi="Times New Roman"/>
          <w:sz w:val="24"/>
        </w:rPr>
      </w:pPr>
      <w:r>
        <w:rPr>
          <w:rFonts w:ascii="Times New Roman" w:hAnsi="Times New Roman"/>
          <w:sz w:val="24"/>
        </w:rPr>
        <w:t xml:space="preserve">21.7.2. Фольклор (устное народное творчество). Произведения малых жанров фольклора (потешки, считалки, пословицы, скороговорки, небылицы, загадки </w:t>
      </w:r>
      <w:r>
        <w:rPr>
          <w:rFonts w:ascii="Times New Roman" w:hAnsi="Times New Roman"/>
          <w:sz w:val="24"/>
        </w:rPr>
        <w:br/>
      </w:r>
      <w:r>
        <w:rPr>
          <w:rFonts w:ascii="Times New Roman" w:hAnsi="Times New Roman"/>
          <w:sz w:val="24"/>
        </w:rPr>
        <w:t xml:space="preserve">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w:t>
      </w:r>
      <w:r>
        <w:rPr>
          <w:rFonts w:ascii="Times New Roman" w:hAnsi="Times New Roman"/>
          <w:sz w:val="24"/>
        </w:rPr>
        <w:br/>
      </w:r>
      <w:r>
        <w:rPr>
          <w:rFonts w:ascii="Times New Roman" w:hAnsi="Times New Roman"/>
          <w:sz w:val="24"/>
        </w:rPr>
        <w:t>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E0030000">
      <w:pPr>
        <w:spacing w:after="0" w:line="360" w:lineRule="auto"/>
        <w:ind w:firstLine="709" w:left="0"/>
        <w:jc w:val="both"/>
        <w:rPr>
          <w:rFonts w:ascii="Times New Roman" w:hAnsi="Times New Roman"/>
          <w:sz w:val="24"/>
        </w:rPr>
      </w:pPr>
      <w:r>
        <w:rPr>
          <w:rFonts w:ascii="Times New Roman" w:hAnsi="Times New Roman"/>
          <w:sz w:val="24"/>
        </w:rPr>
        <w:t>21.7.2.1.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14:paraId="E1030000">
      <w:pPr>
        <w:spacing w:after="0" w:line="360" w:lineRule="auto"/>
        <w:ind w:firstLine="709" w:left="0"/>
        <w:jc w:val="both"/>
        <w:rPr>
          <w:rFonts w:ascii="Times New Roman" w:hAnsi="Times New Roman"/>
          <w:sz w:val="24"/>
        </w:rPr>
      </w:pPr>
      <w:r>
        <w:rPr>
          <w:rFonts w:ascii="Times New Roman" w:hAnsi="Times New Roman"/>
          <w:sz w:val="24"/>
        </w:rPr>
        <w:t xml:space="preserve">21.7.3. Звуки и краски родной природы в разные времена года. Тема природы </w:t>
      </w:r>
      <w:r>
        <w:rPr>
          <w:rFonts w:ascii="Times New Roman" w:hAnsi="Times New Roman"/>
          <w:sz w:val="24"/>
        </w:rPr>
        <w:br/>
      </w:r>
      <w:r>
        <w:rPr>
          <w:rFonts w:ascii="Times New Roman" w:hAnsi="Times New Roman"/>
          <w:sz w:val="24"/>
        </w:rPr>
        <w:t xml:space="preserve">в разные времена года (осень, зима, весна, лето) в произведениях литературы </w:t>
      </w:r>
      <w:r>
        <w:rPr>
          <w:rFonts w:ascii="Times New Roman" w:hAnsi="Times New Roman"/>
          <w:sz w:val="24"/>
        </w:rPr>
        <w:br/>
      </w:r>
      <w:r>
        <w:rPr>
          <w:rFonts w:ascii="Times New Roman" w:hAnsi="Times New Roman"/>
          <w:sz w:val="24"/>
        </w:rPr>
        <w:t>(по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14:paraId="E2030000">
      <w:pPr>
        <w:spacing w:after="0" w:line="360" w:lineRule="auto"/>
        <w:ind w:firstLine="709" w:left="0"/>
        <w:jc w:val="both"/>
        <w:rPr>
          <w:rFonts w:ascii="Times New Roman" w:hAnsi="Times New Roman"/>
          <w:sz w:val="24"/>
        </w:rPr>
      </w:pPr>
      <w:r>
        <w:rPr>
          <w:rFonts w:ascii="Times New Roman" w:hAnsi="Times New Roman"/>
          <w:sz w:val="24"/>
        </w:rPr>
        <w:t>21.7.3.1.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14:paraId="E3030000">
      <w:pPr>
        <w:spacing w:after="0" w:line="360" w:lineRule="auto"/>
        <w:ind w:firstLine="709" w:left="0"/>
        <w:jc w:val="both"/>
        <w:rPr>
          <w:rFonts w:ascii="Times New Roman" w:hAnsi="Times New Roman"/>
          <w:sz w:val="24"/>
        </w:rPr>
      </w:pPr>
      <w:r>
        <w:rPr>
          <w:rFonts w:ascii="Times New Roman" w:hAnsi="Times New Roman"/>
          <w:sz w:val="24"/>
        </w:rPr>
        <w:t>21.7.4. 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14:paraId="E4030000">
      <w:pPr>
        <w:spacing w:after="0" w:line="360" w:lineRule="auto"/>
        <w:ind w:firstLine="709" w:left="0"/>
        <w:jc w:val="both"/>
        <w:rPr>
          <w:rFonts w:ascii="Times New Roman" w:hAnsi="Times New Roman"/>
          <w:sz w:val="24"/>
        </w:rPr>
      </w:pPr>
      <w:r>
        <w:rPr>
          <w:rFonts w:ascii="Times New Roman" w:hAnsi="Times New Roman"/>
          <w:sz w:val="24"/>
        </w:rPr>
        <w:t xml:space="preserve">21.7.4.1. Произведения для чтения: Л.Н. Толстой «Филиппок», Е.А. Пермяк </w:t>
      </w:r>
      <w:r>
        <w:rPr>
          <w:rFonts w:ascii="Times New Roman" w:hAnsi="Times New Roman"/>
          <w:sz w:val="24"/>
        </w:rPr>
        <w:br/>
      </w:r>
      <w:r>
        <w:rPr>
          <w:rFonts w:ascii="Times New Roman" w:hAnsi="Times New Roman"/>
          <w:sz w:val="24"/>
        </w:rPr>
        <w:t xml:space="preserve">«Две пословицы», Ю.И. Ермолаев «Два пирожных», В.А. Осеева «Синие листья», </w:t>
      </w:r>
      <w:r>
        <w:rPr>
          <w:rFonts w:ascii="Times New Roman" w:hAnsi="Times New Roman"/>
          <w:sz w:val="24"/>
        </w:rPr>
        <w:br/>
      </w:r>
      <w:r>
        <w:rPr>
          <w:rFonts w:ascii="Times New Roman" w:hAnsi="Times New Roman"/>
          <w:sz w:val="24"/>
        </w:rPr>
        <w:t>Н.Н. Носов «На горке», «Заплатка», А.Л. Барто «Катя», В.В. Лунин «Я и Вовка», В.Ю. Драгунский «Тайное становится явным» и другие (по выбору).</w:t>
      </w:r>
    </w:p>
    <w:p w14:paraId="E5030000">
      <w:pPr>
        <w:spacing w:after="0" w:line="360" w:lineRule="auto"/>
        <w:ind w:firstLine="709" w:left="0"/>
        <w:jc w:val="both"/>
        <w:rPr>
          <w:rFonts w:ascii="Times New Roman" w:hAnsi="Times New Roman"/>
          <w:sz w:val="24"/>
        </w:rPr>
      </w:pPr>
      <w:r>
        <w:rPr>
          <w:rFonts w:ascii="Times New Roman" w:hAnsi="Times New Roman"/>
          <w:sz w:val="24"/>
        </w:rPr>
        <w:t>21.7.5. 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E6030000">
      <w:pPr>
        <w:spacing w:after="0" w:line="360" w:lineRule="auto"/>
        <w:ind w:firstLine="709" w:left="0"/>
        <w:jc w:val="both"/>
        <w:rPr>
          <w:rFonts w:ascii="Times New Roman" w:hAnsi="Times New Roman"/>
          <w:sz w:val="24"/>
        </w:rPr>
      </w:pPr>
      <w:r>
        <w:rPr>
          <w:rFonts w:ascii="Times New Roman" w:hAnsi="Times New Roman"/>
          <w:sz w:val="24"/>
        </w:rPr>
        <w:t xml:space="preserve">21.7.5.1. Произведения для чтения: народная сказка «Золотая рыбка», </w:t>
      </w:r>
      <w:r>
        <w:rPr>
          <w:rFonts w:ascii="Times New Roman" w:hAnsi="Times New Roman"/>
          <w:sz w:val="24"/>
        </w:rPr>
        <w:br/>
      </w:r>
      <w:r>
        <w:rPr>
          <w:rFonts w:ascii="Times New Roman" w:hAnsi="Times New Roman"/>
          <w:sz w:val="24"/>
        </w:rPr>
        <w:t xml:space="preserve">А.С. Пушкин «Сказка о рыбаке и рыбке», народная сказка «Морозко», </w:t>
      </w:r>
      <w:r>
        <w:rPr>
          <w:rFonts w:ascii="Times New Roman" w:hAnsi="Times New Roman"/>
          <w:sz w:val="24"/>
        </w:rPr>
        <w:br/>
      </w:r>
      <w:r>
        <w:rPr>
          <w:rFonts w:ascii="Times New Roman" w:hAnsi="Times New Roman"/>
          <w:sz w:val="24"/>
        </w:rPr>
        <w:t>В.Ф. Одоевский «Мороз Иванович», В.И. Даль «Девочка Снегурочка» и другие.</w:t>
      </w:r>
    </w:p>
    <w:p w14:paraId="E7030000">
      <w:pPr>
        <w:spacing w:after="0" w:line="360" w:lineRule="auto"/>
        <w:ind w:firstLine="709" w:left="0"/>
        <w:jc w:val="both"/>
        <w:rPr>
          <w:rFonts w:ascii="Times New Roman" w:hAnsi="Times New Roman"/>
          <w:sz w:val="24"/>
        </w:rPr>
      </w:pPr>
      <w:r>
        <w:rPr>
          <w:rFonts w:ascii="Times New Roman" w:hAnsi="Times New Roman"/>
          <w:sz w:val="24"/>
        </w:rPr>
        <w:t xml:space="preserve">21.7.6. О братьях наших меньших. Жанровое многообразие произведений </w:t>
      </w:r>
      <w:r>
        <w:rPr>
          <w:rFonts w:ascii="Times New Roman" w:hAnsi="Times New Roman"/>
          <w:sz w:val="24"/>
        </w:rPr>
        <w:br/>
      </w:r>
      <w:r>
        <w:rPr>
          <w:rFonts w:ascii="Times New Roman" w:hAnsi="Times New Roman"/>
          <w:sz w:val="24"/>
        </w:rPr>
        <w:t xml:space="preserve">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w:t>
      </w:r>
      <w:r>
        <w:rPr>
          <w:rFonts w:ascii="Times New Roman" w:hAnsi="Times New Roman"/>
          <w:sz w:val="24"/>
        </w:rPr>
        <w:br/>
      </w:r>
      <w:r>
        <w:rPr>
          <w:rFonts w:ascii="Times New Roman" w:hAnsi="Times New Roman"/>
          <w:sz w:val="24"/>
        </w:rPr>
        <w:t>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14:paraId="E8030000">
      <w:pPr>
        <w:spacing w:after="0" w:line="360" w:lineRule="auto"/>
        <w:ind w:firstLine="709" w:left="0"/>
        <w:jc w:val="both"/>
        <w:rPr>
          <w:rFonts w:ascii="Times New Roman" w:hAnsi="Times New Roman"/>
          <w:sz w:val="24"/>
        </w:rPr>
      </w:pPr>
      <w:r>
        <w:rPr>
          <w:rFonts w:ascii="Times New Roman" w:hAnsi="Times New Roman"/>
          <w:sz w:val="24"/>
        </w:rPr>
        <w:t xml:space="preserve">21.7.6.1. Произведения для чтения: И.А. Крылов «Лебедь, Щука и Рак», </w:t>
      </w:r>
      <w:r>
        <w:rPr>
          <w:rFonts w:ascii="Times New Roman" w:hAnsi="Times New Roman"/>
          <w:sz w:val="24"/>
        </w:rPr>
        <w:br/>
      </w:r>
      <w:r>
        <w:rPr>
          <w:rFonts w:ascii="Times New Roman" w:hAnsi="Times New Roman"/>
          <w:sz w:val="24"/>
        </w:rPr>
        <w:t>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14:paraId="E9030000">
      <w:pPr>
        <w:spacing w:after="0" w:line="360" w:lineRule="auto"/>
        <w:ind w:firstLine="709" w:left="0"/>
        <w:jc w:val="both"/>
        <w:rPr>
          <w:rFonts w:ascii="Times New Roman" w:hAnsi="Times New Roman"/>
          <w:sz w:val="24"/>
        </w:rPr>
      </w:pPr>
      <w:r>
        <w:rPr>
          <w:rFonts w:ascii="Times New Roman" w:hAnsi="Times New Roman"/>
          <w:sz w:val="24"/>
        </w:rPr>
        <w:t>21.7.7. 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EA030000">
      <w:pPr>
        <w:spacing w:after="0" w:line="360" w:lineRule="auto"/>
        <w:ind w:firstLine="709" w:left="0"/>
        <w:jc w:val="both"/>
        <w:rPr>
          <w:rFonts w:ascii="Times New Roman" w:hAnsi="Times New Roman"/>
          <w:sz w:val="24"/>
        </w:rPr>
      </w:pPr>
      <w:r>
        <w:rPr>
          <w:rFonts w:ascii="Times New Roman" w:hAnsi="Times New Roman"/>
          <w:sz w:val="24"/>
        </w:rPr>
        <w:t xml:space="preserve">21.7.7.1. Произведения для чтения: Л.Н. Толстой «Отец и сыновья», </w:t>
      </w:r>
      <w:r>
        <w:rPr>
          <w:rFonts w:ascii="Times New Roman" w:hAnsi="Times New Roman"/>
          <w:sz w:val="24"/>
        </w:rPr>
        <w:br/>
      </w:r>
      <w:r>
        <w:rPr>
          <w:rFonts w:ascii="Times New Roman" w:hAnsi="Times New Roman"/>
          <w:sz w:val="24"/>
        </w:rPr>
        <w:t xml:space="preserve">А.А. Плещеев «Песня матери», В.А. Осеева «Сыновья», С.В. Михалков «Быль </w:t>
      </w:r>
      <w:r>
        <w:rPr>
          <w:rFonts w:ascii="Times New Roman" w:hAnsi="Times New Roman"/>
          <w:sz w:val="24"/>
        </w:rPr>
        <w:br/>
      </w:r>
      <w:r>
        <w:rPr>
          <w:rFonts w:ascii="Times New Roman" w:hAnsi="Times New Roman"/>
          <w:sz w:val="24"/>
        </w:rPr>
        <w:t>для детей», С.А. Баруздин «Салют» и другое (по выбору).</w:t>
      </w:r>
    </w:p>
    <w:p w14:paraId="EB030000">
      <w:pPr>
        <w:spacing w:after="0" w:line="360" w:lineRule="auto"/>
        <w:ind w:firstLine="709" w:left="0"/>
        <w:jc w:val="both"/>
        <w:rPr>
          <w:rFonts w:ascii="Times New Roman" w:hAnsi="Times New Roman"/>
          <w:sz w:val="24"/>
        </w:rPr>
      </w:pPr>
      <w:r>
        <w:rPr>
          <w:rFonts w:ascii="Times New Roman" w:hAnsi="Times New Roman"/>
          <w:sz w:val="24"/>
        </w:rPr>
        <w:t xml:space="preserve">21.7.8. Зарубежная литература. Круг чтения: литературная (авторская) сказка </w:t>
      </w:r>
      <w:r>
        <w:rPr>
          <w:rFonts w:ascii="Times New Roman" w:hAnsi="Times New Roman"/>
          <w:sz w:val="24"/>
        </w:rPr>
        <w:br/>
      </w:r>
      <w:r>
        <w:rPr>
          <w:rFonts w:ascii="Times New Roman" w:hAnsi="Times New Roman"/>
          <w:sz w:val="24"/>
        </w:rPr>
        <w:t xml:space="preserve">(не менее двух произведений): зарубежные писатели-сказочники (Ш. Перро, </w:t>
      </w:r>
      <w:r>
        <w:rPr>
          <w:rFonts w:ascii="Times New Roman" w:hAnsi="Times New Roman"/>
          <w:sz w:val="24"/>
        </w:rPr>
        <w:br/>
      </w:r>
      <w:r>
        <w:rPr>
          <w:rFonts w:ascii="Times New Roman" w:hAnsi="Times New Roman"/>
          <w:sz w:val="24"/>
        </w:rPr>
        <w:t>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EC030000">
      <w:pPr>
        <w:spacing w:after="0" w:line="360" w:lineRule="auto"/>
        <w:ind w:firstLine="709" w:left="0"/>
        <w:jc w:val="both"/>
        <w:rPr>
          <w:rFonts w:ascii="Times New Roman" w:hAnsi="Times New Roman"/>
          <w:sz w:val="24"/>
        </w:rPr>
      </w:pPr>
      <w:r>
        <w:rPr>
          <w:rFonts w:ascii="Times New Roman" w:hAnsi="Times New Roman"/>
          <w:sz w:val="24"/>
        </w:rPr>
        <w:t xml:space="preserve">21.7.8.1. Произведения для чтения: Ш. Перро «Кот в сапогах», Х.-К. Андерсен </w:t>
      </w:r>
      <w:r>
        <w:rPr>
          <w:rFonts w:ascii="Times New Roman" w:hAnsi="Times New Roman"/>
          <w:sz w:val="24"/>
        </w:rPr>
        <w:br/>
      </w:r>
      <w:r>
        <w:rPr>
          <w:rFonts w:ascii="Times New Roman" w:hAnsi="Times New Roman"/>
          <w:sz w:val="24"/>
        </w:rPr>
        <w:t>«Пятеро из одного стручка» и другие (по выбору).</w:t>
      </w:r>
    </w:p>
    <w:p w14:paraId="ED030000">
      <w:pPr>
        <w:spacing w:after="0" w:line="360" w:lineRule="auto"/>
        <w:ind w:firstLine="709" w:left="0"/>
        <w:jc w:val="both"/>
        <w:rPr>
          <w:rFonts w:ascii="Times New Roman" w:hAnsi="Times New Roman"/>
          <w:sz w:val="24"/>
        </w:rPr>
      </w:pPr>
      <w:r>
        <w:rPr>
          <w:rFonts w:ascii="Times New Roman" w:hAnsi="Times New Roman"/>
          <w:sz w:val="24"/>
        </w:rPr>
        <w:t>21.7.9.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EE030000">
      <w:pPr>
        <w:spacing w:after="0" w:line="360" w:lineRule="auto"/>
        <w:ind w:firstLine="709" w:left="0"/>
        <w:jc w:val="both"/>
        <w:rPr>
          <w:rFonts w:ascii="Times New Roman" w:hAnsi="Times New Roman"/>
          <w:sz w:val="24"/>
        </w:rPr>
      </w:pPr>
      <w:r>
        <w:rPr>
          <w:rFonts w:ascii="Times New Roman" w:hAnsi="Times New Roman"/>
          <w:sz w:val="24"/>
        </w:rPr>
        <w:t xml:space="preserve">21.7.10. Изучение литературного чтения во 2 классе способствует освоению </w:t>
      </w:r>
      <w:r>
        <w:rPr>
          <w:rFonts w:ascii="Times New Roman" w:hAnsi="Times New Roman"/>
          <w:sz w:val="24"/>
        </w:rPr>
        <w:br/>
      </w:r>
      <w:r>
        <w:rPr>
          <w:rFonts w:ascii="Times New Roman" w:hAnsi="Times New Roman"/>
          <w:sz w:val="24"/>
        </w:rP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EF030000">
      <w:pPr>
        <w:spacing w:after="0" w:line="360" w:lineRule="auto"/>
        <w:ind w:firstLine="709" w:left="0"/>
        <w:jc w:val="both"/>
        <w:rPr>
          <w:rFonts w:ascii="Times New Roman" w:hAnsi="Times New Roman"/>
          <w:sz w:val="24"/>
        </w:rPr>
      </w:pPr>
      <w:r>
        <w:rPr>
          <w:rFonts w:ascii="Times New Roman" w:hAnsi="Times New Roman"/>
          <w:sz w:val="24"/>
        </w:rPr>
        <w:t>21.7.10.1. 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F0030000">
      <w:pPr>
        <w:spacing w:after="0" w:line="360" w:lineRule="auto"/>
        <w:ind w:firstLine="709" w:left="0"/>
        <w:jc w:val="both"/>
        <w:rPr>
          <w:rFonts w:ascii="Times New Roman" w:hAnsi="Times New Roman"/>
          <w:sz w:val="24"/>
        </w:rPr>
      </w:pPr>
      <w:r>
        <w:rPr>
          <w:rFonts w:ascii="Times New Roman" w:hAnsi="Times New Roman"/>
          <w:sz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F1030000">
      <w:pPr>
        <w:spacing w:after="0" w:line="360" w:lineRule="auto"/>
        <w:ind w:firstLine="709" w:left="0"/>
        <w:jc w:val="both"/>
        <w:rPr>
          <w:rFonts w:ascii="Times New Roman" w:hAnsi="Times New Roman"/>
          <w:sz w:val="24"/>
        </w:rPr>
      </w:pPr>
      <w:r>
        <w:rPr>
          <w:rFonts w:ascii="Times New Roman" w:hAnsi="Times New Roman"/>
          <w:sz w:val="24"/>
        </w:rPr>
        <w:t xml:space="preserve">сравнивать и группировать различные произведения по теме (о Родине, </w:t>
      </w:r>
      <w:r>
        <w:rPr>
          <w:rFonts w:ascii="Times New Roman" w:hAnsi="Times New Roman"/>
          <w:sz w:val="24"/>
        </w:rPr>
        <w:br/>
      </w:r>
      <w:r>
        <w:rPr>
          <w:rFonts w:ascii="Times New Roman" w:hAnsi="Times New Roman"/>
          <w:sz w:val="24"/>
        </w:rPr>
        <w:t xml:space="preserve">о родной природе, о детях, о животных, о семье, о чудесах и превращениях), </w:t>
      </w:r>
      <w:r>
        <w:rPr>
          <w:rFonts w:ascii="Times New Roman" w:hAnsi="Times New Roman"/>
          <w:sz w:val="24"/>
        </w:rPr>
        <w:br/>
      </w:r>
      <w:r>
        <w:rPr>
          <w:rFonts w:ascii="Times New Roman" w:hAnsi="Times New Roman"/>
          <w:sz w:val="24"/>
        </w:rPr>
        <w:t xml:space="preserve">по жанрам (произведения устного народного творчества, сказка (фольклорная </w:t>
      </w:r>
      <w:r>
        <w:rPr>
          <w:rFonts w:ascii="Times New Roman" w:hAnsi="Times New Roman"/>
          <w:sz w:val="24"/>
        </w:rPr>
        <w:br/>
      </w:r>
      <w:r>
        <w:rPr>
          <w:rFonts w:ascii="Times New Roman" w:hAnsi="Times New Roman"/>
          <w:sz w:val="24"/>
        </w:rPr>
        <w:t>и литературная), рассказ, басня, стихотворение);</w:t>
      </w:r>
    </w:p>
    <w:p w14:paraId="F2030000">
      <w:pPr>
        <w:spacing w:after="0" w:line="360" w:lineRule="auto"/>
        <w:ind w:firstLine="709" w:left="0"/>
        <w:jc w:val="both"/>
        <w:rPr>
          <w:rFonts w:ascii="Times New Roman" w:hAnsi="Times New Roman"/>
          <w:sz w:val="24"/>
        </w:rPr>
      </w:pPr>
      <w:r>
        <w:rPr>
          <w:rFonts w:ascii="Times New Roman" w:hAnsi="Times New Roman"/>
          <w:sz w:val="24"/>
        </w:rPr>
        <w:t>характеризовать (кратко) особенности жанров (произведения устного народного творчества, литературная сказка, рассказ, басня, стихотворение);</w:t>
      </w:r>
    </w:p>
    <w:p w14:paraId="F3030000">
      <w:pPr>
        <w:spacing w:after="0" w:line="360" w:lineRule="auto"/>
        <w:ind w:firstLine="709" w:left="0"/>
        <w:jc w:val="both"/>
        <w:rPr>
          <w:rFonts w:ascii="Times New Roman" w:hAnsi="Times New Roman"/>
          <w:sz w:val="24"/>
        </w:rPr>
      </w:pPr>
      <w:r>
        <w:rPr>
          <w:rFonts w:ascii="Times New Roman" w:hAnsi="Times New Roman"/>
          <w:sz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F4030000">
      <w:pPr>
        <w:spacing w:after="0" w:line="360" w:lineRule="auto"/>
        <w:ind w:firstLine="709" w:left="0"/>
        <w:jc w:val="both"/>
        <w:rPr>
          <w:rFonts w:ascii="Times New Roman" w:hAnsi="Times New Roman"/>
          <w:sz w:val="24"/>
        </w:rPr>
      </w:pPr>
      <w:r>
        <w:rPr>
          <w:rFonts w:ascii="Times New Roman" w:hAnsi="Times New Roman"/>
          <w:sz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F5030000">
      <w:pPr>
        <w:spacing w:after="0" w:line="360" w:lineRule="auto"/>
        <w:ind w:firstLine="709" w:left="0"/>
        <w:jc w:val="both"/>
        <w:rPr>
          <w:rFonts w:ascii="Times New Roman" w:hAnsi="Times New Roman"/>
          <w:sz w:val="24"/>
        </w:rPr>
      </w:pPr>
      <w:r>
        <w:rPr>
          <w:rFonts w:ascii="Times New Roman" w:hAnsi="Times New Roman"/>
          <w:sz w:val="24"/>
        </w:rPr>
        <w:t>21.7.10.2. Работа с информацией как часть познавательных универсальных учебных действий способствует формированию умений:</w:t>
      </w:r>
    </w:p>
    <w:p w14:paraId="F6030000">
      <w:pPr>
        <w:spacing w:after="0" w:line="360" w:lineRule="auto"/>
        <w:ind w:firstLine="709" w:left="0"/>
        <w:jc w:val="both"/>
        <w:rPr>
          <w:rFonts w:ascii="Times New Roman" w:hAnsi="Times New Roman"/>
          <w:sz w:val="24"/>
        </w:rPr>
      </w:pPr>
      <w:r>
        <w:rPr>
          <w:rFonts w:ascii="Times New Roman" w:hAnsi="Times New Roman"/>
          <w:sz w:val="24"/>
        </w:rPr>
        <w:t>соотносить иллюстрации с текстом произведения;</w:t>
      </w:r>
    </w:p>
    <w:p w14:paraId="F7030000">
      <w:pPr>
        <w:spacing w:after="0" w:line="360" w:lineRule="auto"/>
        <w:ind w:firstLine="709" w:left="0"/>
        <w:jc w:val="both"/>
        <w:rPr>
          <w:rFonts w:ascii="Times New Roman" w:hAnsi="Times New Roman"/>
          <w:sz w:val="24"/>
        </w:rPr>
      </w:pPr>
      <w:r>
        <w:rPr>
          <w:rFonts w:ascii="Times New Roman" w:hAnsi="Times New Roman"/>
          <w:sz w:val="24"/>
        </w:rPr>
        <w:t>ориентироваться в содержании книги, каталоге, выбирать книгу по автору, каталогу на основе рекомендованного списка;</w:t>
      </w:r>
    </w:p>
    <w:p w14:paraId="F8030000">
      <w:pPr>
        <w:spacing w:after="0" w:line="360" w:lineRule="auto"/>
        <w:ind w:firstLine="709" w:left="0"/>
        <w:jc w:val="both"/>
        <w:rPr>
          <w:rFonts w:ascii="Times New Roman" w:hAnsi="Times New Roman"/>
          <w:sz w:val="24"/>
        </w:rPr>
      </w:pPr>
      <w:r>
        <w:rPr>
          <w:rFonts w:ascii="Times New Roman" w:hAnsi="Times New Roman"/>
          <w:sz w:val="24"/>
        </w:rPr>
        <w:t>по информации, представленной в оглавлении, в иллюстрациях предполагать тему и содержание книги;</w:t>
      </w:r>
    </w:p>
    <w:p w14:paraId="F9030000">
      <w:pPr>
        <w:spacing w:after="0" w:line="360" w:lineRule="auto"/>
        <w:ind w:firstLine="709" w:left="0"/>
        <w:jc w:val="both"/>
        <w:rPr>
          <w:rFonts w:ascii="Times New Roman" w:hAnsi="Times New Roman"/>
          <w:sz w:val="24"/>
        </w:rPr>
      </w:pPr>
      <w:r>
        <w:rPr>
          <w:rFonts w:ascii="Times New Roman" w:hAnsi="Times New Roman"/>
          <w:sz w:val="24"/>
        </w:rPr>
        <w:t>пользоваться словарями для уточнения значения незнакомого слова.</w:t>
      </w:r>
    </w:p>
    <w:p w14:paraId="FA030000">
      <w:pPr>
        <w:spacing w:after="0" w:line="360" w:lineRule="auto"/>
        <w:ind w:firstLine="709" w:left="0"/>
        <w:jc w:val="both"/>
        <w:rPr>
          <w:rFonts w:ascii="Times New Roman" w:hAnsi="Times New Roman"/>
          <w:sz w:val="24"/>
        </w:rPr>
      </w:pPr>
      <w:r>
        <w:rPr>
          <w:rFonts w:ascii="Times New Roman" w:hAnsi="Times New Roman"/>
          <w:sz w:val="24"/>
        </w:rPr>
        <w:t>21.7.10.3. Коммуникативные универсальные учебные действия способствуют формированию умений:</w:t>
      </w:r>
    </w:p>
    <w:p w14:paraId="FB030000">
      <w:pPr>
        <w:spacing w:after="0" w:line="360" w:lineRule="auto"/>
        <w:ind w:firstLine="709" w:left="0"/>
        <w:jc w:val="both"/>
        <w:rPr>
          <w:rFonts w:ascii="Times New Roman" w:hAnsi="Times New Roman"/>
          <w:sz w:val="24"/>
        </w:rPr>
      </w:pPr>
      <w:r>
        <w:rPr>
          <w:rFonts w:ascii="Times New Roman" w:hAnsi="Times New Roman"/>
          <w:sz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FC030000">
      <w:pPr>
        <w:spacing w:after="0" w:line="360" w:lineRule="auto"/>
        <w:ind w:firstLine="709" w:left="0"/>
        <w:jc w:val="both"/>
        <w:rPr>
          <w:rFonts w:ascii="Times New Roman" w:hAnsi="Times New Roman"/>
          <w:sz w:val="24"/>
        </w:rPr>
      </w:pPr>
      <w:r>
        <w:rPr>
          <w:rFonts w:ascii="Times New Roman" w:hAnsi="Times New Roman"/>
          <w:sz w:val="24"/>
        </w:rPr>
        <w:t>пересказывать подробно и выборочно прочитанное произведение;</w:t>
      </w:r>
    </w:p>
    <w:p w14:paraId="FD030000">
      <w:pPr>
        <w:spacing w:after="0" w:line="360" w:lineRule="auto"/>
        <w:ind w:firstLine="709" w:left="0"/>
        <w:jc w:val="both"/>
        <w:rPr>
          <w:rFonts w:ascii="Times New Roman" w:hAnsi="Times New Roman"/>
          <w:sz w:val="24"/>
        </w:rPr>
      </w:pPr>
      <w:r>
        <w:rPr>
          <w:rFonts w:ascii="Times New Roman" w:hAnsi="Times New Roman"/>
          <w:sz w:val="24"/>
        </w:rPr>
        <w:t>обсуждать (в парах, группах) содержание текста, формулировать (устно) простые выводы на основе прочитанного (прослушанного) произведения;</w:t>
      </w:r>
    </w:p>
    <w:p w14:paraId="FE030000">
      <w:pPr>
        <w:spacing w:after="0" w:line="360" w:lineRule="auto"/>
        <w:ind w:firstLine="709" w:left="0"/>
        <w:jc w:val="both"/>
        <w:rPr>
          <w:rFonts w:ascii="Times New Roman" w:hAnsi="Times New Roman"/>
          <w:sz w:val="24"/>
        </w:rPr>
      </w:pPr>
      <w:r>
        <w:rPr>
          <w:rFonts w:ascii="Times New Roman" w:hAnsi="Times New Roman"/>
          <w:sz w:val="24"/>
        </w:rPr>
        <w:t>описывать (устно) картины природы;</w:t>
      </w:r>
    </w:p>
    <w:p w14:paraId="FF030000">
      <w:pPr>
        <w:spacing w:after="0" w:line="360" w:lineRule="auto"/>
        <w:ind w:firstLine="709" w:left="0"/>
        <w:jc w:val="both"/>
        <w:rPr>
          <w:rFonts w:ascii="Times New Roman" w:hAnsi="Times New Roman"/>
          <w:sz w:val="24"/>
        </w:rPr>
      </w:pPr>
      <w:r>
        <w:rPr>
          <w:rFonts w:ascii="Times New Roman" w:hAnsi="Times New Roman"/>
          <w:sz w:val="24"/>
        </w:rPr>
        <w:t>сочинять по аналогии с прочитанным загадки, рассказы, небольшие сказки;</w:t>
      </w:r>
    </w:p>
    <w:p w14:paraId="00040000">
      <w:pPr>
        <w:spacing w:after="0" w:line="360" w:lineRule="auto"/>
        <w:ind w:firstLine="709" w:left="0"/>
        <w:jc w:val="both"/>
        <w:rPr>
          <w:rFonts w:ascii="Times New Roman" w:hAnsi="Times New Roman"/>
          <w:sz w:val="24"/>
        </w:rPr>
      </w:pPr>
      <w:r>
        <w:rPr>
          <w:rFonts w:ascii="Times New Roman" w:hAnsi="Times New Roman"/>
          <w:sz w:val="24"/>
        </w:rPr>
        <w:t>участвовать в инсценировках и драматизации отрывков из художественных произведений.</w:t>
      </w:r>
    </w:p>
    <w:p w14:paraId="01040000">
      <w:pPr>
        <w:spacing w:after="0" w:line="360" w:lineRule="auto"/>
        <w:ind w:firstLine="709" w:left="0"/>
        <w:jc w:val="both"/>
        <w:rPr>
          <w:rFonts w:ascii="Times New Roman" w:hAnsi="Times New Roman"/>
          <w:sz w:val="24"/>
        </w:rPr>
      </w:pPr>
      <w:r>
        <w:rPr>
          <w:rFonts w:ascii="Times New Roman" w:hAnsi="Times New Roman"/>
          <w:sz w:val="24"/>
        </w:rPr>
        <w:t>21.7.10.4. Регулятивные универсальные учебные действия способствуют формированию умений:</w:t>
      </w:r>
    </w:p>
    <w:p w14:paraId="02040000">
      <w:pPr>
        <w:spacing w:after="0" w:line="360" w:lineRule="auto"/>
        <w:ind w:firstLine="709" w:left="0"/>
        <w:jc w:val="both"/>
        <w:rPr>
          <w:rFonts w:ascii="Times New Roman" w:hAnsi="Times New Roman"/>
          <w:sz w:val="24"/>
        </w:rPr>
      </w:pPr>
      <w:r>
        <w:rPr>
          <w:rFonts w:ascii="Times New Roman" w:hAnsi="Times New Roman"/>
          <w:sz w:val="24"/>
        </w:rPr>
        <w:t>оценивать своё эмоциональное состояние, возникшее при прочтении (слушании) произведения;</w:t>
      </w:r>
    </w:p>
    <w:p w14:paraId="03040000">
      <w:pPr>
        <w:spacing w:after="0" w:line="360" w:lineRule="auto"/>
        <w:ind w:firstLine="709" w:left="0"/>
        <w:jc w:val="both"/>
        <w:rPr>
          <w:rFonts w:ascii="Times New Roman" w:hAnsi="Times New Roman"/>
          <w:sz w:val="24"/>
        </w:rPr>
      </w:pPr>
      <w:r>
        <w:rPr>
          <w:rFonts w:ascii="Times New Roman" w:hAnsi="Times New Roman"/>
          <w:sz w:val="24"/>
        </w:rPr>
        <w:t>удерживать в памяти последовательность событий прослушанного (прочитанного) текста;</w:t>
      </w:r>
    </w:p>
    <w:p w14:paraId="04040000">
      <w:pPr>
        <w:spacing w:after="0" w:line="360" w:lineRule="auto"/>
        <w:ind w:firstLine="709" w:left="0"/>
        <w:jc w:val="both"/>
        <w:rPr>
          <w:rFonts w:ascii="Times New Roman" w:hAnsi="Times New Roman"/>
          <w:sz w:val="24"/>
        </w:rPr>
      </w:pPr>
      <w:r>
        <w:rPr>
          <w:rFonts w:ascii="Times New Roman" w:hAnsi="Times New Roman"/>
          <w:sz w:val="24"/>
        </w:rPr>
        <w:t>контролировать выполнение поставленной учебной задачи при чтении</w:t>
      </w:r>
      <w:r>
        <w:rPr>
          <w:rFonts w:ascii="Times New Roman" w:hAnsi="Times New Roman"/>
          <w:sz w:val="24"/>
        </w:rPr>
        <w:br/>
      </w:r>
      <w:r>
        <w:rPr>
          <w:rFonts w:ascii="Times New Roman" w:hAnsi="Times New Roman"/>
          <w:sz w:val="24"/>
        </w:rPr>
        <w:t>(слушании) произведения;</w:t>
      </w:r>
    </w:p>
    <w:p w14:paraId="05040000">
      <w:pPr>
        <w:spacing w:after="0" w:line="360" w:lineRule="auto"/>
        <w:ind w:firstLine="709" w:left="0"/>
        <w:jc w:val="both"/>
        <w:rPr>
          <w:rFonts w:ascii="Times New Roman" w:hAnsi="Times New Roman"/>
          <w:sz w:val="24"/>
        </w:rPr>
      </w:pPr>
      <w:r>
        <w:rPr>
          <w:rFonts w:ascii="Times New Roman" w:hAnsi="Times New Roman"/>
          <w:sz w:val="24"/>
        </w:rPr>
        <w:t>проверять (по образцу) выполнение поставленной учебной задачи.</w:t>
      </w:r>
    </w:p>
    <w:p w14:paraId="06040000">
      <w:pPr>
        <w:spacing w:after="0" w:line="360" w:lineRule="auto"/>
        <w:ind w:firstLine="709" w:left="0"/>
        <w:jc w:val="both"/>
        <w:rPr>
          <w:rFonts w:ascii="Times New Roman" w:hAnsi="Times New Roman"/>
          <w:sz w:val="24"/>
        </w:rPr>
      </w:pPr>
      <w:r>
        <w:rPr>
          <w:rFonts w:ascii="Times New Roman" w:hAnsi="Times New Roman"/>
          <w:sz w:val="24"/>
        </w:rPr>
        <w:t>21.7.10.5. Совместная деятельность способствует формированию умений:</w:t>
      </w:r>
    </w:p>
    <w:p w14:paraId="07040000">
      <w:pPr>
        <w:spacing w:after="0" w:line="360" w:lineRule="auto"/>
        <w:ind w:firstLine="709" w:left="0"/>
        <w:jc w:val="both"/>
        <w:rPr>
          <w:rFonts w:ascii="Times New Roman" w:hAnsi="Times New Roman"/>
          <w:sz w:val="24"/>
        </w:rPr>
      </w:pPr>
      <w:r>
        <w:rPr>
          <w:rFonts w:ascii="Times New Roman" w:hAnsi="Times New Roman"/>
          <w:sz w:val="24"/>
        </w:rPr>
        <w:t>выбирать себе партнёров по совместной деятельности;</w:t>
      </w:r>
    </w:p>
    <w:p w14:paraId="08040000">
      <w:pPr>
        <w:spacing w:after="0" w:line="360" w:lineRule="auto"/>
        <w:ind w:firstLine="709" w:left="0"/>
        <w:jc w:val="both"/>
        <w:rPr>
          <w:rFonts w:ascii="Times New Roman" w:hAnsi="Times New Roman"/>
          <w:sz w:val="24"/>
        </w:rPr>
      </w:pPr>
      <w:r>
        <w:rPr>
          <w:rFonts w:ascii="Times New Roman" w:hAnsi="Times New Roman"/>
          <w:sz w:val="24"/>
        </w:rPr>
        <w:t>распределять работу, договариваться, приходить к общему решению, отвечать за общий результат работы.</w:t>
      </w:r>
    </w:p>
    <w:p w14:paraId="09040000">
      <w:pPr>
        <w:spacing w:after="0" w:line="360" w:lineRule="auto"/>
        <w:ind w:firstLine="709" w:left="0"/>
        <w:rPr>
          <w:rFonts w:ascii="Times New Roman" w:hAnsi="Times New Roman"/>
          <w:sz w:val="24"/>
        </w:rPr>
      </w:pPr>
      <w:r>
        <w:rPr>
          <w:rFonts w:ascii="Times New Roman" w:hAnsi="Times New Roman"/>
          <w:sz w:val="24"/>
        </w:rPr>
        <w:t>21.8. Содержание обучения в 3 классе.</w:t>
      </w:r>
    </w:p>
    <w:p w14:paraId="0A040000">
      <w:pPr>
        <w:spacing w:after="0" w:line="360" w:lineRule="auto"/>
        <w:ind w:firstLine="709" w:left="0"/>
        <w:jc w:val="both"/>
        <w:rPr>
          <w:rFonts w:ascii="Times New Roman" w:hAnsi="Times New Roman"/>
          <w:sz w:val="24"/>
        </w:rPr>
      </w:pPr>
      <w:r>
        <w:rPr>
          <w:rFonts w:ascii="Times New Roman" w:hAnsi="Times New Roman"/>
          <w:sz w:val="24"/>
        </w:rPr>
        <w:t xml:space="preserve">21.8.1. 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w:t>
      </w:r>
      <w:r>
        <w:rPr>
          <w:rFonts w:ascii="Times New Roman" w:hAnsi="Times New Roman"/>
          <w:sz w:val="24"/>
        </w:rPr>
        <w:br/>
      </w:r>
      <w:r>
        <w:rPr>
          <w:rFonts w:ascii="Times New Roman" w:hAnsi="Times New Roman"/>
          <w:sz w:val="24"/>
        </w:rPr>
        <w:t>к произведениям о Родине. Использование средств выразительности при чтении вслух: интонация, темп, ритм, логические ударения.</w:t>
      </w:r>
    </w:p>
    <w:p w14:paraId="0B040000">
      <w:pPr>
        <w:spacing w:after="0" w:line="360" w:lineRule="auto"/>
        <w:ind w:firstLine="709" w:left="0"/>
        <w:jc w:val="both"/>
        <w:rPr>
          <w:rFonts w:ascii="Times New Roman" w:hAnsi="Times New Roman"/>
          <w:sz w:val="24"/>
        </w:rPr>
      </w:pPr>
      <w:r>
        <w:rPr>
          <w:rFonts w:ascii="Times New Roman" w:hAnsi="Times New Roman"/>
          <w:sz w:val="24"/>
        </w:rPr>
        <w:t xml:space="preserve">21.8.1.1. Произведения для чтения: К.Д. Ушинский «Наше отечество», </w:t>
      </w:r>
      <w:r>
        <w:rPr>
          <w:rFonts w:ascii="Times New Roman" w:hAnsi="Times New Roman"/>
          <w:sz w:val="24"/>
        </w:rPr>
        <w:br/>
      </w:r>
      <w:r>
        <w:rPr>
          <w:rFonts w:ascii="Times New Roman" w:hAnsi="Times New Roman"/>
          <w:sz w:val="24"/>
        </w:rPr>
        <w:t>М.М. Пришвин «Моя Родина», С.А. Васильев «Россия», Н.П. Кончаловская «Наша древняя столица» (отрывки) и другое (по выбору).</w:t>
      </w:r>
    </w:p>
    <w:p w14:paraId="0C040000">
      <w:pPr>
        <w:spacing w:after="0" w:line="360" w:lineRule="auto"/>
        <w:ind w:firstLine="709" w:left="0"/>
        <w:jc w:val="both"/>
        <w:rPr>
          <w:rFonts w:ascii="Times New Roman" w:hAnsi="Times New Roman"/>
          <w:sz w:val="24"/>
        </w:rPr>
      </w:pPr>
      <w:r>
        <w:rPr>
          <w:rFonts w:ascii="Times New Roman" w:hAnsi="Times New Roman"/>
          <w:sz w:val="24"/>
        </w:rPr>
        <w:t>21.8.2. 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0D040000">
      <w:pPr>
        <w:spacing w:after="0" w:line="360" w:lineRule="auto"/>
        <w:ind w:firstLine="709" w:left="0"/>
        <w:jc w:val="both"/>
        <w:rPr>
          <w:rFonts w:ascii="Times New Roman" w:hAnsi="Times New Roman"/>
          <w:sz w:val="24"/>
        </w:rPr>
      </w:pPr>
      <w:r>
        <w:rPr>
          <w:rFonts w:ascii="Times New Roman" w:hAnsi="Times New Roman"/>
          <w:sz w:val="24"/>
        </w:rPr>
        <w:t xml:space="preserve">21.8.3. Фольклорная сказка как отражение общечеловеческих ценностей </w:t>
      </w:r>
      <w:r>
        <w:rPr>
          <w:rFonts w:ascii="Times New Roman" w:hAnsi="Times New Roman"/>
          <w:sz w:val="24"/>
        </w:rPr>
        <w:br/>
      </w:r>
      <w:r>
        <w:rPr>
          <w:rFonts w:ascii="Times New Roman" w:hAnsi="Times New Roman"/>
          <w:sz w:val="24"/>
        </w:rPr>
        <w:t>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14:paraId="0E040000">
      <w:pPr>
        <w:spacing w:after="0" w:line="360" w:lineRule="auto"/>
        <w:ind w:firstLine="709" w:left="0"/>
        <w:jc w:val="both"/>
        <w:rPr>
          <w:rFonts w:ascii="Times New Roman" w:hAnsi="Times New Roman"/>
          <w:sz w:val="24"/>
        </w:rPr>
      </w:pPr>
      <w:r>
        <w:rPr>
          <w:rFonts w:ascii="Times New Roman" w:hAnsi="Times New Roman"/>
          <w:sz w:val="24"/>
        </w:rPr>
        <w:t xml:space="preserve">21.8.4.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w:t>
      </w:r>
      <w:r>
        <w:rPr>
          <w:rFonts w:ascii="Times New Roman" w:hAnsi="Times New Roman"/>
          <w:sz w:val="24"/>
        </w:rPr>
        <w:br/>
      </w:r>
      <w:r>
        <w:rPr>
          <w:rFonts w:ascii="Times New Roman" w:hAnsi="Times New Roman"/>
          <w:sz w:val="24"/>
        </w:rPr>
        <w:t xml:space="preserve">их особенности (тема, язык). Язык былин, устаревшие слова, их место в былине </w:t>
      </w:r>
      <w:r>
        <w:rPr>
          <w:rFonts w:ascii="Times New Roman" w:hAnsi="Times New Roman"/>
          <w:sz w:val="24"/>
        </w:rPr>
        <w:br/>
      </w:r>
      <w:r>
        <w:rPr>
          <w:rFonts w:ascii="Times New Roman" w:hAnsi="Times New Roman"/>
          <w:sz w:val="24"/>
        </w:rPr>
        <w:t xml:space="preserve">и представление в современной лексике. Репродукции картин как иллюстрации </w:t>
      </w:r>
      <w:r>
        <w:rPr>
          <w:rFonts w:ascii="Times New Roman" w:hAnsi="Times New Roman"/>
          <w:sz w:val="24"/>
        </w:rPr>
        <w:br/>
      </w:r>
      <w:r>
        <w:rPr>
          <w:rFonts w:ascii="Times New Roman" w:hAnsi="Times New Roman"/>
          <w:sz w:val="24"/>
        </w:rPr>
        <w:t>к эпизодам фольклорного произведения.</w:t>
      </w:r>
    </w:p>
    <w:p w14:paraId="0F040000">
      <w:pPr>
        <w:spacing w:after="0" w:line="360" w:lineRule="auto"/>
        <w:ind w:firstLine="709" w:left="0"/>
        <w:jc w:val="both"/>
        <w:rPr>
          <w:rFonts w:ascii="Times New Roman" w:hAnsi="Times New Roman"/>
          <w:sz w:val="24"/>
        </w:rPr>
      </w:pPr>
      <w:r>
        <w:rPr>
          <w:rFonts w:ascii="Times New Roman" w:hAnsi="Times New Roman"/>
          <w:sz w:val="24"/>
        </w:rPr>
        <w:t xml:space="preserve">21.8.4.1. Произведения для чтения: малые жанры фольклора, русская народная сказка «Иван-царевич и серый волк», былина об Илье Муромце и другие </w:t>
      </w:r>
      <w:r>
        <w:rPr>
          <w:rFonts w:ascii="Times New Roman" w:hAnsi="Times New Roman"/>
          <w:sz w:val="24"/>
        </w:rPr>
        <w:br/>
      </w:r>
      <w:r>
        <w:rPr>
          <w:rFonts w:ascii="Times New Roman" w:hAnsi="Times New Roman"/>
          <w:sz w:val="24"/>
        </w:rPr>
        <w:t>(по выбору).</w:t>
      </w:r>
    </w:p>
    <w:p w14:paraId="10040000">
      <w:pPr>
        <w:spacing w:after="0" w:line="360" w:lineRule="auto"/>
        <w:ind w:firstLine="709" w:left="0"/>
        <w:jc w:val="both"/>
        <w:rPr>
          <w:rFonts w:ascii="Times New Roman" w:hAnsi="Times New Roman"/>
          <w:sz w:val="24"/>
        </w:rPr>
      </w:pPr>
      <w:r>
        <w:rPr>
          <w:rFonts w:ascii="Times New Roman" w:hAnsi="Times New Roman"/>
          <w:sz w:val="24"/>
        </w:rPr>
        <w:t>21.8.5. 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14:paraId="11040000">
      <w:pPr>
        <w:spacing w:after="0" w:line="360" w:lineRule="auto"/>
        <w:ind w:firstLine="709" w:left="0"/>
        <w:jc w:val="both"/>
        <w:rPr>
          <w:rFonts w:ascii="Times New Roman" w:hAnsi="Times New Roman"/>
          <w:sz w:val="24"/>
        </w:rPr>
      </w:pPr>
      <w:r>
        <w:rPr>
          <w:rFonts w:ascii="Times New Roman" w:hAnsi="Times New Roman"/>
          <w:sz w:val="24"/>
        </w:rPr>
        <w:t xml:space="preserve">21.8.5.1. Произведения для чтения: А.С. Пушкин «Сказка о царе Салтане, </w:t>
      </w:r>
      <w:r>
        <w:rPr>
          <w:rFonts w:ascii="Times New Roman" w:hAnsi="Times New Roman"/>
          <w:sz w:val="24"/>
        </w:rPr>
        <w:br/>
      </w:r>
      <w:r>
        <w:rPr>
          <w:rFonts w:ascii="Times New Roman" w:hAnsi="Times New Roman"/>
          <w:sz w:val="24"/>
        </w:rPr>
        <w:t xml:space="preserve">о сыне его славном и могучем богатыре князе Гвидоне Салтановиче и о прекрасной царевне Лебеди», «В тот год осенняя погода…», «Опрятней модного паркета…» </w:t>
      </w:r>
      <w:r>
        <w:rPr>
          <w:rFonts w:ascii="Times New Roman" w:hAnsi="Times New Roman"/>
          <w:sz w:val="24"/>
        </w:rPr>
        <w:br/>
      </w:r>
      <w:r>
        <w:rPr>
          <w:rFonts w:ascii="Times New Roman" w:hAnsi="Times New Roman"/>
          <w:sz w:val="24"/>
        </w:rPr>
        <w:t>и другие (по выбору).</w:t>
      </w:r>
    </w:p>
    <w:p w14:paraId="12040000">
      <w:pPr>
        <w:spacing w:after="0" w:line="360" w:lineRule="auto"/>
        <w:ind w:firstLine="709" w:left="0"/>
        <w:jc w:val="both"/>
        <w:rPr>
          <w:rFonts w:ascii="Times New Roman" w:hAnsi="Times New Roman"/>
          <w:sz w:val="24"/>
        </w:rPr>
      </w:pPr>
      <w:r>
        <w:rPr>
          <w:rFonts w:ascii="Times New Roman" w:hAnsi="Times New Roman"/>
          <w:sz w:val="24"/>
        </w:rPr>
        <w:t>21.8.6. 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13040000">
      <w:pPr>
        <w:spacing w:after="0" w:line="360" w:lineRule="auto"/>
        <w:ind w:firstLine="709" w:left="0"/>
        <w:jc w:val="both"/>
        <w:rPr>
          <w:rFonts w:ascii="Times New Roman" w:hAnsi="Times New Roman"/>
          <w:sz w:val="24"/>
        </w:rPr>
      </w:pPr>
      <w:r>
        <w:rPr>
          <w:rFonts w:ascii="Times New Roman" w:hAnsi="Times New Roman"/>
          <w:sz w:val="24"/>
        </w:rPr>
        <w:t xml:space="preserve">21.8.6.1. Произведения для чтения: И.А. Крылов «Ворона и Лисица», «Лисица </w:t>
      </w:r>
      <w:r>
        <w:rPr>
          <w:rFonts w:ascii="Times New Roman" w:hAnsi="Times New Roman"/>
          <w:sz w:val="24"/>
        </w:rPr>
        <w:br/>
      </w:r>
      <w:r>
        <w:rPr>
          <w:rFonts w:ascii="Times New Roman" w:hAnsi="Times New Roman"/>
          <w:sz w:val="24"/>
        </w:rPr>
        <w:t>и виноград», «Мартышка и очки» и другие (по выбору).</w:t>
      </w:r>
    </w:p>
    <w:p w14:paraId="14040000">
      <w:pPr>
        <w:spacing w:after="0" w:line="360" w:lineRule="auto"/>
        <w:ind w:firstLine="709" w:left="0"/>
        <w:jc w:val="both"/>
        <w:rPr>
          <w:rFonts w:ascii="Times New Roman" w:hAnsi="Times New Roman"/>
          <w:sz w:val="24"/>
        </w:rPr>
      </w:pPr>
      <w:r>
        <w:rPr>
          <w:rFonts w:ascii="Times New Roman" w:hAnsi="Times New Roman"/>
          <w:sz w:val="24"/>
        </w:rPr>
        <w:t xml:space="preserve">21.8.7. 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w:t>
      </w:r>
      <w:r>
        <w:rPr>
          <w:rFonts w:ascii="Times New Roman" w:hAnsi="Times New Roman"/>
          <w:sz w:val="24"/>
        </w:rPr>
        <w:br/>
      </w:r>
      <w:r>
        <w:rPr>
          <w:rFonts w:ascii="Times New Roman" w:hAnsi="Times New Roman"/>
          <w:sz w:val="24"/>
        </w:rPr>
        <w:t xml:space="preserve">Ф.И. Тютчев, А.А. Фет, А.Н. Майков, Н.А. Некрасов, А.А. Блок, С.А. Есенин, </w:t>
      </w:r>
      <w:r>
        <w:rPr>
          <w:rFonts w:ascii="Times New Roman" w:hAnsi="Times New Roman"/>
          <w:sz w:val="24"/>
        </w:rPr>
        <w:br/>
      </w:r>
      <w:r>
        <w:rPr>
          <w:rFonts w:ascii="Times New Roman" w:hAnsi="Times New Roman"/>
          <w:sz w:val="24"/>
        </w:rPr>
        <w:t>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15040000">
      <w:pPr>
        <w:spacing w:after="0" w:line="360" w:lineRule="auto"/>
        <w:ind w:firstLine="709" w:left="0"/>
        <w:jc w:val="both"/>
        <w:rPr>
          <w:rFonts w:ascii="Times New Roman" w:hAnsi="Times New Roman"/>
          <w:sz w:val="24"/>
        </w:rPr>
      </w:pPr>
      <w:r>
        <w:rPr>
          <w:rFonts w:ascii="Times New Roman" w:hAnsi="Times New Roman"/>
          <w:sz w:val="24"/>
        </w:rPr>
        <w:t>21.8.7.1.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14:paraId="16040000">
      <w:pPr>
        <w:spacing w:after="0" w:line="360" w:lineRule="auto"/>
        <w:ind w:firstLine="709" w:left="0"/>
        <w:jc w:val="both"/>
        <w:rPr>
          <w:rFonts w:ascii="Times New Roman" w:hAnsi="Times New Roman"/>
          <w:sz w:val="24"/>
        </w:rPr>
      </w:pPr>
      <w:r>
        <w:rPr>
          <w:rFonts w:ascii="Times New Roman" w:hAnsi="Times New Roman"/>
          <w:sz w:val="24"/>
        </w:rPr>
        <w:t xml:space="preserve">21.8.8. Творчество Л.Н. Толстого. Жанровое многообразие произведений </w:t>
      </w:r>
      <w:r>
        <w:rPr>
          <w:rFonts w:ascii="Times New Roman" w:hAnsi="Times New Roman"/>
          <w:sz w:val="24"/>
        </w:rPr>
        <w:br/>
      </w:r>
      <w:r>
        <w:rPr>
          <w:rFonts w:ascii="Times New Roman" w:hAnsi="Times New Roman"/>
          <w:sz w:val="24"/>
        </w:rPr>
        <w:t>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17040000">
      <w:pPr>
        <w:spacing w:after="0" w:line="360" w:lineRule="auto"/>
        <w:ind w:firstLine="709" w:left="0"/>
        <w:jc w:val="both"/>
        <w:rPr>
          <w:rFonts w:ascii="Times New Roman" w:hAnsi="Times New Roman"/>
          <w:sz w:val="24"/>
        </w:rPr>
      </w:pPr>
      <w:r>
        <w:rPr>
          <w:rFonts w:ascii="Times New Roman" w:hAnsi="Times New Roman"/>
          <w:sz w:val="24"/>
        </w:rPr>
        <w:t>21.8.8.1. Произведения для чтения: Л.Н. Толстой «Лебеди», «Зайцы», «Прыжок», «Акула» и другие.</w:t>
      </w:r>
    </w:p>
    <w:p w14:paraId="18040000">
      <w:pPr>
        <w:spacing w:after="0" w:line="360" w:lineRule="auto"/>
        <w:ind w:firstLine="709" w:left="0"/>
        <w:jc w:val="both"/>
        <w:rPr>
          <w:rFonts w:ascii="Times New Roman" w:hAnsi="Times New Roman"/>
          <w:sz w:val="24"/>
        </w:rPr>
      </w:pPr>
      <w:r>
        <w:rPr>
          <w:rFonts w:ascii="Times New Roman" w:hAnsi="Times New Roman"/>
          <w:sz w:val="24"/>
        </w:rPr>
        <w:t>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14:paraId="19040000">
      <w:pPr>
        <w:spacing w:after="0" w:line="360" w:lineRule="auto"/>
        <w:ind w:firstLine="709" w:left="0"/>
        <w:jc w:val="both"/>
        <w:rPr>
          <w:rFonts w:ascii="Times New Roman" w:hAnsi="Times New Roman"/>
          <w:sz w:val="24"/>
        </w:rPr>
      </w:pPr>
      <w:r>
        <w:rPr>
          <w:rFonts w:ascii="Times New Roman" w:hAnsi="Times New Roman"/>
          <w:sz w:val="24"/>
        </w:rPr>
        <w:t xml:space="preserve">21.8.9.1. Произведения для чтения: В.М. Гаршин «Лягушка-путешественница», И.С. Соколов-Микитов «Листопадничек», М. Горький «Случай </w:t>
      </w:r>
      <w:r>
        <w:rPr>
          <w:rFonts w:ascii="Times New Roman" w:hAnsi="Times New Roman"/>
          <w:sz w:val="24"/>
        </w:rPr>
        <w:br/>
      </w:r>
      <w:r>
        <w:rPr>
          <w:rFonts w:ascii="Times New Roman" w:hAnsi="Times New Roman"/>
          <w:sz w:val="24"/>
        </w:rPr>
        <w:t>с Евсейкой» и другие (по выбору).</w:t>
      </w:r>
    </w:p>
    <w:p w14:paraId="1A040000">
      <w:pPr>
        <w:spacing w:after="0" w:line="360" w:lineRule="auto"/>
        <w:ind w:firstLine="709" w:left="0"/>
        <w:jc w:val="both"/>
        <w:rPr>
          <w:rFonts w:ascii="Times New Roman" w:hAnsi="Times New Roman"/>
          <w:sz w:val="24"/>
        </w:rPr>
      </w:pPr>
      <w:r>
        <w:rPr>
          <w:rFonts w:ascii="Times New Roman" w:hAnsi="Times New Roman"/>
          <w:sz w:val="24"/>
        </w:rPr>
        <w:t xml:space="preserve">21.8.10. Произведения о взаимоотношениях человека и животных. Человек </w:t>
      </w:r>
      <w:r>
        <w:rPr>
          <w:rFonts w:ascii="Times New Roman" w:hAnsi="Times New Roman"/>
          <w:sz w:val="24"/>
        </w:rPr>
        <w:br/>
      </w:r>
      <w:r>
        <w:rPr>
          <w:rFonts w:ascii="Times New Roman" w:hAnsi="Times New Roman"/>
          <w:sz w:val="24"/>
        </w:rPr>
        <w:t>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1B040000">
      <w:pPr>
        <w:spacing w:after="0" w:line="360" w:lineRule="auto"/>
        <w:ind w:firstLine="709" w:left="0"/>
        <w:jc w:val="both"/>
        <w:rPr>
          <w:rFonts w:ascii="Times New Roman" w:hAnsi="Times New Roman"/>
          <w:sz w:val="24"/>
        </w:rPr>
      </w:pPr>
      <w:r>
        <w:rPr>
          <w:rFonts w:ascii="Times New Roman" w:hAnsi="Times New Roman"/>
          <w:sz w:val="24"/>
        </w:rPr>
        <w:t xml:space="preserve">21.8.10.1. Произведения для чтения: Б.С. Житков «Про обезьянку», </w:t>
      </w:r>
      <w:r>
        <w:rPr>
          <w:rFonts w:ascii="Times New Roman" w:hAnsi="Times New Roman"/>
          <w:sz w:val="24"/>
        </w:rPr>
        <w:br/>
      </w:r>
      <w:r>
        <w:rPr>
          <w:rFonts w:ascii="Times New Roman" w:hAnsi="Times New Roman"/>
          <w:sz w:val="24"/>
        </w:rPr>
        <w:t>К.Г. Паустовский «Барсучий нос», «Кот-ворюга», Д.Н. Мамин-Сибиряк «Приёмыш» и другое (по выбору).</w:t>
      </w:r>
    </w:p>
    <w:p w14:paraId="1C040000">
      <w:pPr>
        <w:spacing w:after="0" w:line="360" w:lineRule="auto"/>
        <w:ind w:firstLine="709" w:left="0"/>
        <w:jc w:val="both"/>
        <w:rPr>
          <w:rFonts w:ascii="Times New Roman" w:hAnsi="Times New Roman"/>
          <w:sz w:val="24"/>
        </w:rPr>
      </w:pPr>
      <w:r>
        <w:rPr>
          <w:rFonts w:ascii="Times New Roman" w:hAnsi="Times New Roman"/>
          <w:sz w:val="24"/>
        </w:rPr>
        <w:t>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1D040000">
      <w:pPr>
        <w:spacing w:after="0" w:line="360" w:lineRule="auto"/>
        <w:ind w:firstLine="709" w:left="0"/>
        <w:jc w:val="both"/>
        <w:rPr>
          <w:rFonts w:ascii="Times New Roman" w:hAnsi="Times New Roman"/>
          <w:sz w:val="24"/>
        </w:rPr>
      </w:pPr>
      <w:r>
        <w:rPr>
          <w:rFonts w:ascii="Times New Roman" w:hAnsi="Times New Roman"/>
          <w:sz w:val="24"/>
        </w:rPr>
        <w:t>21.8.11.1. Произведения для чтения: Л. Пантелеев «На ялике», А. Гайдар «Тимур и его команда» (отрывки), Л. Кассиль и другие (по выбору).</w:t>
      </w:r>
    </w:p>
    <w:p w14:paraId="1E040000">
      <w:pPr>
        <w:spacing w:after="0" w:line="360" w:lineRule="auto"/>
        <w:ind w:firstLine="709" w:left="0"/>
        <w:jc w:val="both"/>
        <w:rPr>
          <w:rFonts w:ascii="Times New Roman" w:hAnsi="Times New Roman"/>
          <w:sz w:val="24"/>
        </w:rPr>
      </w:pPr>
      <w:r>
        <w:rPr>
          <w:rFonts w:ascii="Times New Roman" w:hAnsi="Times New Roman"/>
          <w:sz w:val="24"/>
        </w:rPr>
        <w:t>21.8.12.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14:paraId="1F040000">
      <w:pPr>
        <w:spacing w:after="0" w:line="360" w:lineRule="auto"/>
        <w:ind w:firstLine="709" w:left="0"/>
        <w:jc w:val="both"/>
        <w:rPr>
          <w:rFonts w:ascii="Times New Roman" w:hAnsi="Times New Roman"/>
          <w:sz w:val="24"/>
        </w:rPr>
      </w:pPr>
      <w:r>
        <w:rPr>
          <w:rFonts w:ascii="Times New Roman" w:hAnsi="Times New Roman"/>
          <w:sz w:val="24"/>
        </w:rPr>
        <w:t xml:space="preserve">21.8.12.1. Произведения для чтения: В.Ю. Драгунский «Денискины рассказы» </w:t>
      </w:r>
      <w:r>
        <w:rPr>
          <w:rFonts w:ascii="Times New Roman" w:hAnsi="Times New Roman"/>
          <w:sz w:val="24"/>
        </w:rPr>
        <w:br/>
      </w:r>
      <w:r>
        <w:rPr>
          <w:rFonts w:ascii="Times New Roman" w:hAnsi="Times New Roman"/>
          <w:sz w:val="24"/>
        </w:rPr>
        <w:t>(1-2 произведения), Н.Н. Носов «Весёлая семейка» (1-2 рассказа из цикла) и другие (по выбору).</w:t>
      </w:r>
    </w:p>
    <w:p w14:paraId="20040000">
      <w:pPr>
        <w:spacing w:after="0" w:line="360" w:lineRule="auto"/>
        <w:ind w:firstLine="709" w:left="0"/>
        <w:jc w:val="both"/>
        <w:rPr>
          <w:rFonts w:ascii="Times New Roman" w:hAnsi="Times New Roman"/>
          <w:sz w:val="24"/>
        </w:rPr>
      </w:pPr>
      <w:r>
        <w:rPr>
          <w:rFonts w:ascii="Times New Roman" w:hAnsi="Times New Roman"/>
          <w:sz w:val="24"/>
        </w:rPr>
        <w:t xml:space="preserve">21.8.13. Зарубежная литература. Круг чтения (произведения двух-трёх авторов </w:t>
      </w:r>
      <w:r>
        <w:rPr>
          <w:rFonts w:ascii="Times New Roman" w:hAnsi="Times New Roman"/>
          <w:sz w:val="24"/>
        </w:rPr>
        <w:br/>
      </w:r>
      <w:r>
        <w:rPr>
          <w:rFonts w:ascii="Times New Roman" w:hAnsi="Times New Roman"/>
          <w:sz w:val="24"/>
        </w:rPr>
        <w:t xml:space="preserve">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14:paraId="21040000">
      <w:pPr>
        <w:spacing w:after="0" w:line="360" w:lineRule="auto"/>
        <w:ind w:firstLine="709" w:left="0"/>
        <w:jc w:val="both"/>
        <w:rPr>
          <w:rFonts w:ascii="Times New Roman" w:hAnsi="Times New Roman"/>
          <w:sz w:val="24"/>
        </w:rPr>
      </w:pPr>
      <w:r>
        <w:rPr>
          <w:rFonts w:ascii="Times New Roman" w:hAnsi="Times New Roman"/>
          <w:sz w:val="24"/>
        </w:rPr>
        <w:t xml:space="preserve">21.8.13.1. Произведения для чтения: Х.-К. Андерсен «Гадкий утёнок», </w:t>
      </w:r>
      <w:r>
        <w:rPr>
          <w:rFonts w:ascii="Times New Roman" w:hAnsi="Times New Roman"/>
          <w:sz w:val="24"/>
        </w:rPr>
        <w:br/>
      </w:r>
      <w:r>
        <w:rPr>
          <w:rFonts w:ascii="Times New Roman" w:hAnsi="Times New Roman"/>
          <w:sz w:val="24"/>
        </w:rPr>
        <w:t>Ш. Перро «Подарок феи» и другие (по выбору).</w:t>
      </w:r>
    </w:p>
    <w:p w14:paraId="22040000">
      <w:pPr>
        <w:spacing w:after="0" w:line="360" w:lineRule="auto"/>
        <w:ind w:firstLine="709" w:left="0"/>
        <w:jc w:val="both"/>
        <w:rPr>
          <w:rFonts w:ascii="Times New Roman" w:hAnsi="Times New Roman"/>
          <w:sz w:val="24"/>
        </w:rPr>
      </w:pPr>
      <w:r>
        <w:rPr>
          <w:rFonts w:ascii="Times New Roman" w:hAnsi="Times New Roman"/>
          <w:sz w:val="24"/>
        </w:rPr>
        <w:t xml:space="preserve">21.8.14.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14:paraId="23040000">
      <w:pPr>
        <w:spacing w:after="0" w:line="360" w:lineRule="auto"/>
        <w:ind w:firstLine="709" w:left="0"/>
        <w:jc w:val="both"/>
        <w:rPr>
          <w:rFonts w:ascii="Times New Roman" w:hAnsi="Times New Roman"/>
          <w:sz w:val="24"/>
        </w:rPr>
      </w:pPr>
      <w:r>
        <w:rPr>
          <w:rFonts w:ascii="Times New Roman" w:hAnsi="Times New Roman"/>
          <w:sz w:val="24"/>
        </w:rPr>
        <w:t xml:space="preserve">21.8.15. Изучение литературного чтения в 3 классе способствует освоению </w:t>
      </w:r>
      <w:r>
        <w:rPr>
          <w:rFonts w:ascii="Times New Roman" w:hAnsi="Times New Roman"/>
          <w:sz w:val="24"/>
        </w:rPr>
        <w:br/>
      </w:r>
      <w:r>
        <w:rPr>
          <w:rFonts w:ascii="Times New Roman" w:hAnsi="Times New Roman"/>
          <w:sz w:val="24"/>
        </w:rPr>
        <w:t xml:space="preserve">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4040000">
      <w:pPr>
        <w:spacing w:after="0" w:line="360" w:lineRule="auto"/>
        <w:ind w:firstLine="709" w:left="0"/>
        <w:jc w:val="both"/>
        <w:rPr>
          <w:rFonts w:ascii="Times New Roman" w:hAnsi="Times New Roman"/>
          <w:sz w:val="24"/>
        </w:rPr>
      </w:pPr>
      <w:r>
        <w:rPr>
          <w:rFonts w:ascii="Times New Roman" w:hAnsi="Times New Roman"/>
          <w:sz w:val="24"/>
        </w:rPr>
        <w:t>21.8.15.1. 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25040000">
      <w:pPr>
        <w:spacing w:after="0" w:line="360" w:lineRule="auto"/>
        <w:ind w:firstLine="709" w:left="0"/>
        <w:jc w:val="both"/>
        <w:rPr>
          <w:rFonts w:ascii="Times New Roman" w:hAnsi="Times New Roman"/>
          <w:sz w:val="24"/>
        </w:rPr>
      </w:pPr>
      <w:r>
        <w:rPr>
          <w:rFonts w:ascii="Times New Roman" w:hAnsi="Times New Roman"/>
          <w:sz w:val="24"/>
        </w:rPr>
        <w:t xml:space="preserve">читать доступные по восприятию и небольшие по объёму прозаические </w:t>
      </w:r>
      <w:r>
        <w:rPr>
          <w:rFonts w:ascii="Times New Roman" w:hAnsi="Times New Roman"/>
          <w:sz w:val="24"/>
        </w:rPr>
        <w:br/>
      </w:r>
      <w:r>
        <w:rPr>
          <w:rFonts w:ascii="Times New Roman" w:hAnsi="Times New Roman"/>
          <w:sz w:val="24"/>
        </w:rPr>
        <w:t>и стихотворные произведения (без отметочного оценивания);</w:t>
      </w:r>
    </w:p>
    <w:p w14:paraId="26040000">
      <w:pPr>
        <w:spacing w:after="0" w:line="360" w:lineRule="auto"/>
        <w:ind w:firstLine="709" w:left="0"/>
        <w:jc w:val="both"/>
        <w:rPr>
          <w:rFonts w:ascii="Times New Roman" w:hAnsi="Times New Roman"/>
          <w:sz w:val="24"/>
        </w:rPr>
      </w:pPr>
      <w:r>
        <w:rPr>
          <w:rFonts w:ascii="Times New Roman" w:hAnsi="Times New Roman"/>
          <w:sz w:val="24"/>
        </w:rPr>
        <w:t xml:space="preserve">различать сказочные и реалистические, лирические и эпические, народные </w:t>
      </w:r>
      <w:r>
        <w:rPr>
          <w:rFonts w:ascii="Times New Roman" w:hAnsi="Times New Roman"/>
          <w:sz w:val="24"/>
        </w:rPr>
        <w:br/>
      </w:r>
      <w:r>
        <w:rPr>
          <w:rFonts w:ascii="Times New Roman" w:hAnsi="Times New Roman"/>
          <w:sz w:val="24"/>
        </w:rPr>
        <w:t>и авторские произведения;</w:t>
      </w:r>
    </w:p>
    <w:p w14:paraId="27040000">
      <w:pPr>
        <w:spacing w:after="0" w:line="360" w:lineRule="auto"/>
        <w:ind w:firstLine="709" w:left="0"/>
        <w:jc w:val="both"/>
        <w:rPr>
          <w:rFonts w:ascii="Times New Roman" w:hAnsi="Times New Roman"/>
          <w:sz w:val="24"/>
        </w:rPr>
      </w:pPr>
      <w:r>
        <w:rPr>
          <w:rFonts w:ascii="Times New Roman" w:hAnsi="Times New Roman"/>
          <w:sz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28040000">
      <w:pPr>
        <w:spacing w:after="0" w:line="360" w:lineRule="auto"/>
        <w:ind w:firstLine="709" w:left="0"/>
        <w:jc w:val="both"/>
        <w:rPr>
          <w:rFonts w:ascii="Times New Roman" w:hAnsi="Times New Roman"/>
          <w:sz w:val="24"/>
        </w:rPr>
      </w:pPr>
      <w:r>
        <w:rPr>
          <w:rFonts w:ascii="Times New Roman" w:hAnsi="Times New Roman"/>
          <w:sz w:val="24"/>
        </w:rPr>
        <w:t>конструировать план текста, дополнять и восстанавливать нарушенную последовательность;</w:t>
      </w:r>
    </w:p>
    <w:p w14:paraId="29040000">
      <w:pPr>
        <w:spacing w:after="0" w:line="360" w:lineRule="auto"/>
        <w:ind w:firstLine="709" w:left="0"/>
        <w:jc w:val="both"/>
        <w:rPr>
          <w:rFonts w:ascii="Times New Roman" w:hAnsi="Times New Roman"/>
          <w:sz w:val="24"/>
        </w:rPr>
      </w:pPr>
      <w:r>
        <w:rPr>
          <w:rFonts w:ascii="Times New Roman" w:hAnsi="Times New Roman"/>
          <w:sz w:val="24"/>
        </w:rPr>
        <w:t>сравнивать произведения, относящиеся к одной теме, но разным жанрам; произведения одного жанра, но разной тематики;</w:t>
      </w:r>
    </w:p>
    <w:p w14:paraId="2A040000">
      <w:pPr>
        <w:spacing w:after="0" w:line="360" w:lineRule="auto"/>
        <w:ind w:firstLine="709" w:left="0"/>
        <w:jc w:val="both"/>
        <w:rPr>
          <w:rFonts w:ascii="Times New Roman" w:hAnsi="Times New Roman"/>
          <w:sz w:val="24"/>
        </w:rPr>
      </w:pPr>
      <w:r>
        <w:rPr>
          <w:rFonts w:ascii="Times New Roman" w:hAnsi="Times New Roman"/>
          <w:sz w:val="24"/>
        </w:rPr>
        <w:t>исследовать текст: находить описания в произведениях разных жанров (портрет, пейзаж, интерьер).</w:t>
      </w:r>
    </w:p>
    <w:p w14:paraId="2B040000">
      <w:pPr>
        <w:spacing w:after="0" w:line="360" w:lineRule="auto"/>
        <w:ind w:firstLine="709" w:left="0"/>
        <w:jc w:val="both"/>
        <w:rPr>
          <w:rFonts w:ascii="Times New Roman" w:hAnsi="Times New Roman"/>
          <w:sz w:val="24"/>
        </w:rPr>
      </w:pPr>
      <w:r>
        <w:rPr>
          <w:rFonts w:ascii="Times New Roman" w:hAnsi="Times New Roman"/>
          <w:sz w:val="24"/>
        </w:rPr>
        <w:t>21.8.15.2. Работа с информацией как часть познавательных универсальных учебных действий способствуют формированию умений:</w:t>
      </w:r>
    </w:p>
    <w:p w14:paraId="2C040000">
      <w:pPr>
        <w:spacing w:after="0" w:line="360" w:lineRule="auto"/>
        <w:ind w:firstLine="709" w:left="0"/>
        <w:jc w:val="both"/>
        <w:rPr>
          <w:rFonts w:ascii="Times New Roman" w:hAnsi="Times New Roman"/>
          <w:sz w:val="24"/>
        </w:rPr>
      </w:pPr>
      <w:r>
        <w:rPr>
          <w:rFonts w:ascii="Times New Roman" w:hAnsi="Times New Roman"/>
          <w:sz w:val="24"/>
        </w:rPr>
        <w:t xml:space="preserve">сравнивать информацию словесную (текст), графическую </w:t>
      </w:r>
      <w:r>
        <w:rPr>
          <w:rFonts w:ascii="Times New Roman" w:hAnsi="Times New Roman"/>
          <w:sz w:val="24"/>
        </w:rPr>
        <w:br/>
      </w:r>
      <w:r>
        <w:rPr>
          <w:rFonts w:ascii="Times New Roman" w:hAnsi="Times New Roman"/>
          <w:sz w:val="24"/>
        </w:rPr>
        <w:t>или изобразительную (иллюстрация), звуковую (музыкальное произведение);</w:t>
      </w:r>
    </w:p>
    <w:p w14:paraId="2D040000">
      <w:pPr>
        <w:spacing w:after="0" w:line="360" w:lineRule="auto"/>
        <w:ind w:firstLine="709" w:left="0"/>
        <w:jc w:val="both"/>
        <w:rPr>
          <w:rFonts w:ascii="Times New Roman" w:hAnsi="Times New Roman"/>
          <w:sz w:val="24"/>
        </w:rPr>
      </w:pPr>
      <w:r>
        <w:rPr>
          <w:rFonts w:ascii="Times New Roman" w:hAnsi="Times New Roman"/>
          <w:sz w:val="24"/>
        </w:rPr>
        <w:t xml:space="preserve">подбирать иллюстрации к тексту, соотносить произведения литературы </w:t>
      </w:r>
      <w:r>
        <w:rPr>
          <w:rFonts w:ascii="Times New Roman" w:hAnsi="Times New Roman"/>
          <w:sz w:val="24"/>
        </w:rPr>
        <w:br/>
      </w:r>
      <w:r>
        <w:rPr>
          <w:rFonts w:ascii="Times New Roman" w:hAnsi="Times New Roman"/>
          <w:sz w:val="24"/>
        </w:rPr>
        <w:t>и изобразительного искусства по тематике, настроению, средствам выразительности;</w:t>
      </w:r>
    </w:p>
    <w:p w14:paraId="2E040000">
      <w:pPr>
        <w:spacing w:after="0" w:line="360" w:lineRule="auto"/>
        <w:ind w:firstLine="709" w:left="0"/>
        <w:jc w:val="both"/>
        <w:rPr>
          <w:rFonts w:ascii="Times New Roman" w:hAnsi="Times New Roman"/>
          <w:sz w:val="24"/>
        </w:rPr>
      </w:pPr>
      <w:r>
        <w:rPr>
          <w:rFonts w:ascii="Times New Roman" w:hAnsi="Times New Roman"/>
          <w:sz w:val="24"/>
        </w:rPr>
        <w:t>выбирать книгу в библиотеке в соответствии с учебной задачей; составлять аннотацию.</w:t>
      </w:r>
    </w:p>
    <w:p w14:paraId="2F040000">
      <w:pPr>
        <w:spacing w:after="0" w:line="360" w:lineRule="auto"/>
        <w:ind w:firstLine="709" w:left="0"/>
        <w:jc w:val="both"/>
        <w:rPr>
          <w:rFonts w:ascii="Times New Roman" w:hAnsi="Times New Roman"/>
          <w:sz w:val="24"/>
        </w:rPr>
      </w:pPr>
      <w:r>
        <w:rPr>
          <w:rFonts w:ascii="Times New Roman" w:hAnsi="Times New Roman"/>
          <w:sz w:val="24"/>
        </w:rPr>
        <w:t>21.8.15.3. Коммуникативные универсальные учебные действия способствуют формированию умений:</w:t>
      </w:r>
    </w:p>
    <w:p w14:paraId="30040000">
      <w:pPr>
        <w:spacing w:after="0" w:line="360" w:lineRule="auto"/>
        <w:ind w:firstLine="709" w:left="0"/>
        <w:jc w:val="both"/>
        <w:rPr>
          <w:rFonts w:ascii="Times New Roman" w:hAnsi="Times New Roman"/>
          <w:sz w:val="24"/>
        </w:rPr>
      </w:pPr>
      <w:r>
        <w:rPr>
          <w:rFonts w:ascii="Times New Roman" w:hAnsi="Times New Roman"/>
          <w:sz w:val="24"/>
        </w:rPr>
        <w:t>читать текст с разными интонациями, передавая своё отношение к событиям, героям произведения;</w:t>
      </w:r>
    </w:p>
    <w:p w14:paraId="31040000">
      <w:pPr>
        <w:spacing w:after="0" w:line="360" w:lineRule="auto"/>
        <w:ind w:firstLine="709" w:left="0"/>
        <w:jc w:val="both"/>
        <w:rPr>
          <w:rFonts w:ascii="Times New Roman" w:hAnsi="Times New Roman"/>
          <w:sz w:val="24"/>
        </w:rPr>
      </w:pPr>
      <w:r>
        <w:rPr>
          <w:rFonts w:ascii="Times New Roman" w:hAnsi="Times New Roman"/>
          <w:sz w:val="24"/>
        </w:rPr>
        <w:t>формулировать вопросы по основным событиям текста;</w:t>
      </w:r>
    </w:p>
    <w:p w14:paraId="32040000">
      <w:pPr>
        <w:spacing w:after="0" w:line="360" w:lineRule="auto"/>
        <w:ind w:firstLine="709" w:left="0"/>
        <w:jc w:val="both"/>
        <w:rPr>
          <w:rFonts w:ascii="Times New Roman" w:hAnsi="Times New Roman"/>
          <w:sz w:val="24"/>
        </w:rPr>
      </w:pPr>
      <w:r>
        <w:rPr>
          <w:rFonts w:ascii="Times New Roman" w:hAnsi="Times New Roman"/>
          <w:sz w:val="24"/>
        </w:rPr>
        <w:t>пересказывать текст (подробно, выборочно, с изменением лица);</w:t>
      </w:r>
    </w:p>
    <w:p w14:paraId="33040000">
      <w:pPr>
        <w:spacing w:after="0" w:line="360" w:lineRule="auto"/>
        <w:ind w:firstLine="709" w:left="0"/>
        <w:jc w:val="both"/>
        <w:rPr>
          <w:rFonts w:ascii="Times New Roman" w:hAnsi="Times New Roman"/>
          <w:sz w:val="24"/>
        </w:rPr>
      </w:pPr>
      <w:r>
        <w:rPr>
          <w:rFonts w:ascii="Times New Roman" w:hAnsi="Times New Roman"/>
          <w:sz w:val="24"/>
        </w:rPr>
        <w:t>выразительно исполнять стихотворное произведение, создавая соответствующее настроение;</w:t>
      </w:r>
    </w:p>
    <w:p w14:paraId="34040000">
      <w:pPr>
        <w:spacing w:after="0" w:line="360" w:lineRule="auto"/>
        <w:ind w:firstLine="709" w:left="0"/>
        <w:jc w:val="both"/>
        <w:rPr>
          <w:rFonts w:ascii="Times New Roman" w:hAnsi="Times New Roman"/>
          <w:sz w:val="24"/>
        </w:rPr>
      </w:pPr>
      <w:r>
        <w:rPr>
          <w:rFonts w:ascii="Times New Roman" w:hAnsi="Times New Roman"/>
          <w:sz w:val="24"/>
        </w:rPr>
        <w:t>сочинять простые истории (сказки, рассказы) по аналогии.</w:t>
      </w:r>
    </w:p>
    <w:p w14:paraId="35040000">
      <w:pPr>
        <w:spacing w:after="0" w:line="360" w:lineRule="auto"/>
        <w:ind w:firstLine="709" w:left="0"/>
        <w:jc w:val="both"/>
        <w:rPr>
          <w:rFonts w:ascii="Times New Roman" w:hAnsi="Times New Roman"/>
          <w:sz w:val="24"/>
        </w:rPr>
      </w:pPr>
      <w:r>
        <w:rPr>
          <w:rFonts w:ascii="Times New Roman" w:hAnsi="Times New Roman"/>
          <w:sz w:val="24"/>
        </w:rPr>
        <w:t>21.8.15.4. Регулятивные универсальные учебные способствуют формированию умений:</w:t>
      </w:r>
    </w:p>
    <w:p w14:paraId="36040000">
      <w:pPr>
        <w:spacing w:after="0" w:line="360" w:lineRule="auto"/>
        <w:ind w:firstLine="709" w:left="0"/>
        <w:jc w:val="both"/>
        <w:rPr>
          <w:rFonts w:ascii="Times New Roman" w:hAnsi="Times New Roman"/>
          <w:sz w:val="24"/>
        </w:rPr>
      </w:pPr>
      <w:r>
        <w:rPr>
          <w:rFonts w:ascii="Times New Roman" w:hAnsi="Times New Roman"/>
          <w:sz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37040000">
      <w:pPr>
        <w:spacing w:after="0" w:line="360" w:lineRule="auto"/>
        <w:ind w:firstLine="709" w:left="0"/>
        <w:jc w:val="both"/>
        <w:rPr>
          <w:rFonts w:ascii="Times New Roman" w:hAnsi="Times New Roman"/>
          <w:sz w:val="24"/>
        </w:rPr>
      </w:pPr>
      <w:r>
        <w:rPr>
          <w:rFonts w:ascii="Times New Roman" w:hAnsi="Times New Roman"/>
          <w:sz w:val="24"/>
        </w:rPr>
        <w:t>оценивать качество своего восприятия текста на слух;</w:t>
      </w:r>
    </w:p>
    <w:p w14:paraId="38040000">
      <w:pPr>
        <w:spacing w:after="0" w:line="360" w:lineRule="auto"/>
        <w:ind w:firstLine="709" w:left="0"/>
        <w:jc w:val="both"/>
        <w:rPr>
          <w:rFonts w:ascii="Times New Roman" w:hAnsi="Times New Roman"/>
          <w:sz w:val="24"/>
        </w:rPr>
      </w:pPr>
      <w:r>
        <w:rPr>
          <w:rFonts w:ascii="Times New Roman" w:hAnsi="Times New Roman"/>
          <w:sz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39040000">
      <w:pPr>
        <w:spacing w:after="0" w:line="360" w:lineRule="auto"/>
        <w:ind w:firstLine="709" w:left="0"/>
        <w:jc w:val="both"/>
        <w:rPr>
          <w:rFonts w:ascii="Times New Roman" w:hAnsi="Times New Roman"/>
          <w:sz w:val="24"/>
        </w:rPr>
      </w:pPr>
      <w:r>
        <w:rPr>
          <w:rFonts w:ascii="Times New Roman" w:hAnsi="Times New Roman"/>
          <w:sz w:val="24"/>
        </w:rPr>
        <w:t>21.8.15.5. Совместная деятельность способствует формированию умений:</w:t>
      </w:r>
    </w:p>
    <w:p w14:paraId="3A040000">
      <w:pPr>
        <w:spacing w:after="0" w:line="360" w:lineRule="auto"/>
        <w:ind w:firstLine="709" w:left="0"/>
        <w:jc w:val="both"/>
        <w:rPr>
          <w:rFonts w:ascii="Times New Roman" w:hAnsi="Times New Roman"/>
          <w:sz w:val="24"/>
        </w:rPr>
      </w:pPr>
      <w:r>
        <w:rPr>
          <w:rFonts w:ascii="Times New Roman" w:hAnsi="Times New Roman"/>
          <w:sz w:val="24"/>
        </w:rPr>
        <w:t>участвовать в совместной деятельности: выполнять роли лидера, подчинённого, соблюдать равноправие и дружелюбие;</w:t>
      </w:r>
    </w:p>
    <w:p w14:paraId="3B040000">
      <w:pPr>
        <w:spacing w:after="0" w:line="360" w:lineRule="auto"/>
        <w:ind w:firstLine="709" w:left="0"/>
        <w:jc w:val="both"/>
        <w:rPr>
          <w:rFonts w:ascii="Times New Roman" w:hAnsi="Times New Roman"/>
          <w:sz w:val="24"/>
        </w:rPr>
      </w:pPr>
      <w:r>
        <w:rPr>
          <w:rFonts w:ascii="Times New Roman" w:hAnsi="Times New Roman"/>
          <w:sz w:val="24"/>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3C040000">
      <w:pPr>
        <w:spacing w:after="0" w:line="360" w:lineRule="auto"/>
        <w:ind w:firstLine="709" w:left="0"/>
        <w:jc w:val="both"/>
        <w:rPr>
          <w:rFonts w:ascii="Times New Roman" w:hAnsi="Times New Roman"/>
          <w:sz w:val="24"/>
        </w:rPr>
      </w:pPr>
      <w:r>
        <w:rPr>
          <w:rFonts w:ascii="Times New Roman" w:hAnsi="Times New Roman"/>
          <w:sz w:val="24"/>
        </w:rPr>
        <w:t>осуществлять взаимопомощь, проявлять ответственность при выполнении своей части работы, оценивать свой вклад в общее дело.</w:t>
      </w:r>
    </w:p>
    <w:p w14:paraId="3D040000">
      <w:pPr>
        <w:spacing w:after="0" w:line="360" w:lineRule="auto"/>
        <w:ind w:firstLine="709" w:left="0"/>
        <w:rPr>
          <w:rFonts w:ascii="Times New Roman" w:hAnsi="Times New Roman"/>
          <w:sz w:val="24"/>
        </w:rPr>
      </w:pPr>
      <w:r>
        <w:rPr>
          <w:rFonts w:ascii="Times New Roman" w:hAnsi="Times New Roman"/>
          <w:sz w:val="24"/>
        </w:rPr>
        <w:t>21.9. Содержание обучения в 4 классе.</w:t>
      </w:r>
    </w:p>
    <w:p w14:paraId="3E040000">
      <w:pPr>
        <w:spacing w:after="0" w:line="360" w:lineRule="auto"/>
        <w:ind w:firstLine="709" w:left="0"/>
        <w:jc w:val="both"/>
        <w:rPr>
          <w:rFonts w:ascii="Times New Roman" w:hAnsi="Times New Roman"/>
          <w:sz w:val="24"/>
        </w:rPr>
      </w:pPr>
      <w:r>
        <w:rPr>
          <w:rFonts w:ascii="Times New Roman" w:hAnsi="Times New Roman"/>
          <w:sz w:val="24"/>
        </w:rPr>
        <w:t xml:space="preserve">21.9.1. О Родине, героические страницы истории. Наше Отечество, образ родной земли в стихотворных и прозаических произведениях писателей и поэтов </w:t>
      </w:r>
      <w:r>
        <w:rPr>
          <w:rFonts w:ascii="Times New Roman" w:hAnsi="Times New Roman"/>
          <w:sz w:val="24"/>
        </w:rPr>
        <w:br/>
      </w:r>
      <w:r>
        <w:rPr>
          <w:rFonts w:ascii="Times New Roman" w:hAnsi="Times New Roman"/>
          <w:sz w:val="24"/>
        </w:rPr>
        <w:t xml:space="preserve">ХIХ и ХХ веков (по выбору, не менее четырёх, например, произведения </w:t>
      </w:r>
      <w:r>
        <w:rPr>
          <w:rFonts w:ascii="Times New Roman" w:hAnsi="Times New Roman"/>
          <w:sz w:val="24"/>
        </w:rPr>
        <w:br/>
      </w:r>
      <w:r>
        <w:rPr>
          <w:rFonts w:ascii="Times New Roman" w:hAnsi="Times New Roman"/>
          <w:sz w:val="24"/>
        </w:rPr>
        <w:t xml:space="preserve">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w:t>
      </w:r>
      <w:r>
        <w:rPr>
          <w:rFonts w:ascii="Times New Roman" w:hAnsi="Times New Roman"/>
          <w:sz w:val="24"/>
        </w:rPr>
        <w:br/>
      </w:r>
      <w:r>
        <w:rPr>
          <w:rFonts w:ascii="Times New Roman" w:hAnsi="Times New Roman"/>
          <w:sz w:val="24"/>
        </w:rPr>
        <w:t>(на примере рассказов Л.А. Кассиля, С.П. Алексеева). Осознание понятия: поступок, подвиг.</w:t>
      </w:r>
    </w:p>
    <w:p w14:paraId="3F040000">
      <w:pPr>
        <w:spacing w:after="0" w:line="360" w:lineRule="auto"/>
        <w:ind w:firstLine="709" w:left="0"/>
        <w:jc w:val="both"/>
        <w:rPr>
          <w:rFonts w:ascii="Times New Roman" w:hAnsi="Times New Roman"/>
          <w:sz w:val="24"/>
        </w:rPr>
      </w:pPr>
      <w:r>
        <w:rPr>
          <w:rFonts w:ascii="Times New Roman" w:hAnsi="Times New Roman"/>
          <w:sz w:val="24"/>
        </w:rPr>
        <w:t>21.9.1.1. 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14:paraId="40040000">
      <w:pPr>
        <w:spacing w:after="0" w:line="360" w:lineRule="auto"/>
        <w:ind w:firstLine="709" w:left="0"/>
        <w:jc w:val="both"/>
        <w:rPr>
          <w:rFonts w:ascii="Times New Roman" w:hAnsi="Times New Roman"/>
          <w:sz w:val="24"/>
        </w:rPr>
      </w:pPr>
      <w:r>
        <w:rPr>
          <w:rFonts w:ascii="Times New Roman" w:hAnsi="Times New Roman"/>
          <w:sz w:val="24"/>
        </w:rPr>
        <w:t xml:space="preserve">21.9.1.2. Произведения для чтения: С.Д. Дрожжин «Родине», В.М. Песков «Родине», А.Т. Твардовский «О Родине большой и малой» (отрывок), </w:t>
      </w:r>
      <w:r>
        <w:rPr>
          <w:rFonts w:ascii="Times New Roman" w:hAnsi="Times New Roman"/>
          <w:sz w:val="24"/>
        </w:rPr>
        <w:br/>
      </w:r>
      <w:r>
        <w:rPr>
          <w:rFonts w:ascii="Times New Roman" w:hAnsi="Times New Roman"/>
          <w:sz w:val="24"/>
        </w:rPr>
        <w:t>С.Т. Романовский «Ледовое побоище», С.П. Алексеев (1-2 рассказа военно-исторической тематики) и другие (по выбору).</w:t>
      </w:r>
    </w:p>
    <w:p w14:paraId="41040000">
      <w:pPr>
        <w:spacing w:after="0" w:line="360" w:lineRule="auto"/>
        <w:ind w:firstLine="709" w:left="0"/>
        <w:jc w:val="both"/>
        <w:rPr>
          <w:rFonts w:ascii="Times New Roman" w:hAnsi="Times New Roman"/>
          <w:sz w:val="24"/>
        </w:rPr>
      </w:pPr>
      <w:r>
        <w:rPr>
          <w:rFonts w:ascii="Times New Roman" w:hAnsi="Times New Roman"/>
          <w:sz w:val="24"/>
        </w:rPr>
        <w:t xml:space="preserve">21.9.2.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w:t>
      </w:r>
      <w:r>
        <w:rPr>
          <w:rFonts w:ascii="Times New Roman" w:hAnsi="Times New Roman"/>
          <w:sz w:val="24"/>
        </w:rPr>
        <w:br/>
      </w:r>
      <w:r>
        <w:rPr>
          <w:rFonts w:ascii="Times New Roman" w:hAnsi="Times New Roman"/>
          <w:sz w:val="24"/>
        </w:rPr>
        <w:t>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42040000">
      <w:pPr>
        <w:spacing w:after="0" w:line="360" w:lineRule="auto"/>
        <w:ind w:firstLine="709" w:left="0"/>
        <w:jc w:val="both"/>
        <w:rPr>
          <w:rFonts w:ascii="Times New Roman" w:hAnsi="Times New Roman"/>
          <w:sz w:val="24"/>
        </w:rPr>
      </w:pPr>
      <w:r>
        <w:rPr>
          <w:rFonts w:ascii="Times New Roman" w:hAnsi="Times New Roman"/>
          <w:sz w:val="24"/>
        </w:rPr>
        <w:t xml:space="preserve">21.9.2.1. Круг чтения: былина как эпическая песня о героическом событии. Герой былины – защитник страны. Образы русских богатырей: Ильи Муромца, </w:t>
      </w:r>
      <w:r>
        <w:rPr>
          <w:rFonts w:ascii="Times New Roman" w:hAnsi="Times New Roman"/>
          <w:sz w:val="24"/>
        </w:rPr>
        <w:br/>
      </w:r>
      <w:r>
        <w:rPr>
          <w:rFonts w:ascii="Times New Roman" w:hAnsi="Times New Roman"/>
          <w:sz w:val="24"/>
        </w:rPr>
        <w:t xml:space="preserve">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w:t>
      </w:r>
      <w:r>
        <w:rPr>
          <w:rFonts w:ascii="Times New Roman" w:hAnsi="Times New Roman"/>
          <w:sz w:val="24"/>
        </w:rPr>
        <w:br/>
      </w:r>
      <w:r>
        <w:rPr>
          <w:rFonts w:ascii="Times New Roman" w:hAnsi="Times New Roman"/>
          <w:sz w:val="24"/>
        </w:rPr>
        <w:t>в творчестве художника В. М. Васнецова.</w:t>
      </w:r>
    </w:p>
    <w:p w14:paraId="43040000">
      <w:pPr>
        <w:spacing w:after="0" w:line="360" w:lineRule="auto"/>
        <w:ind w:firstLine="709" w:left="0"/>
        <w:jc w:val="both"/>
        <w:rPr>
          <w:rFonts w:ascii="Times New Roman" w:hAnsi="Times New Roman"/>
          <w:sz w:val="24"/>
        </w:rPr>
      </w:pPr>
      <w:r>
        <w:rPr>
          <w:rFonts w:ascii="Times New Roman" w:hAnsi="Times New Roman"/>
          <w:sz w:val="24"/>
        </w:rPr>
        <w:t xml:space="preserve">21.9.2.2. Произведения для чтения: произведения малых жанров фольклора, народные сказки (2-3 сказки по выбору), сказки народов России (2-3 сказки </w:t>
      </w:r>
      <w:r>
        <w:rPr>
          <w:rFonts w:ascii="Times New Roman" w:hAnsi="Times New Roman"/>
          <w:sz w:val="24"/>
        </w:rPr>
        <w:br/>
      </w:r>
      <w:r>
        <w:rPr>
          <w:rFonts w:ascii="Times New Roman" w:hAnsi="Times New Roman"/>
          <w:sz w:val="24"/>
        </w:rPr>
        <w:t xml:space="preserve">по выбору), былины из цикла об Илье Муромце, Алёше Поповиче, Добрыне Никитиче (1-2 по выбору). </w:t>
      </w:r>
    </w:p>
    <w:p w14:paraId="44040000">
      <w:pPr>
        <w:spacing w:after="0" w:line="360" w:lineRule="auto"/>
        <w:ind w:firstLine="709" w:left="0"/>
        <w:jc w:val="both"/>
        <w:rPr>
          <w:rFonts w:ascii="Times New Roman" w:hAnsi="Times New Roman"/>
          <w:sz w:val="24"/>
        </w:rPr>
      </w:pPr>
      <w:r>
        <w:rPr>
          <w:rFonts w:ascii="Times New Roman" w:hAnsi="Times New Roman"/>
          <w:sz w:val="24"/>
        </w:rPr>
        <w:t>21.9.3.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45040000">
      <w:pPr>
        <w:spacing w:after="0" w:line="360" w:lineRule="auto"/>
        <w:ind w:firstLine="709" w:left="0"/>
        <w:jc w:val="both"/>
        <w:rPr>
          <w:rFonts w:ascii="Times New Roman" w:hAnsi="Times New Roman"/>
          <w:sz w:val="24"/>
        </w:rPr>
      </w:pPr>
      <w:r>
        <w:rPr>
          <w:rFonts w:ascii="Times New Roman" w:hAnsi="Times New Roman"/>
          <w:sz w:val="24"/>
        </w:rPr>
        <w:t xml:space="preserve">21.9.3.1. Произведения для чтения: А.С. Пушкин «Сказка о мёртвой царевне </w:t>
      </w:r>
      <w:r>
        <w:rPr>
          <w:rFonts w:ascii="Times New Roman" w:hAnsi="Times New Roman"/>
          <w:sz w:val="24"/>
        </w:rPr>
        <w:br/>
      </w:r>
      <w:r>
        <w:rPr>
          <w:rFonts w:ascii="Times New Roman" w:hAnsi="Times New Roman"/>
          <w:sz w:val="24"/>
        </w:rPr>
        <w:t xml:space="preserve">и о семи богатырях», «Няне», «Осень» (отрывки), «Зимняя дорога» и другие. </w:t>
      </w:r>
    </w:p>
    <w:p w14:paraId="46040000">
      <w:pPr>
        <w:spacing w:after="0" w:line="360" w:lineRule="auto"/>
        <w:ind w:firstLine="709" w:left="0"/>
        <w:jc w:val="both"/>
        <w:rPr>
          <w:rFonts w:ascii="Times New Roman" w:hAnsi="Times New Roman"/>
          <w:sz w:val="24"/>
        </w:rPr>
      </w:pPr>
      <w:r>
        <w:rPr>
          <w:rFonts w:ascii="Times New Roman" w:hAnsi="Times New Roman"/>
          <w:sz w:val="24"/>
        </w:rPr>
        <w:t xml:space="preserve">21.9.4. Творчество И.А. Крылова. Представление о басне как лиро-эпическом жанре. Круг чтения: басни на примере произведений И.А. Крылова, </w:t>
      </w:r>
      <w:r>
        <w:rPr>
          <w:rFonts w:ascii="Times New Roman" w:hAnsi="Times New Roman"/>
          <w:sz w:val="24"/>
        </w:rPr>
        <w:br/>
      </w:r>
      <w:r>
        <w:rPr>
          <w:rFonts w:ascii="Times New Roman" w:hAnsi="Times New Roman"/>
          <w:sz w:val="24"/>
        </w:rPr>
        <w:t xml:space="preserve">И.И. Хемницера, Л.Н. Толстого, С.В. Михалкова. Басни стихотворные </w:t>
      </w:r>
      <w:r>
        <w:rPr>
          <w:rFonts w:ascii="Times New Roman" w:hAnsi="Times New Roman"/>
          <w:sz w:val="24"/>
        </w:rPr>
        <w:br/>
      </w:r>
      <w:r>
        <w:rPr>
          <w:rFonts w:ascii="Times New Roman" w:hAnsi="Times New Roman"/>
          <w:sz w:val="24"/>
        </w:rPr>
        <w:t xml:space="preserve">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14:paraId="47040000">
      <w:pPr>
        <w:spacing w:after="0" w:line="360" w:lineRule="auto"/>
        <w:ind w:firstLine="709" w:left="0"/>
        <w:jc w:val="both"/>
        <w:rPr>
          <w:rFonts w:ascii="Times New Roman" w:hAnsi="Times New Roman"/>
          <w:sz w:val="24"/>
        </w:rPr>
      </w:pPr>
      <w:r>
        <w:rPr>
          <w:rFonts w:ascii="Times New Roman" w:hAnsi="Times New Roman"/>
          <w:sz w:val="24"/>
        </w:rPr>
        <w:t xml:space="preserve">21.9.4.1. Произведения для чтения: Крылов И.А. «Стрекоза и муравей», «Квартет», И.И. Хемницер «Стрекоза», Л.Н. Толстой «Стрекоза и муравье» </w:t>
      </w:r>
      <w:r>
        <w:rPr>
          <w:rFonts w:ascii="Times New Roman" w:hAnsi="Times New Roman"/>
          <w:sz w:val="24"/>
        </w:rPr>
        <w:br/>
      </w:r>
      <w:r>
        <w:rPr>
          <w:rFonts w:ascii="Times New Roman" w:hAnsi="Times New Roman"/>
          <w:sz w:val="24"/>
        </w:rPr>
        <w:t xml:space="preserve">и другие. </w:t>
      </w:r>
    </w:p>
    <w:p w14:paraId="48040000">
      <w:pPr>
        <w:spacing w:after="0" w:line="360" w:lineRule="auto"/>
        <w:ind w:firstLine="709" w:left="0"/>
        <w:jc w:val="both"/>
        <w:rPr>
          <w:rFonts w:ascii="Times New Roman" w:hAnsi="Times New Roman"/>
          <w:sz w:val="24"/>
        </w:rPr>
      </w:pPr>
      <w:r>
        <w:rPr>
          <w:rFonts w:ascii="Times New Roman" w:hAnsi="Times New Roman"/>
          <w:sz w:val="24"/>
        </w:rPr>
        <w:t xml:space="preserve">21.9.5. Творчество М.Ю. Лермонтова. Круг чтения: лирические произведения </w:t>
      </w:r>
      <w:r>
        <w:rPr>
          <w:rFonts w:ascii="Times New Roman" w:hAnsi="Times New Roman"/>
          <w:sz w:val="24"/>
        </w:rPr>
        <w:br/>
      </w:r>
      <w:r>
        <w:rPr>
          <w:rFonts w:ascii="Times New Roman" w:hAnsi="Times New Roman"/>
          <w:sz w:val="24"/>
        </w:rPr>
        <w:t>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14:paraId="49040000">
      <w:pPr>
        <w:spacing w:after="0" w:line="360" w:lineRule="auto"/>
        <w:ind w:firstLine="709" w:left="0"/>
        <w:jc w:val="both"/>
        <w:rPr>
          <w:rFonts w:ascii="Times New Roman" w:hAnsi="Times New Roman"/>
          <w:sz w:val="24"/>
        </w:rPr>
      </w:pPr>
      <w:r>
        <w:rPr>
          <w:rFonts w:ascii="Times New Roman" w:hAnsi="Times New Roman"/>
          <w:sz w:val="24"/>
        </w:rPr>
        <w:t>21.9.5.1. Произведения для чтения: М.Ю. Лермонтов «Утёс», «Парус», «Москва, Москва! …Люблю тебя как сын…» и другие.</w:t>
      </w:r>
    </w:p>
    <w:p w14:paraId="4A040000">
      <w:pPr>
        <w:spacing w:after="0" w:line="360" w:lineRule="auto"/>
        <w:ind w:firstLine="709" w:left="0"/>
        <w:jc w:val="both"/>
        <w:rPr>
          <w:rFonts w:ascii="Times New Roman" w:hAnsi="Times New Roman"/>
          <w:sz w:val="24"/>
        </w:rPr>
      </w:pPr>
      <w:r>
        <w:rPr>
          <w:rFonts w:ascii="Times New Roman" w:hAnsi="Times New Roman"/>
          <w:sz w:val="24"/>
        </w:rPr>
        <w:t xml:space="preserve">21.9.6. Литературная сказка. Тематика авторских стихотворных сказок </w:t>
      </w:r>
      <w:r>
        <w:rPr>
          <w:rFonts w:ascii="Times New Roman" w:hAnsi="Times New Roman"/>
          <w:sz w:val="24"/>
        </w:rPr>
        <w:br/>
      </w:r>
      <w:r>
        <w:rPr>
          <w:rFonts w:ascii="Times New Roman" w:hAnsi="Times New Roman"/>
          <w:sz w:val="24"/>
        </w:rPr>
        <w:t xml:space="preserve">(две-три по выбору). Герои литературных сказок (произведения П.П. Ершова, </w:t>
      </w:r>
      <w:r>
        <w:rPr>
          <w:rFonts w:ascii="Times New Roman" w:hAnsi="Times New Roman"/>
          <w:sz w:val="24"/>
        </w:rPr>
        <w:br/>
      </w:r>
      <w:r>
        <w:rPr>
          <w:rFonts w:ascii="Times New Roman" w:hAnsi="Times New Roman"/>
          <w:sz w:val="24"/>
        </w:rPr>
        <w:t xml:space="preserve">П.П. Бажова, С.Т. Аксакова, С.Я. Маршака и другие). Связь литературной сказки </w:t>
      </w:r>
      <w:r>
        <w:rPr>
          <w:rFonts w:ascii="Times New Roman" w:hAnsi="Times New Roman"/>
          <w:sz w:val="24"/>
        </w:rPr>
        <w:br/>
      </w:r>
      <w:r>
        <w:rPr>
          <w:rFonts w:ascii="Times New Roman" w:hAnsi="Times New Roman"/>
          <w:sz w:val="24"/>
        </w:rPr>
        <w:t xml:space="preserve">с фольклорной: народная речь как особенность авторской сказки. Иллюстрации </w:t>
      </w:r>
      <w:r>
        <w:rPr>
          <w:rFonts w:ascii="Times New Roman" w:hAnsi="Times New Roman"/>
          <w:sz w:val="24"/>
        </w:rPr>
        <w:br/>
      </w:r>
      <w:r>
        <w:rPr>
          <w:rFonts w:ascii="Times New Roman" w:hAnsi="Times New Roman"/>
          <w:sz w:val="24"/>
        </w:rPr>
        <w:t>в сказке: назначение, особенности.</w:t>
      </w:r>
    </w:p>
    <w:p w14:paraId="4B040000">
      <w:pPr>
        <w:spacing w:after="0" w:line="360" w:lineRule="auto"/>
        <w:ind w:firstLine="709" w:left="0"/>
        <w:jc w:val="both"/>
        <w:rPr>
          <w:rFonts w:ascii="Times New Roman" w:hAnsi="Times New Roman"/>
          <w:sz w:val="24"/>
        </w:rPr>
      </w:pPr>
      <w:r>
        <w:rPr>
          <w:rFonts w:ascii="Times New Roman" w:hAnsi="Times New Roman"/>
          <w:sz w:val="24"/>
        </w:rPr>
        <w:t xml:space="preserve">21.9.6.1. Произведения для чтения: П.П. Бажов «Серебряное копытце», </w:t>
      </w:r>
      <w:r>
        <w:rPr>
          <w:rFonts w:ascii="Times New Roman" w:hAnsi="Times New Roman"/>
          <w:sz w:val="24"/>
        </w:rPr>
        <w:br/>
      </w:r>
      <w:r>
        <w:rPr>
          <w:rFonts w:ascii="Times New Roman" w:hAnsi="Times New Roman"/>
          <w:sz w:val="24"/>
        </w:rPr>
        <w:t xml:space="preserve">П.П. Ершов «Конёк-Горбунок», С.Т. Аксаков «Аленький цветочек» и другие. </w:t>
      </w:r>
    </w:p>
    <w:p w14:paraId="4C040000">
      <w:pPr>
        <w:spacing w:after="0" w:line="360" w:lineRule="auto"/>
        <w:ind w:firstLine="709" w:left="0"/>
        <w:jc w:val="both"/>
        <w:rPr>
          <w:rFonts w:ascii="Times New Roman" w:hAnsi="Times New Roman"/>
          <w:sz w:val="24"/>
        </w:rPr>
      </w:pPr>
      <w:r>
        <w:rPr>
          <w:rFonts w:ascii="Times New Roman" w:hAnsi="Times New Roman"/>
          <w:sz w:val="24"/>
        </w:rPr>
        <w:t>21.9.7. 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4D040000">
      <w:pPr>
        <w:spacing w:after="0" w:line="360" w:lineRule="auto"/>
        <w:ind w:firstLine="709" w:left="0"/>
        <w:jc w:val="both"/>
        <w:rPr>
          <w:rFonts w:ascii="Times New Roman" w:hAnsi="Times New Roman"/>
          <w:sz w:val="24"/>
        </w:rPr>
      </w:pPr>
      <w:r>
        <w:rPr>
          <w:rFonts w:ascii="Times New Roman" w:hAnsi="Times New Roman"/>
          <w:sz w:val="24"/>
        </w:rPr>
        <w:t xml:space="preserve">21.9.7.1. Произведения для чтения: В.А. Жуковский «Загадка», И.С. Никитин «В синем небе плывут над полями…», Ф.И. Тютчев «Как неожиданно и ярко», </w:t>
      </w:r>
      <w:r>
        <w:rPr>
          <w:rFonts w:ascii="Times New Roman" w:hAnsi="Times New Roman"/>
          <w:sz w:val="24"/>
        </w:rPr>
        <w:br/>
      </w:r>
      <w:r>
        <w:rPr>
          <w:rFonts w:ascii="Times New Roman" w:hAnsi="Times New Roman"/>
          <w:sz w:val="24"/>
        </w:rPr>
        <w:t xml:space="preserve">А.А. Фет «Весенний дождь», Е.А. Баратынский «Весна, весна! Как воздух чист»..», </w:t>
      </w:r>
      <w:r>
        <w:rPr>
          <w:rFonts w:ascii="Times New Roman" w:hAnsi="Times New Roman"/>
          <w:sz w:val="24"/>
        </w:rPr>
        <w:br/>
      </w:r>
      <w:r>
        <w:rPr>
          <w:rFonts w:ascii="Times New Roman" w:hAnsi="Times New Roman"/>
          <w:sz w:val="24"/>
        </w:rPr>
        <w:t>И.А. Бунин «Листопад» (отрывки) и другие (по выбору).</w:t>
      </w:r>
    </w:p>
    <w:p w14:paraId="4E040000">
      <w:pPr>
        <w:spacing w:after="0" w:line="360" w:lineRule="auto"/>
        <w:ind w:firstLine="709" w:left="0"/>
        <w:jc w:val="both"/>
        <w:rPr>
          <w:rFonts w:ascii="Times New Roman" w:hAnsi="Times New Roman"/>
          <w:sz w:val="24"/>
        </w:rPr>
      </w:pPr>
      <w:r>
        <w:rPr>
          <w:rFonts w:ascii="Times New Roman" w:hAnsi="Times New Roman"/>
          <w:sz w:val="24"/>
        </w:rPr>
        <w:t xml:space="preserve">21.9.8. Творчество Л.Н. Толстого. Круг чтения (не менее трёх произведений): рассказ (художественный и научно-познавательный), сказки, басни, быль. Повесть </w:t>
      </w:r>
      <w:r>
        <w:rPr>
          <w:rFonts w:ascii="Times New Roman" w:hAnsi="Times New Roman"/>
          <w:sz w:val="24"/>
        </w:rPr>
        <w:br/>
      </w:r>
      <w:r>
        <w:rPr>
          <w:rFonts w:ascii="Times New Roman" w:hAnsi="Times New Roman"/>
          <w:sz w:val="24"/>
        </w:rPr>
        <w:t xml:space="preserve">как эпический жанр (общее представление). Значение реальных жизненных ситуаций в создании рассказа, повести. Отрывки из автобиографической повести </w:t>
      </w:r>
      <w:r>
        <w:rPr>
          <w:rFonts w:ascii="Times New Roman" w:hAnsi="Times New Roman"/>
          <w:sz w:val="24"/>
        </w:rPr>
        <w:br/>
      </w:r>
      <w:r>
        <w:rPr>
          <w:rFonts w:ascii="Times New Roman" w:hAnsi="Times New Roman"/>
          <w:sz w:val="24"/>
        </w:rPr>
        <w:t>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14:paraId="4F040000">
      <w:pPr>
        <w:spacing w:after="0" w:line="360" w:lineRule="auto"/>
        <w:ind w:firstLine="709" w:left="0"/>
        <w:jc w:val="both"/>
        <w:rPr>
          <w:rFonts w:ascii="Times New Roman" w:hAnsi="Times New Roman"/>
          <w:sz w:val="24"/>
        </w:rPr>
      </w:pPr>
      <w:r>
        <w:rPr>
          <w:rFonts w:ascii="Times New Roman" w:hAnsi="Times New Roman"/>
          <w:sz w:val="24"/>
        </w:rPr>
        <w:t>21.9.8.1. Произведения для чтения: Л.Н. Толстой «Детство» (отдельные главы), «Русак», «Черепаха» и другие (по выбору).</w:t>
      </w:r>
    </w:p>
    <w:p w14:paraId="50040000">
      <w:pPr>
        <w:spacing w:after="0" w:line="360" w:lineRule="auto"/>
        <w:ind w:firstLine="709" w:left="0"/>
        <w:jc w:val="both"/>
        <w:rPr>
          <w:rFonts w:ascii="Times New Roman" w:hAnsi="Times New Roman"/>
          <w:sz w:val="24"/>
        </w:rPr>
      </w:pPr>
      <w:r>
        <w:rPr>
          <w:rFonts w:ascii="Times New Roman" w:hAnsi="Times New Roman"/>
          <w:sz w:val="24"/>
        </w:rPr>
        <w:t xml:space="preserve">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w:t>
      </w:r>
      <w:r>
        <w:rPr>
          <w:rFonts w:ascii="Times New Roman" w:hAnsi="Times New Roman"/>
          <w:sz w:val="24"/>
        </w:rPr>
        <w:br/>
      </w:r>
      <w:r>
        <w:rPr>
          <w:rFonts w:ascii="Times New Roman" w:hAnsi="Times New Roman"/>
          <w:sz w:val="24"/>
        </w:rPr>
        <w:t>В.П. Астафьева, К.Г. Паустовского, М.М. Пришвина, Ю.И. Коваля и другие.</w:t>
      </w:r>
    </w:p>
    <w:p w14:paraId="51040000">
      <w:pPr>
        <w:spacing w:after="0" w:line="360" w:lineRule="auto"/>
        <w:ind w:firstLine="709" w:left="0"/>
        <w:jc w:val="both"/>
        <w:rPr>
          <w:rFonts w:ascii="Times New Roman" w:hAnsi="Times New Roman"/>
          <w:sz w:val="24"/>
        </w:rPr>
      </w:pPr>
      <w:r>
        <w:rPr>
          <w:rFonts w:ascii="Times New Roman" w:hAnsi="Times New Roman"/>
          <w:sz w:val="24"/>
        </w:rPr>
        <w:t>21.9.9.1. Произведения для чтения: В.П. Астафьев «Капалуха», М.М. Пришвин «Выскочка», С.А. Есенин «Лебёдушка» и другие (по выбору).</w:t>
      </w:r>
    </w:p>
    <w:p w14:paraId="52040000">
      <w:pPr>
        <w:spacing w:after="0" w:line="360" w:lineRule="auto"/>
        <w:ind w:firstLine="709" w:left="0"/>
        <w:jc w:val="both"/>
        <w:rPr>
          <w:rFonts w:ascii="Times New Roman" w:hAnsi="Times New Roman"/>
          <w:sz w:val="24"/>
        </w:rPr>
      </w:pPr>
      <w:r>
        <w:rPr>
          <w:rFonts w:ascii="Times New Roman" w:hAnsi="Times New Roman"/>
          <w:sz w:val="24"/>
        </w:rPr>
        <w:t>21.9.10. 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14:paraId="53040000">
      <w:pPr>
        <w:spacing w:after="0" w:line="360" w:lineRule="auto"/>
        <w:ind w:firstLine="709" w:left="0"/>
        <w:jc w:val="both"/>
        <w:rPr>
          <w:rFonts w:ascii="Times New Roman" w:hAnsi="Times New Roman"/>
          <w:sz w:val="24"/>
        </w:rPr>
      </w:pPr>
      <w:r>
        <w:rPr>
          <w:rFonts w:ascii="Times New Roman" w:hAnsi="Times New Roman"/>
          <w:sz w:val="24"/>
        </w:rPr>
        <w:t>21.9.10.1. 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14:paraId="54040000">
      <w:pPr>
        <w:spacing w:after="0" w:line="360" w:lineRule="auto"/>
        <w:ind w:firstLine="709" w:left="0"/>
        <w:jc w:val="both"/>
        <w:rPr>
          <w:rFonts w:ascii="Times New Roman" w:hAnsi="Times New Roman"/>
          <w:sz w:val="24"/>
        </w:rPr>
      </w:pPr>
      <w:r>
        <w:rPr>
          <w:rFonts w:ascii="Times New Roman" w:hAnsi="Times New Roman"/>
          <w:sz w:val="24"/>
        </w:rPr>
        <w:t xml:space="preserve">21.9.11. Пьеса. Знакомство с новым жанром пьесой-сказкой. Пьеса – произведение литературы и театрального искусства (одна по выбору). Пьеса </w:t>
      </w:r>
      <w:r>
        <w:rPr>
          <w:rFonts w:ascii="Times New Roman" w:hAnsi="Times New Roman"/>
          <w:sz w:val="24"/>
        </w:rPr>
        <w:br/>
      </w:r>
      <w:r>
        <w:rPr>
          <w:rFonts w:ascii="Times New Roman" w:hAnsi="Times New Roman"/>
          <w:sz w:val="24"/>
        </w:rPr>
        <w:t>как жанр драматического произведения.</w:t>
      </w:r>
    </w:p>
    <w:p w14:paraId="55040000">
      <w:pPr>
        <w:spacing w:after="0" w:line="360" w:lineRule="auto"/>
        <w:ind w:firstLine="709" w:left="0"/>
        <w:jc w:val="both"/>
        <w:rPr>
          <w:rFonts w:ascii="Times New Roman" w:hAnsi="Times New Roman"/>
          <w:sz w:val="24"/>
        </w:rPr>
      </w:pPr>
      <w:r>
        <w:rPr>
          <w:rFonts w:ascii="Times New Roman" w:hAnsi="Times New Roman"/>
          <w:sz w:val="24"/>
        </w:rPr>
        <w:t>21.9.11.1. Пьеса и сказка: драматическое и эпическое произведения. Авторские ремарки: назначение, содержание.</w:t>
      </w:r>
    </w:p>
    <w:p w14:paraId="56040000">
      <w:pPr>
        <w:spacing w:after="0" w:line="360" w:lineRule="auto"/>
        <w:ind w:firstLine="709" w:left="0"/>
        <w:jc w:val="both"/>
        <w:rPr>
          <w:rFonts w:ascii="Times New Roman" w:hAnsi="Times New Roman"/>
          <w:sz w:val="24"/>
        </w:rPr>
      </w:pPr>
      <w:r>
        <w:rPr>
          <w:rFonts w:ascii="Times New Roman" w:hAnsi="Times New Roman"/>
          <w:sz w:val="24"/>
        </w:rPr>
        <w:t xml:space="preserve">21.9.11.2. Произведения для чтения: С.Я. Маршак «Двенадцать месяцев» </w:t>
      </w:r>
      <w:r>
        <w:rPr>
          <w:rFonts w:ascii="Times New Roman" w:hAnsi="Times New Roman"/>
          <w:sz w:val="24"/>
        </w:rPr>
        <w:br/>
      </w:r>
      <w:r>
        <w:rPr>
          <w:rFonts w:ascii="Times New Roman" w:hAnsi="Times New Roman"/>
          <w:sz w:val="24"/>
        </w:rPr>
        <w:t xml:space="preserve">и другие. </w:t>
      </w:r>
    </w:p>
    <w:p w14:paraId="57040000">
      <w:pPr>
        <w:spacing w:after="0" w:line="360" w:lineRule="auto"/>
        <w:ind w:firstLine="709" w:left="0"/>
        <w:jc w:val="both"/>
        <w:rPr>
          <w:rFonts w:ascii="Times New Roman" w:hAnsi="Times New Roman"/>
          <w:sz w:val="24"/>
        </w:rPr>
      </w:pPr>
      <w:r>
        <w:rPr>
          <w:rFonts w:ascii="Times New Roman" w:hAnsi="Times New Roman"/>
          <w:sz w:val="24"/>
        </w:rPr>
        <w:t>21.9.12.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58040000">
      <w:pPr>
        <w:spacing w:after="0" w:line="360" w:lineRule="auto"/>
        <w:ind w:firstLine="709" w:left="0"/>
        <w:jc w:val="both"/>
        <w:rPr>
          <w:rFonts w:ascii="Times New Roman" w:hAnsi="Times New Roman"/>
          <w:sz w:val="24"/>
        </w:rPr>
      </w:pPr>
      <w:r>
        <w:rPr>
          <w:rFonts w:ascii="Times New Roman" w:hAnsi="Times New Roman"/>
          <w:sz w:val="24"/>
        </w:rPr>
        <w:t xml:space="preserve">21.9.12.1. Произведения для чтения: В.Ю. Драгунский «Денискины рассказы» </w:t>
      </w:r>
      <w:r>
        <w:rPr>
          <w:rFonts w:ascii="Times New Roman" w:hAnsi="Times New Roman"/>
          <w:sz w:val="24"/>
        </w:rPr>
        <w:br/>
      </w:r>
      <w:r>
        <w:rPr>
          <w:rFonts w:ascii="Times New Roman" w:hAnsi="Times New Roman"/>
          <w:sz w:val="24"/>
        </w:rPr>
        <w:t>(1-2 произведения по выбору), Н.Н. Носов «Витя Малеев в школе и дома» (отдельные главы) и другие.</w:t>
      </w:r>
    </w:p>
    <w:p w14:paraId="59040000">
      <w:pPr>
        <w:spacing w:after="0" w:line="360" w:lineRule="auto"/>
        <w:ind w:firstLine="709" w:left="0"/>
        <w:jc w:val="both"/>
        <w:rPr>
          <w:rFonts w:ascii="Times New Roman" w:hAnsi="Times New Roman"/>
          <w:sz w:val="24"/>
        </w:rPr>
      </w:pPr>
      <w:r>
        <w:rPr>
          <w:rFonts w:ascii="Times New Roman" w:hAnsi="Times New Roman"/>
          <w:sz w:val="24"/>
        </w:rPr>
        <w:t>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14:paraId="5A040000">
      <w:pPr>
        <w:spacing w:after="0" w:line="360" w:lineRule="auto"/>
        <w:ind w:firstLine="709" w:left="0"/>
        <w:jc w:val="both"/>
        <w:rPr>
          <w:rFonts w:ascii="Times New Roman" w:hAnsi="Times New Roman"/>
          <w:sz w:val="24"/>
        </w:rPr>
      </w:pPr>
      <w:r>
        <w:rPr>
          <w:rFonts w:ascii="Times New Roman" w:hAnsi="Times New Roman"/>
          <w:sz w:val="24"/>
        </w:rPr>
        <w:t>21.9.13.1. 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14:paraId="5B040000">
      <w:pPr>
        <w:spacing w:after="0" w:line="360" w:lineRule="auto"/>
        <w:ind w:firstLine="709" w:left="0"/>
        <w:jc w:val="both"/>
        <w:rPr>
          <w:rFonts w:ascii="Times New Roman" w:hAnsi="Times New Roman"/>
          <w:sz w:val="24"/>
        </w:rPr>
      </w:pPr>
      <w:r>
        <w:rPr>
          <w:rFonts w:ascii="Times New Roman" w:hAnsi="Times New Roman"/>
          <w:sz w:val="24"/>
        </w:rPr>
        <w:t xml:space="preserve">21.9.14. Библиографическая культура (работа с детской книгой и справочной литературой). Польза чтения и книги: книга – друг и учитель. Правила читателя </w:t>
      </w:r>
      <w:r>
        <w:rPr>
          <w:rFonts w:ascii="Times New Roman" w:hAnsi="Times New Roman"/>
          <w:sz w:val="24"/>
        </w:rPr>
        <w:br/>
      </w:r>
      <w:r>
        <w:rPr>
          <w:rFonts w:ascii="Times New Roman" w:hAnsi="Times New Roman"/>
          <w:sz w:val="24"/>
        </w:rPr>
        <w:t>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5C040000">
      <w:pPr>
        <w:spacing w:after="0" w:line="360" w:lineRule="auto"/>
        <w:ind w:firstLine="709" w:left="0"/>
        <w:jc w:val="both"/>
        <w:rPr>
          <w:rFonts w:ascii="Times New Roman" w:hAnsi="Times New Roman"/>
          <w:sz w:val="24"/>
        </w:rPr>
      </w:pPr>
      <w:r>
        <w:rPr>
          <w:rFonts w:ascii="Times New Roman" w:hAnsi="Times New Roman"/>
          <w:sz w:val="24"/>
        </w:rPr>
        <w:t xml:space="preserve">21.9.15. Изучение литературного чтения в 4 классе способствует освоению </w:t>
      </w:r>
      <w:r>
        <w:rPr>
          <w:rFonts w:ascii="Times New Roman" w:hAnsi="Times New Roman"/>
          <w:sz w:val="24"/>
        </w:rPr>
        <w:br/>
      </w:r>
      <w:r>
        <w:rPr>
          <w:rFonts w:ascii="Times New Roman" w:hAnsi="Times New Roman"/>
          <w:sz w:val="24"/>
        </w:rPr>
        <w:t xml:space="preserve">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D040000">
      <w:pPr>
        <w:spacing w:after="0" w:line="360" w:lineRule="auto"/>
        <w:ind w:firstLine="709" w:left="0"/>
        <w:jc w:val="both"/>
        <w:rPr>
          <w:rFonts w:ascii="Times New Roman" w:hAnsi="Times New Roman"/>
          <w:sz w:val="24"/>
        </w:rPr>
      </w:pPr>
      <w:r>
        <w:rPr>
          <w:rFonts w:ascii="Times New Roman" w:hAnsi="Times New Roman"/>
          <w:sz w:val="24"/>
        </w:rPr>
        <w:t>21.9.15.1. 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5E040000">
      <w:pPr>
        <w:spacing w:after="0" w:line="360" w:lineRule="auto"/>
        <w:ind w:firstLine="709" w:left="0"/>
        <w:jc w:val="both"/>
        <w:rPr>
          <w:rFonts w:ascii="Times New Roman" w:hAnsi="Times New Roman"/>
          <w:sz w:val="24"/>
        </w:rPr>
      </w:pPr>
      <w:r>
        <w:rPr>
          <w:rFonts w:ascii="Times New Roman" w:hAnsi="Times New Roman"/>
          <w:sz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F040000">
      <w:pPr>
        <w:spacing w:after="0" w:line="360" w:lineRule="auto"/>
        <w:ind w:firstLine="709" w:left="0"/>
        <w:jc w:val="both"/>
        <w:rPr>
          <w:rFonts w:ascii="Times New Roman" w:hAnsi="Times New Roman"/>
          <w:sz w:val="24"/>
        </w:rPr>
      </w:pPr>
      <w:r>
        <w:rPr>
          <w:rFonts w:ascii="Times New Roman" w:hAnsi="Times New Roman"/>
          <w:sz w:val="24"/>
        </w:rPr>
        <w:t xml:space="preserve">читать про себя (молча), оценивать своё чтение с точки зрения понимания </w:t>
      </w:r>
      <w:r>
        <w:rPr>
          <w:rFonts w:ascii="Times New Roman" w:hAnsi="Times New Roman"/>
          <w:sz w:val="24"/>
        </w:rPr>
        <w:br/>
      </w:r>
      <w:r>
        <w:rPr>
          <w:rFonts w:ascii="Times New Roman" w:hAnsi="Times New Roman"/>
          <w:sz w:val="24"/>
        </w:rPr>
        <w:t>и запоминания текста;</w:t>
      </w:r>
    </w:p>
    <w:p w14:paraId="60040000">
      <w:pPr>
        <w:spacing w:after="0" w:line="360" w:lineRule="auto"/>
        <w:ind w:firstLine="709" w:left="0"/>
        <w:jc w:val="both"/>
        <w:rPr>
          <w:rFonts w:ascii="Times New Roman" w:hAnsi="Times New Roman"/>
          <w:sz w:val="24"/>
        </w:rPr>
      </w:pPr>
      <w:r>
        <w:rPr>
          <w:rFonts w:ascii="Times New Roman" w:hAnsi="Times New Roman"/>
          <w:sz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61040000">
      <w:pPr>
        <w:spacing w:after="0" w:line="360" w:lineRule="auto"/>
        <w:ind w:firstLine="709" w:left="0"/>
        <w:jc w:val="both"/>
        <w:rPr>
          <w:rFonts w:ascii="Times New Roman" w:hAnsi="Times New Roman"/>
          <w:sz w:val="24"/>
        </w:rPr>
      </w:pPr>
      <w:r>
        <w:rPr>
          <w:rFonts w:ascii="Times New Roman" w:hAnsi="Times New Roman"/>
          <w:sz w:val="24"/>
        </w:rPr>
        <w:t xml:space="preserve">характеризовать героя и давать оценку его поступкам; </w:t>
      </w:r>
    </w:p>
    <w:p w14:paraId="62040000">
      <w:pPr>
        <w:spacing w:after="0" w:line="360" w:lineRule="auto"/>
        <w:ind w:firstLine="709" w:left="0"/>
        <w:jc w:val="both"/>
        <w:rPr>
          <w:rFonts w:ascii="Times New Roman" w:hAnsi="Times New Roman"/>
          <w:sz w:val="24"/>
        </w:rPr>
      </w:pPr>
      <w:r>
        <w:rPr>
          <w:rFonts w:ascii="Times New Roman" w:hAnsi="Times New Roman"/>
          <w:sz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63040000">
      <w:pPr>
        <w:spacing w:after="0" w:line="360" w:lineRule="auto"/>
        <w:ind w:firstLine="709" w:left="0"/>
        <w:jc w:val="both"/>
        <w:rPr>
          <w:rFonts w:ascii="Times New Roman" w:hAnsi="Times New Roman"/>
          <w:sz w:val="24"/>
        </w:rPr>
      </w:pPr>
      <w:r>
        <w:rPr>
          <w:rFonts w:ascii="Times New Roman" w:hAnsi="Times New Roman"/>
          <w:sz w:val="24"/>
        </w:rPr>
        <w:t xml:space="preserve">составлять план (вопросный, номинативный, цитатный) текста, дополнять </w:t>
      </w:r>
      <w:r>
        <w:rPr>
          <w:rFonts w:ascii="Times New Roman" w:hAnsi="Times New Roman"/>
          <w:sz w:val="24"/>
        </w:rPr>
        <w:br/>
      </w:r>
      <w:r>
        <w:rPr>
          <w:rFonts w:ascii="Times New Roman" w:hAnsi="Times New Roman"/>
          <w:sz w:val="24"/>
        </w:rPr>
        <w:t>и восстанавливать нарушенную последовательность;</w:t>
      </w:r>
    </w:p>
    <w:p w14:paraId="64040000">
      <w:pPr>
        <w:spacing w:after="0" w:line="360" w:lineRule="auto"/>
        <w:ind w:firstLine="709" w:left="0"/>
        <w:jc w:val="both"/>
        <w:rPr>
          <w:rFonts w:ascii="Times New Roman" w:hAnsi="Times New Roman"/>
          <w:sz w:val="24"/>
        </w:rPr>
      </w:pPr>
      <w:r>
        <w:rPr>
          <w:rFonts w:ascii="Times New Roman" w:hAnsi="Times New Roman"/>
          <w:sz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65040000">
      <w:pPr>
        <w:spacing w:after="0" w:line="360" w:lineRule="auto"/>
        <w:ind w:firstLine="709" w:left="0"/>
        <w:jc w:val="both"/>
        <w:rPr>
          <w:rFonts w:ascii="Times New Roman" w:hAnsi="Times New Roman"/>
          <w:sz w:val="24"/>
        </w:rPr>
      </w:pPr>
      <w:r>
        <w:rPr>
          <w:rFonts w:ascii="Times New Roman" w:hAnsi="Times New Roman"/>
          <w:sz w:val="24"/>
        </w:rPr>
        <w:t>21.9.15.2. Работа с информацией как часть познавательных универсальных учебных действий способствуют формированию умений:</w:t>
      </w:r>
    </w:p>
    <w:p w14:paraId="66040000">
      <w:pPr>
        <w:spacing w:after="0" w:line="360" w:lineRule="auto"/>
        <w:ind w:firstLine="709" w:left="0"/>
        <w:jc w:val="both"/>
        <w:rPr>
          <w:rFonts w:ascii="Times New Roman" w:hAnsi="Times New Roman"/>
          <w:sz w:val="24"/>
        </w:rPr>
      </w:pPr>
      <w:r>
        <w:rPr>
          <w:rFonts w:ascii="Times New Roman" w:hAnsi="Times New Roman"/>
          <w:sz w:val="24"/>
        </w:rPr>
        <w:t>использовать справочную информацию для получения дополнительной информации в соответствии с учебной задачей;</w:t>
      </w:r>
    </w:p>
    <w:p w14:paraId="67040000">
      <w:pPr>
        <w:spacing w:after="0" w:line="360" w:lineRule="auto"/>
        <w:ind w:firstLine="709" w:left="0"/>
        <w:jc w:val="both"/>
        <w:rPr>
          <w:rFonts w:ascii="Times New Roman" w:hAnsi="Times New Roman"/>
          <w:sz w:val="24"/>
        </w:rPr>
      </w:pPr>
      <w:r>
        <w:rPr>
          <w:rFonts w:ascii="Times New Roman" w:hAnsi="Times New Roman"/>
          <w:sz w:val="24"/>
        </w:rPr>
        <w:t>характеризовать книгу по её элементам (обложка, оглавление, аннотация, предисловие, иллюстрации, примечания и другое);</w:t>
      </w:r>
    </w:p>
    <w:p w14:paraId="68040000">
      <w:pPr>
        <w:spacing w:after="0" w:line="360" w:lineRule="auto"/>
        <w:ind w:firstLine="709" w:left="0"/>
        <w:jc w:val="both"/>
        <w:rPr>
          <w:rFonts w:ascii="Times New Roman" w:hAnsi="Times New Roman"/>
          <w:sz w:val="24"/>
        </w:rPr>
      </w:pPr>
      <w:r>
        <w:rPr>
          <w:rFonts w:ascii="Times New Roman" w:hAnsi="Times New Roman"/>
          <w:sz w:val="24"/>
        </w:rPr>
        <w:t>выбирать книгу в библиотеке в соответствии с учебной задачей; составлять аннотацию.</w:t>
      </w:r>
    </w:p>
    <w:p w14:paraId="69040000">
      <w:pPr>
        <w:spacing w:after="0" w:line="360" w:lineRule="auto"/>
        <w:ind w:firstLine="709" w:left="0"/>
        <w:jc w:val="both"/>
        <w:rPr>
          <w:rFonts w:ascii="Times New Roman" w:hAnsi="Times New Roman"/>
          <w:sz w:val="24"/>
        </w:rPr>
      </w:pPr>
      <w:r>
        <w:rPr>
          <w:rFonts w:ascii="Times New Roman" w:hAnsi="Times New Roman"/>
          <w:sz w:val="24"/>
        </w:rPr>
        <w:t>21.9.15.3. Коммуникативные универсальные учебные действия способствуют формированию умений:</w:t>
      </w:r>
    </w:p>
    <w:p w14:paraId="6A040000">
      <w:pPr>
        <w:spacing w:after="0" w:line="360" w:lineRule="auto"/>
        <w:ind w:firstLine="709" w:left="0"/>
        <w:jc w:val="both"/>
        <w:rPr>
          <w:rFonts w:ascii="Times New Roman" w:hAnsi="Times New Roman"/>
          <w:sz w:val="24"/>
        </w:rPr>
      </w:pPr>
      <w:r>
        <w:rPr>
          <w:rFonts w:ascii="Times New Roman" w:hAnsi="Times New Roman"/>
          <w:sz w:val="24"/>
        </w:rPr>
        <w:t>соблюдать правила речевого этикета в учебном диалоге, отвечать и задавать вопросы к учебным и художественным текстам;</w:t>
      </w:r>
    </w:p>
    <w:p w14:paraId="6B040000">
      <w:pPr>
        <w:spacing w:after="0" w:line="360" w:lineRule="auto"/>
        <w:ind w:firstLine="709" w:left="0"/>
        <w:jc w:val="both"/>
        <w:rPr>
          <w:rFonts w:ascii="Times New Roman" w:hAnsi="Times New Roman"/>
          <w:sz w:val="24"/>
        </w:rPr>
      </w:pPr>
      <w:r>
        <w:rPr>
          <w:rFonts w:ascii="Times New Roman" w:hAnsi="Times New Roman"/>
          <w:sz w:val="24"/>
        </w:rPr>
        <w:t>пересказывать текст в соответствии с учебной задачей;</w:t>
      </w:r>
    </w:p>
    <w:p w14:paraId="6C040000">
      <w:pPr>
        <w:spacing w:after="0" w:line="360" w:lineRule="auto"/>
        <w:ind w:firstLine="709" w:left="0"/>
        <w:jc w:val="both"/>
        <w:rPr>
          <w:rFonts w:ascii="Times New Roman" w:hAnsi="Times New Roman"/>
          <w:sz w:val="24"/>
        </w:rPr>
      </w:pPr>
      <w:r>
        <w:rPr>
          <w:rFonts w:ascii="Times New Roman" w:hAnsi="Times New Roman"/>
          <w:sz w:val="24"/>
        </w:rPr>
        <w:t xml:space="preserve">рассказывать о тематике детской литературы, о любимом писателе </w:t>
      </w:r>
      <w:r>
        <w:rPr>
          <w:rFonts w:ascii="Times New Roman" w:hAnsi="Times New Roman"/>
          <w:sz w:val="24"/>
        </w:rPr>
        <w:br/>
      </w:r>
      <w:r>
        <w:rPr>
          <w:rFonts w:ascii="Times New Roman" w:hAnsi="Times New Roman"/>
          <w:sz w:val="24"/>
        </w:rPr>
        <w:t>и его произведениях;</w:t>
      </w:r>
    </w:p>
    <w:p w14:paraId="6D040000">
      <w:pPr>
        <w:spacing w:after="0" w:line="360" w:lineRule="auto"/>
        <w:ind w:firstLine="709" w:left="0"/>
        <w:jc w:val="both"/>
        <w:rPr>
          <w:rFonts w:ascii="Times New Roman" w:hAnsi="Times New Roman"/>
          <w:sz w:val="24"/>
        </w:rPr>
      </w:pPr>
      <w:r>
        <w:rPr>
          <w:rFonts w:ascii="Times New Roman" w:hAnsi="Times New Roman"/>
          <w:sz w:val="24"/>
        </w:rPr>
        <w:t>оценивать мнение авторов о героях и своё отношение к ним;</w:t>
      </w:r>
    </w:p>
    <w:p w14:paraId="6E040000">
      <w:pPr>
        <w:spacing w:after="0" w:line="360" w:lineRule="auto"/>
        <w:ind w:firstLine="709" w:left="0"/>
        <w:jc w:val="both"/>
        <w:rPr>
          <w:rFonts w:ascii="Times New Roman" w:hAnsi="Times New Roman"/>
          <w:sz w:val="24"/>
        </w:rPr>
      </w:pPr>
      <w:r>
        <w:rPr>
          <w:rFonts w:ascii="Times New Roman" w:hAnsi="Times New Roman"/>
          <w:sz w:val="24"/>
        </w:rPr>
        <w:t>использовать элементы импровизации при исполнении фольклорных произведений;</w:t>
      </w:r>
    </w:p>
    <w:p w14:paraId="6F040000">
      <w:pPr>
        <w:spacing w:after="0" w:line="360" w:lineRule="auto"/>
        <w:ind w:firstLine="709" w:left="0"/>
        <w:jc w:val="both"/>
        <w:rPr>
          <w:rFonts w:ascii="Times New Roman" w:hAnsi="Times New Roman"/>
          <w:sz w:val="24"/>
        </w:rPr>
      </w:pPr>
      <w:r>
        <w:rPr>
          <w:rFonts w:ascii="Times New Roman" w:hAnsi="Times New Roman"/>
          <w:sz w:val="24"/>
        </w:rPr>
        <w:t xml:space="preserve">сочинять небольшие тексты повествовательного и описательного характера </w:t>
      </w:r>
      <w:r>
        <w:rPr>
          <w:rFonts w:ascii="Times New Roman" w:hAnsi="Times New Roman"/>
          <w:sz w:val="24"/>
        </w:rPr>
        <w:br/>
      </w:r>
      <w:r>
        <w:rPr>
          <w:rFonts w:ascii="Times New Roman" w:hAnsi="Times New Roman"/>
          <w:sz w:val="24"/>
        </w:rPr>
        <w:t>по наблюдениям, на заданную тему.</w:t>
      </w:r>
    </w:p>
    <w:p w14:paraId="70040000">
      <w:pPr>
        <w:spacing w:after="0" w:line="360" w:lineRule="auto"/>
        <w:ind w:firstLine="709" w:left="0"/>
        <w:jc w:val="both"/>
        <w:rPr>
          <w:rFonts w:ascii="Times New Roman" w:hAnsi="Times New Roman"/>
          <w:sz w:val="24"/>
        </w:rPr>
      </w:pPr>
      <w:r>
        <w:rPr>
          <w:rFonts w:ascii="Times New Roman" w:hAnsi="Times New Roman"/>
          <w:sz w:val="24"/>
        </w:rPr>
        <w:t>21.9.15.4. Регулятивные универсальные учебные способствуют формированию умений:</w:t>
      </w:r>
    </w:p>
    <w:p w14:paraId="71040000">
      <w:pPr>
        <w:spacing w:after="0" w:line="360" w:lineRule="auto"/>
        <w:ind w:firstLine="709" w:left="0"/>
        <w:jc w:val="both"/>
        <w:rPr>
          <w:rFonts w:ascii="Times New Roman" w:hAnsi="Times New Roman"/>
          <w:sz w:val="24"/>
        </w:rPr>
      </w:pPr>
      <w:r>
        <w:rPr>
          <w:rFonts w:ascii="Times New Roman" w:hAnsi="Times New Roman"/>
          <w:sz w:val="24"/>
        </w:rPr>
        <w:t>понимать значение чтения для самообразования и саморазвития; самостоятельно организовывать читательскую деятельность во время досуга;</w:t>
      </w:r>
    </w:p>
    <w:p w14:paraId="72040000">
      <w:pPr>
        <w:spacing w:after="0" w:line="360" w:lineRule="auto"/>
        <w:ind w:firstLine="709" w:left="0"/>
        <w:jc w:val="both"/>
        <w:rPr>
          <w:rFonts w:ascii="Times New Roman" w:hAnsi="Times New Roman"/>
          <w:sz w:val="24"/>
        </w:rPr>
      </w:pPr>
      <w:r>
        <w:rPr>
          <w:rFonts w:ascii="Times New Roman" w:hAnsi="Times New Roman"/>
          <w:sz w:val="24"/>
        </w:rPr>
        <w:t>определять цель выразительного исполнения и работы с текстом;</w:t>
      </w:r>
    </w:p>
    <w:p w14:paraId="73040000">
      <w:pPr>
        <w:spacing w:after="0" w:line="360" w:lineRule="auto"/>
        <w:ind w:firstLine="709" w:left="0"/>
        <w:jc w:val="both"/>
        <w:rPr>
          <w:rFonts w:ascii="Times New Roman" w:hAnsi="Times New Roman"/>
          <w:sz w:val="24"/>
        </w:rPr>
      </w:pPr>
      <w:r>
        <w:rPr>
          <w:rFonts w:ascii="Times New Roman" w:hAnsi="Times New Roman"/>
          <w:sz w:val="24"/>
        </w:rPr>
        <w:t>оценивать выступление (своё и одноклассников) с точки зрения передачи настроения, особенностей произведения и героев;</w:t>
      </w:r>
    </w:p>
    <w:p w14:paraId="74040000">
      <w:pPr>
        <w:spacing w:after="0" w:line="360" w:lineRule="auto"/>
        <w:ind w:firstLine="709" w:left="0"/>
        <w:jc w:val="both"/>
        <w:rPr>
          <w:rFonts w:ascii="Times New Roman" w:hAnsi="Times New Roman"/>
          <w:sz w:val="24"/>
        </w:rPr>
      </w:pPr>
      <w:r>
        <w:rPr>
          <w:rFonts w:ascii="Times New Roman" w:hAnsi="Times New Roman"/>
          <w:sz w:val="24"/>
        </w:rP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w:t>
      </w:r>
      <w:r>
        <w:rPr>
          <w:rFonts w:ascii="Times New Roman" w:hAnsi="Times New Roman"/>
          <w:sz w:val="24"/>
        </w:rPr>
        <w:br/>
      </w:r>
      <w:r>
        <w:rPr>
          <w:rFonts w:ascii="Times New Roman" w:hAnsi="Times New Roman"/>
          <w:sz w:val="24"/>
        </w:rPr>
        <w:t>их в предстоящей работе.</w:t>
      </w:r>
    </w:p>
    <w:p w14:paraId="75040000">
      <w:pPr>
        <w:spacing w:after="0" w:line="360" w:lineRule="auto"/>
        <w:ind w:firstLine="709" w:left="0"/>
        <w:jc w:val="both"/>
        <w:rPr>
          <w:rFonts w:ascii="Times New Roman" w:hAnsi="Times New Roman"/>
          <w:sz w:val="24"/>
        </w:rPr>
      </w:pPr>
      <w:r>
        <w:rPr>
          <w:rFonts w:ascii="Times New Roman" w:hAnsi="Times New Roman"/>
          <w:sz w:val="24"/>
        </w:rPr>
        <w:t>21.9.15.5. Совместная деятельность способствует формированию умений:</w:t>
      </w:r>
    </w:p>
    <w:p w14:paraId="76040000">
      <w:pPr>
        <w:spacing w:after="0" w:line="360" w:lineRule="auto"/>
        <w:ind w:firstLine="709" w:left="0"/>
        <w:jc w:val="both"/>
        <w:rPr>
          <w:rFonts w:ascii="Times New Roman" w:hAnsi="Times New Roman"/>
          <w:sz w:val="24"/>
        </w:rPr>
      </w:pPr>
      <w:r>
        <w:rPr>
          <w:rFonts w:ascii="Times New Roman" w:hAnsi="Times New Roman"/>
          <w:sz w:val="24"/>
        </w:rPr>
        <w:t>участвовать в театрализованной деятельности: инсценировании и драматизации (читать по ролям, разыгрывать сценки);</w:t>
      </w:r>
    </w:p>
    <w:p w14:paraId="77040000">
      <w:pPr>
        <w:spacing w:after="0" w:line="360" w:lineRule="auto"/>
        <w:ind w:firstLine="709" w:left="0"/>
        <w:jc w:val="both"/>
        <w:rPr>
          <w:rFonts w:ascii="Times New Roman" w:hAnsi="Times New Roman"/>
          <w:sz w:val="24"/>
        </w:rPr>
      </w:pPr>
      <w:r>
        <w:rPr>
          <w:rFonts w:ascii="Times New Roman" w:hAnsi="Times New Roman"/>
          <w:sz w:val="24"/>
        </w:rPr>
        <w:t>соблюдать правила взаимодействия;</w:t>
      </w:r>
    </w:p>
    <w:p w14:paraId="78040000">
      <w:pPr>
        <w:spacing w:after="0" w:line="360" w:lineRule="auto"/>
        <w:ind w:firstLine="709" w:left="0"/>
        <w:jc w:val="both"/>
        <w:rPr>
          <w:rFonts w:ascii="Times New Roman" w:hAnsi="Times New Roman"/>
          <w:sz w:val="24"/>
        </w:rPr>
      </w:pPr>
      <w:r>
        <w:rPr>
          <w:rFonts w:ascii="Times New Roman" w:hAnsi="Times New Roman"/>
          <w:sz w:val="24"/>
        </w:rPr>
        <w:t>ответственно относиться к своим обязанностям в процессе совместной деятельности, оценивать свой вклад в общее дело.</w:t>
      </w:r>
    </w:p>
    <w:p w14:paraId="79040000">
      <w:pPr>
        <w:spacing w:after="0" w:line="360" w:lineRule="auto"/>
        <w:ind w:firstLine="709" w:left="0"/>
        <w:jc w:val="both"/>
        <w:rPr>
          <w:rFonts w:ascii="Times New Roman" w:hAnsi="Times New Roman"/>
          <w:sz w:val="24"/>
        </w:rPr>
      </w:pPr>
      <w:r>
        <w:rPr>
          <w:rFonts w:ascii="Times New Roman" w:hAnsi="Times New Roman"/>
          <w:sz w:val="24"/>
        </w:rPr>
        <w:t>21.10. Планируемые результаты освоения программы по литературному чтению на уровне начального общего образования.</w:t>
      </w:r>
    </w:p>
    <w:p w14:paraId="7A040000">
      <w:pPr>
        <w:spacing w:after="0" w:line="360" w:lineRule="auto"/>
        <w:ind w:firstLine="709" w:left="0"/>
        <w:jc w:val="both"/>
        <w:rPr>
          <w:rFonts w:ascii="Times New Roman" w:hAnsi="Times New Roman"/>
          <w:sz w:val="24"/>
        </w:rPr>
      </w:pPr>
      <w:r>
        <w:rPr>
          <w:rFonts w:ascii="Times New Roman" w:hAnsi="Times New Roman"/>
          <w:sz w:val="24"/>
        </w:rPr>
        <w:t>21.10.1.  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7B040000">
      <w:pPr>
        <w:spacing w:after="0" w:line="360" w:lineRule="auto"/>
        <w:ind w:firstLine="709" w:left="0"/>
        <w:jc w:val="both"/>
        <w:rPr>
          <w:rFonts w:ascii="Times New Roman" w:hAnsi="Times New Roman"/>
          <w:sz w:val="24"/>
        </w:rPr>
      </w:pPr>
      <w:r>
        <w:rPr>
          <w:rFonts w:ascii="Times New Roman" w:hAnsi="Times New Roman"/>
          <w:sz w:val="24"/>
        </w:rPr>
        <w:t xml:space="preserve">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 </w:t>
      </w:r>
    </w:p>
    <w:p w14:paraId="7C040000">
      <w:pPr>
        <w:spacing w:after="0" w:line="360" w:lineRule="auto"/>
        <w:ind w:firstLine="709" w:left="0"/>
        <w:jc w:val="both"/>
        <w:rPr>
          <w:rFonts w:ascii="Times New Roman" w:hAnsi="Times New Roman"/>
          <w:sz w:val="24"/>
        </w:rPr>
      </w:pPr>
      <w:r>
        <w:rPr>
          <w:rFonts w:ascii="Times New Roman" w:hAnsi="Times New Roman"/>
          <w:sz w:val="24"/>
        </w:rPr>
        <w:t>1) гражданско-патриотическое воспитание:</w:t>
      </w:r>
    </w:p>
    <w:p w14:paraId="7D040000">
      <w:pPr>
        <w:spacing w:after="0" w:line="360" w:lineRule="auto"/>
        <w:ind w:firstLine="709" w:left="0"/>
        <w:jc w:val="both"/>
        <w:rPr>
          <w:rFonts w:ascii="Times New Roman" w:hAnsi="Times New Roman"/>
          <w:sz w:val="24"/>
        </w:rPr>
      </w:pPr>
      <w:r>
        <w:rPr>
          <w:rFonts w:ascii="Times New Roman" w:hAnsi="Times New Roman"/>
          <w:sz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7E040000">
      <w:pPr>
        <w:spacing w:after="0" w:line="360" w:lineRule="auto"/>
        <w:ind w:firstLine="709" w:left="0"/>
        <w:jc w:val="both"/>
        <w:rPr>
          <w:rFonts w:ascii="Times New Roman" w:hAnsi="Times New Roman"/>
          <w:sz w:val="24"/>
        </w:rPr>
      </w:pPr>
      <w:r>
        <w:rPr>
          <w:rFonts w:ascii="Times New Roman" w:hAnsi="Times New Roman"/>
          <w:sz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7F040000">
      <w:pPr>
        <w:spacing w:after="0" w:line="360" w:lineRule="auto"/>
        <w:ind w:firstLine="709" w:left="0"/>
        <w:jc w:val="both"/>
        <w:rPr>
          <w:rFonts w:ascii="Times New Roman" w:hAnsi="Times New Roman"/>
          <w:sz w:val="24"/>
        </w:rPr>
      </w:pPr>
      <w:r>
        <w:rPr>
          <w:rFonts w:ascii="Times New Roman" w:hAnsi="Times New Roman"/>
          <w:sz w:val="24"/>
        </w:rPr>
        <w:t xml:space="preserve">первоначальные представления о человеке как члене общества, о правах </w:t>
      </w:r>
      <w:r>
        <w:rPr>
          <w:rFonts w:ascii="Times New Roman" w:hAnsi="Times New Roman"/>
          <w:sz w:val="24"/>
        </w:rPr>
        <w:br/>
      </w:r>
      <w:r>
        <w:rPr>
          <w:rFonts w:ascii="Times New Roman" w:hAnsi="Times New Roman"/>
          <w:sz w:val="24"/>
        </w:rPr>
        <w:t>и ответственности, уважении и достоинстве человека, о нравственно-этических нормах поведения и правилах межличностных отношений.</w:t>
      </w:r>
    </w:p>
    <w:p w14:paraId="80040000">
      <w:pPr>
        <w:spacing w:after="0" w:line="360" w:lineRule="auto"/>
        <w:ind w:firstLine="709" w:left="0"/>
        <w:jc w:val="both"/>
        <w:rPr>
          <w:rFonts w:ascii="Times New Roman" w:hAnsi="Times New Roman"/>
          <w:sz w:val="24"/>
        </w:rPr>
      </w:pPr>
      <w:r>
        <w:rPr>
          <w:rFonts w:ascii="Times New Roman" w:hAnsi="Times New Roman"/>
          <w:sz w:val="24"/>
        </w:rPr>
        <w:t>2) духовно-нравственное воспитание:</w:t>
      </w:r>
    </w:p>
    <w:p w14:paraId="81040000">
      <w:pPr>
        <w:spacing w:after="0" w:line="360" w:lineRule="auto"/>
        <w:ind w:firstLine="709" w:left="0"/>
        <w:jc w:val="both"/>
        <w:rPr>
          <w:rFonts w:ascii="Times New Roman" w:hAnsi="Times New Roman"/>
          <w:sz w:val="24"/>
        </w:rPr>
      </w:pPr>
      <w:r>
        <w:rPr>
          <w:rFonts w:ascii="Times New Roman" w:hAnsi="Times New Roman"/>
          <w:sz w:val="24"/>
        </w:rP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w:t>
      </w:r>
      <w:r>
        <w:rPr>
          <w:rFonts w:ascii="Times New Roman" w:hAnsi="Times New Roman"/>
          <w:sz w:val="24"/>
        </w:rPr>
        <w:br/>
      </w:r>
      <w:r>
        <w:rPr>
          <w:rFonts w:ascii="Times New Roman" w:hAnsi="Times New Roman"/>
          <w:sz w:val="24"/>
        </w:rPr>
        <w:t>и другим людям, независимо от их национальности, социального статуса, вероисповедания;</w:t>
      </w:r>
    </w:p>
    <w:p w14:paraId="82040000">
      <w:pPr>
        <w:spacing w:after="0" w:line="360" w:lineRule="auto"/>
        <w:ind w:firstLine="709" w:left="0"/>
        <w:jc w:val="both"/>
        <w:rPr>
          <w:rFonts w:ascii="Times New Roman" w:hAnsi="Times New Roman"/>
          <w:sz w:val="24"/>
        </w:rPr>
      </w:pPr>
      <w:r>
        <w:rPr>
          <w:rFonts w:ascii="Times New Roman" w:hAnsi="Times New Roman"/>
          <w:sz w:val="24"/>
        </w:rPr>
        <w:t>осознание этических понятий, оценка поведения и поступков персонажей художественных произведений в ситуации нравственного выбора;</w:t>
      </w:r>
    </w:p>
    <w:p w14:paraId="83040000">
      <w:pPr>
        <w:spacing w:after="0" w:line="360" w:lineRule="auto"/>
        <w:ind w:firstLine="709" w:left="0"/>
        <w:jc w:val="both"/>
        <w:rPr>
          <w:rFonts w:ascii="Times New Roman" w:hAnsi="Times New Roman"/>
          <w:sz w:val="24"/>
        </w:rPr>
      </w:pPr>
      <w:r>
        <w:rPr>
          <w:rFonts w:ascii="Times New Roman" w:hAnsi="Times New Roman"/>
          <w:sz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84040000">
      <w:pPr>
        <w:spacing w:after="0" w:line="360" w:lineRule="auto"/>
        <w:ind w:firstLine="709" w:left="0"/>
        <w:jc w:val="both"/>
        <w:rPr>
          <w:rFonts w:ascii="Times New Roman" w:hAnsi="Times New Roman"/>
          <w:sz w:val="24"/>
        </w:rPr>
      </w:pPr>
      <w:r>
        <w:rPr>
          <w:rFonts w:ascii="Times New Roman" w:hAnsi="Times New Roman"/>
          <w:sz w:val="24"/>
        </w:rPr>
        <w:t xml:space="preserve">неприятие любых форм поведения, направленных на причинение физического </w:t>
      </w:r>
      <w:r>
        <w:rPr>
          <w:rFonts w:ascii="Times New Roman" w:hAnsi="Times New Roman"/>
          <w:sz w:val="24"/>
        </w:rPr>
        <w:br/>
      </w:r>
      <w:r>
        <w:rPr>
          <w:rFonts w:ascii="Times New Roman" w:hAnsi="Times New Roman"/>
          <w:sz w:val="24"/>
        </w:rPr>
        <w:t>и морального вреда другим людям.</w:t>
      </w:r>
    </w:p>
    <w:p w14:paraId="85040000">
      <w:pPr>
        <w:spacing w:after="0" w:line="360" w:lineRule="auto"/>
        <w:ind w:firstLine="709" w:left="0"/>
        <w:jc w:val="both"/>
        <w:rPr>
          <w:rFonts w:ascii="Times New Roman" w:hAnsi="Times New Roman"/>
          <w:sz w:val="24"/>
        </w:rPr>
      </w:pPr>
      <w:r>
        <w:rPr>
          <w:rFonts w:ascii="Times New Roman" w:hAnsi="Times New Roman"/>
          <w:sz w:val="24"/>
        </w:rPr>
        <w:t>3) эстетическое воспитание:</w:t>
      </w:r>
    </w:p>
    <w:p w14:paraId="86040000">
      <w:pPr>
        <w:spacing w:after="0" w:line="360" w:lineRule="auto"/>
        <w:ind w:firstLine="709" w:left="0"/>
        <w:jc w:val="both"/>
        <w:rPr>
          <w:rFonts w:ascii="Times New Roman" w:hAnsi="Times New Roman"/>
          <w:sz w:val="24"/>
        </w:rPr>
      </w:pPr>
      <w:r>
        <w:rPr>
          <w:rFonts w:ascii="Times New Roman" w:hAnsi="Times New Roman"/>
          <w:sz w:val="24"/>
        </w:rPr>
        <w:t xml:space="preserve">проявление уважительного отношения и интереса к художественной культуре, </w:t>
      </w:r>
      <w:r>
        <w:rPr>
          <w:rFonts w:ascii="Times New Roman" w:hAnsi="Times New Roman"/>
          <w:sz w:val="24"/>
        </w:rPr>
        <w:br/>
      </w:r>
      <w:r>
        <w:rPr>
          <w:rFonts w:ascii="Times New Roman" w:hAnsi="Times New Roman"/>
          <w:sz w:val="24"/>
        </w:rPr>
        <w:t xml:space="preserve">к различным видам искусства, восприимчивость к традициям и творчеству своего </w:t>
      </w:r>
      <w:r>
        <w:rPr>
          <w:rFonts w:ascii="Times New Roman" w:hAnsi="Times New Roman"/>
          <w:sz w:val="24"/>
        </w:rPr>
        <w:br/>
      </w:r>
      <w:r>
        <w:rPr>
          <w:rFonts w:ascii="Times New Roman" w:hAnsi="Times New Roman"/>
          <w:sz w:val="24"/>
        </w:rPr>
        <w:t>и других народов, готовность выражать своё отношение в разных видах художественной деятельности;</w:t>
      </w:r>
    </w:p>
    <w:p w14:paraId="87040000">
      <w:pPr>
        <w:spacing w:after="0" w:line="360" w:lineRule="auto"/>
        <w:ind w:firstLine="709" w:left="0"/>
        <w:jc w:val="both"/>
        <w:rPr>
          <w:rFonts w:ascii="Times New Roman" w:hAnsi="Times New Roman"/>
          <w:sz w:val="24"/>
        </w:rPr>
      </w:pPr>
      <w:r>
        <w:rPr>
          <w:rFonts w:ascii="Times New Roman" w:hAnsi="Times New Roman"/>
          <w:sz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88040000">
      <w:pPr>
        <w:spacing w:after="0" w:line="360" w:lineRule="auto"/>
        <w:ind w:firstLine="709" w:left="0"/>
        <w:jc w:val="both"/>
        <w:rPr>
          <w:rFonts w:ascii="Times New Roman" w:hAnsi="Times New Roman"/>
          <w:sz w:val="24"/>
        </w:rPr>
      </w:pPr>
      <w:r>
        <w:rPr>
          <w:rFonts w:ascii="Times New Roman" w:hAnsi="Times New Roman"/>
          <w:sz w:val="24"/>
        </w:rPr>
        <w:t>понимание образного языка художественных произведений, выразительных средств, создающих художественный образ.</w:t>
      </w:r>
    </w:p>
    <w:p w14:paraId="89040000">
      <w:pPr>
        <w:spacing w:after="0" w:line="360" w:lineRule="auto"/>
        <w:ind w:firstLine="709" w:left="0"/>
        <w:jc w:val="both"/>
        <w:rPr>
          <w:rFonts w:ascii="Times New Roman" w:hAnsi="Times New Roman"/>
          <w:sz w:val="24"/>
        </w:rPr>
      </w:pPr>
      <w:r>
        <w:rPr>
          <w:rFonts w:ascii="Times New Roman" w:hAnsi="Times New Roman"/>
          <w:sz w:val="24"/>
        </w:rPr>
        <w:t>4) трудовое воспитание:</w:t>
      </w:r>
    </w:p>
    <w:p w14:paraId="8A040000">
      <w:pPr>
        <w:spacing w:after="0" w:line="360" w:lineRule="auto"/>
        <w:ind w:firstLine="709" w:left="0"/>
        <w:jc w:val="both"/>
        <w:rPr>
          <w:rFonts w:ascii="Times New Roman" w:hAnsi="Times New Roman"/>
          <w:sz w:val="24"/>
        </w:rPr>
      </w:pPr>
      <w:r>
        <w:rPr>
          <w:rFonts w:ascii="Times New Roman" w:hAnsi="Times New Roman"/>
          <w:sz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Pr>
          <w:rFonts w:ascii="Times New Roman" w:hAnsi="Times New Roman"/>
          <w:sz w:val="24"/>
        </w:rPr>
        <w:br/>
      </w:r>
      <w:r>
        <w:rPr>
          <w:rFonts w:ascii="Times New Roman" w:hAnsi="Times New Roman"/>
          <w:sz w:val="24"/>
        </w:rPr>
        <w:t>в различных видах трудовой деятельности, интерес к различным профессиям.</w:t>
      </w:r>
    </w:p>
    <w:p w14:paraId="8B040000">
      <w:pPr>
        <w:spacing w:after="0" w:line="360" w:lineRule="auto"/>
        <w:ind w:firstLine="709" w:left="0"/>
        <w:jc w:val="both"/>
        <w:rPr>
          <w:rFonts w:ascii="Times New Roman" w:hAnsi="Times New Roman"/>
          <w:sz w:val="24"/>
        </w:rPr>
      </w:pPr>
      <w:r>
        <w:rPr>
          <w:rFonts w:ascii="Times New Roman" w:hAnsi="Times New Roman"/>
          <w:sz w:val="24"/>
        </w:rPr>
        <w:t>5) экологическое воспитание:</w:t>
      </w:r>
    </w:p>
    <w:p w14:paraId="8C040000">
      <w:pPr>
        <w:spacing w:after="0" w:line="360" w:lineRule="auto"/>
        <w:ind w:firstLine="709" w:left="0"/>
        <w:jc w:val="both"/>
        <w:rPr>
          <w:rFonts w:ascii="Times New Roman" w:hAnsi="Times New Roman"/>
          <w:sz w:val="24"/>
        </w:rPr>
      </w:pPr>
      <w:r>
        <w:rPr>
          <w:rFonts w:ascii="Times New Roman" w:hAnsi="Times New Roman"/>
          <w:sz w:val="24"/>
        </w:rPr>
        <w:t>бережное отношение к природе, осознание проблем взаимоотношений человека и животных, отражённых в литературных произведениях;</w:t>
      </w:r>
    </w:p>
    <w:p w14:paraId="8D040000">
      <w:pPr>
        <w:spacing w:after="0" w:line="360" w:lineRule="auto"/>
        <w:ind w:firstLine="709" w:left="0"/>
        <w:jc w:val="both"/>
        <w:rPr>
          <w:rFonts w:ascii="Times New Roman" w:hAnsi="Times New Roman"/>
          <w:sz w:val="24"/>
        </w:rPr>
      </w:pPr>
      <w:r>
        <w:rPr>
          <w:rFonts w:ascii="Times New Roman" w:hAnsi="Times New Roman"/>
          <w:sz w:val="24"/>
        </w:rPr>
        <w:t>неприятие действий, приносящих вред окружающей среде.</w:t>
      </w:r>
    </w:p>
    <w:p w14:paraId="8E040000">
      <w:pPr>
        <w:spacing w:after="0" w:line="360" w:lineRule="auto"/>
        <w:ind w:firstLine="709" w:left="0"/>
        <w:jc w:val="both"/>
        <w:rPr>
          <w:rFonts w:ascii="Times New Roman" w:hAnsi="Times New Roman"/>
          <w:sz w:val="24"/>
        </w:rPr>
      </w:pPr>
      <w:r>
        <w:rPr>
          <w:rFonts w:ascii="Times New Roman" w:hAnsi="Times New Roman"/>
          <w:sz w:val="24"/>
        </w:rPr>
        <w:t>6) ценности научного познания:</w:t>
      </w:r>
    </w:p>
    <w:p w14:paraId="8F040000">
      <w:pPr>
        <w:spacing w:after="0" w:line="360" w:lineRule="auto"/>
        <w:ind w:firstLine="709" w:left="0"/>
        <w:jc w:val="both"/>
        <w:rPr>
          <w:rFonts w:ascii="Times New Roman" w:hAnsi="Times New Roman"/>
          <w:sz w:val="24"/>
        </w:rPr>
      </w:pPr>
      <w:r>
        <w:rPr>
          <w:rFonts w:ascii="Times New Roman" w:hAnsi="Times New Roman"/>
          <w:sz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90040000">
      <w:pPr>
        <w:spacing w:after="0" w:line="360" w:lineRule="auto"/>
        <w:ind w:firstLine="709" w:left="0"/>
        <w:jc w:val="both"/>
        <w:rPr>
          <w:rFonts w:ascii="Times New Roman" w:hAnsi="Times New Roman"/>
          <w:sz w:val="24"/>
        </w:rPr>
      </w:pPr>
      <w:r>
        <w:rPr>
          <w:rFonts w:ascii="Times New Roman" w:hAnsi="Times New Roman"/>
          <w:sz w:val="24"/>
        </w:rPr>
        <w:t xml:space="preserve">овладение смысловым чтением для решения различного уровня учебных </w:t>
      </w:r>
      <w:r>
        <w:rPr>
          <w:rFonts w:ascii="Times New Roman" w:hAnsi="Times New Roman"/>
          <w:sz w:val="24"/>
        </w:rPr>
        <w:br/>
      </w:r>
      <w:r>
        <w:rPr>
          <w:rFonts w:ascii="Times New Roman" w:hAnsi="Times New Roman"/>
          <w:sz w:val="24"/>
        </w:rPr>
        <w:t>и жизненных задач;</w:t>
      </w:r>
    </w:p>
    <w:p w14:paraId="91040000">
      <w:pPr>
        <w:spacing w:after="0" w:line="360" w:lineRule="auto"/>
        <w:ind w:firstLine="709" w:left="0"/>
        <w:jc w:val="both"/>
        <w:rPr>
          <w:rFonts w:ascii="Times New Roman" w:hAnsi="Times New Roman"/>
          <w:sz w:val="24"/>
        </w:rPr>
      </w:pPr>
      <w:r>
        <w:rPr>
          <w:rFonts w:ascii="Times New Roman" w:hAnsi="Times New Roman"/>
          <w:sz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92040000">
      <w:pPr>
        <w:spacing w:after="0" w:line="360" w:lineRule="auto"/>
        <w:ind w:firstLine="709" w:left="0"/>
        <w:jc w:val="both"/>
        <w:rPr>
          <w:rFonts w:ascii="Times New Roman" w:hAnsi="Times New Roman"/>
          <w:sz w:val="24"/>
        </w:rPr>
      </w:pPr>
      <w:r>
        <w:rPr>
          <w:rFonts w:ascii="Times New Roman" w:hAnsi="Times New Roman"/>
          <w:sz w:val="24"/>
        </w:rPr>
        <w:t xml:space="preserve">21.10.2.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93040000">
      <w:pPr>
        <w:spacing w:after="0" w:line="360" w:lineRule="auto"/>
        <w:ind w:firstLine="709" w:left="0"/>
        <w:jc w:val="both"/>
        <w:rPr>
          <w:rFonts w:ascii="Times New Roman" w:hAnsi="Times New Roman"/>
          <w:sz w:val="24"/>
        </w:rPr>
      </w:pPr>
      <w:r>
        <w:rPr>
          <w:rFonts w:ascii="Times New Roman" w:hAnsi="Times New Roman"/>
          <w:sz w:val="24"/>
        </w:rPr>
        <w:t>21.10.2.1. У обучающегося будут сформированы следующие базовые логические действия как часть познавательных универсальных учебных действий:</w:t>
      </w:r>
    </w:p>
    <w:p w14:paraId="94040000">
      <w:pPr>
        <w:spacing w:after="0" w:line="360" w:lineRule="auto"/>
        <w:ind w:firstLine="709" w:left="0"/>
        <w:jc w:val="both"/>
        <w:rPr>
          <w:rFonts w:ascii="Times New Roman" w:hAnsi="Times New Roman"/>
          <w:sz w:val="24"/>
        </w:rPr>
      </w:pPr>
      <w:r>
        <w:rPr>
          <w:rFonts w:ascii="Times New Roman" w:hAnsi="Times New Roman"/>
          <w:sz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14:paraId="95040000">
      <w:pPr>
        <w:spacing w:after="0" w:line="360" w:lineRule="auto"/>
        <w:ind w:firstLine="709" w:left="0"/>
        <w:jc w:val="both"/>
        <w:rPr>
          <w:rFonts w:ascii="Times New Roman" w:hAnsi="Times New Roman"/>
          <w:sz w:val="24"/>
        </w:rPr>
      </w:pPr>
      <w:r>
        <w:rPr>
          <w:rFonts w:ascii="Times New Roman" w:hAnsi="Times New Roman"/>
          <w:sz w:val="24"/>
        </w:rPr>
        <w:t>объединять произведения по жанру, авторской принадлежности;</w:t>
      </w:r>
    </w:p>
    <w:p w14:paraId="96040000">
      <w:pPr>
        <w:spacing w:after="0" w:line="360" w:lineRule="auto"/>
        <w:ind w:firstLine="709" w:left="0"/>
        <w:jc w:val="both"/>
        <w:rPr>
          <w:rFonts w:ascii="Times New Roman" w:hAnsi="Times New Roman"/>
          <w:sz w:val="24"/>
        </w:rPr>
      </w:pPr>
      <w:r>
        <w:rPr>
          <w:rFonts w:ascii="Times New Roman" w:hAnsi="Times New Roman"/>
          <w:sz w:val="24"/>
        </w:rPr>
        <w:t>определять существенный признак для классификации, классифицировать произведения по темам, жанрам;</w:t>
      </w:r>
    </w:p>
    <w:p w14:paraId="97040000">
      <w:pPr>
        <w:spacing w:after="0" w:line="360" w:lineRule="auto"/>
        <w:ind w:firstLine="709" w:left="0"/>
        <w:jc w:val="both"/>
        <w:rPr>
          <w:rFonts w:ascii="Times New Roman" w:hAnsi="Times New Roman"/>
          <w:sz w:val="24"/>
        </w:rPr>
      </w:pPr>
      <w:r>
        <w:rPr>
          <w:rFonts w:ascii="Times New Roman" w:hAnsi="Times New Roman"/>
          <w:sz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98040000">
      <w:pPr>
        <w:spacing w:after="0" w:line="360" w:lineRule="auto"/>
        <w:ind w:firstLine="709" w:left="0"/>
        <w:jc w:val="both"/>
        <w:rPr>
          <w:rFonts w:ascii="Times New Roman" w:hAnsi="Times New Roman"/>
          <w:sz w:val="24"/>
        </w:rPr>
      </w:pPr>
      <w:r>
        <w:rPr>
          <w:rFonts w:ascii="Times New Roman" w:hAnsi="Times New Roman"/>
          <w:sz w:val="24"/>
        </w:rPr>
        <w:t>выявлять недостаток информации для решения учебной (практической) задачи на основе предложенного алгоритма;</w:t>
      </w:r>
    </w:p>
    <w:p w14:paraId="99040000">
      <w:pPr>
        <w:spacing w:after="0" w:line="360" w:lineRule="auto"/>
        <w:ind w:firstLine="709" w:left="0"/>
        <w:jc w:val="both"/>
        <w:rPr>
          <w:rFonts w:ascii="Times New Roman" w:hAnsi="Times New Roman"/>
          <w:sz w:val="24"/>
        </w:rPr>
      </w:pPr>
      <w:r>
        <w:rPr>
          <w:rFonts w:ascii="Times New Roman" w:hAnsi="Times New Roman"/>
          <w:sz w:val="24"/>
        </w:rPr>
        <w:t xml:space="preserve">устанавливать причинно-следственные связи в сюжете фольклорного </w:t>
      </w:r>
      <w:r>
        <w:rPr>
          <w:rFonts w:ascii="Times New Roman" w:hAnsi="Times New Roman"/>
          <w:sz w:val="24"/>
        </w:rPr>
        <w:br/>
      </w:r>
      <w:r>
        <w:rPr>
          <w:rFonts w:ascii="Times New Roman" w:hAnsi="Times New Roman"/>
          <w:sz w:val="24"/>
        </w:rPr>
        <w:t>и художественного текста, при составлении плана, пересказе текста, характеристике поступков героев.</w:t>
      </w:r>
    </w:p>
    <w:p w14:paraId="9A040000">
      <w:pPr>
        <w:spacing w:after="0" w:line="360" w:lineRule="auto"/>
        <w:ind w:firstLine="709" w:left="0"/>
        <w:jc w:val="both"/>
        <w:rPr>
          <w:rFonts w:ascii="Times New Roman" w:hAnsi="Times New Roman"/>
          <w:sz w:val="24"/>
        </w:rPr>
      </w:pPr>
      <w:r>
        <w:rPr>
          <w:rFonts w:ascii="Times New Roman" w:hAnsi="Times New Roman"/>
          <w:sz w:val="24"/>
        </w:rPr>
        <w:t>21.10.2.2.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9B040000">
      <w:pPr>
        <w:spacing w:after="0" w:line="360" w:lineRule="auto"/>
        <w:ind w:firstLine="709" w:left="0"/>
        <w:jc w:val="both"/>
        <w:rPr>
          <w:rFonts w:ascii="Times New Roman" w:hAnsi="Times New Roman"/>
          <w:sz w:val="24"/>
        </w:rPr>
      </w:pPr>
      <w:r>
        <w:rPr>
          <w:rFonts w:ascii="Times New Roman" w:hAnsi="Times New Roman"/>
          <w:sz w:val="24"/>
        </w:rPr>
        <w:t>определять разрыв между реальным и желательным состоянием объекта (ситуации) на основе предложенных учителем вопросов;</w:t>
      </w:r>
    </w:p>
    <w:p w14:paraId="9C040000">
      <w:pPr>
        <w:spacing w:after="0" w:line="360" w:lineRule="auto"/>
        <w:ind w:firstLine="709" w:left="0"/>
        <w:jc w:val="both"/>
        <w:rPr>
          <w:rFonts w:ascii="Times New Roman" w:hAnsi="Times New Roman"/>
          <w:sz w:val="24"/>
        </w:rPr>
      </w:pPr>
      <w:r>
        <w:rPr>
          <w:rFonts w:ascii="Times New Roman" w:hAnsi="Times New Roman"/>
          <w:sz w:val="24"/>
        </w:rPr>
        <w:t>формулировать с помощью учителя цель, планировать изменения объекта, ситуации;</w:t>
      </w:r>
    </w:p>
    <w:p w14:paraId="9D040000">
      <w:pPr>
        <w:spacing w:after="0" w:line="360" w:lineRule="auto"/>
        <w:ind w:firstLine="709" w:left="0"/>
        <w:jc w:val="both"/>
        <w:rPr>
          <w:rFonts w:ascii="Times New Roman" w:hAnsi="Times New Roman"/>
          <w:sz w:val="24"/>
        </w:rPr>
      </w:pPr>
      <w:r>
        <w:rPr>
          <w:rFonts w:ascii="Times New Roman" w:hAnsi="Times New Roman"/>
          <w:sz w:val="24"/>
        </w:rPr>
        <w:t xml:space="preserve">сравнивать несколько вариантов решения задачи, выбирать наиболее подходящий (на основе предложенных критериев); </w:t>
      </w:r>
    </w:p>
    <w:p w14:paraId="9E040000">
      <w:pPr>
        <w:spacing w:after="0" w:line="360" w:lineRule="auto"/>
        <w:ind w:firstLine="709" w:left="0"/>
        <w:jc w:val="both"/>
        <w:rPr>
          <w:rFonts w:ascii="Times New Roman" w:hAnsi="Times New Roman"/>
          <w:sz w:val="24"/>
        </w:rPr>
      </w:pPr>
      <w:r>
        <w:rPr>
          <w:rFonts w:ascii="Times New Roman" w:hAnsi="Times New Roman"/>
          <w:sz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9F040000">
      <w:pPr>
        <w:spacing w:after="0" w:line="360" w:lineRule="auto"/>
        <w:ind w:firstLine="709" w:left="0"/>
        <w:jc w:val="both"/>
        <w:rPr>
          <w:rFonts w:ascii="Times New Roman" w:hAnsi="Times New Roman"/>
          <w:sz w:val="24"/>
        </w:rPr>
      </w:pPr>
      <w:r>
        <w:rPr>
          <w:rFonts w:ascii="Times New Roman" w:hAnsi="Times New Roman"/>
          <w:sz w:val="24"/>
        </w:rPr>
        <w:t xml:space="preserve">прогнозировать возможное развитие процессов, событий и их последствия </w:t>
      </w:r>
      <w:r>
        <w:rPr>
          <w:rFonts w:ascii="Times New Roman" w:hAnsi="Times New Roman"/>
          <w:sz w:val="24"/>
        </w:rPr>
        <w:br/>
      </w:r>
      <w:r>
        <w:rPr>
          <w:rFonts w:ascii="Times New Roman" w:hAnsi="Times New Roman"/>
          <w:sz w:val="24"/>
        </w:rPr>
        <w:t>в аналогичных или сходных ситуациях.</w:t>
      </w:r>
    </w:p>
    <w:p w14:paraId="A0040000">
      <w:pPr>
        <w:spacing w:after="0" w:line="360" w:lineRule="auto"/>
        <w:ind w:firstLine="709" w:left="0"/>
        <w:jc w:val="both"/>
        <w:rPr>
          <w:rFonts w:ascii="Times New Roman" w:hAnsi="Times New Roman"/>
          <w:sz w:val="24"/>
        </w:rPr>
      </w:pPr>
      <w:r>
        <w:rPr>
          <w:rFonts w:ascii="Times New Roman" w:hAnsi="Times New Roman"/>
          <w:sz w:val="24"/>
        </w:rPr>
        <w:t xml:space="preserve">21.10.2.3. У обучающегося будут сформированы следующие умения работать </w:t>
      </w:r>
      <w:r>
        <w:rPr>
          <w:rFonts w:ascii="Times New Roman" w:hAnsi="Times New Roman"/>
          <w:sz w:val="24"/>
        </w:rPr>
        <w:br/>
      </w:r>
      <w:r>
        <w:rPr>
          <w:rFonts w:ascii="Times New Roman" w:hAnsi="Times New Roman"/>
          <w:sz w:val="24"/>
        </w:rPr>
        <w:t>с информацией как часть познавательных универсальных учебных действий:</w:t>
      </w:r>
    </w:p>
    <w:p w14:paraId="A1040000">
      <w:pPr>
        <w:spacing w:after="0" w:line="360" w:lineRule="auto"/>
        <w:ind w:firstLine="709" w:left="0"/>
        <w:jc w:val="both"/>
        <w:rPr>
          <w:rFonts w:ascii="Times New Roman" w:hAnsi="Times New Roman"/>
          <w:sz w:val="24"/>
        </w:rPr>
      </w:pPr>
      <w:r>
        <w:rPr>
          <w:rFonts w:ascii="Times New Roman" w:hAnsi="Times New Roman"/>
          <w:sz w:val="24"/>
        </w:rPr>
        <w:t>выбирать источник получения информации;</w:t>
      </w:r>
    </w:p>
    <w:p w14:paraId="A2040000">
      <w:pPr>
        <w:spacing w:after="0" w:line="360" w:lineRule="auto"/>
        <w:ind w:firstLine="709" w:left="0"/>
        <w:jc w:val="both"/>
        <w:rPr>
          <w:rFonts w:ascii="Times New Roman" w:hAnsi="Times New Roman"/>
          <w:sz w:val="24"/>
        </w:rPr>
      </w:pPr>
      <w:r>
        <w:rPr>
          <w:rFonts w:ascii="Times New Roman" w:hAnsi="Times New Roman"/>
          <w:sz w:val="24"/>
        </w:rPr>
        <w:t>находить в предложенном источнике информацию, представленную в явном виде, согласно заданному алгоритму;</w:t>
      </w:r>
    </w:p>
    <w:p w14:paraId="A3040000">
      <w:pPr>
        <w:spacing w:after="0" w:line="360" w:lineRule="auto"/>
        <w:ind w:firstLine="709" w:left="0"/>
        <w:jc w:val="both"/>
        <w:rPr>
          <w:rFonts w:ascii="Times New Roman" w:hAnsi="Times New Roman"/>
          <w:sz w:val="24"/>
        </w:rPr>
      </w:pPr>
      <w:r>
        <w:rPr>
          <w:rFonts w:ascii="Times New Roman" w:hAnsi="Times New Roman"/>
          <w:sz w:val="24"/>
        </w:rPr>
        <w:t xml:space="preserve">распознавать достоверную и недостоверную информацию самостоятельно </w:t>
      </w:r>
      <w:r>
        <w:rPr>
          <w:rFonts w:ascii="Times New Roman" w:hAnsi="Times New Roman"/>
          <w:sz w:val="24"/>
        </w:rPr>
        <w:br/>
      </w:r>
      <w:r>
        <w:rPr>
          <w:rFonts w:ascii="Times New Roman" w:hAnsi="Times New Roman"/>
          <w:sz w:val="24"/>
        </w:rPr>
        <w:t>или на основании предложенного учителем способа её проверки;</w:t>
      </w:r>
    </w:p>
    <w:p w14:paraId="A4040000">
      <w:pPr>
        <w:spacing w:after="0" w:line="360" w:lineRule="auto"/>
        <w:ind w:firstLine="709" w:left="0"/>
        <w:jc w:val="both"/>
        <w:rPr>
          <w:rFonts w:ascii="Times New Roman" w:hAnsi="Times New Roman"/>
          <w:sz w:val="24"/>
        </w:rPr>
      </w:pPr>
      <w:r>
        <w:rPr>
          <w:rFonts w:ascii="Times New Roman" w:hAnsi="Times New Roman"/>
          <w:sz w:val="24"/>
        </w:rPr>
        <w:t xml:space="preserve">соблюдать с помощью взрослых (учителей, родителей (законных представителей) правила информационной безопасности при поиске информации </w:t>
      </w:r>
      <w:r>
        <w:rPr>
          <w:rFonts w:ascii="Times New Roman" w:hAnsi="Times New Roman"/>
          <w:sz w:val="24"/>
        </w:rPr>
        <w:br/>
      </w:r>
      <w:r>
        <w:rPr>
          <w:rFonts w:ascii="Times New Roman" w:hAnsi="Times New Roman"/>
          <w:sz w:val="24"/>
        </w:rPr>
        <w:t>в информационно-коммуникационной сети «Интернет»;</w:t>
      </w:r>
    </w:p>
    <w:p w14:paraId="A5040000">
      <w:pPr>
        <w:spacing w:after="0" w:line="360" w:lineRule="auto"/>
        <w:ind w:firstLine="709" w:left="0"/>
        <w:jc w:val="both"/>
        <w:rPr>
          <w:rFonts w:ascii="Times New Roman" w:hAnsi="Times New Roman"/>
          <w:sz w:val="24"/>
        </w:rPr>
      </w:pPr>
      <w:r>
        <w:rPr>
          <w:rFonts w:ascii="Times New Roman" w:hAnsi="Times New Roman"/>
          <w:sz w:val="24"/>
        </w:rPr>
        <w:t>анализировать и создавать текстовую, видео, графическую, звуковую информацию в соответствии с учебной задачей;</w:t>
      </w:r>
    </w:p>
    <w:p w14:paraId="A6040000">
      <w:pPr>
        <w:spacing w:after="0" w:line="360" w:lineRule="auto"/>
        <w:ind w:firstLine="709" w:left="0"/>
        <w:jc w:val="both"/>
        <w:rPr>
          <w:rFonts w:ascii="Times New Roman" w:hAnsi="Times New Roman"/>
          <w:sz w:val="24"/>
        </w:rPr>
      </w:pPr>
      <w:r>
        <w:rPr>
          <w:rFonts w:ascii="Times New Roman" w:hAnsi="Times New Roman"/>
          <w:sz w:val="24"/>
        </w:rPr>
        <w:t>самостоятельно создавать схемы, таблицы для представления информации.</w:t>
      </w:r>
    </w:p>
    <w:p w14:paraId="A7040000">
      <w:pPr>
        <w:spacing w:after="0" w:line="360" w:lineRule="auto"/>
        <w:ind w:firstLine="709" w:left="0"/>
        <w:jc w:val="both"/>
        <w:rPr>
          <w:rFonts w:ascii="Times New Roman" w:hAnsi="Times New Roman"/>
          <w:sz w:val="24"/>
        </w:rPr>
      </w:pPr>
      <w:r>
        <w:rPr>
          <w:rFonts w:ascii="Times New Roman" w:hAnsi="Times New Roman"/>
          <w:sz w:val="24"/>
        </w:rPr>
        <w:t>21.10.2.4. У обучающегося будут сформированы следующие умения общения как часть коммуникативных универсальных учебных действий:</w:t>
      </w:r>
    </w:p>
    <w:p w14:paraId="A8040000">
      <w:pPr>
        <w:spacing w:after="0" w:line="360" w:lineRule="auto"/>
        <w:ind w:firstLine="709" w:left="0"/>
        <w:jc w:val="both"/>
        <w:rPr>
          <w:rFonts w:ascii="Times New Roman" w:hAnsi="Times New Roman"/>
          <w:sz w:val="24"/>
        </w:rPr>
      </w:pPr>
      <w:r>
        <w:rPr>
          <w:rFonts w:ascii="Times New Roman" w:hAnsi="Times New Roman"/>
          <w:sz w:val="24"/>
        </w:rPr>
        <w:t xml:space="preserve">воспринимать и формулировать суждения, выражать эмоции в соответствии </w:t>
      </w:r>
      <w:r>
        <w:rPr>
          <w:rFonts w:ascii="Times New Roman" w:hAnsi="Times New Roman"/>
          <w:sz w:val="24"/>
        </w:rPr>
        <w:br/>
      </w:r>
      <w:r>
        <w:rPr>
          <w:rFonts w:ascii="Times New Roman" w:hAnsi="Times New Roman"/>
          <w:sz w:val="24"/>
        </w:rPr>
        <w:t>с целями и условиями общения в знакомой среде;</w:t>
      </w:r>
    </w:p>
    <w:p w14:paraId="A9040000">
      <w:pPr>
        <w:spacing w:after="0" w:line="360" w:lineRule="auto"/>
        <w:ind w:firstLine="709" w:left="0"/>
        <w:jc w:val="both"/>
        <w:rPr>
          <w:rFonts w:ascii="Times New Roman" w:hAnsi="Times New Roman"/>
          <w:sz w:val="24"/>
        </w:rPr>
      </w:pPr>
      <w:r>
        <w:rPr>
          <w:rFonts w:ascii="Times New Roman" w:hAnsi="Times New Roman"/>
          <w:sz w:val="24"/>
        </w:rPr>
        <w:t>проявлять уважительное отношение к собеседнику, соблюдать правила ведения диалога и дискуссии;</w:t>
      </w:r>
    </w:p>
    <w:p w14:paraId="AA040000">
      <w:pPr>
        <w:spacing w:after="0" w:line="360" w:lineRule="auto"/>
        <w:ind w:firstLine="709" w:left="0"/>
        <w:jc w:val="both"/>
        <w:rPr>
          <w:rFonts w:ascii="Times New Roman" w:hAnsi="Times New Roman"/>
          <w:sz w:val="24"/>
        </w:rPr>
      </w:pPr>
      <w:r>
        <w:rPr>
          <w:rFonts w:ascii="Times New Roman" w:hAnsi="Times New Roman"/>
          <w:sz w:val="24"/>
        </w:rPr>
        <w:t>признавать возможность существования разных точек зрения;</w:t>
      </w:r>
    </w:p>
    <w:p w14:paraId="AB040000">
      <w:pPr>
        <w:spacing w:after="0" w:line="360" w:lineRule="auto"/>
        <w:ind w:firstLine="709" w:left="0"/>
        <w:jc w:val="both"/>
        <w:rPr>
          <w:rFonts w:ascii="Times New Roman" w:hAnsi="Times New Roman"/>
          <w:sz w:val="24"/>
        </w:rPr>
      </w:pPr>
      <w:r>
        <w:rPr>
          <w:rFonts w:ascii="Times New Roman" w:hAnsi="Times New Roman"/>
          <w:sz w:val="24"/>
        </w:rPr>
        <w:t>корректно и аргументированно высказывать своё мнение;</w:t>
      </w:r>
    </w:p>
    <w:p w14:paraId="AC040000">
      <w:pPr>
        <w:spacing w:after="0" w:line="360" w:lineRule="auto"/>
        <w:ind w:firstLine="709" w:left="0"/>
        <w:jc w:val="both"/>
        <w:rPr>
          <w:rFonts w:ascii="Times New Roman" w:hAnsi="Times New Roman"/>
          <w:sz w:val="24"/>
        </w:rPr>
      </w:pPr>
      <w:r>
        <w:rPr>
          <w:rFonts w:ascii="Times New Roman" w:hAnsi="Times New Roman"/>
          <w:sz w:val="24"/>
        </w:rPr>
        <w:t>строить речевое высказывание в соответствии с поставленной задачей;</w:t>
      </w:r>
    </w:p>
    <w:p w14:paraId="AD040000">
      <w:pPr>
        <w:spacing w:after="0" w:line="360" w:lineRule="auto"/>
        <w:ind w:firstLine="709" w:left="0"/>
        <w:jc w:val="both"/>
        <w:rPr>
          <w:rFonts w:ascii="Times New Roman" w:hAnsi="Times New Roman"/>
          <w:sz w:val="24"/>
        </w:rPr>
      </w:pPr>
      <w:r>
        <w:rPr>
          <w:rFonts w:ascii="Times New Roman" w:hAnsi="Times New Roman"/>
          <w:sz w:val="24"/>
        </w:rPr>
        <w:t>создавать устные и письменные тексты (описание, рассуждение, повествование);</w:t>
      </w:r>
    </w:p>
    <w:p w14:paraId="AE040000">
      <w:pPr>
        <w:spacing w:after="0" w:line="360" w:lineRule="auto"/>
        <w:ind w:firstLine="709" w:left="0"/>
        <w:jc w:val="both"/>
        <w:rPr>
          <w:rFonts w:ascii="Times New Roman" w:hAnsi="Times New Roman"/>
          <w:sz w:val="24"/>
        </w:rPr>
      </w:pPr>
      <w:r>
        <w:rPr>
          <w:rFonts w:ascii="Times New Roman" w:hAnsi="Times New Roman"/>
          <w:sz w:val="24"/>
        </w:rPr>
        <w:t>готовить небольшие публичные выступления;</w:t>
      </w:r>
    </w:p>
    <w:p w14:paraId="AF040000">
      <w:pPr>
        <w:spacing w:after="0" w:line="360" w:lineRule="auto"/>
        <w:ind w:firstLine="709" w:left="0"/>
        <w:jc w:val="both"/>
        <w:rPr>
          <w:rFonts w:ascii="Times New Roman" w:hAnsi="Times New Roman"/>
          <w:sz w:val="24"/>
        </w:rPr>
      </w:pPr>
      <w:r>
        <w:rPr>
          <w:rFonts w:ascii="Times New Roman" w:hAnsi="Times New Roman"/>
          <w:sz w:val="24"/>
        </w:rPr>
        <w:t>подбирать иллюстративный материал (рисунки, фото, плакаты) к тексту выступления.</w:t>
      </w:r>
    </w:p>
    <w:p w14:paraId="B0040000">
      <w:pPr>
        <w:spacing w:after="0" w:line="360" w:lineRule="auto"/>
        <w:ind w:firstLine="709" w:left="0"/>
        <w:jc w:val="both"/>
        <w:rPr>
          <w:rFonts w:ascii="Times New Roman" w:hAnsi="Times New Roman"/>
          <w:sz w:val="24"/>
        </w:rPr>
      </w:pPr>
      <w:r>
        <w:rPr>
          <w:rFonts w:ascii="Times New Roman" w:hAnsi="Times New Roman"/>
          <w:sz w:val="24"/>
        </w:rPr>
        <w:t>21.10.2.5. У обучающегося будут сформированы следующие умения самоорганизации как части регулятивных универсальных учебных действий:</w:t>
      </w:r>
    </w:p>
    <w:p w14:paraId="B1040000">
      <w:pPr>
        <w:spacing w:after="0" w:line="360" w:lineRule="auto"/>
        <w:ind w:firstLine="709" w:left="0"/>
        <w:jc w:val="both"/>
        <w:rPr>
          <w:rFonts w:ascii="Times New Roman" w:hAnsi="Times New Roman"/>
          <w:sz w:val="24"/>
        </w:rPr>
      </w:pPr>
      <w:r>
        <w:rPr>
          <w:rFonts w:ascii="Times New Roman" w:hAnsi="Times New Roman"/>
          <w:sz w:val="24"/>
        </w:rPr>
        <w:t>планировать действия по решению учебной задачи для получения результата;</w:t>
      </w:r>
    </w:p>
    <w:p w14:paraId="B2040000">
      <w:pPr>
        <w:spacing w:after="0" w:line="360" w:lineRule="auto"/>
        <w:ind w:firstLine="709" w:left="0"/>
        <w:jc w:val="both"/>
        <w:rPr>
          <w:rFonts w:ascii="Times New Roman" w:hAnsi="Times New Roman"/>
          <w:sz w:val="24"/>
        </w:rPr>
      </w:pPr>
      <w:r>
        <w:rPr>
          <w:rFonts w:ascii="Times New Roman" w:hAnsi="Times New Roman"/>
          <w:sz w:val="24"/>
        </w:rPr>
        <w:t>выстраивать последовательность выбранных действий.</w:t>
      </w:r>
    </w:p>
    <w:p w14:paraId="B3040000">
      <w:pPr>
        <w:spacing w:after="0" w:line="360" w:lineRule="auto"/>
        <w:ind w:firstLine="709" w:left="0"/>
        <w:jc w:val="both"/>
        <w:rPr>
          <w:rFonts w:ascii="Times New Roman" w:hAnsi="Times New Roman"/>
          <w:sz w:val="24"/>
        </w:rPr>
      </w:pPr>
      <w:r>
        <w:rPr>
          <w:rFonts w:ascii="Times New Roman" w:hAnsi="Times New Roman"/>
          <w:sz w:val="24"/>
        </w:rPr>
        <w:t>21.10.2.6. У обучающегося будут сформированы следующие умения самоконтроля как части регулятивных универсальных учебных действий:</w:t>
      </w:r>
    </w:p>
    <w:p w14:paraId="B4040000">
      <w:pPr>
        <w:spacing w:after="0" w:line="360" w:lineRule="auto"/>
        <w:ind w:firstLine="709" w:left="0"/>
        <w:jc w:val="both"/>
        <w:rPr>
          <w:rFonts w:ascii="Times New Roman" w:hAnsi="Times New Roman"/>
          <w:sz w:val="24"/>
        </w:rPr>
      </w:pPr>
      <w:r>
        <w:rPr>
          <w:rFonts w:ascii="Times New Roman" w:hAnsi="Times New Roman"/>
          <w:sz w:val="24"/>
        </w:rPr>
        <w:t>устанавливать причины успеха (неудач) учебной деятельности;</w:t>
      </w:r>
    </w:p>
    <w:p w14:paraId="B5040000">
      <w:pPr>
        <w:spacing w:after="0" w:line="360" w:lineRule="auto"/>
        <w:ind w:firstLine="709" w:left="0"/>
        <w:jc w:val="both"/>
        <w:rPr>
          <w:rFonts w:ascii="Times New Roman" w:hAnsi="Times New Roman"/>
          <w:sz w:val="24"/>
        </w:rPr>
      </w:pPr>
      <w:r>
        <w:rPr>
          <w:rFonts w:ascii="Times New Roman" w:hAnsi="Times New Roman"/>
          <w:sz w:val="24"/>
        </w:rPr>
        <w:t>корректировать свои учебные действия для преодоления ошибок.</w:t>
      </w:r>
    </w:p>
    <w:p w14:paraId="B6040000">
      <w:pPr>
        <w:spacing w:after="0" w:line="360" w:lineRule="auto"/>
        <w:ind w:firstLine="709" w:left="0"/>
        <w:jc w:val="both"/>
        <w:rPr>
          <w:rFonts w:ascii="Times New Roman" w:hAnsi="Times New Roman"/>
          <w:sz w:val="24"/>
        </w:rPr>
      </w:pPr>
      <w:r>
        <w:rPr>
          <w:rFonts w:ascii="Times New Roman" w:hAnsi="Times New Roman"/>
          <w:sz w:val="24"/>
        </w:rPr>
        <w:t>21.10.2.7. У обучающегося будут сформированы следующие умения совместной деятельности:</w:t>
      </w:r>
    </w:p>
    <w:p w14:paraId="B7040000">
      <w:pPr>
        <w:spacing w:after="0" w:line="360" w:lineRule="auto"/>
        <w:ind w:firstLine="709" w:left="0"/>
        <w:jc w:val="both"/>
        <w:rPr>
          <w:rFonts w:ascii="Times New Roman" w:hAnsi="Times New Roman"/>
          <w:sz w:val="24"/>
        </w:rPr>
      </w:pPr>
      <w:r>
        <w:rPr>
          <w:rFonts w:ascii="Times New Roman" w:hAnsi="Times New Roman"/>
          <w:sz w:val="24"/>
        </w:rPr>
        <w:t xml:space="preserve">формулировать краткосрочные и долгосрочные цели (индивидуальные </w:t>
      </w:r>
      <w:r>
        <w:rPr>
          <w:rFonts w:ascii="Times New Roman" w:hAnsi="Times New Roman"/>
          <w:sz w:val="24"/>
        </w:rPr>
        <w:br/>
      </w:r>
      <w:r>
        <w:rPr>
          <w:rFonts w:ascii="Times New Roman" w:hAnsi="Times New Roman"/>
          <w:sz w:val="24"/>
        </w:rPr>
        <w:t xml:space="preserve">с учётом участия в коллективных задачах) в стандартной (типовой) ситуации </w:t>
      </w:r>
      <w:r>
        <w:rPr>
          <w:rFonts w:ascii="Times New Roman" w:hAnsi="Times New Roman"/>
          <w:sz w:val="24"/>
        </w:rPr>
        <w:br/>
      </w:r>
      <w:r>
        <w:rPr>
          <w:rFonts w:ascii="Times New Roman" w:hAnsi="Times New Roman"/>
          <w:sz w:val="24"/>
        </w:rPr>
        <w:t>на основе предложенного формата  планирования, распределения промежуточных шагов и сроков;</w:t>
      </w:r>
    </w:p>
    <w:p w14:paraId="B8040000">
      <w:pPr>
        <w:spacing w:after="0" w:line="360" w:lineRule="auto"/>
        <w:ind w:firstLine="709" w:left="0"/>
        <w:jc w:val="both"/>
        <w:rPr>
          <w:rFonts w:ascii="Times New Roman" w:hAnsi="Times New Roman"/>
          <w:sz w:val="24"/>
        </w:rPr>
      </w:pPr>
      <w:r>
        <w:rPr>
          <w:rFonts w:ascii="Times New Roman" w:hAnsi="Times New Roman"/>
          <w:sz w:val="24"/>
        </w:rPr>
        <w:t xml:space="preserve">принимать цель совместной деятельности, коллективно строить действия </w:t>
      </w:r>
      <w:r>
        <w:rPr>
          <w:rFonts w:ascii="Times New Roman" w:hAnsi="Times New Roman"/>
          <w:sz w:val="24"/>
        </w:rPr>
        <w:br/>
      </w:r>
      <w:r>
        <w:rPr>
          <w:rFonts w:ascii="Times New Roman" w:hAnsi="Times New Roman"/>
          <w:sz w:val="24"/>
        </w:rPr>
        <w:t xml:space="preserve">по её достижению: распределять роли, договариваться, обсуждать процесс </w:t>
      </w:r>
      <w:r>
        <w:rPr>
          <w:rFonts w:ascii="Times New Roman" w:hAnsi="Times New Roman"/>
          <w:sz w:val="24"/>
        </w:rPr>
        <w:br/>
      </w:r>
      <w:r>
        <w:rPr>
          <w:rFonts w:ascii="Times New Roman" w:hAnsi="Times New Roman"/>
          <w:sz w:val="24"/>
        </w:rPr>
        <w:t>и результат совместной работы;</w:t>
      </w:r>
    </w:p>
    <w:p w14:paraId="B9040000">
      <w:pPr>
        <w:spacing w:after="0" w:line="360" w:lineRule="auto"/>
        <w:ind w:firstLine="709" w:left="0"/>
        <w:jc w:val="both"/>
        <w:rPr>
          <w:rFonts w:ascii="Times New Roman" w:hAnsi="Times New Roman"/>
          <w:sz w:val="24"/>
        </w:rPr>
      </w:pPr>
      <w:r>
        <w:rPr>
          <w:rFonts w:ascii="Times New Roman" w:hAnsi="Times New Roman"/>
          <w:sz w:val="24"/>
        </w:rPr>
        <w:t>проявлять готовность руководить, выполнять поручения, подчиняться;</w:t>
      </w:r>
    </w:p>
    <w:p w14:paraId="BA040000">
      <w:pPr>
        <w:spacing w:after="0" w:line="360" w:lineRule="auto"/>
        <w:ind w:firstLine="709" w:left="0"/>
        <w:jc w:val="both"/>
        <w:rPr>
          <w:rFonts w:ascii="Times New Roman" w:hAnsi="Times New Roman"/>
          <w:sz w:val="24"/>
        </w:rPr>
      </w:pPr>
      <w:r>
        <w:rPr>
          <w:rFonts w:ascii="Times New Roman" w:hAnsi="Times New Roman"/>
          <w:sz w:val="24"/>
        </w:rPr>
        <w:t>ответственно выполнять свою часть работы;</w:t>
      </w:r>
    </w:p>
    <w:p w14:paraId="BB040000">
      <w:pPr>
        <w:spacing w:after="0" w:line="360" w:lineRule="auto"/>
        <w:ind w:firstLine="709" w:left="0"/>
        <w:jc w:val="both"/>
        <w:rPr>
          <w:rFonts w:ascii="Times New Roman" w:hAnsi="Times New Roman"/>
          <w:sz w:val="24"/>
        </w:rPr>
      </w:pPr>
      <w:r>
        <w:rPr>
          <w:rFonts w:ascii="Times New Roman" w:hAnsi="Times New Roman"/>
          <w:sz w:val="24"/>
        </w:rPr>
        <w:t>оценивать свой вклад в общий результат;</w:t>
      </w:r>
    </w:p>
    <w:p w14:paraId="BC040000">
      <w:pPr>
        <w:spacing w:after="0" w:line="360" w:lineRule="auto"/>
        <w:ind w:firstLine="709" w:left="0"/>
        <w:jc w:val="both"/>
        <w:rPr>
          <w:rFonts w:ascii="Times New Roman" w:hAnsi="Times New Roman"/>
          <w:sz w:val="24"/>
        </w:rPr>
      </w:pPr>
      <w:r>
        <w:rPr>
          <w:rFonts w:ascii="Times New Roman" w:hAnsi="Times New Roman"/>
          <w:sz w:val="24"/>
        </w:rPr>
        <w:t>выполнять совместные проектные задания с опорой на предложенные образцы.</w:t>
      </w:r>
    </w:p>
    <w:p w14:paraId="BD040000">
      <w:pPr>
        <w:spacing w:after="0" w:line="360" w:lineRule="auto"/>
        <w:ind w:firstLine="709" w:left="0"/>
        <w:jc w:val="both"/>
        <w:rPr>
          <w:rFonts w:ascii="Times New Roman" w:hAnsi="Times New Roman"/>
          <w:sz w:val="24"/>
        </w:rPr>
      </w:pPr>
      <w:r>
        <w:rPr>
          <w:rFonts w:ascii="Times New Roman" w:hAnsi="Times New Roman"/>
          <w:sz w:val="24"/>
        </w:rPr>
        <w:t>планировать действия по решению учебной задачи для получения результата;</w:t>
      </w:r>
    </w:p>
    <w:p w14:paraId="BE040000">
      <w:pPr>
        <w:spacing w:after="0" w:line="360" w:lineRule="auto"/>
        <w:ind w:firstLine="709" w:left="0"/>
        <w:jc w:val="both"/>
        <w:rPr>
          <w:rFonts w:ascii="Times New Roman" w:hAnsi="Times New Roman"/>
          <w:sz w:val="24"/>
        </w:rPr>
      </w:pPr>
      <w:r>
        <w:rPr>
          <w:rFonts w:ascii="Times New Roman" w:hAnsi="Times New Roman"/>
          <w:sz w:val="24"/>
        </w:rPr>
        <w:t>выстраивать последовательность выбранных действий.</w:t>
      </w:r>
    </w:p>
    <w:p w14:paraId="BF040000">
      <w:pPr>
        <w:spacing w:after="0" w:line="360" w:lineRule="auto"/>
        <w:ind w:firstLine="709" w:left="0"/>
        <w:jc w:val="both"/>
        <w:rPr>
          <w:rFonts w:ascii="Times New Roman" w:hAnsi="Times New Roman"/>
          <w:sz w:val="24"/>
        </w:rPr>
      </w:pPr>
      <w:r>
        <w:rPr>
          <w:rFonts w:ascii="Times New Roman" w:hAnsi="Times New Roman"/>
          <w:sz w:val="24"/>
        </w:rPr>
        <w:t>21.10.3. Предметные результаты изучения литературного чтения. К концу обучения в 1 классе обучающийся научится:</w:t>
      </w:r>
    </w:p>
    <w:p w14:paraId="C0040000">
      <w:pPr>
        <w:spacing w:after="0" w:line="360" w:lineRule="auto"/>
        <w:ind w:firstLine="709" w:left="0"/>
        <w:jc w:val="both"/>
        <w:rPr>
          <w:rFonts w:ascii="Times New Roman" w:hAnsi="Times New Roman"/>
          <w:sz w:val="24"/>
        </w:rPr>
      </w:pPr>
      <w:r>
        <w:rPr>
          <w:rFonts w:ascii="Times New Roman" w:hAnsi="Times New Roman"/>
          <w:sz w:val="24"/>
        </w:rPr>
        <w:t xml:space="preserve">понимать ценность чтения для решения учебных задач и применения </w:t>
      </w:r>
      <w:r>
        <w:rPr>
          <w:rFonts w:ascii="Times New Roman" w:hAnsi="Times New Roman"/>
          <w:sz w:val="24"/>
        </w:rPr>
        <w:br/>
      </w:r>
      <w:r>
        <w:rPr>
          <w:rFonts w:ascii="Times New Roman" w:hAnsi="Times New Roman"/>
          <w:sz w:val="24"/>
        </w:rPr>
        <w:t xml:space="preserve">в различных жизненных ситуациях: отвечать на вопрос о важности чтения </w:t>
      </w:r>
      <w:r>
        <w:rPr>
          <w:rFonts w:ascii="Times New Roman" w:hAnsi="Times New Roman"/>
          <w:sz w:val="24"/>
        </w:rPr>
        <w:br/>
      </w:r>
      <w:r>
        <w:rPr>
          <w:rFonts w:ascii="Times New Roman" w:hAnsi="Times New Roman"/>
          <w:sz w:val="24"/>
        </w:rPr>
        <w:t>для личного развития, находить в художественных произведениях отражение нравственных ценностей, традиций, быта разных народов;</w:t>
      </w:r>
    </w:p>
    <w:p w14:paraId="C1040000">
      <w:pPr>
        <w:spacing w:after="0" w:line="360" w:lineRule="auto"/>
        <w:ind w:firstLine="709" w:left="0"/>
        <w:jc w:val="both"/>
        <w:rPr>
          <w:rFonts w:ascii="Times New Roman" w:hAnsi="Times New Roman"/>
          <w:sz w:val="24"/>
        </w:rPr>
      </w:pPr>
      <w:r>
        <w:rPr>
          <w:rFonts w:ascii="Times New Roman" w:hAnsi="Times New Roman"/>
          <w:sz w:val="24"/>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w:t>
      </w:r>
      <w:r>
        <w:rPr>
          <w:rFonts w:ascii="Times New Roman" w:hAnsi="Times New Roman"/>
          <w:sz w:val="24"/>
        </w:rPr>
        <w:br/>
      </w:r>
      <w:r>
        <w:rPr>
          <w:rFonts w:ascii="Times New Roman" w:hAnsi="Times New Roman"/>
          <w:sz w:val="24"/>
        </w:rPr>
        <w:t>в темпе не менее 30 слов в минуту (без отметочного оценивания);</w:t>
      </w:r>
    </w:p>
    <w:p w14:paraId="C2040000">
      <w:pPr>
        <w:spacing w:after="0" w:line="360" w:lineRule="auto"/>
        <w:ind w:firstLine="709" w:left="0"/>
        <w:jc w:val="both"/>
        <w:rPr>
          <w:rFonts w:ascii="Times New Roman" w:hAnsi="Times New Roman"/>
          <w:sz w:val="24"/>
        </w:rPr>
      </w:pPr>
      <w:r>
        <w:rPr>
          <w:rFonts w:ascii="Times New Roman" w:hAnsi="Times New Roman"/>
          <w:sz w:val="24"/>
        </w:rPr>
        <w:t xml:space="preserve">читать наизусть с соблюдением орфоэпических и пунктуационных норм </w:t>
      </w:r>
      <w:r>
        <w:rPr>
          <w:rFonts w:ascii="Times New Roman" w:hAnsi="Times New Roman"/>
          <w:sz w:val="24"/>
        </w:rPr>
        <w:br/>
      </w:r>
      <w:r>
        <w:rPr>
          <w:rFonts w:ascii="Times New Roman" w:hAnsi="Times New Roman"/>
          <w:sz w:val="24"/>
        </w:rPr>
        <w:t>не менее 2 стихотворений о Родине, о детях, о семье, о родной природе в разные времена года;</w:t>
      </w:r>
    </w:p>
    <w:p w14:paraId="C3040000">
      <w:pPr>
        <w:spacing w:after="0" w:line="360" w:lineRule="auto"/>
        <w:ind w:firstLine="709" w:left="0"/>
        <w:jc w:val="both"/>
        <w:rPr>
          <w:rFonts w:ascii="Times New Roman" w:hAnsi="Times New Roman"/>
          <w:sz w:val="24"/>
        </w:rPr>
      </w:pPr>
      <w:r>
        <w:rPr>
          <w:rFonts w:ascii="Times New Roman" w:hAnsi="Times New Roman"/>
          <w:sz w:val="24"/>
        </w:rPr>
        <w:t>различать прозаическую (нестихотворную) и стихотворную речь;</w:t>
      </w:r>
    </w:p>
    <w:p w14:paraId="C4040000">
      <w:pPr>
        <w:spacing w:after="0" w:line="360" w:lineRule="auto"/>
        <w:ind w:firstLine="709" w:left="0"/>
        <w:jc w:val="both"/>
        <w:rPr>
          <w:rFonts w:ascii="Times New Roman" w:hAnsi="Times New Roman"/>
          <w:sz w:val="24"/>
        </w:rPr>
      </w:pPr>
      <w:r>
        <w:rPr>
          <w:rFonts w:ascii="Times New Roman" w:hAnsi="Times New Roman"/>
          <w:sz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C5040000">
      <w:pPr>
        <w:spacing w:after="0" w:line="360" w:lineRule="auto"/>
        <w:ind w:firstLine="709" w:left="0"/>
        <w:jc w:val="both"/>
        <w:rPr>
          <w:rFonts w:ascii="Times New Roman" w:hAnsi="Times New Roman"/>
          <w:sz w:val="24"/>
        </w:rPr>
      </w:pPr>
      <w:r>
        <w:rPr>
          <w:rFonts w:ascii="Times New Roman" w:hAnsi="Times New Roman"/>
          <w:sz w:val="24"/>
        </w:rPr>
        <w:t>понимать содержание прослушанного (прочитанного) произведения: отвечать на вопросы по фактическому содержанию произведения;</w:t>
      </w:r>
    </w:p>
    <w:p w14:paraId="C6040000">
      <w:pPr>
        <w:spacing w:after="0" w:line="360" w:lineRule="auto"/>
        <w:ind w:firstLine="709" w:left="0"/>
        <w:jc w:val="both"/>
        <w:rPr>
          <w:rFonts w:ascii="Times New Roman" w:hAnsi="Times New Roman"/>
          <w:sz w:val="24"/>
        </w:rPr>
      </w:pPr>
      <w:r>
        <w:rPr>
          <w:rFonts w:ascii="Times New Roman" w:hAnsi="Times New Roman"/>
          <w:sz w:val="24"/>
        </w:rPr>
        <w:t xml:space="preserve">владеть элементарными умениями анализа текста прослушанного (прочитанного) произведения: определять последовательность событий </w:t>
      </w:r>
      <w:r>
        <w:rPr>
          <w:rFonts w:ascii="Times New Roman" w:hAnsi="Times New Roman"/>
          <w:sz w:val="24"/>
        </w:rPr>
        <w:br/>
      </w:r>
      <w:r>
        <w:rPr>
          <w:rFonts w:ascii="Times New Roman" w:hAnsi="Times New Roman"/>
          <w:sz w:val="24"/>
        </w:rP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C7040000">
      <w:pPr>
        <w:spacing w:after="0" w:line="360" w:lineRule="auto"/>
        <w:ind w:firstLine="709" w:left="0"/>
        <w:jc w:val="both"/>
        <w:rPr>
          <w:rFonts w:ascii="Times New Roman" w:hAnsi="Times New Roman"/>
          <w:sz w:val="24"/>
        </w:rPr>
      </w:pPr>
      <w:r>
        <w:rPr>
          <w:rFonts w:ascii="Times New Roman" w:hAnsi="Times New Roman"/>
          <w:sz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C8040000">
      <w:pPr>
        <w:spacing w:after="0" w:line="360" w:lineRule="auto"/>
        <w:ind w:firstLine="709" w:left="0"/>
        <w:jc w:val="both"/>
        <w:rPr>
          <w:rFonts w:ascii="Times New Roman" w:hAnsi="Times New Roman"/>
          <w:sz w:val="24"/>
        </w:rPr>
      </w:pPr>
      <w:r>
        <w:rPr>
          <w:rFonts w:ascii="Times New Roman" w:hAnsi="Times New Roman"/>
          <w:sz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C9040000">
      <w:pPr>
        <w:spacing w:after="0" w:line="360" w:lineRule="auto"/>
        <w:ind w:firstLine="709" w:left="0"/>
        <w:jc w:val="both"/>
        <w:rPr>
          <w:rFonts w:ascii="Times New Roman" w:hAnsi="Times New Roman"/>
          <w:sz w:val="24"/>
        </w:rPr>
      </w:pPr>
      <w:r>
        <w:rPr>
          <w:rFonts w:ascii="Times New Roman" w:hAnsi="Times New Roman"/>
          <w:sz w:val="24"/>
        </w:rPr>
        <w:t>читать по ролям с соблюдением норм произношения, расстановки ударения;</w:t>
      </w:r>
    </w:p>
    <w:p w14:paraId="CA040000">
      <w:pPr>
        <w:spacing w:after="0" w:line="360" w:lineRule="auto"/>
        <w:ind w:firstLine="709" w:left="0"/>
        <w:jc w:val="both"/>
        <w:rPr>
          <w:rFonts w:ascii="Times New Roman" w:hAnsi="Times New Roman"/>
          <w:sz w:val="24"/>
        </w:rPr>
      </w:pPr>
      <w:r>
        <w:rPr>
          <w:rFonts w:ascii="Times New Roman" w:hAnsi="Times New Roman"/>
          <w:sz w:val="24"/>
        </w:rPr>
        <w:t xml:space="preserve">составлять высказывания по содержанию произведения (не менее </w:t>
      </w:r>
      <w:r>
        <w:rPr>
          <w:rFonts w:ascii="Times New Roman" w:hAnsi="Times New Roman"/>
          <w:sz w:val="24"/>
        </w:rPr>
        <w:br/>
      </w:r>
      <w:r>
        <w:rPr>
          <w:rFonts w:ascii="Times New Roman" w:hAnsi="Times New Roman"/>
          <w:sz w:val="24"/>
        </w:rPr>
        <w:t>3 предложений) по заданному алгоритму;</w:t>
      </w:r>
    </w:p>
    <w:p w14:paraId="CB040000">
      <w:pPr>
        <w:spacing w:after="0" w:line="360" w:lineRule="auto"/>
        <w:ind w:firstLine="709" w:left="0"/>
        <w:jc w:val="both"/>
        <w:rPr>
          <w:rFonts w:ascii="Times New Roman" w:hAnsi="Times New Roman"/>
          <w:sz w:val="24"/>
        </w:rPr>
      </w:pPr>
      <w:r>
        <w:rPr>
          <w:rFonts w:ascii="Times New Roman" w:hAnsi="Times New Roman"/>
          <w:sz w:val="24"/>
        </w:rPr>
        <w:t xml:space="preserve">сочинять небольшие тексты по предложенному началу (не менее </w:t>
      </w:r>
      <w:r>
        <w:rPr>
          <w:rFonts w:ascii="Times New Roman" w:hAnsi="Times New Roman"/>
          <w:sz w:val="24"/>
        </w:rPr>
        <w:br/>
      </w:r>
      <w:r>
        <w:rPr>
          <w:rFonts w:ascii="Times New Roman" w:hAnsi="Times New Roman"/>
          <w:sz w:val="24"/>
        </w:rPr>
        <w:t>3 предложений);</w:t>
      </w:r>
    </w:p>
    <w:p w14:paraId="CC040000">
      <w:pPr>
        <w:spacing w:after="0" w:line="360" w:lineRule="auto"/>
        <w:ind w:firstLine="709" w:left="0"/>
        <w:jc w:val="both"/>
        <w:rPr>
          <w:rFonts w:ascii="Times New Roman" w:hAnsi="Times New Roman"/>
          <w:sz w:val="24"/>
        </w:rPr>
      </w:pPr>
      <w:r>
        <w:rPr>
          <w:rFonts w:ascii="Times New Roman" w:hAnsi="Times New Roman"/>
          <w:sz w:val="24"/>
        </w:rPr>
        <w:t>ориентироваться в книге (учебнике) по обложке, оглавлению, иллюстрациям;</w:t>
      </w:r>
    </w:p>
    <w:p w14:paraId="CD040000">
      <w:pPr>
        <w:spacing w:after="0" w:line="360" w:lineRule="auto"/>
        <w:ind w:firstLine="709" w:left="0"/>
        <w:jc w:val="both"/>
        <w:rPr>
          <w:rFonts w:ascii="Times New Roman" w:hAnsi="Times New Roman"/>
          <w:sz w:val="24"/>
        </w:rPr>
      </w:pPr>
      <w:r>
        <w:rPr>
          <w:rFonts w:ascii="Times New Roman" w:hAnsi="Times New Roman"/>
          <w:sz w:val="24"/>
        </w:rPr>
        <w:t xml:space="preserve">выбирать книги для самостоятельного чтения по совету взрослого и с учётом рекомендованного учителем списка, рассказывать о прочитанной книге </w:t>
      </w:r>
      <w:r>
        <w:rPr>
          <w:rFonts w:ascii="Times New Roman" w:hAnsi="Times New Roman"/>
          <w:sz w:val="24"/>
        </w:rPr>
        <w:br/>
      </w:r>
      <w:r>
        <w:rPr>
          <w:rFonts w:ascii="Times New Roman" w:hAnsi="Times New Roman"/>
          <w:sz w:val="24"/>
        </w:rPr>
        <w:t>по предложенному алгоритму;</w:t>
      </w:r>
    </w:p>
    <w:p w14:paraId="CE040000">
      <w:pPr>
        <w:spacing w:after="0" w:line="360" w:lineRule="auto"/>
        <w:ind w:firstLine="709" w:left="0"/>
        <w:jc w:val="both"/>
        <w:rPr>
          <w:rFonts w:ascii="Times New Roman" w:hAnsi="Times New Roman"/>
          <w:sz w:val="24"/>
        </w:rPr>
      </w:pPr>
      <w:r>
        <w:rPr>
          <w:rFonts w:ascii="Times New Roman" w:hAnsi="Times New Roman"/>
          <w:sz w:val="24"/>
        </w:rPr>
        <w:t>обращаться к справочной литературе для получения дополнительной информации в соответствии с учебной задачей.</w:t>
      </w:r>
    </w:p>
    <w:p w14:paraId="CF040000">
      <w:pPr>
        <w:spacing w:after="0" w:line="360" w:lineRule="auto"/>
        <w:ind w:firstLine="709" w:left="0"/>
        <w:jc w:val="both"/>
        <w:rPr>
          <w:rFonts w:ascii="Times New Roman" w:hAnsi="Times New Roman"/>
          <w:sz w:val="24"/>
        </w:rPr>
      </w:pPr>
      <w:r>
        <w:rPr>
          <w:rFonts w:ascii="Times New Roman" w:hAnsi="Times New Roman"/>
          <w:sz w:val="24"/>
        </w:rPr>
        <w:t>21.10.4. Предметные результаты изучения литературного чтения. К концу обучения во 2 классе обучающийся научится:</w:t>
      </w:r>
    </w:p>
    <w:p w14:paraId="D0040000">
      <w:pPr>
        <w:spacing w:after="0" w:line="360" w:lineRule="auto"/>
        <w:ind w:firstLine="709" w:left="0"/>
        <w:jc w:val="both"/>
        <w:rPr>
          <w:rFonts w:ascii="Times New Roman" w:hAnsi="Times New Roman"/>
          <w:sz w:val="24"/>
        </w:rPr>
      </w:pPr>
      <w:r>
        <w:rPr>
          <w:rFonts w:ascii="Times New Roman" w:hAnsi="Times New Roman"/>
          <w:sz w:val="24"/>
        </w:rPr>
        <w:t xml:space="preserve">объяснять важность чтения для решения учебных задач и применения </w:t>
      </w:r>
      <w:r>
        <w:rPr>
          <w:rFonts w:ascii="Times New Roman" w:hAnsi="Times New Roman"/>
          <w:sz w:val="24"/>
        </w:rPr>
        <w:br/>
      </w:r>
      <w:r>
        <w:rPr>
          <w:rFonts w:ascii="Times New Roman" w:hAnsi="Times New Roman"/>
          <w:sz w:val="24"/>
        </w:rPr>
        <w:t xml:space="preserve">в различных жизненных ситуациях: переходить от чтения вслух к чтению про себя </w:t>
      </w:r>
      <w:r>
        <w:rPr>
          <w:rFonts w:ascii="Times New Roman" w:hAnsi="Times New Roman"/>
          <w:sz w:val="24"/>
        </w:rPr>
        <w:br/>
      </w:r>
      <w:r>
        <w:rPr>
          <w:rFonts w:ascii="Times New Roman" w:hAnsi="Times New Roman"/>
          <w:sz w:val="24"/>
        </w:rPr>
        <w:t xml:space="preserve">в соответствии с учебной задачей, обращаться к разным видам чтения (изучающее, ознакомительное, поисковое выборочное, просмотровое выборочное), находить </w:t>
      </w:r>
      <w:r>
        <w:rPr>
          <w:rFonts w:ascii="Times New Roman" w:hAnsi="Times New Roman"/>
          <w:sz w:val="24"/>
        </w:rPr>
        <w:br/>
      </w:r>
      <w:r>
        <w:rPr>
          <w:rFonts w:ascii="Times New Roman" w:hAnsi="Times New Roman"/>
          <w:sz w:val="24"/>
        </w:rPr>
        <w:t>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D1040000">
      <w:pPr>
        <w:spacing w:after="0" w:line="360" w:lineRule="auto"/>
        <w:ind w:firstLine="709" w:left="0"/>
        <w:jc w:val="both"/>
        <w:rPr>
          <w:rFonts w:ascii="Times New Roman" w:hAnsi="Times New Roman"/>
          <w:sz w:val="24"/>
        </w:rPr>
      </w:pPr>
      <w:r>
        <w:rPr>
          <w:rFonts w:ascii="Times New Roman" w:hAnsi="Times New Roman"/>
          <w:sz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D2040000">
      <w:pPr>
        <w:spacing w:after="0" w:line="360" w:lineRule="auto"/>
        <w:ind w:firstLine="709" w:left="0"/>
        <w:jc w:val="both"/>
        <w:rPr>
          <w:rFonts w:ascii="Times New Roman" w:hAnsi="Times New Roman"/>
          <w:sz w:val="24"/>
        </w:rPr>
      </w:pPr>
      <w:r>
        <w:rPr>
          <w:rFonts w:ascii="Times New Roman" w:hAnsi="Times New Roman"/>
          <w:sz w:val="24"/>
        </w:rPr>
        <w:t xml:space="preserve">читать наизусть с соблюдением орфоэпических и пунктуационных норм </w:t>
      </w:r>
      <w:r>
        <w:rPr>
          <w:rFonts w:ascii="Times New Roman" w:hAnsi="Times New Roman"/>
          <w:sz w:val="24"/>
        </w:rPr>
        <w:br/>
      </w:r>
      <w:r>
        <w:rPr>
          <w:rFonts w:ascii="Times New Roman" w:hAnsi="Times New Roman"/>
          <w:sz w:val="24"/>
        </w:rPr>
        <w:t>не менее 3 стихотворений о Родине, о детях, о семье, о родной природе в разные времена года;</w:t>
      </w:r>
    </w:p>
    <w:p w14:paraId="D3040000">
      <w:pPr>
        <w:spacing w:after="0" w:line="360" w:lineRule="auto"/>
        <w:ind w:firstLine="709" w:left="0"/>
        <w:jc w:val="both"/>
        <w:rPr>
          <w:rFonts w:ascii="Times New Roman" w:hAnsi="Times New Roman"/>
          <w:sz w:val="24"/>
        </w:rPr>
      </w:pPr>
      <w:r>
        <w:rPr>
          <w:rFonts w:ascii="Times New Roman" w:hAnsi="Times New Roman"/>
          <w:sz w:val="24"/>
        </w:rPr>
        <w:t>различать прозаическую и стихотворную речь: называть особенности стихотворного произведения (ритм, рифма);</w:t>
      </w:r>
    </w:p>
    <w:p w14:paraId="D4040000">
      <w:pPr>
        <w:spacing w:after="0" w:line="360" w:lineRule="auto"/>
        <w:ind w:firstLine="709" w:left="0"/>
        <w:jc w:val="both"/>
        <w:rPr>
          <w:rFonts w:ascii="Times New Roman" w:hAnsi="Times New Roman"/>
          <w:sz w:val="24"/>
        </w:rPr>
      </w:pPr>
      <w:r>
        <w:rPr>
          <w:rFonts w:ascii="Times New Roman" w:hAnsi="Times New Roman"/>
          <w:sz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14:paraId="D5040000">
      <w:pPr>
        <w:spacing w:after="0" w:line="360" w:lineRule="auto"/>
        <w:ind w:firstLine="709" w:left="0"/>
        <w:jc w:val="both"/>
        <w:rPr>
          <w:rFonts w:ascii="Times New Roman" w:hAnsi="Times New Roman"/>
          <w:sz w:val="24"/>
        </w:rPr>
      </w:pPr>
      <w:r>
        <w:rPr>
          <w:rFonts w:ascii="Times New Roman" w:hAnsi="Times New Roman"/>
          <w:sz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D6040000">
      <w:pPr>
        <w:spacing w:after="0" w:line="360" w:lineRule="auto"/>
        <w:ind w:firstLine="709" w:left="0"/>
        <w:jc w:val="both"/>
        <w:rPr>
          <w:rFonts w:ascii="Times New Roman" w:hAnsi="Times New Roman"/>
          <w:sz w:val="24"/>
        </w:rPr>
      </w:pPr>
      <w:r>
        <w:rPr>
          <w:rFonts w:ascii="Times New Roman" w:hAnsi="Times New Roman"/>
          <w:sz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14:paraId="D7040000">
      <w:pPr>
        <w:spacing w:after="0" w:line="360" w:lineRule="auto"/>
        <w:ind w:firstLine="709" w:left="0"/>
        <w:jc w:val="both"/>
        <w:rPr>
          <w:rFonts w:ascii="Times New Roman" w:hAnsi="Times New Roman"/>
          <w:sz w:val="24"/>
        </w:rPr>
      </w:pPr>
      <w:r>
        <w:rPr>
          <w:rFonts w:ascii="Times New Roman" w:hAnsi="Times New Roman"/>
          <w:sz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D8040000">
      <w:pPr>
        <w:spacing w:after="0" w:line="360" w:lineRule="auto"/>
        <w:ind w:firstLine="709" w:left="0"/>
        <w:jc w:val="both"/>
        <w:rPr>
          <w:rFonts w:ascii="Times New Roman" w:hAnsi="Times New Roman"/>
          <w:sz w:val="24"/>
        </w:rPr>
      </w:pPr>
      <w:r>
        <w:rPr>
          <w:rFonts w:ascii="Times New Roman" w:hAnsi="Times New Roman"/>
          <w:sz w:val="24"/>
        </w:rPr>
        <w:t xml:space="preserve">объяснять значение незнакомого слова с опорой на контекст </w:t>
      </w:r>
      <w:r>
        <w:rPr>
          <w:rFonts w:ascii="Times New Roman" w:hAnsi="Times New Roman"/>
          <w:sz w:val="24"/>
        </w:rPr>
        <w:br/>
      </w:r>
      <w:r>
        <w:rPr>
          <w:rFonts w:ascii="Times New Roman" w:hAnsi="Times New Roman"/>
          <w:sz w:val="24"/>
        </w:rPr>
        <w:t xml:space="preserve">и с использованием словаря; находить в тексте примеры использования слов </w:t>
      </w:r>
      <w:r>
        <w:rPr>
          <w:rFonts w:ascii="Times New Roman" w:hAnsi="Times New Roman"/>
          <w:sz w:val="24"/>
        </w:rPr>
        <w:br/>
      </w:r>
      <w:r>
        <w:rPr>
          <w:rFonts w:ascii="Times New Roman" w:hAnsi="Times New Roman"/>
          <w:sz w:val="24"/>
        </w:rPr>
        <w:t>в прямом и переносном значении;</w:t>
      </w:r>
    </w:p>
    <w:p w14:paraId="D9040000">
      <w:pPr>
        <w:spacing w:after="0" w:line="360" w:lineRule="auto"/>
        <w:ind w:firstLine="709" w:left="0"/>
        <w:jc w:val="both"/>
        <w:rPr>
          <w:rFonts w:ascii="Times New Roman" w:hAnsi="Times New Roman"/>
          <w:sz w:val="24"/>
        </w:rPr>
      </w:pPr>
      <w:r>
        <w:rPr>
          <w:rFonts w:ascii="Times New Roman" w:hAnsi="Times New Roman"/>
          <w:sz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DA040000">
      <w:pPr>
        <w:spacing w:after="0" w:line="360" w:lineRule="auto"/>
        <w:ind w:firstLine="709" w:left="0"/>
        <w:jc w:val="both"/>
        <w:rPr>
          <w:rFonts w:ascii="Times New Roman" w:hAnsi="Times New Roman"/>
          <w:sz w:val="24"/>
        </w:rPr>
      </w:pPr>
      <w:r>
        <w:rPr>
          <w:rFonts w:ascii="Times New Roman" w:hAnsi="Times New Roman"/>
          <w:sz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DB040000">
      <w:pPr>
        <w:spacing w:after="0" w:line="360" w:lineRule="auto"/>
        <w:ind w:firstLine="709" w:left="0"/>
        <w:jc w:val="both"/>
        <w:rPr>
          <w:rFonts w:ascii="Times New Roman" w:hAnsi="Times New Roman"/>
          <w:sz w:val="24"/>
        </w:rPr>
      </w:pPr>
      <w:r>
        <w:rPr>
          <w:rFonts w:ascii="Times New Roman" w:hAnsi="Times New Roman"/>
          <w:sz w:val="24"/>
        </w:rPr>
        <w:t xml:space="preserve">пересказывать (устно) содержание произведения подробно, выборочно, </w:t>
      </w:r>
      <w:r>
        <w:rPr>
          <w:rFonts w:ascii="Times New Roman" w:hAnsi="Times New Roman"/>
          <w:sz w:val="24"/>
        </w:rPr>
        <w:br/>
      </w:r>
      <w:r>
        <w:rPr>
          <w:rFonts w:ascii="Times New Roman" w:hAnsi="Times New Roman"/>
          <w:sz w:val="24"/>
        </w:rPr>
        <w:t>от лица героя, от третьего лица;</w:t>
      </w:r>
    </w:p>
    <w:p w14:paraId="DC040000">
      <w:pPr>
        <w:spacing w:after="0" w:line="360" w:lineRule="auto"/>
        <w:ind w:firstLine="709" w:left="0"/>
        <w:jc w:val="both"/>
        <w:rPr>
          <w:rFonts w:ascii="Times New Roman" w:hAnsi="Times New Roman"/>
          <w:sz w:val="24"/>
        </w:rPr>
      </w:pPr>
      <w:r>
        <w:rPr>
          <w:rFonts w:ascii="Times New Roman" w:hAnsi="Times New Roman"/>
          <w:sz w:val="24"/>
        </w:rPr>
        <w:t>читать по ролям с соблюдением норм произношения, расстановки ударения, инсценировать небольшие эпизоды из произведения;</w:t>
      </w:r>
    </w:p>
    <w:p w14:paraId="DD040000">
      <w:pPr>
        <w:spacing w:after="0" w:line="360" w:lineRule="auto"/>
        <w:ind w:firstLine="709" w:left="0"/>
        <w:jc w:val="both"/>
        <w:rPr>
          <w:rFonts w:ascii="Times New Roman" w:hAnsi="Times New Roman"/>
          <w:sz w:val="24"/>
        </w:rPr>
      </w:pPr>
      <w:r>
        <w:rPr>
          <w:rFonts w:ascii="Times New Roman" w:hAnsi="Times New Roman"/>
          <w:sz w:val="24"/>
        </w:rPr>
        <w:t xml:space="preserve">составлять высказывания на заданную тему по содержанию произведения </w:t>
      </w:r>
      <w:r>
        <w:rPr>
          <w:rFonts w:ascii="Times New Roman" w:hAnsi="Times New Roman"/>
          <w:sz w:val="24"/>
        </w:rPr>
        <w:br/>
      </w:r>
      <w:r>
        <w:rPr>
          <w:rFonts w:ascii="Times New Roman" w:hAnsi="Times New Roman"/>
          <w:sz w:val="24"/>
        </w:rPr>
        <w:t>(не менее 5 предложений);</w:t>
      </w:r>
    </w:p>
    <w:p w14:paraId="DE040000">
      <w:pPr>
        <w:spacing w:after="0" w:line="360" w:lineRule="auto"/>
        <w:ind w:firstLine="709" w:left="0"/>
        <w:jc w:val="both"/>
        <w:rPr>
          <w:rFonts w:ascii="Times New Roman" w:hAnsi="Times New Roman"/>
          <w:sz w:val="24"/>
        </w:rPr>
      </w:pPr>
      <w:r>
        <w:rPr>
          <w:rFonts w:ascii="Times New Roman" w:hAnsi="Times New Roman"/>
          <w:sz w:val="24"/>
        </w:rPr>
        <w:t>сочинять по аналогии с прочитанным загадки, небольшие сказки, рассказы;</w:t>
      </w:r>
    </w:p>
    <w:p w14:paraId="DF040000">
      <w:pPr>
        <w:spacing w:after="0" w:line="360" w:lineRule="auto"/>
        <w:ind w:firstLine="709" w:left="0"/>
        <w:jc w:val="both"/>
        <w:rPr>
          <w:rFonts w:ascii="Times New Roman" w:hAnsi="Times New Roman"/>
          <w:sz w:val="24"/>
        </w:rPr>
      </w:pPr>
      <w:r>
        <w:rPr>
          <w:rFonts w:ascii="Times New Roman" w:hAnsi="Times New Roman"/>
          <w:sz w:val="24"/>
        </w:rPr>
        <w:t>ориентироваться в книге и (или) учебнике по обложке, оглавлению, аннотации, иллюстрациям, предисловию, условным обозначениям;</w:t>
      </w:r>
    </w:p>
    <w:p w14:paraId="E0040000">
      <w:pPr>
        <w:spacing w:after="0" w:line="360" w:lineRule="auto"/>
        <w:ind w:firstLine="709" w:left="0"/>
        <w:jc w:val="both"/>
        <w:rPr>
          <w:rFonts w:ascii="Times New Roman" w:hAnsi="Times New Roman"/>
          <w:sz w:val="24"/>
        </w:rPr>
      </w:pPr>
      <w:r>
        <w:rPr>
          <w:rFonts w:ascii="Times New Roman" w:hAnsi="Times New Roman"/>
          <w:sz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E1040000">
      <w:pPr>
        <w:spacing w:after="0" w:line="360" w:lineRule="auto"/>
        <w:ind w:firstLine="709" w:left="0"/>
        <w:jc w:val="both"/>
        <w:rPr>
          <w:rFonts w:ascii="Times New Roman" w:hAnsi="Times New Roman"/>
          <w:sz w:val="24"/>
        </w:rPr>
      </w:pPr>
      <w:r>
        <w:rPr>
          <w:rFonts w:ascii="Times New Roman" w:hAnsi="Times New Roman"/>
          <w:sz w:val="24"/>
        </w:rPr>
        <w:t>использовать справочную литературу для получения дополнительной информации в соответствии с учебной задачей.</w:t>
      </w:r>
    </w:p>
    <w:p w14:paraId="E2040000">
      <w:pPr>
        <w:spacing w:after="0" w:line="360" w:lineRule="auto"/>
        <w:ind w:firstLine="709" w:left="0"/>
        <w:jc w:val="both"/>
        <w:rPr>
          <w:rFonts w:ascii="Times New Roman" w:hAnsi="Times New Roman"/>
          <w:sz w:val="24"/>
        </w:rPr>
      </w:pPr>
      <w:r>
        <w:rPr>
          <w:rFonts w:ascii="Times New Roman" w:hAnsi="Times New Roman"/>
          <w:sz w:val="24"/>
        </w:rPr>
        <w:t>21.10.5. Предметные результаты изучения литературного чтения. К концу обучения в 3 классе обучающийся научится:</w:t>
      </w:r>
    </w:p>
    <w:p w14:paraId="E3040000">
      <w:pPr>
        <w:spacing w:after="0" w:line="360" w:lineRule="auto"/>
        <w:ind w:firstLine="709" w:left="0"/>
        <w:jc w:val="both"/>
        <w:rPr>
          <w:rFonts w:ascii="Times New Roman" w:hAnsi="Times New Roman"/>
          <w:sz w:val="24"/>
        </w:rPr>
      </w:pPr>
      <w:r>
        <w:rPr>
          <w:rFonts w:ascii="Times New Roman" w:hAnsi="Times New Roman"/>
          <w:sz w:val="24"/>
        </w:rPr>
        <w:t xml:space="preserve">отвечать на вопрос о культурной значимости устного народного творчества </w:t>
      </w:r>
      <w:r>
        <w:rPr>
          <w:rFonts w:ascii="Times New Roman" w:hAnsi="Times New Roman"/>
          <w:sz w:val="24"/>
        </w:rPr>
        <w:br/>
      </w:r>
      <w:r>
        <w:rPr>
          <w:rFonts w:ascii="Times New Roman" w:hAnsi="Times New Roman"/>
          <w:sz w:val="24"/>
        </w:rPr>
        <w:t>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E4040000">
      <w:pPr>
        <w:spacing w:after="0" w:line="360" w:lineRule="auto"/>
        <w:ind w:firstLine="709" w:left="0"/>
        <w:jc w:val="both"/>
        <w:rPr>
          <w:rFonts w:ascii="Times New Roman" w:hAnsi="Times New Roman"/>
          <w:sz w:val="24"/>
        </w:rPr>
      </w:pPr>
      <w:r>
        <w:rPr>
          <w:rFonts w:ascii="Times New Roman" w:hAnsi="Times New Roman"/>
          <w:sz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E5040000">
      <w:pPr>
        <w:spacing w:after="0" w:line="360" w:lineRule="auto"/>
        <w:ind w:firstLine="709" w:left="0"/>
        <w:jc w:val="both"/>
        <w:rPr>
          <w:rFonts w:ascii="Times New Roman" w:hAnsi="Times New Roman"/>
          <w:sz w:val="24"/>
        </w:rPr>
      </w:pPr>
      <w:r>
        <w:rPr>
          <w:rFonts w:ascii="Times New Roman" w:hAnsi="Times New Roman"/>
          <w:sz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E6040000">
      <w:pPr>
        <w:spacing w:after="0" w:line="360" w:lineRule="auto"/>
        <w:ind w:firstLine="709" w:left="0"/>
        <w:jc w:val="both"/>
        <w:rPr>
          <w:rFonts w:ascii="Times New Roman" w:hAnsi="Times New Roman"/>
          <w:sz w:val="24"/>
        </w:rPr>
      </w:pPr>
      <w:r>
        <w:rPr>
          <w:rFonts w:ascii="Times New Roman" w:hAnsi="Times New Roman"/>
          <w:sz w:val="24"/>
        </w:rPr>
        <w:t>читать наизусть не менее 4 стихотворений в соответствии с изученной тематикой произведений;</w:t>
      </w:r>
    </w:p>
    <w:p w14:paraId="E7040000">
      <w:pPr>
        <w:spacing w:after="0" w:line="360" w:lineRule="auto"/>
        <w:ind w:firstLine="709" w:left="0"/>
        <w:jc w:val="both"/>
        <w:rPr>
          <w:rFonts w:ascii="Times New Roman" w:hAnsi="Times New Roman"/>
          <w:sz w:val="24"/>
        </w:rPr>
      </w:pPr>
      <w:r>
        <w:rPr>
          <w:rFonts w:ascii="Times New Roman" w:hAnsi="Times New Roman"/>
          <w:sz w:val="24"/>
        </w:rPr>
        <w:t>различать художественные произведения и познавательные тексты;</w:t>
      </w:r>
    </w:p>
    <w:p w14:paraId="E8040000">
      <w:pPr>
        <w:spacing w:after="0" w:line="360" w:lineRule="auto"/>
        <w:ind w:firstLine="709" w:left="0"/>
        <w:jc w:val="both"/>
        <w:rPr>
          <w:rFonts w:ascii="Times New Roman" w:hAnsi="Times New Roman"/>
          <w:sz w:val="24"/>
        </w:rPr>
      </w:pPr>
      <w:r>
        <w:rPr>
          <w:rFonts w:ascii="Times New Roman" w:hAnsi="Times New Roman"/>
          <w:sz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E9040000">
      <w:pPr>
        <w:spacing w:after="0" w:line="360" w:lineRule="auto"/>
        <w:ind w:firstLine="709" w:left="0"/>
        <w:jc w:val="both"/>
        <w:rPr>
          <w:rFonts w:ascii="Times New Roman" w:hAnsi="Times New Roman"/>
          <w:sz w:val="24"/>
        </w:rPr>
      </w:pPr>
      <w:r>
        <w:rPr>
          <w:rFonts w:ascii="Times New Roman" w:hAnsi="Times New Roman"/>
          <w:sz w:val="24"/>
        </w:rPr>
        <w:t>понимать жанровую принадлежность, содержание, смысл прослушанного</w:t>
      </w:r>
      <w:r>
        <w:rPr>
          <w:rFonts w:ascii="Times New Roman" w:hAnsi="Times New Roman"/>
          <w:sz w:val="24"/>
        </w:rPr>
        <w:br/>
      </w:r>
      <w:r>
        <w:rPr>
          <w:rFonts w:ascii="Times New Roman" w:hAnsi="Times New Roman"/>
          <w:sz w:val="24"/>
        </w:rPr>
        <w:t xml:space="preserve">(прочитанного) произведения: отвечать и формулировать вопросы к учебным </w:t>
      </w:r>
      <w:r>
        <w:rPr>
          <w:rFonts w:ascii="Times New Roman" w:hAnsi="Times New Roman"/>
          <w:sz w:val="24"/>
        </w:rPr>
        <w:br/>
      </w:r>
      <w:r>
        <w:rPr>
          <w:rFonts w:ascii="Times New Roman" w:hAnsi="Times New Roman"/>
          <w:sz w:val="24"/>
        </w:rPr>
        <w:t>и художественным текстам;</w:t>
      </w:r>
    </w:p>
    <w:p w14:paraId="EA040000">
      <w:pPr>
        <w:spacing w:after="0" w:line="360" w:lineRule="auto"/>
        <w:ind w:firstLine="709" w:left="0"/>
        <w:jc w:val="both"/>
        <w:rPr>
          <w:rFonts w:ascii="Times New Roman" w:hAnsi="Times New Roman"/>
          <w:sz w:val="24"/>
        </w:rPr>
      </w:pPr>
      <w:r>
        <w:rPr>
          <w:rFonts w:ascii="Times New Roman" w:hAnsi="Times New Roman"/>
          <w:sz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EB040000">
      <w:pPr>
        <w:spacing w:after="0" w:line="360" w:lineRule="auto"/>
        <w:ind w:firstLine="709" w:left="0"/>
        <w:jc w:val="both"/>
        <w:rPr>
          <w:rFonts w:ascii="Times New Roman" w:hAnsi="Times New Roman"/>
          <w:sz w:val="24"/>
        </w:rPr>
      </w:pPr>
      <w:r>
        <w:rPr>
          <w:rFonts w:ascii="Times New Roman" w:hAnsi="Times New Roman"/>
          <w:sz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EC040000">
      <w:pPr>
        <w:spacing w:after="0" w:line="360" w:lineRule="auto"/>
        <w:ind w:firstLine="709" w:left="0"/>
        <w:jc w:val="both"/>
        <w:rPr>
          <w:rFonts w:ascii="Times New Roman" w:hAnsi="Times New Roman"/>
          <w:sz w:val="24"/>
        </w:rPr>
      </w:pPr>
      <w:r>
        <w:rPr>
          <w:rFonts w:ascii="Times New Roman" w:hAnsi="Times New Roman"/>
          <w:sz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ED040000">
      <w:pPr>
        <w:spacing w:after="0" w:line="360" w:lineRule="auto"/>
        <w:ind w:firstLine="709" w:left="0"/>
        <w:jc w:val="both"/>
        <w:rPr>
          <w:rFonts w:ascii="Times New Roman" w:hAnsi="Times New Roman"/>
          <w:sz w:val="24"/>
        </w:rPr>
      </w:pPr>
      <w:r>
        <w:rPr>
          <w:rFonts w:ascii="Times New Roman" w:hAnsi="Times New Roman"/>
          <w:sz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EE040000">
      <w:pPr>
        <w:spacing w:after="0" w:line="360" w:lineRule="auto"/>
        <w:ind w:firstLine="709" w:left="0"/>
        <w:jc w:val="both"/>
        <w:rPr>
          <w:rFonts w:ascii="Times New Roman" w:hAnsi="Times New Roman"/>
          <w:sz w:val="24"/>
        </w:rPr>
      </w:pPr>
      <w:r>
        <w:rPr>
          <w:rFonts w:ascii="Times New Roman" w:hAnsi="Times New Roman"/>
          <w:sz w:val="24"/>
        </w:rPr>
        <w:t xml:space="preserve">объяснять значение незнакомого слова с опорой на контекст </w:t>
      </w:r>
      <w:r>
        <w:rPr>
          <w:rFonts w:ascii="Times New Roman" w:hAnsi="Times New Roman"/>
          <w:sz w:val="24"/>
        </w:rPr>
        <w:br/>
      </w:r>
      <w:r>
        <w:rPr>
          <w:rFonts w:ascii="Times New Roman" w:hAnsi="Times New Roman"/>
          <w:sz w:val="24"/>
        </w:rPr>
        <w:t xml:space="preserve">и с использованием словаря; находить в тексте примеры использования слов </w:t>
      </w:r>
      <w:r>
        <w:rPr>
          <w:rFonts w:ascii="Times New Roman" w:hAnsi="Times New Roman"/>
          <w:sz w:val="24"/>
        </w:rPr>
        <w:br/>
      </w:r>
      <w:r>
        <w:rPr>
          <w:rFonts w:ascii="Times New Roman" w:hAnsi="Times New Roman"/>
          <w:sz w:val="24"/>
        </w:rPr>
        <w:t>в прямом и переносном значении, средств художественной выразительности (сравнение, эпитет, олицетворение);</w:t>
      </w:r>
    </w:p>
    <w:p w14:paraId="EF040000">
      <w:pPr>
        <w:spacing w:after="0" w:line="360" w:lineRule="auto"/>
        <w:ind w:firstLine="709" w:left="0"/>
        <w:jc w:val="both"/>
        <w:rPr>
          <w:rFonts w:ascii="Times New Roman" w:hAnsi="Times New Roman"/>
          <w:sz w:val="24"/>
        </w:rPr>
      </w:pPr>
      <w:r>
        <w:rPr>
          <w:rFonts w:ascii="Times New Roman" w:hAnsi="Times New Roman"/>
          <w:sz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F0040000">
      <w:pPr>
        <w:spacing w:after="0" w:line="360" w:lineRule="auto"/>
        <w:ind w:firstLine="709" w:left="0"/>
        <w:jc w:val="both"/>
        <w:rPr>
          <w:rFonts w:ascii="Times New Roman" w:hAnsi="Times New Roman"/>
          <w:sz w:val="24"/>
        </w:rPr>
      </w:pPr>
      <w:r>
        <w:rPr>
          <w:rFonts w:ascii="Times New Roman" w:hAnsi="Times New Roman"/>
          <w:sz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F1040000">
      <w:pPr>
        <w:spacing w:after="0" w:line="360" w:lineRule="auto"/>
        <w:ind w:firstLine="709" w:left="0"/>
        <w:jc w:val="both"/>
        <w:rPr>
          <w:rFonts w:ascii="Times New Roman" w:hAnsi="Times New Roman"/>
          <w:sz w:val="24"/>
        </w:rPr>
      </w:pPr>
      <w:r>
        <w:rPr>
          <w:rFonts w:ascii="Times New Roman" w:hAnsi="Times New Roman"/>
          <w:sz w:val="24"/>
        </w:rPr>
        <w:t xml:space="preserve">пересказывать произведение (устно) подробно, выборочно, сжато (кратко), </w:t>
      </w:r>
      <w:r>
        <w:rPr>
          <w:rFonts w:ascii="Times New Roman" w:hAnsi="Times New Roman"/>
          <w:sz w:val="24"/>
        </w:rPr>
        <w:br/>
      </w:r>
      <w:r>
        <w:rPr>
          <w:rFonts w:ascii="Times New Roman" w:hAnsi="Times New Roman"/>
          <w:sz w:val="24"/>
        </w:rPr>
        <w:t>от лица героя, с изменением лица рассказчика, от третьего лица;</w:t>
      </w:r>
    </w:p>
    <w:p w14:paraId="F2040000">
      <w:pPr>
        <w:spacing w:after="0" w:line="360" w:lineRule="auto"/>
        <w:ind w:firstLine="709" w:left="0"/>
        <w:jc w:val="both"/>
        <w:rPr>
          <w:rFonts w:ascii="Times New Roman" w:hAnsi="Times New Roman"/>
          <w:sz w:val="24"/>
        </w:rPr>
      </w:pPr>
      <w:r>
        <w:rPr>
          <w:rFonts w:ascii="Times New Roman" w:hAnsi="Times New Roman"/>
          <w:sz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F3040000">
      <w:pPr>
        <w:spacing w:after="0" w:line="360" w:lineRule="auto"/>
        <w:ind w:firstLine="709" w:left="0"/>
        <w:jc w:val="both"/>
        <w:rPr>
          <w:rFonts w:ascii="Times New Roman" w:hAnsi="Times New Roman"/>
          <w:sz w:val="24"/>
        </w:rPr>
      </w:pPr>
      <w:r>
        <w:rPr>
          <w:rFonts w:ascii="Times New Roman" w:hAnsi="Times New Roman"/>
          <w:sz w:val="24"/>
        </w:rPr>
        <w:t>читать по ролям с соблюдением норм произношения, инсценировать небольшие эпизоды из произведения;</w:t>
      </w:r>
    </w:p>
    <w:p w14:paraId="F4040000">
      <w:pPr>
        <w:spacing w:after="0" w:line="360" w:lineRule="auto"/>
        <w:ind w:firstLine="709" w:left="0"/>
        <w:jc w:val="both"/>
        <w:rPr>
          <w:rFonts w:ascii="Times New Roman" w:hAnsi="Times New Roman"/>
          <w:sz w:val="24"/>
        </w:rPr>
      </w:pPr>
      <w:r>
        <w:rPr>
          <w:rFonts w:ascii="Times New Roman" w:hAnsi="Times New Roman"/>
          <w:sz w:val="24"/>
        </w:rPr>
        <w:t xml:space="preserve">составлять устные и письменные высказывания на основе прочитанного (прослушанного) текста на заданную тему по содержанию произведения (не менее </w:t>
      </w:r>
      <w:r>
        <w:rPr>
          <w:rFonts w:ascii="Times New Roman" w:hAnsi="Times New Roman"/>
          <w:sz w:val="24"/>
        </w:rPr>
        <w:br/>
      </w:r>
      <w:r>
        <w:rPr>
          <w:rFonts w:ascii="Times New Roman" w:hAnsi="Times New Roman"/>
          <w:sz w:val="24"/>
        </w:rPr>
        <w:t>8 предложений), корректировать собственный письменный текст;</w:t>
      </w:r>
    </w:p>
    <w:p w14:paraId="F5040000">
      <w:pPr>
        <w:spacing w:after="0" w:line="360" w:lineRule="auto"/>
        <w:ind w:firstLine="709" w:left="0"/>
        <w:jc w:val="both"/>
        <w:rPr>
          <w:rFonts w:ascii="Times New Roman" w:hAnsi="Times New Roman"/>
          <w:sz w:val="24"/>
        </w:rPr>
      </w:pPr>
      <w:r>
        <w:rPr>
          <w:rFonts w:ascii="Times New Roman" w:hAnsi="Times New Roman"/>
          <w:sz w:val="24"/>
        </w:rPr>
        <w:t>составлять краткий отзыв о прочитанном произведении по заданному алгоритму;</w:t>
      </w:r>
    </w:p>
    <w:p w14:paraId="F6040000">
      <w:pPr>
        <w:spacing w:after="0" w:line="360" w:lineRule="auto"/>
        <w:ind w:firstLine="709" w:left="0"/>
        <w:jc w:val="both"/>
        <w:rPr>
          <w:rFonts w:ascii="Times New Roman" w:hAnsi="Times New Roman"/>
          <w:sz w:val="24"/>
        </w:rPr>
      </w:pPr>
      <w:r>
        <w:rPr>
          <w:rFonts w:ascii="Times New Roman" w:hAnsi="Times New Roman"/>
          <w:sz w:val="24"/>
        </w:rPr>
        <w:t>сочинять тексты, используя аналогии, иллюстрации, придумывать продолжение прочитанного произведения;</w:t>
      </w:r>
    </w:p>
    <w:p w14:paraId="F7040000">
      <w:pPr>
        <w:spacing w:after="0" w:line="360" w:lineRule="auto"/>
        <w:ind w:firstLine="709" w:left="0"/>
        <w:jc w:val="both"/>
        <w:rPr>
          <w:rFonts w:ascii="Times New Roman" w:hAnsi="Times New Roman"/>
          <w:sz w:val="24"/>
        </w:rPr>
      </w:pPr>
      <w:r>
        <w:rPr>
          <w:rFonts w:ascii="Times New Roman" w:hAnsi="Times New Roman"/>
          <w:sz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F8040000">
      <w:pPr>
        <w:spacing w:after="0" w:line="360" w:lineRule="auto"/>
        <w:ind w:firstLine="709" w:left="0"/>
        <w:jc w:val="both"/>
        <w:rPr>
          <w:rFonts w:ascii="Times New Roman" w:hAnsi="Times New Roman"/>
          <w:sz w:val="24"/>
        </w:rPr>
      </w:pPr>
      <w:r>
        <w:rPr>
          <w:rFonts w:ascii="Times New Roman" w:hAnsi="Times New Roman"/>
          <w:sz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F9040000">
      <w:pPr>
        <w:spacing w:after="0" w:line="360" w:lineRule="auto"/>
        <w:ind w:firstLine="709" w:left="0"/>
        <w:jc w:val="both"/>
        <w:rPr>
          <w:rFonts w:ascii="Times New Roman" w:hAnsi="Times New Roman"/>
          <w:sz w:val="24"/>
        </w:rPr>
      </w:pPr>
      <w:r>
        <w:rPr>
          <w:rFonts w:ascii="Times New Roman" w:hAnsi="Times New Roman"/>
          <w:sz w:val="24"/>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14:paraId="FA040000">
      <w:pPr>
        <w:spacing w:after="0" w:line="360" w:lineRule="auto"/>
        <w:ind w:firstLine="709" w:left="0"/>
        <w:jc w:val="both"/>
        <w:rPr>
          <w:rFonts w:ascii="Times New Roman" w:hAnsi="Times New Roman"/>
          <w:sz w:val="24"/>
        </w:rPr>
      </w:pPr>
      <w:r>
        <w:rPr>
          <w:rFonts w:ascii="Times New Roman" w:hAnsi="Times New Roman"/>
          <w:sz w:val="24"/>
        </w:rPr>
        <w:t>21.10.6. Предметные результаты изучения литературного чтения. К концу обучения в 4 классе обучающийся научится:</w:t>
      </w:r>
    </w:p>
    <w:p w14:paraId="FB040000">
      <w:pPr>
        <w:spacing w:after="0" w:line="360" w:lineRule="auto"/>
        <w:ind w:firstLine="709" w:left="0"/>
        <w:jc w:val="both"/>
        <w:rPr>
          <w:rFonts w:ascii="Times New Roman" w:hAnsi="Times New Roman"/>
          <w:sz w:val="24"/>
        </w:rPr>
      </w:pPr>
      <w:r>
        <w:rPr>
          <w:rFonts w:ascii="Times New Roman" w:hAnsi="Times New Roman"/>
          <w:sz w:val="24"/>
        </w:rPr>
        <w:t xml:space="preserve">осознавать значимость художественной литературы и фольклора </w:t>
      </w:r>
      <w:r>
        <w:rPr>
          <w:rFonts w:ascii="Times New Roman" w:hAnsi="Times New Roman"/>
          <w:sz w:val="24"/>
        </w:rPr>
        <w:br/>
      </w:r>
      <w:r>
        <w:rPr>
          <w:rFonts w:ascii="Times New Roman" w:hAnsi="Times New Roman"/>
          <w:sz w:val="24"/>
        </w:rP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FC040000">
      <w:pPr>
        <w:spacing w:after="0" w:line="360" w:lineRule="auto"/>
        <w:ind w:firstLine="709" w:left="0"/>
        <w:jc w:val="both"/>
        <w:rPr>
          <w:rFonts w:ascii="Times New Roman" w:hAnsi="Times New Roman"/>
          <w:sz w:val="24"/>
        </w:rPr>
      </w:pPr>
      <w:r>
        <w:rPr>
          <w:rFonts w:ascii="Times New Roman" w:hAnsi="Times New Roman"/>
          <w:sz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FD040000">
      <w:pPr>
        <w:spacing w:after="0" w:line="360" w:lineRule="auto"/>
        <w:ind w:firstLine="709" w:left="0"/>
        <w:jc w:val="both"/>
        <w:rPr>
          <w:rFonts w:ascii="Times New Roman" w:hAnsi="Times New Roman"/>
          <w:sz w:val="24"/>
        </w:rPr>
      </w:pPr>
      <w:r>
        <w:rPr>
          <w:rFonts w:ascii="Times New Roman" w:hAnsi="Times New Roman"/>
          <w:sz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FE040000">
      <w:pPr>
        <w:spacing w:after="0" w:line="360" w:lineRule="auto"/>
        <w:ind w:firstLine="709" w:left="0"/>
        <w:jc w:val="both"/>
        <w:rPr>
          <w:rFonts w:ascii="Times New Roman" w:hAnsi="Times New Roman"/>
          <w:sz w:val="24"/>
        </w:rPr>
      </w:pPr>
      <w:r>
        <w:rPr>
          <w:rFonts w:ascii="Times New Roman" w:hAnsi="Times New Roman"/>
          <w:sz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FF040000">
      <w:pPr>
        <w:spacing w:after="0" w:line="360" w:lineRule="auto"/>
        <w:ind w:firstLine="709" w:left="0"/>
        <w:jc w:val="both"/>
        <w:rPr>
          <w:rFonts w:ascii="Times New Roman" w:hAnsi="Times New Roman"/>
          <w:sz w:val="24"/>
        </w:rPr>
      </w:pPr>
      <w:r>
        <w:rPr>
          <w:rFonts w:ascii="Times New Roman" w:hAnsi="Times New Roman"/>
          <w:sz w:val="24"/>
        </w:rPr>
        <w:t>читать наизусть не менее 5 стихотворений в соответствии с изученной тематикой произведений;</w:t>
      </w:r>
    </w:p>
    <w:p w14:paraId="00050000">
      <w:pPr>
        <w:spacing w:after="0" w:line="360" w:lineRule="auto"/>
        <w:ind w:firstLine="709" w:left="0"/>
        <w:jc w:val="both"/>
        <w:rPr>
          <w:rFonts w:ascii="Times New Roman" w:hAnsi="Times New Roman"/>
          <w:sz w:val="24"/>
        </w:rPr>
      </w:pPr>
      <w:r>
        <w:rPr>
          <w:rFonts w:ascii="Times New Roman" w:hAnsi="Times New Roman"/>
          <w:sz w:val="24"/>
        </w:rPr>
        <w:t>различать художественные произведения и познавательные тексты;</w:t>
      </w:r>
    </w:p>
    <w:p w14:paraId="01050000">
      <w:pPr>
        <w:spacing w:after="0" w:line="360" w:lineRule="auto"/>
        <w:ind w:firstLine="709" w:left="0"/>
        <w:jc w:val="both"/>
        <w:rPr>
          <w:rFonts w:ascii="Times New Roman" w:hAnsi="Times New Roman"/>
          <w:sz w:val="24"/>
        </w:rPr>
      </w:pPr>
      <w:r>
        <w:rPr>
          <w:rFonts w:ascii="Times New Roman" w:hAnsi="Times New Roman"/>
          <w:sz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02050000">
      <w:pPr>
        <w:spacing w:after="0" w:line="360" w:lineRule="auto"/>
        <w:ind w:firstLine="709" w:left="0"/>
        <w:jc w:val="both"/>
        <w:rPr>
          <w:rFonts w:ascii="Times New Roman" w:hAnsi="Times New Roman"/>
          <w:sz w:val="24"/>
        </w:rPr>
      </w:pPr>
      <w:r>
        <w:rPr>
          <w:rFonts w:ascii="Times New Roman" w:hAnsi="Times New Roman"/>
          <w:sz w:val="24"/>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14:paraId="03050000">
      <w:pPr>
        <w:spacing w:after="0" w:line="360" w:lineRule="auto"/>
        <w:ind w:firstLine="709" w:left="0"/>
        <w:jc w:val="both"/>
        <w:rPr>
          <w:rFonts w:ascii="Times New Roman" w:hAnsi="Times New Roman"/>
          <w:sz w:val="24"/>
        </w:rPr>
      </w:pPr>
      <w:r>
        <w:rPr>
          <w:rFonts w:ascii="Times New Roman" w:hAnsi="Times New Roman"/>
          <w:sz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04050000">
      <w:pPr>
        <w:spacing w:after="0" w:line="360" w:lineRule="auto"/>
        <w:ind w:firstLine="709" w:left="0"/>
        <w:jc w:val="both"/>
        <w:rPr>
          <w:rFonts w:ascii="Times New Roman" w:hAnsi="Times New Roman"/>
          <w:sz w:val="24"/>
        </w:rPr>
      </w:pPr>
      <w:r>
        <w:rPr>
          <w:rFonts w:ascii="Times New Roman" w:hAnsi="Times New Roman"/>
          <w:sz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05050000">
      <w:pPr>
        <w:spacing w:after="0" w:line="360" w:lineRule="auto"/>
        <w:ind w:firstLine="709" w:left="0"/>
        <w:jc w:val="both"/>
        <w:rPr>
          <w:rFonts w:ascii="Times New Roman" w:hAnsi="Times New Roman"/>
          <w:sz w:val="24"/>
        </w:rPr>
      </w:pPr>
      <w:r>
        <w:rPr>
          <w:rFonts w:ascii="Times New Roman" w:hAnsi="Times New Roman"/>
          <w:sz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06050000">
      <w:pPr>
        <w:spacing w:after="0" w:line="360" w:lineRule="auto"/>
        <w:ind w:firstLine="709" w:left="0"/>
        <w:jc w:val="both"/>
        <w:rPr>
          <w:rFonts w:ascii="Times New Roman" w:hAnsi="Times New Roman"/>
          <w:sz w:val="24"/>
        </w:rPr>
      </w:pPr>
      <w:r>
        <w:rPr>
          <w:rFonts w:ascii="Times New Roman" w:hAnsi="Times New Roman"/>
          <w:sz w:val="24"/>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w:t>
      </w:r>
      <w:r>
        <w:rPr>
          <w:rFonts w:ascii="Times New Roman" w:hAnsi="Times New Roman"/>
          <w:sz w:val="24"/>
        </w:rPr>
        <w:br/>
      </w:r>
      <w:r>
        <w:rPr>
          <w:rFonts w:ascii="Times New Roman" w:hAnsi="Times New Roman"/>
          <w:sz w:val="24"/>
        </w:rPr>
        <w:t>и интерьера, устанавливать причинно-следственные связи событий, явлений, поступков героев;</w:t>
      </w:r>
    </w:p>
    <w:p w14:paraId="07050000">
      <w:pPr>
        <w:spacing w:after="0" w:line="360" w:lineRule="auto"/>
        <w:ind w:firstLine="709" w:left="0"/>
        <w:jc w:val="both"/>
        <w:rPr>
          <w:rFonts w:ascii="Times New Roman" w:hAnsi="Times New Roman"/>
          <w:sz w:val="24"/>
        </w:rPr>
      </w:pPr>
      <w:r>
        <w:rPr>
          <w:rFonts w:ascii="Times New Roman" w:hAnsi="Times New Roman"/>
          <w:sz w:val="24"/>
        </w:rPr>
        <w:t xml:space="preserve">объяснять значение незнакомого слова с опорой на контекст </w:t>
      </w:r>
      <w:r>
        <w:rPr>
          <w:rFonts w:ascii="Times New Roman" w:hAnsi="Times New Roman"/>
          <w:sz w:val="24"/>
        </w:rPr>
        <w:br/>
      </w:r>
      <w:r>
        <w:rPr>
          <w:rFonts w:ascii="Times New Roman" w:hAnsi="Times New Roman"/>
          <w:sz w:val="24"/>
        </w:rPr>
        <w:t xml:space="preserve">и с использованием словаря; </w:t>
      </w:r>
    </w:p>
    <w:p w14:paraId="08050000">
      <w:pPr>
        <w:spacing w:after="0" w:line="360" w:lineRule="auto"/>
        <w:ind w:firstLine="709" w:left="0"/>
        <w:jc w:val="both"/>
        <w:rPr>
          <w:rFonts w:ascii="Times New Roman" w:hAnsi="Times New Roman"/>
          <w:sz w:val="24"/>
        </w:rPr>
      </w:pPr>
      <w:r>
        <w:rPr>
          <w:rFonts w:ascii="Times New Roman" w:hAnsi="Times New Roman"/>
          <w:sz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09050000">
      <w:pPr>
        <w:spacing w:after="0" w:line="360" w:lineRule="auto"/>
        <w:ind w:firstLine="709" w:left="0"/>
        <w:jc w:val="both"/>
        <w:rPr>
          <w:rFonts w:ascii="Times New Roman" w:hAnsi="Times New Roman"/>
          <w:sz w:val="24"/>
        </w:rPr>
      </w:pPr>
      <w:r>
        <w:rPr>
          <w:rFonts w:ascii="Times New Roman" w:hAnsi="Times New Roman"/>
          <w:sz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0A050000">
      <w:pPr>
        <w:spacing w:after="0" w:line="360" w:lineRule="auto"/>
        <w:ind w:firstLine="709" w:left="0"/>
        <w:jc w:val="both"/>
        <w:rPr>
          <w:rFonts w:ascii="Times New Roman" w:hAnsi="Times New Roman"/>
          <w:sz w:val="24"/>
        </w:rPr>
      </w:pPr>
      <w:r>
        <w:rPr>
          <w:rFonts w:ascii="Times New Roman" w:hAnsi="Times New Roman"/>
          <w:sz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14:paraId="0B050000">
      <w:pPr>
        <w:spacing w:after="0" w:line="360" w:lineRule="auto"/>
        <w:ind w:firstLine="709" w:left="0"/>
        <w:jc w:val="both"/>
        <w:rPr>
          <w:rFonts w:ascii="Times New Roman" w:hAnsi="Times New Roman"/>
          <w:sz w:val="24"/>
        </w:rPr>
      </w:pPr>
      <w:r>
        <w:rPr>
          <w:rFonts w:ascii="Times New Roman" w:hAnsi="Times New Roman"/>
          <w:sz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0C050000">
      <w:pPr>
        <w:spacing w:after="0" w:line="360" w:lineRule="auto"/>
        <w:ind w:firstLine="709" w:left="0"/>
        <w:jc w:val="both"/>
        <w:rPr>
          <w:rFonts w:ascii="Times New Roman" w:hAnsi="Times New Roman"/>
          <w:sz w:val="24"/>
        </w:rPr>
      </w:pPr>
      <w:r>
        <w:rPr>
          <w:rFonts w:ascii="Times New Roman" w:hAnsi="Times New Roman"/>
          <w:sz w:val="24"/>
        </w:rPr>
        <w:t>читать по ролям с соблюдением норм произношения, расстановки ударения, инсценировать небольшие эпизоды из произведения;</w:t>
      </w:r>
    </w:p>
    <w:p w14:paraId="0D050000">
      <w:pPr>
        <w:spacing w:after="0" w:line="360" w:lineRule="auto"/>
        <w:ind w:firstLine="709" w:left="0"/>
        <w:jc w:val="both"/>
        <w:rPr>
          <w:rFonts w:ascii="Times New Roman" w:hAnsi="Times New Roman"/>
          <w:sz w:val="24"/>
        </w:rPr>
      </w:pPr>
      <w:r>
        <w:rPr>
          <w:rFonts w:ascii="Times New Roman" w:hAnsi="Times New Roman"/>
          <w:sz w:val="24"/>
        </w:rPr>
        <w:t xml:space="preserve">составлять устные и письменные высказывания на заданную тему </w:t>
      </w:r>
      <w:r>
        <w:rPr>
          <w:rFonts w:ascii="Times New Roman" w:hAnsi="Times New Roman"/>
          <w:sz w:val="24"/>
        </w:rPr>
        <w:br/>
      </w:r>
      <w:r>
        <w:rPr>
          <w:rFonts w:ascii="Times New Roman" w:hAnsi="Times New Roman"/>
          <w:sz w:val="24"/>
        </w:rPr>
        <w:t xml:space="preserve">по содержанию произведения (не менее 10 предложений), писать сочинения </w:t>
      </w:r>
      <w:r>
        <w:rPr>
          <w:rFonts w:ascii="Times New Roman" w:hAnsi="Times New Roman"/>
          <w:sz w:val="24"/>
        </w:rPr>
        <w:br/>
      </w:r>
      <w:r>
        <w:rPr>
          <w:rFonts w:ascii="Times New Roman" w:hAnsi="Times New Roman"/>
          <w:sz w:val="24"/>
        </w:rPr>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0E050000">
      <w:pPr>
        <w:spacing w:after="0" w:line="360" w:lineRule="auto"/>
        <w:ind w:firstLine="709" w:left="0"/>
        <w:jc w:val="both"/>
        <w:rPr>
          <w:rFonts w:ascii="Times New Roman" w:hAnsi="Times New Roman"/>
          <w:sz w:val="24"/>
        </w:rPr>
      </w:pPr>
      <w:r>
        <w:rPr>
          <w:rFonts w:ascii="Times New Roman" w:hAnsi="Times New Roman"/>
          <w:sz w:val="24"/>
        </w:rPr>
        <w:t>составлять краткий отзыв о прочитанном произведении по заданному алгоритму;</w:t>
      </w:r>
    </w:p>
    <w:p w14:paraId="0F050000">
      <w:pPr>
        <w:spacing w:after="0" w:line="360" w:lineRule="auto"/>
        <w:ind w:firstLine="709" w:left="0"/>
        <w:jc w:val="both"/>
        <w:rPr>
          <w:rFonts w:ascii="Times New Roman" w:hAnsi="Times New Roman"/>
          <w:sz w:val="24"/>
        </w:rPr>
      </w:pPr>
      <w:r>
        <w:rPr>
          <w:rFonts w:ascii="Times New Roman" w:hAnsi="Times New Roman"/>
          <w:sz w:val="24"/>
        </w:rPr>
        <w:t xml:space="preserve">сочинять по аналогии с прочитанным, составлять рассказ по иллюстрациям, </w:t>
      </w:r>
      <w:r>
        <w:rPr>
          <w:rFonts w:ascii="Times New Roman" w:hAnsi="Times New Roman"/>
          <w:sz w:val="24"/>
        </w:rPr>
        <w:br/>
      </w:r>
      <w:r>
        <w:rPr>
          <w:rFonts w:ascii="Times New Roman" w:hAnsi="Times New Roman"/>
          <w:sz w:val="24"/>
        </w:rPr>
        <w:t>от имени одного из героев, придумывать продолжение прочитанного произведения (не менее 10 предложений);</w:t>
      </w:r>
    </w:p>
    <w:p w14:paraId="10050000">
      <w:pPr>
        <w:spacing w:after="0" w:line="360" w:lineRule="auto"/>
        <w:ind w:firstLine="709" w:left="0"/>
        <w:jc w:val="both"/>
        <w:rPr>
          <w:rFonts w:ascii="Times New Roman" w:hAnsi="Times New Roman"/>
          <w:sz w:val="24"/>
        </w:rPr>
      </w:pPr>
      <w:r>
        <w:rPr>
          <w:rFonts w:ascii="Times New Roman" w:hAnsi="Times New Roman"/>
          <w:sz w:val="24"/>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14:paraId="11050000">
      <w:pPr>
        <w:spacing w:after="0" w:line="360" w:lineRule="auto"/>
        <w:ind w:firstLine="709" w:left="0"/>
        <w:jc w:val="both"/>
        <w:rPr>
          <w:rFonts w:ascii="Times New Roman" w:hAnsi="Times New Roman"/>
          <w:sz w:val="24"/>
        </w:rPr>
      </w:pPr>
      <w:r>
        <w:rPr>
          <w:rFonts w:ascii="Times New Roman" w:hAnsi="Times New Roman"/>
          <w:sz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12050000">
      <w:pPr>
        <w:spacing w:after="0" w:line="360" w:lineRule="auto"/>
        <w:ind w:firstLine="709" w:left="0"/>
        <w:jc w:val="both"/>
        <w:rPr>
          <w:sz w:val="24"/>
        </w:rPr>
      </w:pPr>
      <w:r>
        <w:rPr>
          <w:rFonts w:ascii="Times New Roman" w:hAnsi="Times New Roman"/>
          <w:sz w:val="24"/>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r>
        <w:rPr>
          <w:sz w:val="24"/>
        </w:rPr>
        <w:t xml:space="preserve"> </w:t>
      </w:r>
      <w:r>
        <w:rPr>
          <w:sz w:val="24"/>
        </w:rPr>
        <w:br/>
      </w:r>
      <w:r>
        <w:rPr>
          <w:sz w:val="24"/>
        </w:rPr>
        <w:br/>
      </w:r>
      <w:r>
        <w:rPr>
          <w:sz w:val="24"/>
        </w:rPr>
        <w:br/>
      </w:r>
      <w:r>
        <w:rPr>
          <w:sz w:val="24"/>
        </w:rPr>
        <w:br/>
      </w:r>
    </w:p>
    <w:p w14:paraId="13050000">
      <w:pPr>
        <w:spacing w:after="0" w:line="360" w:lineRule="auto"/>
        <w:ind w:firstLine="709" w:left="0"/>
        <w:jc w:val="both"/>
        <w:rPr>
          <w:sz w:val="24"/>
        </w:rPr>
      </w:pPr>
    </w:p>
    <w:p w14:paraId="14050000">
      <w:pPr>
        <w:spacing w:after="0" w:line="360" w:lineRule="auto"/>
        <w:ind w:firstLine="709" w:left="0"/>
        <w:jc w:val="both"/>
        <w:rPr>
          <w:sz w:val="24"/>
        </w:rPr>
      </w:pPr>
    </w:p>
    <w:p w14:paraId="15050000">
      <w:pPr>
        <w:spacing w:after="0" w:line="360" w:lineRule="auto"/>
        <w:ind w:firstLine="709" w:left="0"/>
        <w:jc w:val="both"/>
        <w:rPr>
          <w:sz w:val="24"/>
        </w:rPr>
      </w:pPr>
    </w:p>
    <w:p w14:paraId="16050000">
      <w:pPr>
        <w:spacing w:after="0" w:line="360" w:lineRule="auto"/>
        <w:ind w:firstLine="709" w:left="0"/>
        <w:jc w:val="both"/>
        <w:rPr>
          <w:sz w:val="24"/>
        </w:rPr>
      </w:pPr>
      <w:r>
        <w:br w:type="page"/>
      </w:r>
    </w:p>
    <w:p w14:paraId="17050000">
      <w:pPr>
        <w:spacing w:after="0" w:line="360" w:lineRule="auto"/>
        <w:ind/>
        <w:jc w:val="both"/>
        <w:rPr>
          <w:rFonts w:ascii="Times New Roman" w:hAnsi="Times New Roman"/>
          <w:sz w:val="24"/>
        </w:rPr>
      </w:pPr>
    </w:p>
    <w:p w14:paraId="18050000">
      <w:pPr>
        <w:pStyle w:val="Style_5"/>
        <w:spacing w:before="0" w:line="360" w:lineRule="auto"/>
        <w:ind w:firstLine="708" w:left="0"/>
        <w:jc w:val="both"/>
        <w:rPr>
          <w:sz w:val="24"/>
        </w:rPr>
      </w:pPr>
      <w:r>
        <w:rPr>
          <w:sz w:val="24"/>
        </w:rPr>
        <w:t>156. рабочая программа по учебному предмету «Иностранный (английский) язык».</w:t>
      </w:r>
    </w:p>
    <w:p w14:paraId="19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156.1.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14:paraId="1A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1B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156.3.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1C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156.4. 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1D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156.5. Пояснительная записка.</w:t>
      </w:r>
    </w:p>
    <w:p w14:paraId="1E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156.5.1. 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1F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Программа по иностранному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федеральной программы воспитания с учётом концепции или историко-культурного стандарта при наличии.</w:t>
      </w:r>
    </w:p>
    <w:p w14:paraId="20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Программа по иностранному (английскому)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w:t>
      </w:r>
      <w:r>
        <w:rPr>
          <w:rFonts w:ascii="Times New Roman" w:hAnsi="Times New Roman"/>
          <w:sz w:val="24"/>
        </w:rPr>
        <w:br/>
      </w:r>
      <w:r>
        <w:rPr>
          <w:rFonts w:ascii="Times New Roman" w:hAnsi="Times New Roman"/>
          <w:sz w:val="24"/>
        </w:rPr>
        <w:t>и элементов содержания по английскому языку (одобрено решением ФУМО).</w:t>
      </w:r>
    </w:p>
    <w:p w14:paraId="21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начальной ступени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14:paraId="22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156.5.2. В начальной школе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23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156.5.3.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24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156.5.4. 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25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156.5.4.1. Образовательные цели учебного предмета «Иностранный (английский) язык» в начальной школе включают:</w:t>
      </w:r>
    </w:p>
    <w:p w14:paraId="26050000">
      <w:pPr>
        <w:widowControl w:val="1"/>
        <w:tabs>
          <w:tab w:leader="none" w:pos="1134" w:val="left"/>
        </w:tabs>
        <w:spacing w:after="0" w:line="360" w:lineRule="auto"/>
        <w:ind w:firstLine="709" w:left="0"/>
        <w:jc w:val="both"/>
        <w:rPr>
          <w:rFonts w:ascii="Times New Roman" w:hAnsi="Times New Roman"/>
          <w:sz w:val="24"/>
        </w:rPr>
      </w:pPr>
      <w:bookmarkStart w:id="3" w:name="bookmark18"/>
      <w:bookmarkEnd w:id="3"/>
      <w:r>
        <w:rPr>
          <w:rFonts w:ascii="Times New Roman" w:hAnsi="Times New Roman"/>
          <w:sz w:val="24"/>
        </w:rPr>
        <w:t xml:space="preserve">формирование элементарной иноязычной коммуникативной компетенции, </w:t>
      </w:r>
      <w:r>
        <w:rPr>
          <w:rFonts w:ascii="Times New Roman" w:hAnsi="Times New Roman"/>
          <w:sz w:val="24"/>
        </w:rPr>
        <w:br/>
      </w:r>
      <w:r>
        <w:rPr>
          <w:rFonts w:ascii="Times New Roman" w:hAnsi="Times New Roman"/>
          <w:sz w:val="24"/>
        </w:rPr>
        <w:t>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27050000">
      <w:pPr>
        <w:widowControl w:val="1"/>
        <w:tabs>
          <w:tab w:leader="none" w:pos="1134" w:val="left"/>
        </w:tabs>
        <w:spacing w:after="0" w:line="360" w:lineRule="auto"/>
        <w:ind w:firstLine="709" w:left="0"/>
        <w:jc w:val="both"/>
        <w:rPr>
          <w:rFonts w:ascii="Times New Roman" w:hAnsi="Times New Roman"/>
          <w:sz w:val="24"/>
        </w:rPr>
      </w:pPr>
      <w:bookmarkStart w:id="4" w:name="bookmark19"/>
      <w:bookmarkEnd w:id="4"/>
      <w:r>
        <w:rPr>
          <w:rFonts w:ascii="Times New Roman" w:hAnsi="Times New Roman"/>
          <w:sz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28050000">
      <w:pPr>
        <w:widowControl w:val="1"/>
        <w:tabs>
          <w:tab w:leader="none" w:pos="1134" w:val="left"/>
        </w:tabs>
        <w:spacing w:after="0" w:line="360" w:lineRule="auto"/>
        <w:ind w:firstLine="709" w:left="0"/>
        <w:jc w:val="both"/>
        <w:rPr>
          <w:rFonts w:ascii="Times New Roman" w:hAnsi="Times New Roman"/>
          <w:sz w:val="24"/>
        </w:rPr>
      </w:pPr>
      <w:bookmarkStart w:id="5" w:name="bookmark20"/>
      <w:bookmarkEnd w:id="5"/>
      <w:r>
        <w:rPr>
          <w:rFonts w:ascii="Times New Roman" w:hAnsi="Times New Roman"/>
          <w:sz w:val="24"/>
        </w:rPr>
        <w:t xml:space="preserve">освоение знаний о языковых явлениях изучаемого иностранного языка, </w:t>
      </w:r>
      <w:r>
        <w:rPr>
          <w:rFonts w:ascii="Times New Roman" w:hAnsi="Times New Roman"/>
          <w:sz w:val="24"/>
        </w:rPr>
        <w:br/>
      </w:r>
      <w:r>
        <w:rPr>
          <w:rFonts w:ascii="Times New Roman" w:hAnsi="Times New Roman"/>
          <w:sz w:val="24"/>
        </w:rPr>
        <w:t>о разных способах выражения мысли на родном и иностранном языках;</w:t>
      </w:r>
    </w:p>
    <w:p w14:paraId="29050000">
      <w:pPr>
        <w:widowControl w:val="1"/>
        <w:tabs>
          <w:tab w:leader="none" w:pos="1134" w:val="left"/>
        </w:tabs>
        <w:spacing w:after="0" w:line="360" w:lineRule="auto"/>
        <w:ind w:firstLine="709" w:left="0"/>
        <w:jc w:val="both"/>
        <w:rPr>
          <w:rFonts w:ascii="Times New Roman" w:hAnsi="Times New Roman"/>
          <w:sz w:val="24"/>
        </w:rPr>
      </w:pPr>
      <w:bookmarkStart w:id="6" w:name="bookmark21"/>
      <w:bookmarkEnd w:id="6"/>
      <w:r>
        <w:rPr>
          <w:rFonts w:ascii="Times New Roman" w:hAnsi="Times New Roman"/>
          <w:sz w:val="24"/>
        </w:rPr>
        <w:t>использование для решения учебных задач интеллектуальных операций (сравнение, анализ, обобщение);</w:t>
      </w:r>
    </w:p>
    <w:p w14:paraId="2A050000">
      <w:pPr>
        <w:widowControl w:val="1"/>
        <w:tabs>
          <w:tab w:leader="none" w:pos="1134" w:val="left"/>
        </w:tabs>
        <w:spacing w:after="0" w:line="360" w:lineRule="auto"/>
        <w:ind w:firstLine="709" w:left="0"/>
        <w:jc w:val="both"/>
        <w:rPr>
          <w:rFonts w:ascii="Times New Roman" w:hAnsi="Times New Roman"/>
          <w:sz w:val="24"/>
        </w:rPr>
      </w:pPr>
      <w:bookmarkStart w:id="7" w:name="bookmark22"/>
      <w:bookmarkEnd w:id="7"/>
      <w:r>
        <w:rPr>
          <w:rFonts w:ascii="Times New Roman" w:hAnsi="Times New Roman"/>
          <w:sz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2B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156.5.4.2. Развивающие цели учебного предмета «Иностранный (английский) язык» в начальной школе включают:</w:t>
      </w:r>
    </w:p>
    <w:p w14:paraId="2C050000">
      <w:pPr>
        <w:widowControl w:val="1"/>
        <w:tabs>
          <w:tab w:leader="none" w:pos="1134" w:val="left"/>
        </w:tabs>
        <w:spacing w:after="0" w:line="360" w:lineRule="auto"/>
        <w:ind w:firstLine="709" w:left="0"/>
        <w:jc w:val="both"/>
        <w:rPr>
          <w:rFonts w:ascii="Times New Roman" w:hAnsi="Times New Roman"/>
          <w:sz w:val="24"/>
        </w:rPr>
      </w:pPr>
      <w:bookmarkStart w:id="8" w:name="bookmark23"/>
      <w:bookmarkEnd w:id="8"/>
      <w:r>
        <w:rPr>
          <w:rFonts w:ascii="Times New Roman" w:hAnsi="Times New Roman"/>
          <w:sz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2D050000">
      <w:pPr>
        <w:widowControl w:val="1"/>
        <w:tabs>
          <w:tab w:leader="none" w:pos="1134" w:val="left"/>
        </w:tabs>
        <w:spacing w:after="0" w:line="360" w:lineRule="auto"/>
        <w:ind w:firstLine="709" w:left="0"/>
        <w:jc w:val="both"/>
        <w:rPr>
          <w:rFonts w:ascii="Times New Roman" w:hAnsi="Times New Roman"/>
          <w:sz w:val="24"/>
        </w:rPr>
      </w:pPr>
      <w:bookmarkStart w:id="9" w:name="bookmark24"/>
      <w:bookmarkEnd w:id="9"/>
      <w:r>
        <w:rPr>
          <w:rFonts w:ascii="Times New Roman" w:hAnsi="Times New Roman"/>
          <w:sz w:val="24"/>
        </w:rPr>
        <w:t>становление коммуникативной культуры обучающихся и их общего речевого развития;</w:t>
      </w:r>
    </w:p>
    <w:p w14:paraId="2E050000">
      <w:pPr>
        <w:widowControl w:val="1"/>
        <w:tabs>
          <w:tab w:leader="none" w:pos="1134" w:val="left"/>
        </w:tabs>
        <w:spacing w:after="0" w:line="360" w:lineRule="auto"/>
        <w:ind w:firstLine="709" w:left="0"/>
        <w:jc w:val="both"/>
        <w:rPr>
          <w:rFonts w:ascii="Times New Roman" w:hAnsi="Times New Roman"/>
          <w:sz w:val="24"/>
        </w:rPr>
      </w:pPr>
      <w:bookmarkStart w:id="10" w:name="bookmark25"/>
      <w:bookmarkEnd w:id="10"/>
      <w:r>
        <w:rPr>
          <w:rFonts w:ascii="Times New Roman" w:hAnsi="Times New Roman"/>
          <w:sz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2F050000">
      <w:pPr>
        <w:widowControl w:val="1"/>
        <w:tabs>
          <w:tab w:leader="none" w:pos="1134" w:val="left"/>
        </w:tabs>
        <w:spacing w:after="0" w:line="360" w:lineRule="auto"/>
        <w:ind w:firstLine="709" w:left="0"/>
        <w:jc w:val="both"/>
        <w:rPr>
          <w:rFonts w:ascii="Times New Roman" w:hAnsi="Times New Roman"/>
          <w:sz w:val="24"/>
        </w:rPr>
      </w:pPr>
      <w:bookmarkStart w:id="11" w:name="bookmark26"/>
      <w:bookmarkEnd w:id="11"/>
      <w:r>
        <w:rPr>
          <w:rFonts w:ascii="Times New Roman" w:hAnsi="Times New Roman"/>
          <w:sz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14:paraId="30050000">
      <w:pPr>
        <w:widowControl w:val="1"/>
        <w:tabs>
          <w:tab w:leader="none" w:pos="1134" w:val="left"/>
        </w:tabs>
        <w:spacing w:after="0" w:line="360" w:lineRule="auto"/>
        <w:ind w:firstLine="709" w:left="0"/>
        <w:jc w:val="both"/>
        <w:rPr>
          <w:rFonts w:ascii="Times New Roman" w:hAnsi="Times New Roman"/>
          <w:sz w:val="24"/>
        </w:rPr>
      </w:pPr>
      <w:bookmarkStart w:id="12" w:name="bookmark27"/>
      <w:bookmarkEnd w:id="12"/>
      <w:r>
        <w:rPr>
          <w:rFonts w:ascii="Times New Roman" w:hAnsi="Times New Roman"/>
          <w:sz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31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156.5.4.3.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14:paraId="32050000">
      <w:pPr>
        <w:widowControl w:val="1"/>
        <w:tabs>
          <w:tab w:leader="none" w:pos="1134" w:val="left"/>
        </w:tabs>
        <w:spacing w:after="0" w:line="360" w:lineRule="auto"/>
        <w:ind w:firstLine="709" w:left="0"/>
        <w:jc w:val="both"/>
        <w:rPr>
          <w:rFonts w:ascii="Times New Roman" w:hAnsi="Times New Roman"/>
          <w:sz w:val="24"/>
        </w:rPr>
      </w:pPr>
      <w:bookmarkStart w:id="13" w:name="bookmark28"/>
      <w:bookmarkEnd w:id="13"/>
      <w:r>
        <w:rPr>
          <w:rFonts w:ascii="Times New Roman" w:hAnsi="Times New Roman"/>
          <w:sz w:val="24"/>
        </w:rPr>
        <w:t>понимание необходимости овладения иностранным языком как средством общения в условиях взаимодействия разных стран и народов;</w:t>
      </w:r>
    </w:p>
    <w:p w14:paraId="33050000">
      <w:pPr>
        <w:widowControl w:val="1"/>
        <w:tabs>
          <w:tab w:leader="none" w:pos="1134" w:val="left"/>
        </w:tabs>
        <w:spacing w:after="0" w:line="360" w:lineRule="auto"/>
        <w:ind w:firstLine="709" w:left="0"/>
        <w:jc w:val="both"/>
        <w:rPr>
          <w:rFonts w:ascii="Times New Roman" w:hAnsi="Times New Roman"/>
          <w:sz w:val="24"/>
        </w:rPr>
      </w:pPr>
      <w:bookmarkStart w:id="14" w:name="bookmark29"/>
      <w:bookmarkEnd w:id="14"/>
      <w:r>
        <w:rPr>
          <w:rFonts w:ascii="Times New Roman" w:hAnsi="Times New Roman"/>
          <w:sz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34050000">
      <w:pPr>
        <w:widowControl w:val="1"/>
        <w:tabs>
          <w:tab w:leader="none" w:pos="1134" w:val="left"/>
        </w:tabs>
        <w:spacing w:after="0" w:line="360" w:lineRule="auto"/>
        <w:ind w:firstLine="709" w:left="0"/>
        <w:jc w:val="both"/>
        <w:rPr>
          <w:rFonts w:ascii="Times New Roman" w:hAnsi="Times New Roman"/>
          <w:sz w:val="24"/>
        </w:rPr>
      </w:pPr>
      <w:bookmarkStart w:id="15" w:name="bookmark30"/>
      <w:bookmarkEnd w:id="15"/>
      <w:r>
        <w:rPr>
          <w:rFonts w:ascii="Times New Roman" w:hAnsi="Times New Roman"/>
          <w:sz w:val="24"/>
        </w:rP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14:paraId="35050000">
      <w:pPr>
        <w:widowControl w:val="1"/>
        <w:tabs>
          <w:tab w:leader="none" w:pos="1134" w:val="left"/>
        </w:tabs>
        <w:spacing w:after="0" w:line="360" w:lineRule="auto"/>
        <w:ind w:firstLine="709" w:left="0"/>
        <w:jc w:val="both"/>
        <w:rPr>
          <w:rFonts w:ascii="Times New Roman" w:hAnsi="Times New Roman"/>
          <w:sz w:val="24"/>
        </w:rPr>
      </w:pPr>
      <w:bookmarkStart w:id="16" w:name="bookmark31"/>
      <w:bookmarkEnd w:id="16"/>
      <w:r>
        <w:rPr>
          <w:rFonts w:ascii="Times New Roman" w:hAnsi="Times New Roman"/>
          <w:sz w:val="24"/>
        </w:rPr>
        <w:t>воспитание эмоционального и познавательного интереса к художественной культуре других народов;</w:t>
      </w:r>
    </w:p>
    <w:p w14:paraId="36050000">
      <w:pPr>
        <w:widowControl w:val="1"/>
        <w:tabs>
          <w:tab w:leader="none" w:pos="1134" w:val="left"/>
        </w:tabs>
        <w:spacing w:after="0" w:line="360" w:lineRule="auto"/>
        <w:ind w:firstLine="709" w:left="0"/>
        <w:jc w:val="both"/>
        <w:rPr>
          <w:rFonts w:ascii="Times New Roman" w:hAnsi="Times New Roman"/>
          <w:sz w:val="24"/>
        </w:rPr>
      </w:pPr>
      <w:bookmarkStart w:id="17" w:name="bookmark32"/>
      <w:bookmarkEnd w:id="17"/>
      <w:r>
        <w:rPr>
          <w:rFonts w:ascii="Times New Roman" w:hAnsi="Times New Roman"/>
          <w:sz w:val="24"/>
        </w:rPr>
        <w:t>формирование положительной мотивации и устойчивого учебно-познавательного интереса к предмету «Иностранный язык».</w:t>
      </w:r>
    </w:p>
    <w:p w14:paraId="37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156.5.5. Общее число часов, рекомендованных для изучения иностранного языка - 204 часа: во 2 классе – 68 часов (2 часа в неделю), в 3 классе – 68 часов 2 часа в неделю), в 4 классе – 68 часов (2 часа в неделю).</w:t>
      </w:r>
    </w:p>
    <w:p w14:paraId="38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156.6. Содержание обучения во 2 классе.</w:t>
      </w:r>
    </w:p>
    <w:p w14:paraId="39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156.6.1. Тематическое содержание речи.</w:t>
      </w:r>
    </w:p>
    <w:p w14:paraId="3A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156.6.1.1. Мир моего «я». </w:t>
      </w:r>
    </w:p>
    <w:p w14:paraId="3B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Приветствие. Знакомство. Моя семья. Мой день рождения. Моя любимая еда.</w:t>
      </w:r>
    </w:p>
    <w:p w14:paraId="3C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156.6.2. Мир моих увлечений. </w:t>
      </w:r>
    </w:p>
    <w:p w14:paraId="3D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Любимый цвет, игрушка. Любимые занятия. Мой питомец. Выходной день.</w:t>
      </w:r>
    </w:p>
    <w:p w14:paraId="3E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156.6.1.3. Мир вокруг меня. </w:t>
      </w:r>
    </w:p>
    <w:p w14:paraId="3F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Моя школа. Мои друзья. Моя малая родина (город, село).</w:t>
      </w:r>
    </w:p>
    <w:p w14:paraId="40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156.6.1.4. Родная страна и страны изучаемого языка. </w:t>
      </w:r>
    </w:p>
    <w:p w14:paraId="41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42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156.6.2. Коммуникативные умения.</w:t>
      </w:r>
    </w:p>
    <w:p w14:paraId="43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156.6.2.1. Говорение.</w:t>
      </w:r>
    </w:p>
    <w:p w14:paraId="44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156.6.2.1.1. Коммуникативные умения диалогической речи.</w:t>
      </w:r>
    </w:p>
    <w:p w14:paraId="45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Ведение с опорой на речевые ситуации, ключевые слова и/или иллюстрации </w:t>
      </w:r>
      <w:r>
        <w:rPr>
          <w:rFonts w:ascii="Times New Roman" w:hAnsi="Times New Roman"/>
          <w:sz w:val="24"/>
        </w:rPr>
        <w:br/>
      </w:r>
      <w:r>
        <w:rPr>
          <w:rFonts w:ascii="Times New Roman" w:hAnsi="Times New Roman"/>
          <w:sz w:val="24"/>
        </w:rPr>
        <w:t>с соблюдением норм речевого этикета, принятых в стране/странах изучаемого языка:</w:t>
      </w:r>
    </w:p>
    <w:p w14:paraId="46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47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диалога-расспроса: запрашивание интересующей информации; сообщение фактической информации, ответы на вопросы собеседника.</w:t>
      </w:r>
    </w:p>
    <w:p w14:paraId="48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156.6.2.1.2. Коммуникативные умения монологической речи.</w:t>
      </w:r>
    </w:p>
    <w:p w14:paraId="49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Создание с опорой на ключевые слова, вопросы и/или иллюстрации устных монологических высказываний: описание предмета, реального человека </w:t>
      </w:r>
      <w:r>
        <w:rPr>
          <w:rFonts w:ascii="Times New Roman" w:hAnsi="Times New Roman"/>
          <w:sz w:val="24"/>
        </w:rPr>
        <w:br/>
      </w:r>
      <w:r>
        <w:rPr>
          <w:rFonts w:ascii="Times New Roman" w:hAnsi="Times New Roman"/>
          <w:sz w:val="24"/>
        </w:rPr>
        <w:t>или литературного персонажа; рассказ о себе, члене семьи, друге.</w:t>
      </w:r>
    </w:p>
    <w:p w14:paraId="4A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156.6.2.2. Аудирование.</w:t>
      </w:r>
    </w:p>
    <w:p w14:paraId="4B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Понимание на слух речи учителя и одноклассников и вербальная/невербальная реакция на услышанное (при непосредственном общении).</w:t>
      </w:r>
    </w:p>
    <w:p w14:paraId="4C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Pr>
          <w:rFonts w:ascii="Times New Roman" w:hAnsi="Times New Roman"/>
          <w:sz w:val="24"/>
        </w:rPr>
        <w:br/>
      </w:r>
      <w:r>
        <w:rPr>
          <w:rFonts w:ascii="Times New Roman" w:hAnsi="Times New Roman"/>
          <w:sz w:val="24"/>
        </w:rPr>
        <w:t>с пониманием основного содержания, с пониманием запрашиваемой информации (при опосредованном общении).</w:t>
      </w:r>
    </w:p>
    <w:p w14:paraId="4D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4E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4F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Тексты для аудирования: диалог, высказывания собеседников в ситуациях повседневного общения, рассказ, сказка.</w:t>
      </w:r>
    </w:p>
    <w:p w14:paraId="50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156.6.2.3. Смысловое чтение.</w:t>
      </w:r>
    </w:p>
    <w:p w14:paraId="51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52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Тексты для чтения вслух: диалог, рассказ, сказка.</w:t>
      </w:r>
    </w:p>
    <w:p w14:paraId="53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Pr>
          <w:rFonts w:ascii="Times New Roman" w:hAnsi="Times New Roman"/>
          <w:sz w:val="24"/>
        </w:rPr>
        <w:br/>
      </w:r>
      <w:r>
        <w:rPr>
          <w:rFonts w:ascii="Times New Roman" w:hAnsi="Times New Roman"/>
          <w:sz w:val="24"/>
        </w:rPr>
        <w:t xml:space="preserve">от поставленной коммуникативной задачи: с пониманием основного содержания, </w:t>
      </w:r>
      <w:r>
        <w:rPr>
          <w:rFonts w:ascii="Times New Roman" w:hAnsi="Times New Roman"/>
          <w:sz w:val="24"/>
        </w:rPr>
        <w:br/>
      </w:r>
      <w:r>
        <w:rPr>
          <w:rFonts w:ascii="Times New Roman" w:hAnsi="Times New Roman"/>
          <w:sz w:val="24"/>
        </w:rPr>
        <w:t>с пониманием запрашиваемой информации.</w:t>
      </w:r>
    </w:p>
    <w:p w14:paraId="54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r>
      <w:r>
        <w:rPr>
          <w:rFonts w:ascii="Times New Roman" w:hAnsi="Times New Roman"/>
          <w:sz w:val="24"/>
        </w:rPr>
        <w:br/>
      </w:r>
      <w:r>
        <w:rPr>
          <w:rFonts w:ascii="Times New Roman" w:hAnsi="Times New Roman"/>
          <w:sz w:val="24"/>
        </w:rPr>
        <w:t>на иллюстрации и с использованием языковой догадки.</w:t>
      </w:r>
    </w:p>
    <w:p w14:paraId="55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56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Тексты для чтения про себя: диалог, рассказ, сказка, электронное сообщение личного характера.</w:t>
      </w:r>
    </w:p>
    <w:p w14:paraId="57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156.6.2.4. Письмо.</w:t>
      </w:r>
    </w:p>
    <w:p w14:paraId="58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Овладение техникой письма (полупечатное написание букв, буквосочетаний, слов).</w:t>
      </w:r>
    </w:p>
    <w:p w14:paraId="59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Воспроизведение речевых образцов, списывание текста; выписывание </w:t>
      </w:r>
      <w:r>
        <w:rPr>
          <w:rFonts w:ascii="Times New Roman" w:hAnsi="Times New Roman"/>
          <w:sz w:val="24"/>
        </w:rPr>
        <w:br/>
      </w:r>
      <w:r>
        <w:rPr>
          <w:rFonts w:ascii="Times New Roman" w:hAnsi="Times New Roman"/>
          <w:sz w:val="24"/>
        </w:rPr>
        <w:t>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5A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5B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Написание с опорой на образец коротких поздравлений с праздниками (с днём рождения, Новым годом).</w:t>
      </w:r>
    </w:p>
    <w:p w14:paraId="5C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156.6.3. Языковые знания и навыки.</w:t>
      </w:r>
    </w:p>
    <w:p w14:paraId="5D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156.6.3.1. Фонетическая сторона речи.</w:t>
      </w:r>
    </w:p>
    <w:p w14:paraId="5E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Буквы английского алфавита. Корректное называние букв английского алфавита.</w:t>
      </w:r>
    </w:p>
    <w:p w14:paraId="5F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w:t>
      </w:r>
      <w:r>
        <w:rPr>
          <w:rFonts w:ascii="Times New Roman" w:hAnsi="Times New Roman"/>
          <w:sz w:val="24"/>
        </w:rPr>
        <w:br/>
      </w:r>
      <w:r>
        <w:rPr>
          <w:rFonts w:ascii="Times New Roman" w:hAnsi="Times New Roman"/>
          <w:sz w:val="24"/>
        </w:rPr>
        <w:t>перед гласными. Связующее “r” (there is/there).</w:t>
      </w:r>
    </w:p>
    <w:p w14:paraId="60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Различение на слух и адекватное, без ошибок, ведущих к сбою </w:t>
      </w:r>
      <w:r>
        <w:rPr>
          <w:rFonts w:ascii="Times New Roman" w:hAnsi="Times New Roman"/>
          <w:sz w:val="24"/>
        </w:rPr>
        <w:br/>
      </w:r>
      <w:r>
        <w:rPr>
          <w:rFonts w:ascii="Times New Roman" w:hAnsi="Times New Roman"/>
          <w:sz w:val="24"/>
        </w:rPr>
        <w:t xml:space="preserve">в коммуникации, произнесение слов с соблюдением правильного ударения </w:t>
      </w:r>
      <w:r>
        <w:rPr>
          <w:rFonts w:ascii="Times New Roman" w:hAnsi="Times New Roman"/>
          <w:sz w:val="24"/>
        </w:rPr>
        <w:br/>
      </w:r>
      <w:r>
        <w:rPr>
          <w:rFonts w:ascii="Times New Roman" w:hAnsi="Times New Roman"/>
          <w:sz w:val="24"/>
        </w:rPr>
        <w:t>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61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62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Чтение новых слов согласно основным правилам чтения английского языка.</w:t>
      </w:r>
    </w:p>
    <w:p w14:paraId="63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Знаки английской транскрипции; отличие их от букв английского алфавита. Фонетически корректное озвучивание знаков транскрипции.</w:t>
      </w:r>
    </w:p>
    <w:p w14:paraId="64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156.6.3.2. Графика, орфография и пунктуация.</w:t>
      </w:r>
    </w:p>
    <w:p w14:paraId="65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66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Правильная расстановка знаков препинания: точки, вопросительного </w:t>
      </w:r>
      <w:r>
        <w:rPr>
          <w:rFonts w:ascii="Times New Roman" w:hAnsi="Times New Roman"/>
          <w:sz w:val="24"/>
        </w:rPr>
        <w:br/>
      </w:r>
      <w:r>
        <w:rPr>
          <w:rFonts w:ascii="Times New Roman" w:hAnsi="Times New Roman"/>
          <w:sz w:val="24"/>
        </w:rPr>
        <w:t>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14:paraId="67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156.6.3.3. Лексическая сторона речи.</w:t>
      </w:r>
    </w:p>
    <w:p w14:paraId="68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Распознавание и употребление в устной и письменной речи не менее </w:t>
      </w:r>
      <w:r>
        <w:rPr>
          <w:rFonts w:ascii="Times New Roman" w:hAnsi="Times New Roman"/>
          <w:sz w:val="24"/>
        </w:rPr>
        <w:br/>
      </w:r>
      <w:r>
        <w:rPr>
          <w:rFonts w:ascii="Times New Roman" w:hAnsi="Times New Roman"/>
          <w:sz w:val="24"/>
        </w:rPr>
        <w:t>200 лексических единиц (слов, словосочетаний, речевых клише), обслуживающих ситуации общения в рамках тематического содержания речи для 2 класса.</w:t>
      </w:r>
    </w:p>
    <w:p w14:paraId="69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Распознавание в устной и письменной речи интернациональных слов (doctor, film) с помощью языковой догадки.</w:t>
      </w:r>
    </w:p>
    <w:p w14:paraId="6A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156.6.3.4. Грамматическая сторона речи.</w:t>
      </w:r>
    </w:p>
    <w:p w14:paraId="6B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Распознавание в письменном и звучащем тексте и употребление в устной </w:t>
      </w:r>
      <w:r>
        <w:rPr>
          <w:rFonts w:ascii="Times New Roman" w:hAnsi="Times New Roman"/>
          <w:sz w:val="24"/>
        </w:rPr>
        <w:br/>
      </w:r>
      <w:r>
        <w:rPr>
          <w:rFonts w:ascii="Times New Roman" w:hAnsi="Times New Roman"/>
          <w:sz w:val="24"/>
        </w:rPr>
        <w:t>и письменной речи: изученных морфологических форм и синтаксических конструкций английского языка.</w:t>
      </w:r>
    </w:p>
    <w:p w14:paraId="6C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w:t>
      </w:r>
      <w:r>
        <w:rPr>
          <w:rFonts w:ascii="Times New Roman" w:hAnsi="Times New Roman"/>
          <w:sz w:val="24"/>
        </w:rPr>
        <w:br/>
      </w:r>
      <w:r>
        <w:rPr>
          <w:rFonts w:ascii="Times New Roman" w:hAnsi="Times New Roman"/>
          <w:sz w:val="24"/>
        </w:rPr>
        <w:t>(в утвердительной форме).</w:t>
      </w:r>
    </w:p>
    <w:p w14:paraId="6D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Нераспространённые и распространённые простые предложения.</w:t>
      </w:r>
    </w:p>
    <w:p w14:paraId="6E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Предложения с начальным It (It’s a red ball.).</w:t>
      </w:r>
    </w:p>
    <w:p w14:paraId="6F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Предложения с начальным There + to be в Present Simple Tense (There is a cat in the room. Is there a cat in the room? – Yes, there is./No, there isn’t. There are four pens on the table. Are there four pens on the table? – Yes, there are./No, there aren’t. How many pens are there on the table? – There are four pens.).</w:t>
      </w:r>
    </w:p>
    <w:p w14:paraId="70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Предложения с простым глагольным сказуемым (They live in the country.), составным именным сказуемым (The box is small.) и составным глагольным сказуемым (I like to play with my cat. She can play the piano.).</w:t>
      </w:r>
    </w:p>
    <w:p w14:paraId="71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Предложения с глаголом-связкой to be в Present Simple Tense (My father is a doctor. Is it a red ball? – Yes, it is./No, it isn’t.).</w:t>
      </w:r>
    </w:p>
    <w:p w14:paraId="72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Предложения с краткими глагольными формами (She can’t swim. I don’t like porridge.).</w:t>
      </w:r>
    </w:p>
    <w:p w14:paraId="73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Побудительные предложения в утвердительной форме (Come in, please.).</w:t>
      </w:r>
    </w:p>
    <w:p w14:paraId="74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Глаголы в Present Simple Tense в повествовательных (утвердительных </w:t>
      </w:r>
      <w:r>
        <w:rPr>
          <w:rFonts w:ascii="Times New Roman" w:hAnsi="Times New Roman"/>
          <w:sz w:val="24"/>
        </w:rPr>
        <w:br/>
      </w:r>
      <w:r>
        <w:rPr>
          <w:rFonts w:ascii="Times New Roman" w:hAnsi="Times New Roman"/>
          <w:sz w:val="24"/>
        </w:rPr>
        <w:t>и отрицательных) и вопросительных (общий и специальный вопросы) предложениях.</w:t>
      </w:r>
    </w:p>
    <w:p w14:paraId="75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Глагольная конструкция have got (I’ve got a cat. He’s/She’s got a cat. Have you got a cat? – Yes, I have./No, I haven’t. What have you got?).</w:t>
      </w:r>
    </w:p>
    <w:p w14:paraId="76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Модальный глагол can: для выражения умения (I can play tennis.) и отсутствия умения (I can’t play chess.); для получения разрешения (Can I go out?).</w:t>
      </w:r>
    </w:p>
    <w:p w14:paraId="77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Определённый, неопределённый и нулевой артикли c именами существительными (наиболее распространённые случаи).</w:t>
      </w:r>
    </w:p>
    <w:p w14:paraId="78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Существительные во множественном числе, образованные по правилу </w:t>
      </w:r>
      <w:r>
        <w:rPr>
          <w:rFonts w:ascii="Times New Roman" w:hAnsi="Times New Roman"/>
          <w:sz w:val="24"/>
        </w:rPr>
        <w:br/>
      </w:r>
      <w:r>
        <w:rPr>
          <w:rFonts w:ascii="Times New Roman" w:hAnsi="Times New Roman"/>
          <w:sz w:val="24"/>
        </w:rPr>
        <w:t>и исключения (a book – books; a man – men).</w:t>
      </w:r>
    </w:p>
    <w:p w14:paraId="79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Личные местоимения (I, you, he/she/it, we, they). Притяжательные местоимения (my, your, his/her/its, our, their). Указательные местоимения (this – these).</w:t>
      </w:r>
    </w:p>
    <w:p w14:paraId="7A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Количественные числительные (1–12).</w:t>
      </w:r>
    </w:p>
    <w:p w14:paraId="7B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Вопросительные слова (who, what, how, where, how many).</w:t>
      </w:r>
    </w:p>
    <w:p w14:paraId="7C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Предлоги места (in, on, near, under).</w:t>
      </w:r>
    </w:p>
    <w:p w14:paraId="7D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Союзы and и but (c однородными членами).</w:t>
      </w:r>
      <w:bookmarkStart w:id="18" w:name="bookmark34"/>
      <w:bookmarkStart w:id="19" w:name="bookmark33"/>
      <w:bookmarkStart w:id="20" w:name="bookmark35"/>
    </w:p>
    <w:p w14:paraId="7E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156.6.4. Социокультурные знания и умения</w:t>
      </w:r>
      <w:bookmarkEnd w:id="18"/>
      <w:bookmarkEnd w:id="19"/>
      <w:bookmarkEnd w:id="20"/>
      <w:r>
        <w:rPr>
          <w:rFonts w:ascii="Times New Roman" w:hAnsi="Times New Roman"/>
          <w:sz w:val="24"/>
        </w:rPr>
        <w:t>.</w:t>
      </w:r>
    </w:p>
    <w:p w14:paraId="7F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80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Знание небольших произведений детского фольклора страны/стран изучаемого языка (рифмовки, стихи, песенки); персонажей детских книг.</w:t>
      </w:r>
    </w:p>
    <w:p w14:paraId="81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Знание названий родной страны и страны/стран изучаемого языка и их столиц.</w:t>
      </w:r>
      <w:bookmarkStart w:id="21" w:name="bookmark38"/>
      <w:bookmarkStart w:id="22" w:name="bookmark37"/>
      <w:bookmarkStart w:id="23" w:name="bookmark36"/>
    </w:p>
    <w:p w14:paraId="82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156.6.5. Компенсаторные умения</w:t>
      </w:r>
      <w:bookmarkEnd w:id="21"/>
      <w:bookmarkEnd w:id="22"/>
      <w:bookmarkEnd w:id="23"/>
      <w:r>
        <w:rPr>
          <w:rFonts w:ascii="Times New Roman" w:hAnsi="Times New Roman"/>
          <w:sz w:val="24"/>
        </w:rPr>
        <w:t>.</w:t>
      </w:r>
    </w:p>
    <w:p w14:paraId="83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84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Использование в качестве опоры при порождении собственных высказываний ключевых слов, вопросов; иллюстраций.</w:t>
      </w:r>
    </w:p>
    <w:p w14:paraId="85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156.7. Содержание обучения в 3 классе.</w:t>
      </w:r>
    </w:p>
    <w:p w14:paraId="86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156.7.1. Тематическое содержание речи.</w:t>
      </w:r>
    </w:p>
    <w:p w14:paraId="87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156.7.1.1. Мир моего «я». </w:t>
      </w:r>
    </w:p>
    <w:p w14:paraId="88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Моя семья. Мой день рождения. Моя любимая еда. Мой день (распорядок дня).</w:t>
      </w:r>
    </w:p>
    <w:p w14:paraId="89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156.7.1.2. Мир моих увлечений. </w:t>
      </w:r>
    </w:p>
    <w:p w14:paraId="8A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Любимая игрушка, игра. Мой питомец. Любимые занятия. Любимая сказка. Выходной день. Каникулы.</w:t>
      </w:r>
    </w:p>
    <w:p w14:paraId="8B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156.7.1.3. Мир вокруг меня. </w:t>
      </w:r>
    </w:p>
    <w:p w14:paraId="8C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Моя комната (квартира, дом). Моя школа. Мои друзья. Моя малая родина (город, село). Дикие и домашние животные. Погода. Времена года (месяцы).</w:t>
      </w:r>
    </w:p>
    <w:p w14:paraId="8D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156.7.1.4. Родная страна и страны изучаемого языка. </w:t>
      </w:r>
    </w:p>
    <w:p w14:paraId="8E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8F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156.7.2. Коммуникативные умения.</w:t>
      </w:r>
    </w:p>
    <w:p w14:paraId="90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156.7.2.1. Говорение.</w:t>
      </w:r>
    </w:p>
    <w:p w14:paraId="91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156.7.2.1.1. Коммуникативные умения диалогической речи.</w:t>
      </w:r>
    </w:p>
    <w:p w14:paraId="92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Ведение с опорой на речевые ситуации, ключевые слова и/или иллюстрации </w:t>
      </w:r>
      <w:r>
        <w:rPr>
          <w:rFonts w:ascii="Times New Roman" w:hAnsi="Times New Roman"/>
          <w:sz w:val="24"/>
        </w:rPr>
        <w:br/>
      </w:r>
      <w:r>
        <w:rPr>
          <w:rFonts w:ascii="Times New Roman" w:hAnsi="Times New Roman"/>
          <w:sz w:val="24"/>
        </w:rPr>
        <w:t>с соблюдением норм речевого этикета, принятых в стране/странах изучаемого языка:</w:t>
      </w:r>
    </w:p>
    <w:p w14:paraId="93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94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95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диалога-расспроса: запрашивание интересующей информации; сообщение фактической информации, ответы на вопросы собеседника.</w:t>
      </w:r>
    </w:p>
    <w:p w14:paraId="96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156.7.2.1.2. Коммуникативные умения монологической речи.</w:t>
      </w:r>
    </w:p>
    <w:p w14:paraId="97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Создание с опорой на ключевые слова, вопросы и/или иллюстрации устных монологических высказываний: описание предмета, реального человека </w:t>
      </w:r>
      <w:r>
        <w:rPr>
          <w:rFonts w:ascii="Times New Roman" w:hAnsi="Times New Roman"/>
          <w:sz w:val="24"/>
        </w:rPr>
        <w:br/>
      </w:r>
      <w:r>
        <w:rPr>
          <w:rFonts w:ascii="Times New Roman" w:hAnsi="Times New Roman"/>
          <w:sz w:val="24"/>
        </w:rPr>
        <w:t>или литературного персонажа; рассказ о себе, члене семьи, друге.</w:t>
      </w:r>
    </w:p>
    <w:p w14:paraId="98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Пересказ с опорой на ключевые слова, вопросы и/или иллюстрации основного содержания прочитанного текста.</w:t>
      </w:r>
    </w:p>
    <w:p w14:paraId="99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156.7.2.2. Аудирование.</w:t>
      </w:r>
    </w:p>
    <w:p w14:paraId="9A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Понимание на слух речи учителя и одноклассников и вербальная/невербальная реакция на услышанное (при непосредственном общении).</w:t>
      </w:r>
    </w:p>
    <w:p w14:paraId="9B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Pr>
          <w:rFonts w:ascii="Times New Roman" w:hAnsi="Times New Roman"/>
          <w:sz w:val="24"/>
        </w:rPr>
        <w:br/>
      </w:r>
      <w:r>
        <w:rPr>
          <w:rFonts w:ascii="Times New Roman" w:hAnsi="Times New Roman"/>
          <w:sz w:val="24"/>
        </w:rPr>
        <w:t>с пониманием основного содержания, с пониманием запрашиваемой информации (при опосредованном общении).</w:t>
      </w:r>
    </w:p>
    <w:p w14:paraId="9C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9D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9E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Тексты для аудирования: диалог, высказывания собеседников в ситуациях повседневного общения, рассказ, сказка.</w:t>
      </w:r>
    </w:p>
    <w:p w14:paraId="9F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156.7.2.3. Смысловое чтение.</w:t>
      </w:r>
    </w:p>
    <w:p w14:paraId="A0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A1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Тексты для чтения вслух: диалог, рассказ, сказка.</w:t>
      </w:r>
    </w:p>
    <w:p w14:paraId="A2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Pr>
          <w:rFonts w:ascii="Times New Roman" w:hAnsi="Times New Roman"/>
          <w:sz w:val="24"/>
        </w:rPr>
        <w:br/>
      </w:r>
      <w:r>
        <w:rPr>
          <w:rFonts w:ascii="Times New Roman" w:hAnsi="Times New Roman"/>
          <w:sz w:val="24"/>
        </w:rPr>
        <w:t xml:space="preserve">от поставленной коммуникативной задачи: с пониманием основного содержания, </w:t>
      </w:r>
      <w:r>
        <w:rPr>
          <w:rFonts w:ascii="Times New Roman" w:hAnsi="Times New Roman"/>
          <w:sz w:val="24"/>
        </w:rPr>
        <w:br/>
      </w:r>
      <w:r>
        <w:rPr>
          <w:rFonts w:ascii="Times New Roman" w:hAnsi="Times New Roman"/>
          <w:sz w:val="24"/>
        </w:rPr>
        <w:t>с пониманием запрашиваемой информации.</w:t>
      </w:r>
    </w:p>
    <w:p w14:paraId="A3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r>
      <w:r>
        <w:rPr>
          <w:rFonts w:ascii="Times New Roman" w:hAnsi="Times New Roman"/>
          <w:sz w:val="24"/>
        </w:rPr>
        <w:br/>
      </w:r>
      <w:r>
        <w:rPr>
          <w:rFonts w:ascii="Times New Roman" w:hAnsi="Times New Roman"/>
          <w:sz w:val="24"/>
        </w:rPr>
        <w:t>и без опоры на иллюстрации и с использованием с использованием языковой, в том числе контекстуальной, догадки.</w:t>
      </w:r>
    </w:p>
    <w:p w14:paraId="A4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A5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Тексты для чтения: диалог, рассказ, сказка, электронное сообщение личного характера.</w:t>
      </w:r>
    </w:p>
    <w:p w14:paraId="A6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156.7.2.4. Письмо.</w:t>
      </w:r>
    </w:p>
    <w:p w14:paraId="A7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Списывание текста; выписывание из текста слов, словосочетаний, предложений; вставка пропущенного слова в предложение в соответствии </w:t>
      </w:r>
      <w:r>
        <w:rPr>
          <w:rFonts w:ascii="Times New Roman" w:hAnsi="Times New Roman"/>
          <w:sz w:val="24"/>
        </w:rPr>
        <w:br/>
      </w:r>
      <w:r>
        <w:rPr>
          <w:rFonts w:ascii="Times New Roman" w:hAnsi="Times New Roman"/>
          <w:sz w:val="24"/>
        </w:rPr>
        <w:t>с решаемой коммуникативной/учебной задачей.</w:t>
      </w:r>
    </w:p>
    <w:p w14:paraId="A8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Создание подписей к картинкам, фотографиям с пояснением, что на них изображено.</w:t>
      </w:r>
    </w:p>
    <w:p w14:paraId="A9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AA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Написание с опорой на образец поздравлений с праздниками (с днём рождения, Новым годом, Рождеством) с выражением пожеланий.</w:t>
      </w:r>
    </w:p>
    <w:p w14:paraId="AB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156.7.3. Языковые знания и навыки.</w:t>
      </w:r>
    </w:p>
    <w:p w14:paraId="AC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156.7.3.1. Фонетическая сторона речи.</w:t>
      </w:r>
    </w:p>
    <w:p w14:paraId="AD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Буквы английского алфавита. Фонетически корректное озвучивание букв английского алфавита.</w:t>
      </w:r>
    </w:p>
    <w:p w14:paraId="AE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14:paraId="AF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Ритмико-интонационные особенности повествовательного, побудительного </w:t>
      </w:r>
      <w:r>
        <w:rPr>
          <w:rFonts w:ascii="Times New Roman" w:hAnsi="Times New Roman"/>
          <w:sz w:val="24"/>
        </w:rPr>
        <w:br/>
      </w:r>
      <w:r>
        <w:rPr>
          <w:rFonts w:ascii="Times New Roman" w:hAnsi="Times New Roman"/>
          <w:sz w:val="24"/>
        </w:rPr>
        <w:t>и вопросительного (общий и специальный вопрос) предложений.</w:t>
      </w:r>
    </w:p>
    <w:p w14:paraId="B0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Различение на слух и адекватное, без ошибок произнесение слов </w:t>
      </w:r>
      <w:r>
        <w:rPr>
          <w:rFonts w:ascii="Times New Roman" w:hAnsi="Times New Roman"/>
          <w:sz w:val="24"/>
        </w:rPr>
        <w:br/>
      </w:r>
      <w:r>
        <w:rPr>
          <w:rFonts w:ascii="Times New Roman" w:hAnsi="Times New Roman"/>
          <w:sz w:val="24"/>
        </w:rPr>
        <w:t xml:space="preserve">с соблюдением правильного ударения и фраз/предложений с соблюдением </w:t>
      </w:r>
      <w:r>
        <w:rPr>
          <w:rFonts w:ascii="Times New Roman" w:hAnsi="Times New Roman"/>
          <w:sz w:val="24"/>
        </w:rPr>
        <w:br/>
      </w:r>
      <w:r>
        <w:rPr>
          <w:rFonts w:ascii="Times New Roman" w:hAnsi="Times New Roman"/>
          <w:sz w:val="24"/>
        </w:rPr>
        <w:t>их ритмико-интонационных особенностей.</w:t>
      </w:r>
    </w:p>
    <w:p w14:paraId="B1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w:t>
      </w:r>
      <w:r>
        <w:rPr>
          <w:rFonts w:ascii="Times New Roman" w:hAnsi="Times New Roman"/>
          <w:sz w:val="24"/>
        </w:rPr>
        <w:br/>
      </w:r>
      <w:r>
        <w:rPr>
          <w:rFonts w:ascii="Times New Roman" w:hAnsi="Times New Roman"/>
          <w:sz w:val="24"/>
        </w:rPr>
        <w:t>в односложных, двусложных и многосложных словах.</w:t>
      </w:r>
    </w:p>
    <w:p w14:paraId="B2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Вычленение некоторых звукобуквенных сочетаний при анализе изученных слов.</w:t>
      </w:r>
    </w:p>
    <w:p w14:paraId="B3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Чтение новых слов согласно основным правилам чтения с использованием полной или частичной транскрипции.</w:t>
      </w:r>
    </w:p>
    <w:p w14:paraId="B4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Знаки английской транскрипции; отличие их от букв английского алфавита. Фонетически корректное озвучивание знаков транскрипции.</w:t>
      </w:r>
    </w:p>
    <w:p w14:paraId="B5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156.7.3.2. Графика, орфография и пунктуация.</w:t>
      </w:r>
    </w:p>
    <w:p w14:paraId="B6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Правильное написание изученных слов.</w:t>
      </w:r>
    </w:p>
    <w:p w14:paraId="B7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Правильная расстановка знаков препинания: точки, вопросительного </w:t>
      </w:r>
      <w:r>
        <w:rPr>
          <w:rFonts w:ascii="Times New Roman" w:hAnsi="Times New Roman"/>
          <w:sz w:val="24"/>
        </w:rPr>
        <w:br/>
      </w:r>
      <w:r>
        <w:rPr>
          <w:rFonts w:ascii="Times New Roman" w:hAnsi="Times New Roman"/>
          <w:sz w:val="24"/>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B8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156.7.3.3. Лексическая сторона речи.</w:t>
      </w:r>
    </w:p>
    <w:p w14:paraId="B9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Распознавание в письменном и звучащем тексте и употребление в устной </w:t>
      </w:r>
      <w:r>
        <w:rPr>
          <w:rFonts w:ascii="Times New Roman" w:hAnsi="Times New Roman"/>
          <w:sz w:val="24"/>
        </w:rPr>
        <w:br/>
      </w:r>
      <w:r>
        <w:rPr>
          <w:rFonts w:ascii="Times New Roman" w:hAnsi="Times New Roman"/>
          <w:sz w:val="24"/>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BA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14:paraId="BB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Распознавание в устной и письменной речи интернациональных слов (doctor, film) с помощью языковой догадки.</w:t>
      </w:r>
    </w:p>
    <w:p w14:paraId="BC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156.7.3.4. Грамматическая сторона речи.</w:t>
      </w:r>
    </w:p>
    <w:p w14:paraId="BD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Распознавание в письменном и звучащем тексте и употребление в устной </w:t>
      </w:r>
      <w:r>
        <w:rPr>
          <w:rFonts w:ascii="Times New Roman" w:hAnsi="Times New Roman"/>
          <w:sz w:val="24"/>
        </w:rPr>
        <w:br/>
      </w:r>
      <w:r>
        <w:rPr>
          <w:rFonts w:ascii="Times New Roman" w:hAnsi="Times New Roman"/>
          <w:sz w:val="24"/>
        </w:rPr>
        <w:t>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14:paraId="BE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Предложения с начальным There + to be в Past Simple Tense (There was an old house near the river.).</w:t>
      </w:r>
    </w:p>
    <w:p w14:paraId="BF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Побудительные предложения в отрицательной (Don’t talk, please.) форме.</w:t>
      </w:r>
    </w:p>
    <w:p w14:paraId="C0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14:paraId="C1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Конструкция I’d like to ... (I’d like to read this book.).</w:t>
      </w:r>
    </w:p>
    <w:p w14:paraId="C2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Конструкции с глаголами на -ing: to like/enjoy doing smth (I like riding my bike.).</w:t>
      </w:r>
    </w:p>
    <w:p w14:paraId="C3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Существительные в притяжательном падеже (Possessive Case; Ann’s dress, children’s toys, boys’ books).</w:t>
      </w:r>
    </w:p>
    <w:p w14:paraId="C4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Слова, выражающие количество с исчисляемыми и неисчисляемыми существительными (much/many/a lot of).</w:t>
      </w:r>
    </w:p>
    <w:p w14:paraId="C5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14:paraId="C6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Наречия частотности (usually, often).</w:t>
      </w:r>
    </w:p>
    <w:p w14:paraId="C7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Количественные числительные (13–100). Порядковые числительные (1–30).</w:t>
      </w:r>
    </w:p>
    <w:p w14:paraId="C8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Вопросительные слова (when, whose, why).</w:t>
      </w:r>
    </w:p>
    <w:p w14:paraId="C9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Предлоги места (next to, in front of, behind), направления (to), времени (at, in, on в выражениях at 5 o’clock, in the morning, on Monday).</w:t>
      </w:r>
      <w:bookmarkStart w:id="24" w:name="bookmark40"/>
      <w:bookmarkStart w:id="25" w:name="bookmark41"/>
      <w:bookmarkStart w:id="26" w:name="bookmark39"/>
    </w:p>
    <w:p w14:paraId="CA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156.7.4. Социокультурные знания и умения</w:t>
      </w:r>
      <w:bookmarkEnd w:id="24"/>
      <w:bookmarkEnd w:id="25"/>
      <w:bookmarkEnd w:id="26"/>
      <w:r>
        <w:rPr>
          <w:rFonts w:ascii="Times New Roman" w:hAnsi="Times New Roman"/>
          <w:sz w:val="24"/>
        </w:rPr>
        <w:t>.</w:t>
      </w:r>
    </w:p>
    <w:p w14:paraId="CB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CC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Знание произведений детского фольклора (рифмовок, стихов, песенок), персонажей детских книг.</w:t>
      </w:r>
    </w:p>
    <w:p w14:paraId="CD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CE050000">
      <w:pPr>
        <w:widowControl w:val="1"/>
        <w:tabs>
          <w:tab w:leader="none" w:pos="1134" w:val="left"/>
        </w:tabs>
        <w:spacing w:after="0" w:line="360" w:lineRule="auto"/>
        <w:ind w:firstLine="709" w:left="0"/>
        <w:jc w:val="both"/>
        <w:rPr>
          <w:rFonts w:ascii="Times New Roman" w:hAnsi="Times New Roman"/>
          <w:sz w:val="24"/>
        </w:rPr>
      </w:pPr>
      <w:bookmarkStart w:id="27" w:name="bookmark43"/>
      <w:bookmarkStart w:id="28" w:name="bookmark42"/>
      <w:bookmarkStart w:id="29" w:name="bookmark44"/>
      <w:r>
        <w:rPr>
          <w:rFonts w:ascii="Times New Roman" w:hAnsi="Times New Roman"/>
          <w:sz w:val="24"/>
        </w:rPr>
        <w:t>156.7.5. Компенсаторные умения</w:t>
      </w:r>
      <w:bookmarkEnd w:id="27"/>
      <w:bookmarkEnd w:id="28"/>
      <w:bookmarkEnd w:id="29"/>
      <w:r>
        <w:rPr>
          <w:rFonts w:ascii="Times New Roman" w:hAnsi="Times New Roman"/>
          <w:sz w:val="24"/>
        </w:rPr>
        <w:t>.</w:t>
      </w:r>
    </w:p>
    <w:p w14:paraId="CF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Использование при чтении и аудировании языковой, в том числе контекстуальной, догадки.</w:t>
      </w:r>
    </w:p>
    <w:p w14:paraId="D0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Использование в качестве опоры при порождении собственных высказываний ключевых слов, вопросов; иллюстраций.</w:t>
      </w:r>
    </w:p>
    <w:p w14:paraId="D1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D2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156.8. Содержание обучения в 4 классе.</w:t>
      </w:r>
    </w:p>
    <w:p w14:paraId="D3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156.8.1. Тематическое содержание речи.</w:t>
      </w:r>
    </w:p>
    <w:p w14:paraId="D4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156.8.1.1. Мир моего «я». </w:t>
      </w:r>
    </w:p>
    <w:p w14:paraId="D5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Моя семья. Мой день рождения, подарки. Моя любимая еда. Мой день (распорядок дня, домашние обязанности).</w:t>
      </w:r>
    </w:p>
    <w:p w14:paraId="D6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156.8.1.2. Мир моих увлечений. </w:t>
      </w:r>
    </w:p>
    <w:p w14:paraId="D7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Любимая игрушка, игра. Мой питомец. Любимые занятия. Занятия спортом. Любимая сказка/история/рассказ. Выходной день. Каникулы.</w:t>
      </w:r>
    </w:p>
    <w:p w14:paraId="D8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156.8.1.3. Мир вокруг меня. </w:t>
      </w:r>
    </w:p>
    <w:p w14:paraId="D9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DA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156.8.1.4. Родная страна и страны изучаемого языка. </w:t>
      </w:r>
    </w:p>
    <w:p w14:paraId="DB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DC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156.8.2. Коммуникативные умения.</w:t>
      </w:r>
    </w:p>
    <w:p w14:paraId="DD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156.8.2.1. Говорение.</w:t>
      </w:r>
    </w:p>
    <w:p w14:paraId="DE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156.8.2.1.1. Коммуникативные умения диалогической речи.</w:t>
      </w:r>
    </w:p>
    <w:p w14:paraId="DF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Ведение с опорой на речевые ситуации, ключевые слова и/или иллюстрации </w:t>
      </w:r>
      <w:r>
        <w:rPr>
          <w:rFonts w:ascii="Times New Roman" w:hAnsi="Times New Roman"/>
          <w:sz w:val="24"/>
        </w:rPr>
        <w:br/>
      </w:r>
      <w:r>
        <w:rPr>
          <w:rFonts w:ascii="Times New Roman" w:hAnsi="Times New Roman"/>
          <w:sz w:val="24"/>
        </w:rPr>
        <w:t>с соблюдением норм речевого этикета, принятых в стране/странах изучаемого языка:</w:t>
      </w:r>
    </w:p>
    <w:p w14:paraId="E0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E1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E2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диалога-расспроса: запрашивание интересующей информации; сообщение фактической информации, ответы на вопросы собеседника.</w:t>
      </w:r>
    </w:p>
    <w:p w14:paraId="E3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156.8.2.1.2. Коммуникативные умения монологической речи.</w:t>
      </w:r>
    </w:p>
    <w:p w14:paraId="E4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14:paraId="E5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E6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Пересказ основного содержания прочитанного текста с опорой на ключевые слова, вопросы, план и/или иллюстрации.</w:t>
      </w:r>
    </w:p>
    <w:p w14:paraId="E7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Краткое устное изложение результатов выполненного несложного проектного задания.</w:t>
      </w:r>
    </w:p>
    <w:p w14:paraId="E8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156.8.2.2. Аудирование.</w:t>
      </w:r>
    </w:p>
    <w:p w14:paraId="E9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156.8.2.2.1. Коммуникативные умения аудирования.</w:t>
      </w:r>
    </w:p>
    <w:p w14:paraId="EA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Понимание на слух речи учителя и одноклассников и вербальная/невербальная реакция на услышанное (при непосредственном общении).</w:t>
      </w:r>
    </w:p>
    <w:p w14:paraId="EB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Восприятие и понимание на слух учебных и адаптированных аутентичных текстов, построенных на изученном языковом материале, в соответствии </w:t>
      </w:r>
      <w:r>
        <w:rPr>
          <w:rFonts w:ascii="Times New Roman" w:hAnsi="Times New Roman"/>
          <w:sz w:val="24"/>
        </w:rPr>
        <w:br/>
      </w:r>
      <w:r>
        <w:rPr>
          <w:rFonts w:ascii="Times New Roman" w:hAnsi="Times New Roman"/>
          <w:sz w:val="24"/>
        </w:rPr>
        <w:t xml:space="preserve">с поставленной коммуникативной задачей: с пониманием основного содержания, </w:t>
      </w:r>
      <w:r>
        <w:rPr>
          <w:rFonts w:ascii="Times New Roman" w:hAnsi="Times New Roman"/>
          <w:sz w:val="24"/>
        </w:rPr>
        <w:br/>
      </w:r>
      <w:r>
        <w:rPr>
          <w:rFonts w:ascii="Times New Roman" w:hAnsi="Times New Roman"/>
          <w:sz w:val="24"/>
        </w:rPr>
        <w:t>с пониманием запрашиваемой информации (при опосредованном общении).</w:t>
      </w:r>
    </w:p>
    <w:p w14:paraId="EC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w:t>
      </w:r>
      <w:r>
        <w:rPr>
          <w:rFonts w:ascii="Times New Roman" w:hAnsi="Times New Roman"/>
          <w:sz w:val="24"/>
        </w:rPr>
        <w:br/>
      </w:r>
      <w:r>
        <w:rPr>
          <w:rFonts w:ascii="Times New Roman" w:hAnsi="Times New Roman"/>
          <w:sz w:val="24"/>
        </w:rPr>
        <w:t>на слух тексте с опорой и без опоры на иллюстрации и с использованием языковой, в том числе контекстуальной, догадки.</w:t>
      </w:r>
    </w:p>
    <w:p w14:paraId="ED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EE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EF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156.8.2.3. Смысловое чтение.</w:t>
      </w:r>
    </w:p>
    <w:p w14:paraId="F0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Чтение вслух учебных текстов с соблюдением правил чтения </w:t>
      </w:r>
      <w:r>
        <w:rPr>
          <w:rFonts w:ascii="Times New Roman" w:hAnsi="Times New Roman"/>
          <w:sz w:val="24"/>
        </w:rPr>
        <w:br/>
      </w:r>
      <w:r>
        <w:rPr>
          <w:rFonts w:ascii="Times New Roman" w:hAnsi="Times New Roman"/>
          <w:sz w:val="24"/>
        </w:rPr>
        <w:t>и соответствующей интонацией, понимание прочитанного.</w:t>
      </w:r>
    </w:p>
    <w:p w14:paraId="F1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Тексты для чтения вслух: диалог, рассказ, сказка.</w:t>
      </w:r>
    </w:p>
    <w:p w14:paraId="F2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Pr>
          <w:rFonts w:ascii="Times New Roman" w:hAnsi="Times New Roman"/>
          <w:sz w:val="24"/>
        </w:rPr>
        <w:br/>
      </w:r>
      <w:r>
        <w:rPr>
          <w:rFonts w:ascii="Times New Roman" w:hAnsi="Times New Roman"/>
          <w:sz w:val="24"/>
        </w:rPr>
        <w:t xml:space="preserve">от поставленной коммуникативной задачи: с пониманием основного содержания, </w:t>
      </w:r>
      <w:r>
        <w:rPr>
          <w:rFonts w:ascii="Times New Roman" w:hAnsi="Times New Roman"/>
          <w:sz w:val="24"/>
        </w:rPr>
        <w:br/>
      </w:r>
      <w:r>
        <w:rPr>
          <w:rFonts w:ascii="Times New Roman" w:hAnsi="Times New Roman"/>
          <w:sz w:val="24"/>
        </w:rPr>
        <w:t>с пониманием запрашиваемой информации.</w:t>
      </w:r>
    </w:p>
    <w:p w14:paraId="F3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r>
      <w:r>
        <w:rPr>
          <w:rFonts w:ascii="Times New Roman" w:hAnsi="Times New Roman"/>
          <w:sz w:val="24"/>
        </w:rPr>
        <w:br/>
      </w:r>
      <w:r>
        <w:rPr>
          <w:rFonts w:ascii="Times New Roman" w:hAnsi="Times New Roman"/>
          <w:sz w:val="24"/>
        </w:rPr>
        <w:t>и без опоры на иллюстрации, с использованием языковой, в том числе контекстуальной, догадки.</w:t>
      </w:r>
    </w:p>
    <w:p w14:paraId="F4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F5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F6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Прогнозирование содержания текста на основе заголовка</w:t>
      </w:r>
    </w:p>
    <w:p w14:paraId="F7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Чтение не сплошных текстов (таблиц, диаграмм) и понимание представленной в них информации.</w:t>
      </w:r>
    </w:p>
    <w:p w14:paraId="F8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Тексты для чтения: диалог, рассказ, сказка, электронное сообщение личного характера, текст научно-популярного характера, стихотворение.</w:t>
      </w:r>
    </w:p>
    <w:p w14:paraId="F9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156.8.2.4. Письмо.</w:t>
      </w:r>
    </w:p>
    <w:p w14:paraId="FA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FB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FC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Написание с опорой на образец поздравления с праздниками (с днём рождения, Новым годом, Рождеством) с выражением пожеланий.</w:t>
      </w:r>
    </w:p>
    <w:p w14:paraId="FD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Написание электронного сообщения личного характера с опорой на образец.</w:t>
      </w:r>
    </w:p>
    <w:p w14:paraId="FE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156.8.3. Языковые знания и навыки.</w:t>
      </w:r>
    </w:p>
    <w:p w14:paraId="FF05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156.8.3.1. Фонетическая сторона речи.</w:t>
      </w:r>
    </w:p>
    <w:p w14:paraId="00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14:paraId="01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Ритмико-интонационные особенности повествовательного, побудительного </w:t>
      </w:r>
      <w:r>
        <w:rPr>
          <w:rFonts w:ascii="Times New Roman" w:hAnsi="Times New Roman"/>
          <w:sz w:val="24"/>
        </w:rPr>
        <w:br/>
      </w:r>
      <w:r>
        <w:rPr>
          <w:rFonts w:ascii="Times New Roman" w:hAnsi="Times New Roman"/>
          <w:sz w:val="24"/>
        </w:rPr>
        <w:t>и вопросительного (общий и специальный вопрос) предложений.</w:t>
      </w:r>
    </w:p>
    <w:p w14:paraId="02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Различение на слух и адекватное, без ошибок, ведущих к сбою </w:t>
      </w:r>
      <w:r>
        <w:rPr>
          <w:rFonts w:ascii="Times New Roman" w:hAnsi="Times New Roman"/>
          <w:sz w:val="24"/>
        </w:rPr>
        <w:br/>
      </w:r>
      <w:r>
        <w:rPr>
          <w:rFonts w:ascii="Times New Roman" w:hAnsi="Times New Roman"/>
          <w:sz w:val="24"/>
        </w:rPr>
        <w:t xml:space="preserve">в коммуникации, произнесение слов с соблюдением правильного ударения и фраз </w:t>
      </w:r>
      <w:r>
        <w:rPr>
          <w:rFonts w:ascii="Times New Roman" w:hAnsi="Times New Roman"/>
          <w:sz w:val="24"/>
        </w:rPr>
        <w:br/>
      </w:r>
      <w:r>
        <w:rPr>
          <w:rFonts w:ascii="Times New Roman" w:hAnsi="Times New Roman"/>
          <w:sz w:val="24"/>
        </w:rPr>
        <w:t>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03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14:paraId="04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Вычленение некоторых звукобуквенных сочетаний при анализе изученных слов.</w:t>
      </w:r>
    </w:p>
    <w:p w14:paraId="05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Чтение новых слов согласно основным правилам чтения с использованием полной или частичной транскрипции, по аналогии.</w:t>
      </w:r>
    </w:p>
    <w:p w14:paraId="06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Знаки английской транскрипции; отличие их от букв английского алфавита. Фонетически корректное озвучивание знаков транскрипции.</w:t>
      </w:r>
    </w:p>
    <w:p w14:paraId="07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156.8.3.2. Графика, орфография и пунктуация.</w:t>
      </w:r>
    </w:p>
    <w:p w14:paraId="08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w:t>
      </w:r>
      <w:r>
        <w:rPr>
          <w:rFonts w:ascii="Times New Roman" w:hAnsi="Times New Roman"/>
          <w:sz w:val="24"/>
        </w:rPr>
        <w:br/>
      </w:r>
      <w:r>
        <w:rPr>
          <w:rFonts w:ascii="Times New Roman" w:hAnsi="Times New Roman"/>
          <w:sz w:val="24"/>
        </w:rPr>
        <w:t>и модального глаголов, существительных в притяжательном падеже (Possessive Case).</w:t>
      </w:r>
    </w:p>
    <w:p w14:paraId="09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156.8.3.3. Лексическая сторона речи.</w:t>
      </w:r>
    </w:p>
    <w:p w14:paraId="0A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Распознавание в письменном и звучащем тексте и употребление в устной </w:t>
      </w:r>
      <w:r>
        <w:rPr>
          <w:rFonts w:ascii="Times New Roman" w:hAnsi="Times New Roman"/>
          <w:sz w:val="24"/>
        </w:rPr>
        <w:br/>
      </w:r>
      <w:r>
        <w:rPr>
          <w:rFonts w:ascii="Times New Roman" w:hAnsi="Times New Roman"/>
          <w:sz w:val="24"/>
        </w:rPr>
        <w:t>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0B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Распознавание и образование в устной и письменной речи родственных слов </w:t>
      </w:r>
      <w:r>
        <w:rPr>
          <w:rFonts w:ascii="Times New Roman" w:hAnsi="Times New Roman"/>
          <w:sz w:val="24"/>
        </w:rPr>
        <w:br/>
      </w:r>
      <w:r>
        <w:rPr>
          <w:rFonts w:ascii="Times New Roman" w:hAnsi="Times New Roman"/>
          <w:sz w:val="24"/>
        </w:rPr>
        <w:t>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14:paraId="0C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Использование языковой догадки для распознавания интернациональных слов (pilot, film).</w:t>
      </w:r>
    </w:p>
    <w:p w14:paraId="0D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156.8.3.4. Грамматическая сторона речи.</w:t>
      </w:r>
    </w:p>
    <w:p w14:paraId="0E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Распознавание в письменном и звучащем тексте и употребление в устной </w:t>
      </w:r>
      <w:r>
        <w:rPr>
          <w:rFonts w:ascii="Times New Roman" w:hAnsi="Times New Roman"/>
          <w:sz w:val="24"/>
        </w:rPr>
        <w:br/>
      </w:r>
      <w:r>
        <w:rPr>
          <w:rFonts w:ascii="Times New Roman" w:hAnsi="Times New Roman"/>
          <w:sz w:val="24"/>
        </w:rPr>
        <w:t>и письменной речи изученных морфологических форм и синтаксических конструкций английского языка.</w:t>
      </w:r>
    </w:p>
    <w:p w14:paraId="0F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Глаголы в Present/Past Simple Tense, Present Continuous Tense </w:t>
      </w:r>
      <w:r>
        <w:rPr>
          <w:rFonts w:ascii="Times New Roman" w:hAnsi="Times New Roman"/>
          <w:sz w:val="24"/>
        </w:rPr>
        <w:br/>
      </w:r>
      <w:r>
        <w:rPr>
          <w:rFonts w:ascii="Times New Roman" w:hAnsi="Times New Roman"/>
          <w:sz w:val="24"/>
        </w:rPr>
        <w:t>в повествовательных (утвердительных и отрицательных) и вопросительных (общий и специальный вопросы) предложениях.</w:t>
      </w:r>
    </w:p>
    <w:p w14:paraId="10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Модальные глаголы must и have to.</w:t>
      </w:r>
    </w:p>
    <w:p w14:paraId="11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Конструкция to be going to и Future Simple Tense для выражения будущего действия (I am going to have my birthday party on Saturday. Wait, I’ll help you.).</w:t>
      </w:r>
    </w:p>
    <w:p w14:paraId="12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Отрицательное местоимение no.</w:t>
      </w:r>
    </w:p>
    <w:p w14:paraId="13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Степени сравнения прилагательных (формы, образованные по правилу </w:t>
      </w:r>
      <w:r>
        <w:rPr>
          <w:rFonts w:ascii="Times New Roman" w:hAnsi="Times New Roman"/>
          <w:sz w:val="24"/>
        </w:rPr>
        <w:br/>
      </w:r>
      <w:r>
        <w:rPr>
          <w:rFonts w:ascii="Times New Roman" w:hAnsi="Times New Roman"/>
          <w:sz w:val="24"/>
        </w:rPr>
        <w:t>и исключения: good – better – (the) best, bad – worse – (the) worst.</w:t>
      </w:r>
    </w:p>
    <w:p w14:paraId="14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Наречия времени.</w:t>
      </w:r>
    </w:p>
    <w:p w14:paraId="15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Обозначение даты и года. Обозначение времени (5 o’clock; 3 am, 2 pm).</w:t>
      </w:r>
      <w:bookmarkStart w:id="30" w:name="bookmark46"/>
      <w:bookmarkStart w:id="31" w:name="bookmark47"/>
      <w:bookmarkStart w:id="32" w:name="bookmark45"/>
    </w:p>
    <w:p w14:paraId="16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156.8.4. Социокультурные знания и умения</w:t>
      </w:r>
      <w:bookmarkEnd w:id="30"/>
      <w:bookmarkEnd w:id="31"/>
      <w:bookmarkEnd w:id="32"/>
      <w:r>
        <w:rPr>
          <w:rFonts w:ascii="Times New Roman" w:hAnsi="Times New Roman"/>
          <w:sz w:val="24"/>
        </w:rPr>
        <w:t>.</w:t>
      </w:r>
    </w:p>
    <w:p w14:paraId="17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18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Знание произведений детского фольклора (рифмовок, стихов, песенок), персонажей детских книг.</w:t>
      </w:r>
    </w:p>
    <w:p w14:paraId="19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Краткое представление своей страны и страны/стран изучаемого языка </w:t>
      </w:r>
      <w:r>
        <w:rPr>
          <w:rFonts w:ascii="Times New Roman" w:hAnsi="Times New Roman"/>
          <w:sz w:val="24"/>
        </w:rPr>
        <w:br/>
      </w:r>
      <w:r>
        <w:rPr>
          <w:rFonts w:ascii="Times New Roman" w:hAnsi="Times New Roman"/>
          <w:sz w:val="24"/>
        </w:rPr>
        <w:t>на (названия стран и их столиц, название родного города/села; цвета национальных флагов; основные достопримечательности).</w:t>
      </w:r>
      <w:bookmarkStart w:id="33" w:name="bookmark50"/>
      <w:bookmarkStart w:id="34" w:name="bookmark48"/>
      <w:bookmarkStart w:id="35" w:name="bookmark49"/>
    </w:p>
    <w:p w14:paraId="1A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156.8.5. Компенсаторные умения</w:t>
      </w:r>
      <w:bookmarkEnd w:id="33"/>
      <w:bookmarkEnd w:id="34"/>
      <w:bookmarkEnd w:id="35"/>
      <w:r>
        <w:rPr>
          <w:rFonts w:ascii="Times New Roman" w:hAnsi="Times New Roman"/>
          <w:sz w:val="24"/>
        </w:rPr>
        <w:t>.</w:t>
      </w:r>
    </w:p>
    <w:p w14:paraId="1B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1C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Использование в качестве опоры при порождении собственных высказываний ключевых слов, вопросов; картинок, фотографий.</w:t>
      </w:r>
    </w:p>
    <w:p w14:paraId="1D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Прогнозирование содержание текста для чтения на основе заголовка.</w:t>
      </w:r>
    </w:p>
    <w:p w14:paraId="1E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1F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156.9. Планируемые результаты освоения программы по иностранному (английскому) языку на уровне начального общего образования.</w:t>
      </w:r>
    </w:p>
    <w:p w14:paraId="20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156.9.1. Личностные результаты освоения программы по иностранному (английскому) языку на уровне начального общего образования достигаются </w:t>
      </w:r>
      <w:r>
        <w:rPr>
          <w:rFonts w:ascii="Times New Roman" w:hAnsi="Times New Roman"/>
          <w:sz w:val="24"/>
        </w:rPr>
        <w:br/>
      </w:r>
      <w:r>
        <w:rPr>
          <w:rFonts w:ascii="Times New Roman" w:hAnsi="Times New Roman"/>
          <w:sz w:val="24"/>
        </w:rPr>
        <w:t xml:space="preserve">в единстве учебной и воспитательной деятельности в соответствии </w:t>
      </w:r>
      <w:r>
        <w:rPr>
          <w:rFonts w:ascii="Times New Roman" w:hAnsi="Times New Roman"/>
          <w:sz w:val="24"/>
        </w:rPr>
        <w:br/>
      </w:r>
      <w:r>
        <w:rPr>
          <w:rFonts w:ascii="Times New Roman" w:hAnsi="Times New Roman"/>
          <w:sz w:val="24"/>
        </w:rPr>
        <w:t xml:space="preserve">с традиционными российскими социокультурными и духовно-нравственными ценностями, принятыми в обществе правилами и нормами поведения </w:t>
      </w:r>
      <w:r>
        <w:rPr>
          <w:rFonts w:ascii="Times New Roman" w:hAnsi="Times New Roman"/>
          <w:sz w:val="24"/>
        </w:rPr>
        <w:br/>
      </w:r>
      <w:r>
        <w:rPr>
          <w:rFonts w:ascii="Times New Roman" w:hAnsi="Times New Roman"/>
          <w:sz w:val="24"/>
        </w:rPr>
        <w:t>и способствуют процессам самопознания, самовоспитания и саморазвития, формирования внутренней позиции личности.</w:t>
      </w:r>
    </w:p>
    <w:p w14:paraId="21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22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Гражданско-патриотическое воспитание:</w:t>
      </w:r>
    </w:p>
    <w:p w14:paraId="23060000">
      <w:pPr>
        <w:widowControl w:val="1"/>
        <w:tabs>
          <w:tab w:leader="none" w:pos="1134" w:val="left"/>
        </w:tabs>
        <w:spacing w:after="0" w:line="360" w:lineRule="auto"/>
        <w:ind w:firstLine="709" w:left="0"/>
        <w:jc w:val="both"/>
        <w:rPr>
          <w:rFonts w:ascii="Times New Roman" w:hAnsi="Times New Roman"/>
          <w:sz w:val="24"/>
        </w:rPr>
      </w:pPr>
      <w:bookmarkStart w:id="36" w:name="bookmark57"/>
      <w:bookmarkEnd w:id="36"/>
      <w:r>
        <w:rPr>
          <w:rFonts w:ascii="Times New Roman" w:hAnsi="Times New Roman"/>
          <w:sz w:val="24"/>
        </w:rPr>
        <w:t>становление ценностного отношения к своей Родине – России;</w:t>
      </w:r>
    </w:p>
    <w:p w14:paraId="24060000">
      <w:pPr>
        <w:widowControl w:val="1"/>
        <w:tabs>
          <w:tab w:leader="none" w:pos="1134" w:val="left"/>
        </w:tabs>
        <w:spacing w:after="0" w:line="360" w:lineRule="auto"/>
        <w:ind w:firstLine="709" w:left="0"/>
        <w:jc w:val="both"/>
        <w:rPr>
          <w:rFonts w:ascii="Times New Roman" w:hAnsi="Times New Roman"/>
          <w:sz w:val="24"/>
        </w:rPr>
      </w:pPr>
      <w:bookmarkStart w:id="37" w:name="bookmark58"/>
      <w:bookmarkEnd w:id="37"/>
      <w:r>
        <w:rPr>
          <w:rFonts w:ascii="Times New Roman" w:hAnsi="Times New Roman"/>
          <w:sz w:val="24"/>
        </w:rPr>
        <w:t>осознание своей этнокультурной и российской гражданской идентичности;</w:t>
      </w:r>
    </w:p>
    <w:p w14:paraId="25060000">
      <w:pPr>
        <w:widowControl w:val="1"/>
        <w:tabs>
          <w:tab w:leader="none" w:pos="1134" w:val="left"/>
        </w:tabs>
        <w:spacing w:after="0" w:line="360" w:lineRule="auto"/>
        <w:ind w:firstLine="709" w:left="0"/>
        <w:jc w:val="both"/>
        <w:rPr>
          <w:rFonts w:ascii="Times New Roman" w:hAnsi="Times New Roman"/>
          <w:sz w:val="24"/>
        </w:rPr>
      </w:pPr>
      <w:bookmarkStart w:id="38" w:name="bookmark59"/>
      <w:bookmarkEnd w:id="38"/>
      <w:r>
        <w:rPr>
          <w:rFonts w:ascii="Times New Roman" w:hAnsi="Times New Roman"/>
          <w:sz w:val="24"/>
        </w:rPr>
        <w:t>сопричастность к прошлому, настоящему и будущему своей страны и родного края;</w:t>
      </w:r>
    </w:p>
    <w:p w14:paraId="26060000">
      <w:pPr>
        <w:widowControl w:val="1"/>
        <w:tabs>
          <w:tab w:leader="none" w:pos="1134" w:val="left"/>
        </w:tabs>
        <w:spacing w:after="0" w:line="360" w:lineRule="auto"/>
        <w:ind w:firstLine="709" w:left="0"/>
        <w:jc w:val="both"/>
        <w:rPr>
          <w:rFonts w:ascii="Times New Roman" w:hAnsi="Times New Roman"/>
          <w:sz w:val="24"/>
        </w:rPr>
      </w:pPr>
      <w:bookmarkStart w:id="39" w:name="bookmark60"/>
      <w:bookmarkEnd w:id="39"/>
      <w:r>
        <w:rPr>
          <w:rFonts w:ascii="Times New Roman" w:hAnsi="Times New Roman"/>
          <w:sz w:val="24"/>
        </w:rPr>
        <w:t>уважение к своему и другим народам;</w:t>
      </w:r>
    </w:p>
    <w:p w14:paraId="27060000">
      <w:pPr>
        <w:widowControl w:val="1"/>
        <w:tabs>
          <w:tab w:leader="none" w:pos="1134" w:val="left"/>
        </w:tabs>
        <w:spacing w:after="0" w:line="360" w:lineRule="auto"/>
        <w:ind w:firstLine="709" w:left="0"/>
        <w:jc w:val="both"/>
        <w:rPr>
          <w:rFonts w:ascii="Times New Roman" w:hAnsi="Times New Roman"/>
          <w:sz w:val="24"/>
        </w:rPr>
      </w:pPr>
      <w:bookmarkStart w:id="40" w:name="bookmark61"/>
      <w:bookmarkEnd w:id="40"/>
      <w:r>
        <w:rPr>
          <w:rFonts w:ascii="Times New Roman" w:hAnsi="Times New Roman"/>
          <w:sz w:val="24"/>
        </w:rPr>
        <w:t xml:space="preserve">первоначальные представления о человеке как члене общества, о правах </w:t>
      </w:r>
      <w:r>
        <w:rPr>
          <w:rFonts w:ascii="Times New Roman" w:hAnsi="Times New Roman"/>
          <w:sz w:val="24"/>
        </w:rPr>
        <w:br/>
      </w:r>
      <w:r>
        <w:rPr>
          <w:rFonts w:ascii="Times New Roman" w:hAnsi="Times New Roman"/>
          <w:sz w:val="24"/>
        </w:rPr>
        <w:t>и ответственности, уважении и достоинстве человека, о нравственно-этических нормах поведения и правилах межличностных отношений.</w:t>
      </w:r>
    </w:p>
    <w:p w14:paraId="28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Духовно-нравственное воспитание:</w:t>
      </w:r>
    </w:p>
    <w:p w14:paraId="29060000">
      <w:pPr>
        <w:widowControl w:val="1"/>
        <w:tabs>
          <w:tab w:leader="none" w:pos="1134" w:val="left"/>
        </w:tabs>
        <w:spacing w:after="0" w:line="360" w:lineRule="auto"/>
        <w:ind w:firstLine="709" w:left="0"/>
        <w:jc w:val="both"/>
        <w:rPr>
          <w:rFonts w:ascii="Times New Roman" w:hAnsi="Times New Roman"/>
          <w:sz w:val="24"/>
        </w:rPr>
      </w:pPr>
      <w:bookmarkStart w:id="41" w:name="bookmark62"/>
      <w:bookmarkEnd w:id="41"/>
      <w:r>
        <w:rPr>
          <w:rFonts w:ascii="Times New Roman" w:hAnsi="Times New Roman"/>
          <w:sz w:val="24"/>
        </w:rPr>
        <w:t>признание индивидуальности каждого человека;</w:t>
      </w:r>
    </w:p>
    <w:p w14:paraId="2A060000">
      <w:pPr>
        <w:widowControl w:val="1"/>
        <w:tabs>
          <w:tab w:leader="none" w:pos="1134" w:val="left"/>
        </w:tabs>
        <w:spacing w:after="0" w:line="360" w:lineRule="auto"/>
        <w:ind w:firstLine="709" w:left="0"/>
        <w:jc w:val="both"/>
        <w:rPr>
          <w:rFonts w:ascii="Times New Roman" w:hAnsi="Times New Roman"/>
          <w:sz w:val="24"/>
        </w:rPr>
      </w:pPr>
      <w:bookmarkStart w:id="42" w:name="bookmark63"/>
      <w:bookmarkEnd w:id="42"/>
      <w:r>
        <w:rPr>
          <w:rFonts w:ascii="Times New Roman" w:hAnsi="Times New Roman"/>
          <w:sz w:val="24"/>
        </w:rPr>
        <w:t>проявление сопереживания, уважения и доброжелательности;</w:t>
      </w:r>
    </w:p>
    <w:p w14:paraId="2B060000">
      <w:pPr>
        <w:widowControl w:val="1"/>
        <w:tabs>
          <w:tab w:leader="none" w:pos="1134" w:val="left"/>
        </w:tabs>
        <w:spacing w:after="0" w:line="360" w:lineRule="auto"/>
        <w:ind w:firstLine="709" w:left="0"/>
        <w:jc w:val="both"/>
        <w:rPr>
          <w:rFonts w:ascii="Times New Roman" w:hAnsi="Times New Roman"/>
          <w:sz w:val="24"/>
        </w:rPr>
      </w:pPr>
      <w:bookmarkStart w:id="43" w:name="bookmark64"/>
      <w:bookmarkEnd w:id="43"/>
      <w:r>
        <w:rPr>
          <w:rFonts w:ascii="Times New Roman" w:hAnsi="Times New Roman"/>
          <w:sz w:val="24"/>
        </w:rPr>
        <w:t>неприятие любых форм поведения, направленных на причинение физического и морального вреда другим людям.</w:t>
      </w:r>
    </w:p>
    <w:p w14:paraId="2C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Эстетическое воспитание:</w:t>
      </w:r>
    </w:p>
    <w:p w14:paraId="2D060000">
      <w:pPr>
        <w:widowControl w:val="1"/>
        <w:tabs>
          <w:tab w:leader="none" w:pos="1134" w:val="left"/>
        </w:tabs>
        <w:spacing w:after="0" w:line="360" w:lineRule="auto"/>
        <w:ind w:firstLine="709" w:left="0"/>
        <w:jc w:val="both"/>
        <w:rPr>
          <w:rFonts w:ascii="Times New Roman" w:hAnsi="Times New Roman"/>
          <w:sz w:val="24"/>
        </w:rPr>
      </w:pPr>
      <w:bookmarkStart w:id="44" w:name="bookmark65"/>
      <w:bookmarkEnd w:id="44"/>
      <w:r>
        <w:rPr>
          <w:rFonts w:ascii="Times New Roman" w:hAnsi="Times New Roman"/>
          <w:sz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2E060000">
      <w:pPr>
        <w:widowControl w:val="1"/>
        <w:tabs>
          <w:tab w:leader="none" w:pos="1134" w:val="left"/>
        </w:tabs>
        <w:spacing w:after="0" w:line="360" w:lineRule="auto"/>
        <w:ind w:firstLine="709" w:left="0"/>
        <w:jc w:val="both"/>
        <w:rPr>
          <w:rFonts w:ascii="Times New Roman" w:hAnsi="Times New Roman"/>
          <w:sz w:val="24"/>
        </w:rPr>
      </w:pPr>
      <w:bookmarkStart w:id="45" w:name="bookmark66"/>
      <w:bookmarkEnd w:id="45"/>
      <w:r>
        <w:rPr>
          <w:rFonts w:ascii="Times New Roman" w:hAnsi="Times New Roman"/>
          <w:sz w:val="24"/>
        </w:rPr>
        <w:t>стремление к самовыражению в разных видах художественной деятельности.</w:t>
      </w:r>
    </w:p>
    <w:p w14:paraId="2F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Физическое воспитание, формирование культуры здоровья и эмоционального благополучия:</w:t>
      </w:r>
    </w:p>
    <w:p w14:paraId="30060000">
      <w:pPr>
        <w:widowControl w:val="1"/>
        <w:tabs>
          <w:tab w:leader="none" w:pos="1134" w:val="left"/>
        </w:tabs>
        <w:spacing w:after="0" w:line="360" w:lineRule="auto"/>
        <w:ind w:firstLine="709" w:left="0"/>
        <w:jc w:val="both"/>
        <w:rPr>
          <w:rFonts w:ascii="Times New Roman" w:hAnsi="Times New Roman"/>
          <w:sz w:val="24"/>
        </w:rPr>
      </w:pPr>
      <w:bookmarkStart w:id="46" w:name="bookmark67"/>
      <w:bookmarkEnd w:id="46"/>
      <w:r>
        <w:rPr>
          <w:rFonts w:ascii="Times New Roman" w:hAnsi="Times New Roman"/>
          <w:sz w:val="24"/>
        </w:rPr>
        <w:t>соблюдение правил здорового и безопасного (для себя и других людей) образа жизни в окружающей среде (в том числе информационной);</w:t>
      </w:r>
    </w:p>
    <w:p w14:paraId="31060000">
      <w:pPr>
        <w:widowControl w:val="1"/>
        <w:tabs>
          <w:tab w:leader="none" w:pos="1134" w:val="left"/>
        </w:tabs>
        <w:spacing w:after="0" w:line="360" w:lineRule="auto"/>
        <w:ind w:firstLine="709" w:left="0"/>
        <w:jc w:val="both"/>
        <w:rPr>
          <w:rFonts w:ascii="Times New Roman" w:hAnsi="Times New Roman"/>
          <w:sz w:val="24"/>
        </w:rPr>
      </w:pPr>
      <w:bookmarkStart w:id="47" w:name="bookmark68"/>
      <w:bookmarkEnd w:id="47"/>
      <w:r>
        <w:rPr>
          <w:rFonts w:ascii="Times New Roman" w:hAnsi="Times New Roman"/>
          <w:sz w:val="24"/>
        </w:rPr>
        <w:t>бережное отношение к физическому и психическому здоровью.</w:t>
      </w:r>
    </w:p>
    <w:p w14:paraId="32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Трудовое воспитание:</w:t>
      </w:r>
    </w:p>
    <w:p w14:paraId="33060000">
      <w:pPr>
        <w:widowControl w:val="1"/>
        <w:tabs>
          <w:tab w:leader="none" w:pos="1134" w:val="left"/>
        </w:tabs>
        <w:spacing w:after="0" w:line="360" w:lineRule="auto"/>
        <w:ind w:firstLine="709" w:left="0"/>
        <w:jc w:val="both"/>
        <w:rPr>
          <w:rFonts w:ascii="Times New Roman" w:hAnsi="Times New Roman"/>
          <w:sz w:val="24"/>
        </w:rPr>
      </w:pPr>
      <w:bookmarkStart w:id="48" w:name="bookmark69"/>
      <w:bookmarkEnd w:id="48"/>
      <w:r>
        <w:rPr>
          <w:rFonts w:ascii="Times New Roman" w:hAnsi="Times New Roman"/>
          <w:sz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34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Экологическое воспитание:</w:t>
      </w:r>
    </w:p>
    <w:p w14:paraId="35060000">
      <w:pPr>
        <w:widowControl w:val="1"/>
        <w:tabs>
          <w:tab w:leader="none" w:pos="1134" w:val="left"/>
        </w:tabs>
        <w:spacing w:after="0" w:line="360" w:lineRule="auto"/>
        <w:ind w:firstLine="709" w:left="0"/>
        <w:jc w:val="both"/>
        <w:rPr>
          <w:rFonts w:ascii="Times New Roman" w:hAnsi="Times New Roman"/>
          <w:sz w:val="24"/>
        </w:rPr>
      </w:pPr>
      <w:bookmarkStart w:id="49" w:name="bookmark70"/>
      <w:bookmarkEnd w:id="49"/>
      <w:r>
        <w:rPr>
          <w:rFonts w:ascii="Times New Roman" w:hAnsi="Times New Roman"/>
          <w:sz w:val="24"/>
        </w:rPr>
        <w:t>бережное отношение к природе;</w:t>
      </w:r>
    </w:p>
    <w:p w14:paraId="36060000">
      <w:pPr>
        <w:widowControl w:val="1"/>
        <w:tabs>
          <w:tab w:leader="none" w:pos="1134" w:val="left"/>
        </w:tabs>
        <w:spacing w:after="0" w:line="360" w:lineRule="auto"/>
        <w:ind w:firstLine="709" w:left="0"/>
        <w:jc w:val="both"/>
        <w:rPr>
          <w:rFonts w:ascii="Times New Roman" w:hAnsi="Times New Roman"/>
          <w:sz w:val="24"/>
        </w:rPr>
      </w:pPr>
      <w:bookmarkStart w:id="50" w:name="bookmark71"/>
      <w:bookmarkEnd w:id="50"/>
      <w:r>
        <w:rPr>
          <w:rFonts w:ascii="Times New Roman" w:hAnsi="Times New Roman"/>
          <w:sz w:val="24"/>
        </w:rPr>
        <w:t>неприятие действий, приносящих ей вред.</w:t>
      </w:r>
    </w:p>
    <w:p w14:paraId="37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Ценности научного познания:</w:t>
      </w:r>
    </w:p>
    <w:p w14:paraId="38060000">
      <w:pPr>
        <w:widowControl w:val="1"/>
        <w:tabs>
          <w:tab w:leader="none" w:pos="1134" w:val="left"/>
        </w:tabs>
        <w:spacing w:after="0" w:line="360" w:lineRule="auto"/>
        <w:ind w:firstLine="709" w:left="0"/>
        <w:jc w:val="both"/>
        <w:rPr>
          <w:rFonts w:ascii="Times New Roman" w:hAnsi="Times New Roman"/>
          <w:sz w:val="24"/>
        </w:rPr>
      </w:pPr>
      <w:bookmarkStart w:id="51" w:name="bookmark72"/>
      <w:bookmarkEnd w:id="51"/>
      <w:r>
        <w:rPr>
          <w:rFonts w:ascii="Times New Roman" w:hAnsi="Times New Roman"/>
          <w:sz w:val="24"/>
        </w:rPr>
        <w:t>первоначальные представления о научной картине мира;</w:t>
      </w:r>
    </w:p>
    <w:p w14:paraId="39060000">
      <w:pPr>
        <w:widowControl w:val="1"/>
        <w:tabs>
          <w:tab w:leader="none" w:pos="1134" w:val="left"/>
        </w:tabs>
        <w:spacing w:after="0" w:line="360" w:lineRule="auto"/>
        <w:ind w:firstLine="709" w:left="0"/>
        <w:jc w:val="both"/>
        <w:rPr>
          <w:rFonts w:ascii="Times New Roman" w:hAnsi="Times New Roman"/>
          <w:sz w:val="24"/>
        </w:rPr>
      </w:pPr>
      <w:bookmarkStart w:id="52" w:name="bookmark73"/>
      <w:bookmarkEnd w:id="52"/>
      <w:r>
        <w:rPr>
          <w:rFonts w:ascii="Times New Roman" w:hAnsi="Times New Roman"/>
          <w:sz w:val="24"/>
        </w:rPr>
        <w:t xml:space="preserve">познавательные интересы, активность, инициативность, любознательность </w:t>
      </w:r>
      <w:r>
        <w:rPr>
          <w:rFonts w:ascii="Times New Roman" w:hAnsi="Times New Roman"/>
          <w:sz w:val="24"/>
        </w:rPr>
        <w:br/>
      </w:r>
      <w:r>
        <w:rPr>
          <w:rFonts w:ascii="Times New Roman" w:hAnsi="Times New Roman"/>
          <w:sz w:val="24"/>
        </w:rPr>
        <w:t>и самостоятельность в познании.</w:t>
      </w:r>
      <w:bookmarkStart w:id="53" w:name="bookmark74"/>
      <w:bookmarkEnd w:id="53"/>
      <w:bookmarkStart w:id="54" w:name="bookmark76"/>
      <w:bookmarkEnd w:id="54"/>
      <w:bookmarkStart w:id="55" w:name="bookmark75"/>
      <w:bookmarkEnd w:id="55"/>
    </w:p>
    <w:p w14:paraId="3A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156.9.2. 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B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156.9.2.1. У обучающегося будут сформированы следующие базовые логические действия как часть познавательных универсальных учебных действий:</w:t>
      </w:r>
    </w:p>
    <w:p w14:paraId="3C060000">
      <w:pPr>
        <w:widowControl w:val="1"/>
        <w:tabs>
          <w:tab w:leader="none" w:pos="1134" w:val="left"/>
        </w:tabs>
        <w:spacing w:after="0" w:line="360" w:lineRule="auto"/>
        <w:ind w:firstLine="709" w:left="0"/>
        <w:jc w:val="both"/>
        <w:rPr>
          <w:rFonts w:ascii="Times New Roman" w:hAnsi="Times New Roman"/>
          <w:sz w:val="24"/>
        </w:rPr>
      </w:pPr>
      <w:bookmarkStart w:id="56" w:name="bookmark78"/>
      <w:bookmarkEnd w:id="56"/>
      <w:r>
        <w:rPr>
          <w:rFonts w:ascii="Times New Roman" w:hAnsi="Times New Roman"/>
          <w:sz w:val="24"/>
        </w:rPr>
        <w:t>сравнивать объекты, устанавливать основания для сравнения, устанавливать аналогии;</w:t>
      </w:r>
    </w:p>
    <w:p w14:paraId="3D060000">
      <w:pPr>
        <w:widowControl w:val="1"/>
        <w:tabs>
          <w:tab w:leader="none" w:pos="1134" w:val="left"/>
        </w:tabs>
        <w:spacing w:after="0" w:line="360" w:lineRule="auto"/>
        <w:ind w:firstLine="709" w:left="0"/>
        <w:jc w:val="both"/>
        <w:rPr>
          <w:rFonts w:ascii="Times New Roman" w:hAnsi="Times New Roman"/>
          <w:sz w:val="24"/>
        </w:rPr>
      </w:pPr>
      <w:bookmarkStart w:id="57" w:name="bookmark79"/>
      <w:bookmarkEnd w:id="57"/>
      <w:r>
        <w:rPr>
          <w:rFonts w:ascii="Times New Roman" w:hAnsi="Times New Roman"/>
          <w:sz w:val="24"/>
        </w:rPr>
        <w:t>объединять части объекта (объекты) по определённому признаку;</w:t>
      </w:r>
    </w:p>
    <w:p w14:paraId="3E060000">
      <w:pPr>
        <w:widowControl w:val="1"/>
        <w:tabs>
          <w:tab w:leader="none" w:pos="1134" w:val="left"/>
        </w:tabs>
        <w:spacing w:after="0" w:line="360" w:lineRule="auto"/>
        <w:ind w:firstLine="709" w:left="0"/>
        <w:jc w:val="both"/>
        <w:rPr>
          <w:rFonts w:ascii="Times New Roman" w:hAnsi="Times New Roman"/>
          <w:sz w:val="24"/>
        </w:rPr>
      </w:pPr>
      <w:bookmarkStart w:id="58" w:name="bookmark80"/>
      <w:bookmarkEnd w:id="58"/>
      <w:r>
        <w:rPr>
          <w:rFonts w:ascii="Times New Roman" w:hAnsi="Times New Roman"/>
          <w:sz w:val="24"/>
        </w:rPr>
        <w:t>определять существенный признак для классификации, классифицировать предложенные объекты;</w:t>
      </w:r>
    </w:p>
    <w:p w14:paraId="3F060000">
      <w:pPr>
        <w:widowControl w:val="1"/>
        <w:tabs>
          <w:tab w:leader="none" w:pos="1134" w:val="left"/>
        </w:tabs>
        <w:spacing w:after="0" w:line="360" w:lineRule="auto"/>
        <w:ind w:firstLine="709" w:left="0"/>
        <w:jc w:val="both"/>
        <w:rPr>
          <w:rFonts w:ascii="Times New Roman" w:hAnsi="Times New Roman"/>
          <w:sz w:val="24"/>
        </w:rPr>
      </w:pPr>
      <w:bookmarkStart w:id="59" w:name="bookmark81"/>
      <w:bookmarkEnd w:id="59"/>
      <w:r>
        <w:rPr>
          <w:rFonts w:ascii="Times New Roman" w:hAnsi="Times New Roman"/>
          <w:sz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40060000">
      <w:pPr>
        <w:widowControl w:val="1"/>
        <w:tabs>
          <w:tab w:leader="none" w:pos="1134" w:val="left"/>
        </w:tabs>
        <w:spacing w:after="0" w:line="360" w:lineRule="auto"/>
        <w:ind w:firstLine="709" w:left="0"/>
        <w:jc w:val="both"/>
        <w:rPr>
          <w:rFonts w:ascii="Times New Roman" w:hAnsi="Times New Roman"/>
          <w:sz w:val="24"/>
        </w:rPr>
      </w:pPr>
      <w:bookmarkStart w:id="60" w:name="bookmark82"/>
      <w:bookmarkEnd w:id="60"/>
      <w:r>
        <w:rPr>
          <w:rFonts w:ascii="Times New Roman" w:hAnsi="Times New Roman"/>
          <w:sz w:val="24"/>
        </w:rPr>
        <w:t>выявлять недостаток информации для решения учебной (практической) задачи на основе предложенного алгоритма;</w:t>
      </w:r>
    </w:p>
    <w:p w14:paraId="41060000">
      <w:pPr>
        <w:widowControl w:val="1"/>
        <w:tabs>
          <w:tab w:leader="none" w:pos="1134" w:val="left"/>
        </w:tabs>
        <w:spacing w:after="0" w:line="360" w:lineRule="auto"/>
        <w:ind w:firstLine="709" w:left="0"/>
        <w:jc w:val="both"/>
        <w:rPr>
          <w:rFonts w:ascii="Times New Roman" w:hAnsi="Times New Roman"/>
          <w:sz w:val="24"/>
        </w:rPr>
      </w:pPr>
      <w:bookmarkStart w:id="61" w:name="bookmark83"/>
      <w:bookmarkEnd w:id="61"/>
      <w:r>
        <w:rPr>
          <w:rFonts w:ascii="Times New Roman" w:hAnsi="Times New Roman"/>
          <w:sz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42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156.9.2.2. У обучающегося будут сформированы следующие базовые исследовательские действия как часть познавательных универсальных учебных действий:</w:t>
      </w:r>
    </w:p>
    <w:p w14:paraId="43060000">
      <w:pPr>
        <w:widowControl w:val="1"/>
        <w:tabs>
          <w:tab w:leader="none" w:pos="1134" w:val="left"/>
        </w:tabs>
        <w:spacing w:after="0" w:line="360" w:lineRule="auto"/>
        <w:ind w:firstLine="709" w:left="0"/>
        <w:jc w:val="both"/>
        <w:rPr>
          <w:rFonts w:ascii="Times New Roman" w:hAnsi="Times New Roman"/>
          <w:sz w:val="24"/>
        </w:rPr>
      </w:pPr>
      <w:bookmarkStart w:id="62" w:name="bookmark85"/>
      <w:bookmarkEnd w:id="62"/>
      <w:bookmarkStart w:id="63" w:name="bookmark84"/>
      <w:bookmarkEnd w:id="63"/>
      <w:r>
        <w:rPr>
          <w:rFonts w:ascii="Times New Roman" w:hAnsi="Times New Roman"/>
          <w:sz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44060000">
      <w:pPr>
        <w:widowControl w:val="1"/>
        <w:tabs>
          <w:tab w:leader="none" w:pos="1134" w:val="left"/>
        </w:tabs>
        <w:spacing w:after="0" w:line="360" w:lineRule="auto"/>
        <w:ind w:firstLine="709" w:left="0"/>
        <w:jc w:val="both"/>
        <w:rPr>
          <w:rFonts w:ascii="Times New Roman" w:hAnsi="Times New Roman"/>
          <w:sz w:val="24"/>
        </w:rPr>
      </w:pPr>
      <w:bookmarkStart w:id="64" w:name="bookmark86"/>
      <w:bookmarkEnd w:id="64"/>
      <w:r>
        <w:rPr>
          <w:rFonts w:ascii="Times New Roman" w:hAnsi="Times New Roman"/>
          <w:sz w:val="24"/>
        </w:rPr>
        <w:t>с помощью педагогического работника формулировать цель, планировать изменения объекта, ситуации;</w:t>
      </w:r>
    </w:p>
    <w:p w14:paraId="45060000">
      <w:pPr>
        <w:widowControl w:val="1"/>
        <w:tabs>
          <w:tab w:leader="none" w:pos="1134" w:val="left"/>
        </w:tabs>
        <w:spacing w:after="0" w:line="360" w:lineRule="auto"/>
        <w:ind w:firstLine="709" w:left="0"/>
        <w:jc w:val="both"/>
        <w:rPr>
          <w:rFonts w:ascii="Times New Roman" w:hAnsi="Times New Roman"/>
          <w:sz w:val="24"/>
        </w:rPr>
      </w:pPr>
      <w:bookmarkStart w:id="65" w:name="bookmark87"/>
      <w:bookmarkEnd w:id="65"/>
      <w:r>
        <w:rPr>
          <w:rFonts w:ascii="Times New Roman" w:hAnsi="Times New Roman"/>
          <w:sz w:val="24"/>
        </w:rPr>
        <w:t>сравнивать несколько вариантов решения задачи, выбирать наиболее подходящий (на основе предложенных критериев);</w:t>
      </w:r>
    </w:p>
    <w:p w14:paraId="46060000">
      <w:pPr>
        <w:widowControl w:val="1"/>
        <w:tabs>
          <w:tab w:leader="none" w:pos="1134" w:val="left"/>
        </w:tabs>
        <w:spacing w:after="0" w:line="360" w:lineRule="auto"/>
        <w:ind w:firstLine="709" w:left="0"/>
        <w:jc w:val="both"/>
        <w:rPr>
          <w:rFonts w:ascii="Times New Roman" w:hAnsi="Times New Roman"/>
          <w:sz w:val="24"/>
        </w:rPr>
      </w:pPr>
      <w:bookmarkStart w:id="66" w:name="bookmark88"/>
      <w:bookmarkEnd w:id="66"/>
      <w:r>
        <w:rPr>
          <w:rFonts w:ascii="Times New Roman" w:hAnsi="Times New Roman"/>
          <w:sz w:val="24"/>
        </w:rPr>
        <w:t xml:space="preserve">проводить по предложенному плану опыт, несложное исследование </w:t>
      </w:r>
      <w:r>
        <w:rPr>
          <w:rFonts w:ascii="Times New Roman" w:hAnsi="Times New Roman"/>
          <w:sz w:val="24"/>
        </w:rPr>
        <w:br/>
      </w:r>
      <w:r>
        <w:rPr>
          <w:rFonts w:ascii="Times New Roman" w:hAnsi="Times New Roman"/>
          <w:sz w:val="24"/>
        </w:rPr>
        <w:t>по установлению особенностей объекта изучения и связей между объектами (часть целое, причина следствие);</w:t>
      </w:r>
    </w:p>
    <w:p w14:paraId="47060000">
      <w:pPr>
        <w:widowControl w:val="1"/>
        <w:tabs>
          <w:tab w:leader="none" w:pos="1134" w:val="left"/>
        </w:tabs>
        <w:spacing w:after="0" w:line="360" w:lineRule="auto"/>
        <w:ind w:firstLine="709" w:left="0"/>
        <w:jc w:val="both"/>
        <w:rPr>
          <w:rFonts w:ascii="Times New Roman" w:hAnsi="Times New Roman"/>
          <w:sz w:val="24"/>
        </w:rPr>
      </w:pPr>
      <w:bookmarkStart w:id="67" w:name="bookmark89"/>
      <w:bookmarkEnd w:id="67"/>
      <w:r>
        <w:rPr>
          <w:rFonts w:ascii="Times New Roman" w:hAnsi="Times New Roman"/>
          <w:sz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48060000">
      <w:pPr>
        <w:widowControl w:val="1"/>
        <w:tabs>
          <w:tab w:leader="none" w:pos="1134" w:val="left"/>
        </w:tabs>
        <w:spacing w:after="0" w:line="360" w:lineRule="auto"/>
        <w:ind w:firstLine="709" w:left="0"/>
        <w:jc w:val="both"/>
        <w:rPr>
          <w:rFonts w:ascii="Times New Roman" w:hAnsi="Times New Roman"/>
          <w:sz w:val="24"/>
        </w:rPr>
      </w:pPr>
      <w:bookmarkStart w:id="68" w:name="bookmark90"/>
      <w:bookmarkEnd w:id="68"/>
      <w:r>
        <w:rPr>
          <w:rFonts w:ascii="Times New Roman" w:hAnsi="Times New Roman"/>
          <w:sz w:val="24"/>
        </w:rPr>
        <w:t xml:space="preserve">прогнозировать возможное развитие процессов, событий и их последствия </w:t>
      </w:r>
      <w:r>
        <w:rPr>
          <w:rFonts w:ascii="Times New Roman" w:hAnsi="Times New Roman"/>
          <w:sz w:val="24"/>
        </w:rPr>
        <w:br/>
      </w:r>
      <w:r>
        <w:rPr>
          <w:rFonts w:ascii="Times New Roman" w:hAnsi="Times New Roman"/>
          <w:sz w:val="24"/>
        </w:rPr>
        <w:t>в аналогичных или сходных ситуациях.</w:t>
      </w:r>
    </w:p>
    <w:p w14:paraId="49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156.9.2.3. У обучающегося будут сформированы следующие умения работать </w:t>
      </w:r>
      <w:r>
        <w:rPr>
          <w:rFonts w:ascii="Times New Roman" w:hAnsi="Times New Roman"/>
          <w:sz w:val="24"/>
        </w:rPr>
        <w:br/>
      </w:r>
      <w:r>
        <w:rPr>
          <w:rFonts w:ascii="Times New Roman" w:hAnsi="Times New Roman"/>
          <w:sz w:val="24"/>
        </w:rPr>
        <w:t>с информацией как часть познавательных универсальных учебных действий:</w:t>
      </w:r>
    </w:p>
    <w:p w14:paraId="4A060000">
      <w:pPr>
        <w:widowControl w:val="1"/>
        <w:tabs>
          <w:tab w:leader="none" w:pos="1134" w:val="left"/>
        </w:tabs>
        <w:spacing w:after="0" w:line="360" w:lineRule="auto"/>
        <w:ind w:firstLine="709" w:left="0"/>
        <w:jc w:val="both"/>
        <w:rPr>
          <w:rFonts w:ascii="Times New Roman" w:hAnsi="Times New Roman"/>
          <w:sz w:val="24"/>
        </w:rPr>
      </w:pPr>
      <w:bookmarkStart w:id="69" w:name="bookmark91"/>
      <w:bookmarkEnd w:id="69"/>
      <w:bookmarkStart w:id="70" w:name="bookmark92"/>
      <w:bookmarkEnd w:id="70"/>
      <w:r>
        <w:rPr>
          <w:rFonts w:ascii="Times New Roman" w:hAnsi="Times New Roman"/>
          <w:sz w:val="24"/>
        </w:rPr>
        <w:t>выбирать источник получения информации;</w:t>
      </w:r>
    </w:p>
    <w:p w14:paraId="4B060000">
      <w:pPr>
        <w:widowControl w:val="1"/>
        <w:tabs>
          <w:tab w:leader="none" w:pos="1134" w:val="left"/>
        </w:tabs>
        <w:spacing w:after="0" w:line="360" w:lineRule="auto"/>
        <w:ind w:firstLine="709" w:left="0"/>
        <w:jc w:val="both"/>
        <w:rPr>
          <w:rFonts w:ascii="Times New Roman" w:hAnsi="Times New Roman"/>
          <w:sz w:val="24"/>
        </w:rPr>
      </w:pPr>
      <w:bookmarkStart w:id="71" w:name="bookmark93"/>
      <w:bookmarkEnd w:id="71"/>
      <w:r>
        <w:rPr>
          <w:rFonts w:ascii="Times New Roman" w:hAnsi="Times New Roman"/>
          <w:sz w:val="24"/>
        </w:rPr>
        <w:t>согласно заданному алгоритму находить в предложенном источнике информацию, представленную в явном виде;</w:t>
      </w:r>
    </w:p>
    <w:p w14:paraId="4C060000">
      <w:pPr>
        <w:widowControl w:val="1"/>
        <w:tabs>
          <w:tab w:leader="none" w:pos="1134" w:val="left"/>
        </w:tabs>
        <w:spacing w:after="0" w:line="360" w:lineRule="auto"/>
        <w:ind w:firstLine="709" w:left="0"/>
        <w:jc w:val="both"/>
        <w:rPr>
          <w:rFonts w:ascii="Times New Roman" w:hAnsi="Times New Roman"/>
          <w:sz w:val="24"/>
        </w:rPr>
      </w:pPr>
      <w:bookmarkStart w:id="72" w:name="bookmark94"/>
      <w:bookmarkEnd w:id="72"/>
      <w:r>
        <w:rPr>
          <w:rFonts w:ascii="Times New Roman" w:hAnsi="Times New Roman"/>
          <w:sz w:val="24"/>
        </w:rPr>
        <w:t xml:space="preserve">распознавать достоверную и недостоверную информацию самостоятельно </w:t>
      </w:r>
      <w:r>
        <w:rPr>
          <w:rFonts w:ascii="Times New Roman" w:hAnsi="Times New Roman"/>
          <w:sz w:val="24"/>
        </w:rPr>
        <w:br/>
      </w:r>
      <w:r>
        <w:rPr>
          <w:rFonts w:ascii="Times New Roman" w:hAnsi="Times New Roman"/>
          <w:sz w:val="24"/>
        </w:rPr>
        <w:t>или на основании предложенного педагогическим работником способа её проверки;</w:t>
      </w:r>
    </w:p>
    <w:p w14:paraId="4D060000">
      <w:pPr>
        <w:widowControl w:val="1"/>
        <w:tabs>
          <w:tab w:leader="none" w:pos="1134" w:val="left"/>
        </w:tabs>
        <w:spacing w:after="0" w:line="360" w:lineRule="auto"/>
        <w:ind w:firstLine="709" w:left="0"/>
        <w:jc w:val="both"/>
        <w:rPr>
          <w:rFonts w:ascii="Times New Roman" w:hAnsi="Times New Roman"/>
          <w:sz w:val="24"/>
        </w:rPr>
      </w:pPr>
      <w:bookmarkStart w:id="73" w:name="bookmark95"/>
      <w:bookmarkEnd w:id="73"/>
      <w:r>
        <w:rPr>
          <w:rFonts w:ascii="Times New Roman" w:hAnsi="Times New Roman"/>
          <w:sz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4E060000">
      <w:pPr>
        <w:widowControl w:val="1"/>
        <w:tabs>
          <w:tab w:leader="none" w:pos="1134" w:val="left"/>
        </w:tabs>
        <w:spacing w:after="0" w:line="360" w:lineRule="auto"/>
        <w:ind w:firstLine="709" w:left="0"/>
        <w:jc w:val="both"/>
        <w:rPr>
          <w:rFonts w:ascii="Times New Roman" w:hAnsi="Times New Roman"/>
          <w:sz w:val="24"/>
        </w:rPr>
      </w:pPr>
      <w:bookmarkStart w:id="74" w:name="bookmark96"/>
      <w:bookmarkEnd w:id="74"/>
      <w:r>
        <w:rPr>
          <w:rFonts w:ascii="Times New Roman" w:hAnsi="Times New Roman"/>
          <w:sz w:val="24"/>
        </w:rPr>
        <w:t>анализировать и создавать текстовую, видео, графическую, звуковую, информацию в соответствии с учебной задачей;</w:t>
      </w:r>
    </w:p>
    <w:p w14:paraId="4F060000">
      <w:pPr>
        <w:widowControl w:val="1"/>
        <w:tabs>
          <w:tab w:leader="none" w:pos="1134" w:val="left"/>
        </w:tabs>
        <w:spacing w:after="0" w:line="360" w:lineRule="auto"/>
        <w:ind w:firstLine="709" w:left="0"/>
        <w:jc w:val="both"/>
        <w:rPr>
          <w:rFonts w:ascii="Times New Roman" w:hAnsi="Times New Roman"/>
          <w:sz w:val="24"/>
        </w:rPr>
      </w:pPr>
      <w:bookmarkStart w:id="75" w:name="bookmark97"/>
      <w:bookmarkEnd w:id="75"/>
      <w:r>
        <w:rPr>
          <w:rFonts w:ascii="Times New Roman" w:hAnsi="Times New Roman"/>
          <w:sz w:val="24"/>
        </w:rPr>
        <w:t>самостоятельно создавать схемы, таблицы для представления информации.</w:t>
      </w:r>
    </w:p>
    <w:p w14:paraId="50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156.9.2.4. У обучающегося будут сформированы следующие умения общения как часть коммуникативных универсальных учебных действий:</w:t>
      </w:r>
    </w:p>
    <w:p w14:paraId="51060000">
      <w:pPr>
        <w:widowControl w:val="1"/>
        <w:tabs>
          <w:tab w:leader="none" w:pos="1134" w:val="left"/>
        </w:tabs>
        <w:spacing w:after="0" w:line="360" w:lineRule="auto"/>
        <w:ind w:firstLine="709" w:left="0"/>
        <w:jc w:val="both"/>
        <w:rPr>
          <w:rFonts w:ascii="Times New Roman" w:hAnsi="Times New Roman"/>
          <w:sz w:val="24"/>
        </w:rPr>
      </w:pPr>
      <w:bookmarkStart w:id="76" w:name="bookmark99"/>
      <w:bookmarkEnd w:id="76"/>
      <w:r>
        <w:rPr>
          <w:rFonts w:ascii="Times New Roman" w:hAnsi="Times New Roman"/>
          <w:sz w:val="24"/>
        </w:rPr>
        <w:t xml:space="preserve">воспринимать и формулировать суждения, выражать эмоции в соответствии </w:t>
      </w:r>
      <w:r>
        <w:rPr>
          <w:rFonts w:ascii="Times New Roman" w:hAnsi="Times New Roman"/>
          <w:sz w:val="24"/>
        </w:rPr>
        <w:br/>
      </w:r>
      <w:r>
        <w:rPr>
          <w:rFonts w:ascii="Times New Roman" w:hAnsi="Times New Roman"/>
          <w:sz w:val="24"/>
        </w:rPr>
        <w:t>с целями и условиями общения в знакомой среде;</w:t>
      </w:r>
    </w:p>
    <w:p w14:paraId="52060000">
      <w:pPr>
        <w:widowControl w:val="1"/>
        <w:tabs>
          <w:tab w:leader="none" w:pos="1134" w:val="left"/>
        </w:tabs>
        <w:spacing w:after="0" w:line="360" w:lineRule="auto"/>
        <w:ind w:firstLine="709" w:left="0"/>
        <w:jc w:val="both"/>
        <w:rPr>
          <w:rFonts w:ascii="Times New Roman" w:hAnsi="Times New Roman"/>
          <w:sz w:val="24"/>
        </w:rPr>
      </w:pPr>
      <w:bookmarkStart w:id="77" w:name="bookmark100"/>
      <w:bookmarkEnd w:id="77"/>
      <w:r>
        <w:rPr>
          <w:rFonts w:ascii="Times New Roman" w:hAnsi="Times New Roman"/>
          <w:sz w:val="24"/>
        </w:rPr>
        <w:t>проявлять уважительное отношение к собеседнику, соблюдать правила ведения диалога и дискуссии;</w:t>
      </w:r>
    </w:p>
    <w:p w14:paraId="53060000">
      <w:pPr>
        <w:widowControl w:val="1"/>
        <w:tabs>
          <w:tab w:leader="none" w:pos="1134" w:val="left"/>
        </w:tabs>
        <w:spacing w:after="0" w:line="360" w:lineRule="auto"/>
        <w:ind w:firstLine="709" w:left="0"/>
        <w:jc w:val="both"/>
        <w:rPr>
          <w:rFonts w:ascii="Times New Roman" w:hAnsi="Times New Roman"/>
          <w:sz w:val="24"/>
        </w:rPr>
      </w:pPr>
      <w:bookmarkStart w:id="78" w:name="bookmark101"/>
      <w:bookmarkEnd w:id="78"/>
      <w:r>
        <w:rPr>
          <w:rFonts w:ascii="Times New Roman" w:hAnsi="Times New Roman"/>
          <w:sz w:val="24"/>
        </w:rPr>
        <w:t>признавать возможность существования разных точек зрения;</w:t>
      </w:r>
    </w:p>
    <w:p w14:paraId="54060000">
      <w:pPr>
        <w:widowControl w:val="1"/>
        <w:tabs>
          <w:tab w:leader="none" w:pos="1134" w:val="left"/>
        </w:tabs>
        <w:spacing w:after="0" w:line="360" w:lineRule="auto"/>
        <w:ind w:firstLine="709" w:left="0"/>
        <w:jc w:val="both"/>
        <w:rPr>
          <w:rFonts w:ascii="Times New Roman" w:hAnsi="Times New Roman"/>
          <w:sz w:val="24"/>
        </w:rPr>
      </w:pPr>
      <w:bookmarkStart w:id="79" w:name="bookmark102"/>
      <w:bookmarkEnd w:id="79"/>
      <w:r>
        <w:rPr>
          <w:rFonts w:ascii="Times New Roman" w:hAnsi="Times New Roman"/>
          <w:sz w:val="24"/>
        </w:rPr>
        <w:t>корректно и аргументированно высказывать своё мнение;</w:t>
      </w:r>
    </w:p>
    <w:p w14:paraId="55060000">
      <w:pPr>
        <w:widowControl w:val="1"/>
        <w:tabs>
          <w:tab w:leader="none" w:pos="1134" w:val="left"/>
        </w:tabs>
        <w:spacing w:after="0" w:line="360" w:lineRule="auto"/>
        <w:ind w:firstLine="709" w:left="0"/>
        <w:jc w:val="both"/>
        <w:rPr>
          <w:rFonts w:ascii="Times New Roman" w:hAnsi="Times New Roman"/>
          <w:sz w:val="24"/>
        </w:rPr>
      </w:pPr>
      <w:bookmarkStart w:id="80" w:name="bookmark103"/>
      <w:bookmarkEnd w:id="80"/>
      <w:r>
        <w:rPr>
          <w:rFonts w:ascii="Times New Roman" w:hAnsi="Times New Roman"/>
          <w:sz w:val="24"/>
        </w:rPr>
        <w:t>строить речевое высказывание в соответствии с поставленной задачей;</w:t>
      </w:r>
    </w:p>
    <w:p w14:paraId="56060000">
      <w:pPr>
        <w:widowControl w:val="1"/>
        <w:tabs>
          <w:tab w:leader="none" w:pos="1134" w:val="left"/>
        </w:tabs>
        <w:spacing w:after="0" w:line="360" w:lineRule="auto"/>
        <w:ind w:firstLine="709" w:left="0"/>
        <w:jc w:val="both"/>
        <w:rPr>
          <w:rFonts w:ascii="Times New Roman" w:hAnsi="Times New Roman"/>
          <w:sz w:val="24"/>
        </w:rPr>
      </w:pPr>
      <w:bookmarkStart w:id="81" w:name="bookmark104"/>
      <w:bookmarkEnd w:id="81"/>
      <w:r>
        <w:rPr>
          <w:rFonts w:ascii="Times New Roman" w:hAnsi="Times New Roman"/>
          <w:sz w:val="24"/>
        </w:rPr>
        <w:t>создавать устные и письменные тексты (описание, рассуждение, повествование);</w:t>
      </w:r>
    </w:p>
    <w:p w14:paraId="57060000">
      <w:pPr>
        <w:widowControl w:val="1"/>
        <w:tabs>
          <w:tab w:leader="none" w:pos="1134" w:val="left"/>
        </w:tabs>
        <w:spacing w:after="0" w:line="360" w:lineRule="auto"/>
        <w:ind w:firstLine="709" w:left="0"/>
        <w:jc w:val="both"/>
        <w:rPr>
          <w:rFonts w:ascii="Times New Roman" w:hAnsi="Times New Roman"/>
          <w:sz w:val="24"/>
        </w:rPr>
      </w:pPr>
      <w:bookmarkStart w:id="82" w:name="bookmark105"/>
      <w:bookmarkEnd w:id="82"/>
      <w:r>
        <w:rPr>
          <w:rFonts w:ascii="Times New Roman" w:hAnsi="Times New Roman"/>
          <w:sz w:val="24"/>
        </w:rPr>
        <w:t>готовить небольшие публичные выступления;</w:t>
      </w:r>
    </w:p>
    <w:p w14:paraId="58060000">
      <w:pPr>
        <w:widowControl w:val="1"/>
        <w:tabs>
          <w:tab w:leader="none" w:pos="1134" w:val="left"/>
        </w:tabs>
        <w:spacing w:after="0" w:line="360" w:lineRule="auto"/>
        <w:ind w:firstLine="709" w:left="0"/>
        <w:jc w:val="both"/>
        <w:rPr>
          <w:rFonts w:ascii="Times New Roman" w:hAnsi="Times New Roman"/>
          <w:sz w:val="24"/>
        </w:rPr>
      </w:pPr>
      <w:bookmarkStart w:id="83" w:name="bookmark106"/>
      <w:bookmarkEnd w:id="83"/>
      <w:r>
        <w:rPr>
          <w:rFonts w:ascii="Times New Roman" w:hAnsi="Times New Roman"/>
          <w:sz w:val="24"/>
        </w:rPr>
        <w:t>подбирать иллюстративный материал (рисунки, фото, плакаты) к тексту выступления.</w:t>
      </w:r>
    </w:p>
    <w:p w14:paraId="59060000">
      <w:pPr>
        <w:widowControl w:val="1"/>
        <w:tabs>
          <w:tab w:leader="none" w:pos="1134" w:val="left"/>
        </w:tabs>
        <w:spacing w:after="0" w:line="360" w:lineRule="auto"/>
        <w:ind w:firstLine="709" w:left="0"/>
        <w:jc w:val="both"/>
        <w:rPr>
          <w:rFonts w:ascii="Times New Roman" w:hAnsi="Times New Roman"/>
          <w:sz w:val="24"/>
        </w:rPr>
      </w:pPr>
      <w:bookmarkStart w:id="84" w:name="bookmark107"/>
      <w:bookmarkEnd w:id="84"/>
      <w:r>
        <w:rPr>
          <w:rFonts w:ascii="Times New Roman" w:hAnsi="Times New Roman"/>
          <w:sz w:val="24"/>
        </w:rPr>
        <w:t>156.9.2.5. У обучающегося будут сформированы следующие умения самоорганизации как части регулятивных универсальных учебных действий:</w:t>
      </w:r>
    </w:p>
    <w:p w14:paraId="5A060000">
      <w:pPr>
        <w:widowControl w:val="1"/>
        <w:tabs>
          <w:tab w:leader="none" w:pos="1134" w:val="left"/>
        </w:tabs>
        <w:spacing w:after="0" w:line="360" w:lineRule="auto"/>
        <w:ind w:firstLine="709" w:left="0"/>
        <w:jc w:val="both"/>
        <w:rPr>
          <w:rFonts w:ascii="Times New Roman" w:hAnsi="Times New Roman"/>
          <w:sz w:val="24"/>
        </w:rPr>
      </w:pPr>
      <w:bookmarkStart w:id="85" w:name="bookmark114"/>
      <w:bookmarkEnd w:id="85"/>
      <w:bookmarkStart w:id="86" w:name="bookmark115"/>
      <w:bookmarkEnd w:id="86"/>
      <w:r>
        <w:rPr>
          <w:rFonts w:ascii="Times New Roman" w:hAnsi="Times New Roman"/>
          <w:sz w:val="24"/>
        </w:rPr>
        <w:t>планировать действия по решению учебной задачи для получения результата;</w:t>
      </w:r>
    </w:p>
    <w:p w14:paraId="5B060000">
      <w:pPr>
        <w:widowControl w:val="1"/>
        <w:tabs>
          <w:tab w:leader="none" w:pos="1134" w:val="left"/>
        </w:tabs>
        <w:spacing w:after="0" w:line="360" w:lineRule="auto"/>
        <w:ind w:firstLine="709" w:left="0"/>
        <w:jc w:val="both"/>
        <w:rPr>
          <w:rFonts w:ascii="Times New Roman" w:hAnsi="Times New Roman"/>
          <w:sz w:val="24"/>
        </w:rPr>
      </w:pPr>
      <w:bookmarkStart w:id="87" w:name="bookmark116"/>
      <w:bookmarkEnd w:id="87"/>
      <w:r>
        <w:rPr>
          <w:rFonts w:ascii="Times New Roman" w:hAnsi="Times New Roman"/>
          <w:sz w:val="24"/>
        </w:rPr>
        <w:t>выстраивать последовательность выбранных действий.</w:t>
      </w:r>
    </w:p>
    <w:p w14:paraId="5C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156.9.2.6. У обучающегося будут сформированы следующие умения самоконтроля как части регулятивных универсальных учебных действий:</w:t>
      </w:r>
    </w:p>
    <w:p w14:paraId="5D060000">
      <w:pPr>
        <w:widowControl w:val="1"/>
        <w:tabs>
          <w:tab w:leader="none" w:pos="1134" w:val="left"/>
        </w:tabs>
        <w:spacing w:after="0" w:line="360" w:lineRule="auto"/>
        <w:ind w:firstLine="709" w:left="0"/>
        <w:jc w:val="both"/>
        <w:rPr>
          <w:rFonts w:ascii="Times New Roman" w:hAnsi="Times New Roman"/>
          <w:sz w:val="24"/>
        </w:rPr>
      </w:pPr>
      <w:bookmarkStart w:id="88" w:name="bookmark118"/>
      <w:bookmarkEnd w:id="88"/>
      <w:r>
        <w:rPr>
          <w:rFonts w:ascii="Times New Roman" w:hAnsi="Times New Roman"/>
          <w:sz w:val="24"/>
        </w:rPr>
        <w:t>устанавливать причины успеха/неудач учебной деятельности;</w:t>
      </w:r>
    </w:p>
    <w:p w14:paraId="5E060000">
      <w:pPr>
        <w:widowControl w:val="1"/>
        <w:tabs>
          <w:tab w:leader="none" w:pos="1134" w:val="left"/>
        </w:tabs>
        <w:spacing w:after="0" w:line="360" w:lineRule="auto"/>
        <w:ind w:firstLine="709" w:left="0"/>
        <w:jc w:val="both"/>
        <w:rPr>
          <w:rFonts w:ascii="Times New Roman" w:hAnsi="Times New Roman"/>
          <w:sz w:val="24"/>
        </w:rPr>
      </w:pPr>
      <w:bookmarkStart w:id="89" w:name="bookmark119"/>
      <w:bookmarkEnd w:id="89"/>
      <w:r>
        <w:rPr>
          <w:rFonts w:ascii="Times New Roman" w:hAnsi="Times New Roman"/>
          <w:sz w:val="24"/>
        </w:rPr>
        <w:t>корректировать свои учебные действия для преодоления ошибок.</w:t>
      </w:r>
      <w:bookmarkStart w:id="90" w:name="bookmark121"/>
      <w:bookmarkStart w:id="91" w:name="bookmark120"/>
      <w:bookmarkStart w:id="92" w:name="bookmark122"/>
    </w:p>
    <w:p w14:paraId="5F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156.9.2.7. У обучающегося будут сформированы следующие умения совместной деятельности:</w:t>
      </w:r>
    </w:p>
    <w:p w14:paraId="60060000">
      <w:pPr>
        <w:widowControl w:val="1"/>
        <w:tabs>
          <w:tab w:leader="none" w:pos="1134" w:val="left"/>
        </w:tabs>
        <w:spacing w:after="0" w:line="360" w:lineRule="auto"/>
        <w:ind w:firstLine="709" w:left="0"/>
        <w:jc w:val="both"/>
        <w:rPr>
          <w:rFonts w:ascii="Times New Roman" w:hAnsi="Times New Roman"/>
          <w:sz w:val="24"/>
        </w:rPr>
      </w:pPr>
      <w:bookmarkStart w:id="93" w:name="bookmark108"/>
      <w:bookmarkEnd w:id="93"/>
      <w:r>
        <w:rPr>
          <w:rFonts w:ascii="Times New Roman" w:hAnsi="Times New Roman"/>
          <w:sz w:val="24"/>
        </w:rPr>
        <w:t xml:space="preserve">формулировать краткосрочные и долгосрочные цели (индивидуальные </w:t>
      </w:r>
      <w:r>
        <w:rPr>
          <w:rFonts w:ascii="Times New Roman" w:hAnsi="Times New Roman"/>
          <w:sz w:val="24"/>
        </w:rPr>
        <w:br/>
      </w:r>
      <w:r>
        <w:rPr>
          <w:rFonts w:ascii="Times New Roman" w:hAnsi="Times New Roman"/>
          <w:sz w:val="24"/>
        </w:rPr>
        <w:t xml:space="preserve">с учётом участия в коллективных задачах) в стандартной (типовой) ситуации </w:t>
      </w:r>
      <w:r>
        <w:rPr>
          <w:rFonts w:ascii="Times New Roman" w:hAnsi="Times New Roman"/>
          <w:sz w:val="24"/>
        </w:rPr>
        <w:br/>
      </w:r>
      <w:r>
        <w:rPr>
          <w:rFonts w:ascii="Times New Roman" w:hAnsi="Times New Roman"/>
          <w:sz w:val="24"/>
        </w:rPr>
        <w:t>на основе предложенного формата планирования, распределения промежуточных шагов и сроков;</w:t>
      </w:r>
    </w:p>
    <w:p w14:paraId="61060000">
      <w:pPr>
        <w:widowControl w:val="1"/>
        <w:tabs>
          <w:tab w:leader="none" w:pos="1134" w:val="left"/>
        </w:tabs>
        <w:spacing w:after="0" w:line="360" w:lineRule="auto"/>
        <w:ind w:firstLine="709" w:left="0"/>
        <w:jc w:val="both"/>
        <w:rPr>
          <w:rFonts w:ascii="Times New Roman" w:hAnsi="Times New Roman"/>
          <w:sz w:val="24"/>
        </w:rPr>
      </w:pPr>
      <w:bookmarkStart w:id="94" w:name="bookmark109"/>
      <w:bookmarkEnd w:id="94"/>
      <w:r>
        <w:rPr>
          <w:rFonts w:ascii="Times New Roman" w:hAnsi="Times New Roman"/>
          <w:sz w:val="24"/>
        </w:rPr>
        <w:t xml:space="preserve">принимать цель совместной деятельности, коллективно строить действия </w:t>
      </w:r>
      <w:r>
        <w:rPr>
          <w:rFonts w:ascii="Times New Roman" w:hAnsi="Times New Roman"/>
          <w:sz w:val="24"/>
        </w:rPr>
        <w:br/>
      </w:r>
      <w:r>
        <w:rPr>
          <w:rFonts w:ascii="Times New Roman" w:hAnsi="Times New Roman"/>
          <w:sz w:val="24"/>
        </w:rPr>
        <w:t xml:space="preserve">по её достижению: распределять роли, договариваться, обсуждать процесс </w:t>
      </w:r>
      <w:r>
        <w:rPr>
          <w:rFonts w:ascii="Times New Roman" w:hAnsi="Times New Roman"/>
          <w:sz w:val="24"/>
        </w:rPr>
        <w:br/>
      </w:r>
      <w:r>
        <w:rPr>
          <w:rFonts w:ascii="Times New Roman" w:hAnsi="Times New Roman"/>
          <w:sz w:val="24"/>
        </w:rPr>
        <w:t>и результат совместной работы;</w:t>
      </w:r>
    </w:p>
    <w:p w14:paraId="62060000">
      <w:pPr>
        <w:widowControl w:val="1"/>
        <w:tabs>
          <w:tab w:leader="none" w:pos="1134" w:val="left"/>
        </w:tabs>
        <w:spacing w:after="0" w:line="360" w:lineRule="auto"/>
        <w:ind w:firstLine="709" w:left="0"/>
        <w:jc w:val="both"/>
        <w:rPr>
          <w:rFonts w:ascii="Times New Roman" w:hAnsi="Times New Roman"/>
          <w:sz w:val="24"/>
        </w:rPr>
      </w:pPr>
      <w:bookmarkStart w:id="95" w:name="bookmark110"/>
      <w:bookmarkEnd w:id="95"/>
      <w:r>
        <w:rPr>
          <w:rFonts w:ascii="Times New Roman" w:hAnsi="Times New Roman"/>
          <w:sz w:val="24"/>
        </w:rPr>
        <w:t>проявлять готовность руководить, выполнять поручения, подчиняться;</w:t>
      </w:r>
    </w:p>
    <w:p w14:paraId="63060000">
      <w:pPr>
        <w:widowControl w:val="1"/>
        <w:tabs>
          <w:tab w:leader="none" w:pos="1134" w:val="left"/>
        </w:tabs>
        <w:spacing w:after="0" w:line="360" w:lineRule="auto"/>
        <w:ind w:firstLine="709" w:left="0"/>
        <w:jc w:val="both"/>
        <w:rPr>
          <w:rFonts w:ascii="Times New Roman" w:hAnsi="Times New Roman"/>
          <w:sz w:val="24"/>
        </w:rPr>
      </w:pPr>
      <w:bookmarkStart w:id="96" w:name="bookmark111"/>
      <w:bookmarkEnd w:id="96"/>
      <w:r>
        <w:rPr>
          <w:rFonts w:ascii="Times New Roman" w:hAnsi="Times New Roman"/>
          <w:sz w:val="24"/>
        </w:rPr>
        <w:t>ответственно выполнять свою часть работы;</w:t>
      </w:r>
    </w:p>
    <w:p w14:paraId="64060000">
      <w:pPr>
        <w:widowControl w:val="1"/>
        <w:tabs>
          <w:tab w:leader="none" w:pos="1134" w:val="left"/>
        </w:tabs>
        <w:spacing w:after="0" w:line="360" w:lineRule="auto"/>
        <w:ind w:firstLine="709" w:left="0"/>
        <w:jc w:val="both"/>
        <w:rPr>
          <w:rFonts w:ascii="Times New Roman" w:hAnsi="Times New Roman"/>
          <w:sz w:val="24"/>
        </w:rPr>
      </w:pPr>
      <w:bookmarkStart w:id="97" w:name="bookmark112"/>
      <w:bookmarkEnd w:id="97"/>
      <w:r>
        <w:rPr>
          <w:rFonts w:ascii="Times New Roman" w:hAnsi="Times New Roman"/>
          <w:sz w:val="24"/>
        </w:rPr>
        <w:t>оценивать свой вклад в общий результат;</w:t>
      </w:r>
    </w:p>
    <w:p w14:paraId="65060000">
      <w:pPr>
        <w:widowControl w:val="1"/>
        <w:tabs>
          <w:tab w:leader="none" w:pos="1134" w:val="left"/>
        </w:tabs>
        <w:spacing w:after="0" w:line="360" w:lineRule="auto"/>
        <w:ind w:firstLine="709" w:left="0"/>
        <w:jc w:val="both"/>
        <w:rPr>
          <w:rFonts w:ascii="Times New Roman" w:hAnsi="Times New Roman"/>
          <w:sz w:val="24"/>
        </w:rPr>
      </w:pPr>
      <w:bookmarkStart w:id="98" w:name="bookmark113"/>
      <w:bookmarkEnd w:id="98"/>
      <w:r>
        <w:rPr>
          <w:rFonts w:ascii="Times New Roman" w:hAnsi="Times New Roman"/>
          <w:sz w:val="24"/>
        </w:rPr>
        <w:t>выполнять совместные проектные задания с опорой на предложенные образцы.</w:t>
      </w:r>
      <w:bookmarkEnd w:id="90"/>
      <w:bookmarkEnd w:id="91"/>
      <w:bookmarkEnd w:id="92"/>
    </w:p>
    <w:p w14:paraId="66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Предметные результаты по учебному предмету «Иностранный (английский) язык» предметной области «Иностранный язык» должны быть ориентированы </w:t>
      </w:r>
      <w:r>
        <w:rPr>
          <w:rFonts w:ascii="Times New Roman" w:hAnsi="Times New Roman"/>
          <w:sz w:val="24"/>
        </w:rPr>
        <w:br/>
      </w:r>
      <w:r>
        <w:rPr>
          <w:rFonts w:ascii="Times New Roman" w:hAnsi="Times New Roman"/>
          <w:sz w:val="24"/>
        </w:rPr>
        <w:t xml:space="preserve">на применение знаний, умений и навыков в типичных учебных ситуациях </w:t>
      </w:r>
      <w:r>
        <w:rPr>
          <w:rFonts w:ascii="Times New Roman" w:hAnsi="Times New Roman"/>
          <w:sz w:val="24"/>
        </w:rPr>
        <w:br/>
      </w:r>
      <w:r>
        <w:rPr>
          <w:rFonts w:ascii="Times New Roman" w:hAnsi="Times New Roman"/>
          <w:sz w:val="24"/>
        </w:rPr>
        <w:t>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67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156.9.3. 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14:paraId="68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156.9.3.1. Коммуникативные умения.</w:t>
      </w:r>
    </w:p>
    <w:p w14:paraId="69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156.9.3.1.1. Говорение:</w:t>
      </w:r>
    </w:p>
    <w:p w14:paraId="6A060000">
      <w:pPr>
        <w:widowControl w:val="1"/>
        <w:tabs>
          <w:tab w:leader="none" w:pos="1134" w:val="left"/>
        </w:tabs>
        <w:spacing w:after="0" w:line="360" w:lineRule="auto"/>
        <w:ind w:firstLine="709" w:left="0"/>
        <w:jc w:val="both"/>
        <w:rPr>
          <w:rFonts w:ascii="Times New Roman" w:hAnsi="Times New Roman"/>
          <w:sz w:val="24"/>
        </w:rPr>
      </w:pPr>
      <w:bookmarkStart w:id="99" w:name="bookmark124"/>
      <w:bookmarkEnd w:id="99"/>
      <w:r>
        <w:rPr>
          <w:rFonts w:ascii="Times New Roman" w:hAnsi="Times New Roman"/>
          <w:sz w:val="24"/>
        </w:rPr>
        <w:t xml:space="preserve">вести разные виды диалогов (диалог этикетного характера, диалог-расспрос) </w:t>
      </w:r>
      <w:r>
        <w:rPr>
          <w:rFonts w:ascii="Times New Roman" w:hAnsi="Times New Roman"/>
          <w:sz w:val="24"/>
        </w:rPr>
        <w:br/>
      </w:r>
      <w:r>
        <w:rPr>
          <w:rFonts w:ascii="Times New Roman" w:hAnsi="Times New Roman"/>
          <w:sz w:val="24"/>
        </w:rPr>
        <w:t xml:space="preserve">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w:t>
      </w:r>
      <w:r>
        <w:rPr>
          <w:rFonts w:ascii="Times New Roman" w:hAnsi="Times New Roman"/>
          <w:sz w:val="24"/>
        </w:rPr>
        <w:br/>
      </w:r>
      <w:r>
        <w:rPr>
          <w:rFonts w:ascii="Times New Roman" w:hAnsi="Times New Roman"/>
          <w:sz w:val="24"/>
        </w:rPr>
        <w:t>со стороны каждого собеседника);</w:t>
      </w:r>
    </w:p>
    <w:p w14:paraId="6B060000">
      <w:pPr>
        <w:widowControl w:val="1"/>
        <w:tabs>
          <w:tab w:leader="none" w:pos="1134" w:val="left"/>
        </w:tabs>
        <w:spacing w:after="0" w:line="360" w:lineRule="auto"/>
        <w:ind w:firstLine="709" w:left="0"/>
        <w:jc w:val="both"/>
        <w:rPr>
          <w:rFonts w:ascii="Times New Roman" w:hAnsi="Times New Roman"/>
          <w:sz w:val="24"/>
        </w:rPr>
      </w:pPr>
      <w:bookmarkStart w:id="100" w:name="bookmark125"/>
      <w:bookmarkEnd w:id="100"/>
      <w:r>
        <w:rPr>
          <w:rFonts w:ascii="Times New Roman" w:hAnsi="Times New Roman"/>
          <w:sz w:val="24"/>
        </w:rPr>
        <w:t xml:space="preserve">создавать устные связные монологические высказывания объёмом не менее </w:t>
      </w:r>
      <w:r>
        <w:rPr>
          <w:rFonts w:ascii="Times New Roman" w:hAnsi="Times New Roman"/>
          <w:sz w:val="24"/>
        </w:rPr>
        <w:br/>
      </w:r>
      <w:r>
        <w:rPr>
          <w:rFonts w:ascii="Times New Roman" w:hAnsi="Times New Roman"/>
          <w:sz w:val="24"/>
        </w:rPr>
        <w:t xml:space="preserve">3 фраз в рамках изучаемой тематики с опорой на картинки, фотографии </w:t>
      </w:r>
      <w:r>
        <w:rPr>
          <w:rFonts w:ascii="Times New Roman" w:hAnsi="Times New Roman"/>
          <w:sz w:val="24"/>
        </w:rPr>
        <w:br/>
      </w:r>
      <w:r>
        <w:rPr>
          <w:rFonts w:ascii="Times New Roman" w:hAnsi="Times New Roman"/>
          <w:sz w:val="24"/>
        </w:rPr>
        <w:t>и/или ключевые слова, вопросы.</w:t>
      </w:r>
    </w:p>
    <w:p w14:paraId="6C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156.9.3.1.2. Аудирование:</w:t>
      </w:r>
    </w:p>
    <w:p w14:paraId="6D060000">
      <w:pPr>
        <w:widowControl w:val="1"/>
        <w:tabs>
          <w:tab w:leader="none" w:pos="1134" w:val="left"/>
        </w:tabs>
        <w:spacing w:after="0" w:line="360" w:lineRule="auto"/>
        <w:ind w:firstLine="709" w:left="0"/>
        <w:jc w:val="both"/>
        <w:rPr>
          <w:rFonts w:ascii="Times New Roman" w:hAnsi="Times New Roman"/>
          <w:sz w:val="24"/>
        </w:rPr>
      </w:pPr>
      <w:bookmarkStart w:id="101" w:name="bookmark126"/>
      <w:bookmarkEnd w:id="101"/>
      <w:r>
        <w:rPr>
          <w:rFonts w:ascii="Times New Roman" w:hAnsi="Times New Roman"/>
          <w:sz w:val="24"/>
        </w:rPr>
        <w:t>воспринимать на слух и понимать речь учителя и одноклассников;</w:t>
      </w:r>
    </w:p>
    <w:p w14:paraId="6E060000">
      <w:pPr>
        <w:widowControl w:val="1"/>
        <w:tabs>
          <w:tab w:leader="none" w:pos="1134" w:val="left"/>
        </w:tabs>
        <w:spacing w:after="0" w:line="360" w:lineRule="auto"/>
        <w:ind w:firstLine="709" w:left="0"/>
        <w:jc w:val="both"/>
        <w:rPr>
          <w:rFonts w:ascii="Times New Roman" w:hAnsi="Times New Roman"/>
          <w:sz w:val="24"/>
        </w:rPr>
      </w:pPr>
      <w:bookmarkStart w:id="102" w:name="bookmark127"/>
      <w:bookmarkEnd w:id="102"/>
      <w:r>
        <w:rPr>
          <w:rFonts w:ascii="Times New Roman" w:hAnsi="Times New Roman"/>
          <w:sz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Pr>
          <w:rFonts w:ascii="Times New Roman" w:hAnsi="Times New Roman"/>
          <w:sz w:val="24"/>
        </w:rPr>
        <w:br/>
      </w:r>
      <w:r>
        <w:rPr>
          <w:rFonts w:ascii="Times New Roman" w:hAnsi="Times New Roman"/>
          <w:sz w:val="24"/>
        </w:rPr>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6F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156.9.3.1.3. Смысловое чтение:</w:t>
      </w:r>
    </w:p>
    <w:p w14:paraId="70060000">
      <w:pPr>
        <w:widowControl w:val="1"/>
        <w:tabs>
          <w:tab w:leader="none" w:pos="1134" w:val="left"/>
        </w:tabs>
        <w:spacing w:after="0" w:line="360" w:lineRule="auto"/>
        <w:ind w:firstLine="709" w:left="0"/>
        <w:jc w:val="both"/>
        <w:rPr>
          <w:rFonts w:ascii="Times New Roman" w:hAnsi="Times New Roman"/>
          <w:sz w:val="24"/>
        </w:rPr>
      </w:pPr>
      <w:bookmarkStart w:id="103" w:name="bookmark128"/>
      <w:bookmarkEnd w:id="103"/>
      <w:r>
        <w:rPr>
          <w:rFonts w:ascii="Times New Roman" w:hAnsi="Times New Roman"/>
          <w:sz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71060000">
      <w:pPr>
        <w:widowControl w:val="1"/>
        <w:tabs>
          <w:tab w:leader="none" w:pos="1134" w:val="left"/>
        </w:tabs>
        <w:spacing w:after="0" w:line="360" w:lineRule="auto"/>
        <w:ind w:firstLine="709" w:left="0"/>
        <w:jc w:val="both"/>
        <w:rPr>
          <w:rFonts w:ascii="Times New Roman" w:hAnsi="Times New Roman"/>
          <w:sz w:val="24"/>
        </w:rPr>
      </w:pPr>
      <w:bookmarkStart w:id="104" w:name="bookmark129"/>
      <w:bookmarkEnd w:id="104"/>
      <w:r>
        <w:rPr>
          <w:rFonts w:ascii="Times New Roman" w:hAnsi="Times New Roman"/>
          <w:sz w:val="24"/>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w:t>
      </w:r>
      <w:r>
        <w:rPr>
          <w:rFonts w:ascii="Times New Roman" w:hAnsi="Times New Roman"/>
          <w:sz w:val="24"/>
        </w:rPr>
        <w:br/>
      </w:r>
      <w:r>
        <w:rPr>
          <w:rFonts w:ascii="Times New Roman" w:hAnsi="Times New Roman"/>
          <w:sz w:val="24"/>
        </w:rPr>
        <w:t>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72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156.9.3.1.4. Письмо:</w:t>
      </w:r>
    </w:p>
    <w:p w14:paraId="73060000">
      <w:pPr>
        <w:widowControl w:val="1"/>
        <w:tabs>
          <w:tab w:leader="none" w:pos="1134" w:val="left"/>
        </w:tabs>
        <w:spacing w:after="0" w:line="360" w:lineRule="auto"/>
        <w:ind w:firstLine="709" w:left="0"/>
        <w:jc w:val="both"/>
        <w:rPr>
          <w:rFonts w:ascii="Times New Roman" w:hAnsi="Times New Roman"/>
          <w:sz w:val="24"/>
        </w:rPr>
      </w:pPr>
      <w:bookmarkStart w:id="105" w:name="bookmark130"/>
      <w:bookmarkEnd w:id="105"/>
      <w:r>
        <w:rPr>
          <w:rFonts w:ascii="Times New Roman" w:hAnsi="Times New Roman"/>
          <w:sz w:val="24"/>
        </w:rPr>
        <w:t xml:space="preserve">заполнять простые формуляры, сообщая о себе основные сведения, </w:t>
      </w:r>
      <w:r>
        <w:rPr>
          <w:rFonts w:ascii="Times New Roman" w:hAnsi="Times New Roman"/>
          <w:sz w:val="24"/>
        </w:rPr>
        <w:br/>
      </w:r>
      <w:r>
        <w:rPr>
          <w:rFonts w:ascii="Times New Roman" w:hAnsi="Times New Roman"/>
          <w:sz w:val="24"/>
        </w:rPr>
        <w:t>в соответствии с нормами, принятыми в стране/странах изучаемого языка;</w:t>
      </w:r>
    </w:p>
    <w:p w14:paraId="74060000">
      <w:pPr>
        <w:widowControl w:val="1"/>
        <w:tabs>
          <w:tab w:leader="none" w:pos="1134" w:val="left"/>
        </w:tabs>
        <w:spacing w:after="0" w:line="360" w:lineRule="auto"/>
        <w:ind w:firstLine="709" w:left="0"/>
        <w:jc w:val="both"/>
        <w:rPr>
          <w:rFonts w:ascii="Times New Roman" w:hAnsi="Times New Roman"/>
          <w:sz w:val="24"/>
        </w:rPr>
      </w:pPr>
      <w:bookmarkStart w:id="106" w:name="bookmark131"/>
      <w:bookmarkEnd w:id="106"/>
      <w:r>
        <w:rPr>
          <w:rFonts w:ascii="Times New Roman" w:hAnsi="Times New Roman"/>
          <w:sz w:val="24"/>
        </w:rPr>
        <w:t>писать с опорой на образец короткие поздравления с праздниками (с днём рождения, Новым годом).</w:t>
      </w:r>
    </w:p>
    <w:p w14:paraId="75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156.9.3.2. Языковые знания и навыки.</w:t>
      </w:r>
    </w:p>
    <w:p w14:paraId="76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156.9.3.2.1. Фонетическая сторона речи:</w:t>
      </w:r>
    </w:p>
    <w:p w14:paraId="77060000">
      <w:pPr>
        <w:widowControl w:val="1"/>
        <w:tabs>
          <w:tab w:leader="none" w:pos="1134" w:val="left"/>
        </w:tabs>
        <w:spacing w:after="0" w:line="360" w:lineRule="auto"/>
        <w:ind w:firstLine="709" w:left="0"/>
        <w:jc w:val="both"/>
        <w:rPr>
          <w:rFonts w:ascii="Times New Roman" w:hAnsi="Times New Roman"/>
          <w:sz w:val="24"/>
        </w:rPr>
      </w:pPr>
      <w:bookmarkStart w:id="107" w:name="bookmark132"/>
      <w:bookmarkEnd w:id="107"/>
      <w:r>
        <w:rPr>
          <w:rFonts w:ascii="Times New Roman" w:hAnsi="Times New Roman"/>
          <w:sz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78060000">
      <w:pPr>
        <w:widowControl w:val="1"/>
        <w:tabs>
          <w:tab w:leader="none" w:pos="1134" w:val="left"/>
        </w:tabs>
        <w:spacing w:after="0" w:line="360" w:lineRule="auto"/>
        <w:ind w:firstLine="709" w:left="0"/>
        <w:jc w:val="both"/>
        <w:rPr>
          <w:rFonts w:ascii="Times New Roman" w:hAnsi="Times New Roman"/>
          <w:sz w:val="24"/>
        </w:rPr>
      </w:pPr>
      <w:bookmarkStart w:id="108" w:name="bookmark133"/>
      <w:bookmarkEnd w:id="108"/>
      <w:r>
        <w:rPr>
          <w:rFonts w:ascii="Times New Roman" w:hAnsi="Times New Roman"/>
          <w:sz w:val="24"/>
        </w:rPr>
        <w:t xml:space="preserve">применять правила чтения гласных в открытом и закрытом слоге </w:t>
      </w:r>
      <w:r>
        <w:rPr>
          <w:rFonts w:ascii="Times New Roman" w:hAnsi="Times New Roman"/>
          <w:sz w:val="24"/>
        </w:rPr>
        <w:br/>
      </w:r>
      <w:r>
        <w:rPr>
          <w:rFonts w:ascii="Times New Roman" w:hAnsi="Times New Roman"/>
          <w:sz w:val="24"/>
        </w:rPr>
        <w:t xml:space="preserve">в односложных словах, вычленять некоторые звукобуквенные сочетания </w:t>
      </w:r>
      <w:r>
        <w:rPr>
          <w:rFonts w:ascii="Times New Roman" w:hAnsi="Times New Roman"/>
          <w:sz w:val="24"/>
        </w:rPr>
        <w:br/>
      </w:r>
      <w:r>
        <w:rPr>
          <w:rFonts w:ascii="Times New Roman" w:hAnsi="Times New Roman"/>
          <w:sz w:val="24"/>
        </w:rPr>
        <w:t xml:space="preserve">при анализе знакомых слов; озвучивать транскрипционные знаки, отличать </w:t>
      </w:r>
      <w:r>
        <w:rPr>
          <w:rFonts w:ascii="Times New Roman" w:hAnsi="Times New Roman"/>
          <w:sz w:val="24"/>
        </w:rPr>
        <w:br/>
      </w:r>
      <w:r>
        <w:rPr>
          <w:rFonts w:ascii="Times New Roman" w:hAnsi="Times New Roman"/>
          <w:sz w:val="24"/>
        </w:rPr>
        <w:t>их от букв;</w:t>
      </w:r>
    </w:p>
    <w:p w14:paraId="79060000">
      <w:pPr>
        <w:widowControl w:val="1"/>
        <w:tabs>
          <w:tab w:leader="none" w:pos="1134" w:val="left"/>
        </w:tabs>
        <w:spacing w:after="0" w:line="360" w:lineRule="auto"/>
        <w:ind w:firstLine="709" w:left="0"/>
        <w:jc w:val="both"/>
        <w:rPr>
          <w:rFonts w:ascii="Times New Roman" w:hAnsi="Times New Roman"/>
          <w:sz w:val="24"/>
        </w:rPr>
      </w:pPr>
      <w:bookmarkStart w:id="109" w:name="bookmark134"/>
      <w:bookmarkEnd w:id="109"/>
      <w:r>
        <w:rPr>
          <w:rFonts w:ascii="Times New Roman" w:hAnsi="Times New Roman"/>
          <w:sz w:val="24"/>
        </w:rPr>
        <w:t>читать новые слова согласно основным правилам чтения;</w:t>
      </w:r>
    </w:p>
    <w:p w14:paraId="7A060000">
      <w:pPr>
        <w:widowControl w:val="1"/>
        <w:tabs>
          <w:tab w:leader="none" w:pos="1134" w:val="left"/>
        </w:tabs>
        <w:spacing w:after="0" w:line="360" w:lineRule="auto"/>
        <w:ind w:firstLine="709" w:left="0"/>
        <w:jc w:val="both"/>
        <w:rPr>
          <w:rFonts w:ascii="Times New Roman" w:hAnsi="Times New Roman"/>
          <w:sz w:val="24"/>
        </w:rPr>
      </w:pPr>
      <w:bookmarkStart w:id="110" w:name="bookmark135"/>
      <w:bookmarkEnd w:id="110"/>
      <w:r>
        <w:rPr>
          <w:rFonts w:ascii="Times New Roman" w:hAnsi="Times New Roman"/>
          <w:sz w:val="24"/>
        </w:rPr>
        <w:t xml:space="preserve">различать на слух и правильно произносить слова и фразы/предложения </w:t>
      </w:r>
      <w:r>
        <w:rPr>
          <w:rFonts w:ascii="Times New Roman" w:hAnsi="Times New Roman"/>
          <w:sz w:val="24"/>
        </w:rPr>
        <w:br/>
      </w:r>
      <w:r>
        <w:rPr>
          <w:rFonts w:ascii="Times New Roman" w:hAnsi="Times New Roman"/>
          <w:sz w:val="24"/>
        </w:rPr>
        <w:t>с соблюдением их ритмико-интонационных особенностей.</w:t>
      </w:r>
    </w:p>
    <w:p w14:paraId="7B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156.9.3.2.2. Графика, орфография и пунктуация:</w:t>
      </w:r>
    </w:p>
    <w:p w14:paraId="7C060000">
      <w:pPr>
        <w:widowControl w:val="1"/>
        <w:tabs>
          <w:tab w:leader="none" w:pos="1134" w:val="left"/>
        </w:tabs>
        <w:spacing w:after="0" w:line="360" w:lineRule="auto"/>
        <w:ind w:firstLine="709" w:left="0"/>
        <w:jc w:val="both"/>
        <w:rPr>
          <w:rFonts w:ascii="Times New Roman" w:hAnsi="Times New Roman"/>
          <w:sz w:val="24"/>
        </w:rPr>
      </w:pPr>
      <w:bookmarkStart w:id="111" w:name="bookmark136"/>
      <w:bookmarkEnd w:id="111"/>
      <w:r>
        <w:rPr>
          <w:rFonts w:ascii="Times New Roman" w:hAnsi="Times New Roman"/>
          <w:sz w:val="24"/>
        </w:rPr>
        <w:t>правильно писать изученные слова;</w:t>
      </w:r>
    </w:p>
    <w:p w14:paraId="7D060000">
      <w:pPr>
        <w:widowControl w:val="1"/>
        <w:tabs>
          <w:tab w:leader="none" w:pos="1134" w:val="left"/>
        </w:tabs>
        <w:spacing w:after="0" w:line="360" w:lineRule="auto"/>
        <w:ind w:firstLine="709" w:left="0"/>
        <w:jc w:val="both"/>
        <w:rPr>
          <w:rFonts w:ascii="Times New Roman" w:hAnsi="Times New Roman"/>
          <w:sz w:val="24"/>
        </w:rPr>
      </w:pPr>
      <w:bookmarkStart w:id="112" w:name="bookmark137"/>
      <w:bookmarkEnd w:id="112"/>
      <w:r>
        <w:rPr>
          <w:rFonts w:ascii="Times New Roman" w:hAnsi="Times New Roman"/>
          <w:sz w:val="24"/>
        </w:rPr>
        <w:t>заполнять пропуски словами; дописывать предложения;</w:t>
      </w:r>
    </w:p>
    <w:p w14:paraId="7E060000">
      <w:pPr>
        <w:widowControl w:val="1"/>
        <w:tabs>
          <w:tab w:leader="none" w:pos="1134" w:val="left"/>
        </w:tabs>
        <w:spacing w:after="0" w:line="360" w:lineRule="auto"/>
        <w:ind w:firstLine="709" w:left="0"/>
        <w:jc w:val="both"/>
        <w:rPr>
          <w:rFonts w:ascii="Times New Roman" w:hAnsi="Times New Roman"/>
          <w:sz w:val="24"/>
        </w:rPr>
      </w:pPr>
      <w:bookmarkStart w:id="113" w:name="bookmark138"/>
      <w:bookmarkEnd w:id="113"/>
      <w:r>
        <w:rPr>
          <w:rFonts w:ascii="Times New Roman" w:hAnsi="Times New Roman"/>
          <w:sz w:val="24"/>
        </w:rPr>
        <w:t xml:space="preserve">правильно расставлять знаки препинания (точка, вопросительный </w:t>
      </w:r>
      <w:r>
        <w:rPr>
          <w:rFonts w:ascii="Times New Roman" w:hAnsi="Times New Roman"/>
          <w:sz w:val="24"/>
        </w:rPr>
        <w:br/>
      </w:r>
      <w:r>
        <w:rPr>
          <w:rFonts w:ascii="Times New Roman" w:hAnsi="Times New Roman"/>
          <w:sz w:val="24"/>
        </w:rPr>
        <w:t xml:space="preserve">и восклицательный знаки в конце предложения) и использовать знак апострофа </w:t>
      </w:r>
      <w:r>
        <w:rPr>
          <w:rFonts w:ascii="Times New Roman" w:hAnsi="Times New Roman"/>
          <w:sz w:val="24"/>
        </w:rPr>
        <w:br/>
      </w:r>
      <w:r>
        <w:rPr>
          <w:rFonts w:ascii="Times New Roman" w:hAnsi="Times New Roman"/>
          <w:sz w:val="24"/>
        </w:rPr>
        <w:t>в сокращённых формах глагола-связки, вспомогательного и модального глаголов.</w:t>
      </w:r>
    </w:p>
    <w:p w14:paraId="7F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156.9.3.2.3. Лексическая сторона речи:</w:t>
      </w:r>
    </w:p>
    <w:p w14:paraId="80060000">
      <w:pPr>
        <w:widowControl w:val="1"/>
        <w:tabs>
          <w:tab w:leader="none" w:pos="1134" w:val="left"/>
        </w:tabs>
        <w:spacing w:after="0" w:line="360" w:lineRule="auto"/>
        <w:ind w:firstLine="709" w:left="0"/>
        <w:jc w:val="both"/>
        <w:rPr>
          <w:rFonts w:ascii="Times New Roman" w:hAnsi="Times New Roman"/>
          <w:sz w:val="24"/>
        </w:rPr>
      </w:pPr>
      <w:bookmarkStart w:id="114" w:name="bookmark139"/>
      <w:bookmarkEnd w:id="114"/>
      <w:r>
        <w:rPr>
          <w:rFonts w:ascii="Times New Roman" w:hAnsi="Times New Roman"/>
          <w:sz w:val="24"/>
        </w:rPr>
        <w:t xml:space="preserve">распознавать и употреблять в устной и письменной речи не менее </w:t>
      </w:r>
      <w:r>
        <w:rPr>
          <w:rFonts w:ascii="Times New Roman" w:hAnsi="Times New Roman"/>
          <w:sz w:val="24"/>
        </w:rPr>
        <w:br/>
      </w:r>
      <w:r>
        <w:rPr>
          <w:rFonts w:ascii="Times New Roman" w:hAnsi="Times New Roman"/>
          <w:sz w:val="24"/>
        </w:rPr>
        <w:t>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81060000">
      <w:pPr>
        <w:widowControl w:val="1"/>
        <w:tabs>
          <w:tab w:leader="none" w:pos="1134" w:val="left"/>
        </w:tabs>
        <w:spacing w:after="0" w:line="360" w:lineRule="auto"/>
        <w:ind w:firstLine="709" w:left="0"/>
        <w:jc w:val="both"/>
        <w:rPr>
          <w:rFonts w:ascii="Times New Roman" w:hAnsi="Times New Roman"/>
          <w:sz w:val="24"/>
        </w:rPr>
      </w:pPr>
      <w:bookmarkStart w:id="115" w:name="bookmark140"/>
      <w:bookmarkEnd w:id="115"/>
      <w:r>
        <w:rPr>
          <w:rFonts w:ascii="Times New Roman" w:hAnsi="Times New Roman"/>
          <w:sz w:val="24"/>
        </w:rPr>
        <w:t>использовать языковую догадку в распознавании интернациональных слов.</w:t>
      </w:r>
    </w:p>
    <w:p w14:paraId="82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156.9.3.2.4. Грамматическая сторона речи:</w:t>
      </w:r>
    </w:p>
    <w:p w14:paraId="83060000">
      <w:pPr>
        <w:widowControl w:val="1"/>
        <w:tabs>
          <w:tab w:leader="none" w:pos="1134" w:val="left"/>
        </w:tabs>
        <w:spacing w:after="0" w:line="360" w:lineRule="auto"/>
        <w:ind w:firstLine="709" w:left="0"/>
        <w:jc w:val="both"/>
        <w:rPr>
          <w:rFonts w:ascii="Times New Roman" w:hAnsi="Times New Roman"/>
          <w:sz w:val="24"/>
        </w:rPr>
      </w:pPr>
      <w:bookmarkStart w:id="116" w:name="bookmark141"/>
      <w:bookmarkEnd w:id="116"/>
      <w:r>
        <w:rPr>
          <w:rFonts w:ascii="Times New Roman" w:hAnsi="Times New Roman"/>
          <w:sz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84060000">
      <w:pPr>
        <w:widowControl w:val="1"/>
        <w:tabs>
          <w:tab w:leader="none" w:pos="1134" w:val="left"/>
        </w:tabs>
        <w:spacing w:after="0" w:line="360" w:lineRule="auto"/>
        <w:ind w:firstLine="709" w:left="0"/>
        <w:jc w:val="both"/>
        <w:rPr>
          <w:rFonts w:ascii="Times New Roman" w:hAnsi="Times New Roman"/>
          <w:sz w:val="24"/>
        </w:rPr>
      </w:pPr>
      <w:bookmarkStart w:id="117" w:name="bookmark142"/>
      <w:bookmarkEnd w:id="117"/>
      <w:r>
        <w:rPr>
          <w:rFonts w:ascii="Times New Roman" w:hAnsi="Times New Roman"/>
          <w:sz w:val="24"/>
        </w:rPr>
        <w:t>распознавать и употреблять нераспространённые и распространённые простые предложения;</w:t>
      </w:r>
    </w:p>
    <w:p w14:paraId="85060000">
      <w:pPr>
        <w:widowControl w:val="1"/>
        <w:tabs>
          <w:tab w:leader="none" w:pos="1134" w:val="left"/>
        </w:tabs>
        <w:spacing w:after="0" w:line="360" w:lineRule="auto"/>
        <w:ind w:firstLine="709" w:left="0"/>
        <w:jc w:val="both"/>
        <w:rPr>
          <w:rFonts w:ascii="Times New Roman" w:hAnsi="Times New Roman"/>
          <w:sz w:val="24"/>
        </w:rPr>
      </w:pPr>
      <w:bookmarkStart w:id="118" w:name="bookmark143"/>
      <w:bookmarkEnd w:id="118"/>
      <w:r>
        <w:rPr>
          <w:rFonts w:ascii="Times New Roman" w:hAnsi="Times New Roman"/>
          <w:sz w:val="24"/>
        </w:rPr>
        <w:t xml:space="preserve">распознавать и употреблять в устной и письменной речи предложения </w:t>
      </w:r>
      <w:r>
        <w:rPr>
          <w:rFonts w:ascii="Times New Roman" w:hAnsi="Times New Roman"/>
          <w:sz w:val="24"/>
        </w:rPr>
        <w:br/>
      </w:r>
      <w:r>
        <w:rPr>
          <w:rFonts w:ascii="Times New Roman" w:hAnsi="Times New Roman"/>
          <w:sz w:val="24"/>
        </w:rPr>
        <w:t>с начальным It;</w:t>
      </w:r>
    </w:p>
    <w:p w14:paraId="86060000">
      <w:pPr>
        <w:widowControl w:val="1"/>
        <w:tabs>
          <w:tab w:leader="none" w:pos="1134" w:val="left"/>
        </w:tabs>
        <w:spacing w:after="0" w:line="360" w:lineRule="auto"/>
        <w:ind w:firstLine="709" w:left="0"/>
        <w:jc w:val="both"/>
        <w:rPr>
          <w:rFonts w:ascii="Times New Roman" w:hAnsi="Times New Roman"/>
          <w:sz w:val="24"/>
        </w:rPr>
      </w:pPr>
      <w:bookmarkStart w:id="119" w:name="bookmark144"/>
      <w:bookmarkEnd w:id="119"/>
      <w:r>
        <w:rPr>
          <w:rFonts w:ascii="Times New Roman" w:hAnsi="Times New Roman"/>
          <w:sz w:val="24"/>
        </w:rPr>
        <w:t xml:space="preserve">распознавать и употреблять в устной и письменной речи предложения </w:t>
      </w:r>
      <w:r>
        <w:rPr>
          <w:rFonts w:ascii="Times New Roman" w:hAnsi="Times New Roman"/>
          <w:sz w:val="24"/>
        </w:rPr>
        <w:br/>
      </w:r>
      <w:r>
        <w:rPr>
          <w:rFonts w:ascii="Times New Roman" w:hAnsi="Times New Roman"/>
          <w:sz w:val="24"/>
        </w:rPr>
        <w:t>с начальным There + to be в Present Simple Tense;</w:t>
      </w:r>
    </w:p>
    <w:p w14:paraId="87060000">
      <w:pPr>
        <w:widowControl w:val="1"/>
        <w:tabs>
          <w:tab w:leader="none" w:pos="1134" w:val="left"/>
        </w:tabs>
        <w:spacing w:after="0" w:line="360" w:lineRule="auto"/>
        <w:ind w:firstLine="709" w:left="0"/>
        <w:jc w:val="both"/>
        <w:rPr>
          <w:rFonts w:ascii="Times New Roman" w:hAnsi="Times New Roman"/>
          <w:sz w:val="24"/>
        </w:rPr>
      </w:pPr>
      <w:bookmarkStart w:id="120" w:name="bookmark145"/>
      <w:bookmarkEnd w:id="120"/>
      <w:r>
        <w:rPr>
          <w:rFonts w:ascii="Times New Roman" w:hAnsi="Times New Roman"/>
          <w:sz w:val="24"/>
        </w:rPr>
        <w:t>распознавать и употреблять в устной и письменной речи простые предложения с простым глагольным сказуемым (He speaks English.);</w:t>
      </w:r>
    </w:p>
    <w:p w14:paraId="88060000">
      <w:pPr>
        <w:widowControl w:val="1"/>
        <w:tabs>
          <w:tab w:leader="none" w:pos="1134" w:val="left"/>
        </w:tabs>
        <w:spacing w:after="0" w:line="360" w:lineRule="auto"/>
        <w:ind w:firstLine="709" w:left="0"/>
        <w:jc w:val="both"/>
        <w:rPr>
          <w:rFonts w:ascii="Times New Roman" w:hAnsi="Times New Roman"/>
          <w:sz w:val="24"/>
        </w:rPr>
      </w:pPr>
      <w:bookmarkStart w:id="121" w:name="bookmark146"/>
      <w:bookmarkEnd w:id="121"/>
      <w:r>
        <w:rPr>
          <w:rFonts w:ascii="Times New Roman" w:hAnsi="Times New Roman"/>
          <w:sz w:val="24"/>
        </w:rPr>
        <w:t xml:space="preserve">распознавать и употреблять в устной и письменной речи предложения </w:t>
      </w:r>
      <w:r>
        <w:rPr>
          <w:rFonts w:ascii="Times New Roman" w:hAnsi="Times New Roman"/>
          <w:sz w:val="24"/>
        </w:rPr>
        <w:br/>
      </w:r>
      <w:r>
        <w:rPr>
          <w:rFonts w:ascii="Times New Roman" w:hAnsi="Times New Roman"/>
          <w:sz w:val="24"/>
        </w:rPr>
        <w:t>с составным глагольным сказуемым (I want to dance. She can skate well.);</w:t>
      </w:r>
    </w:p>
    <w:p w14:paraId="89060000">
      <w:pPr>
        <w:widowControl w:val="1"/>
        <w:tabs>
          <w:tab w:leader="none" w:pos="1134" w:val="left"/>
        </w:tabs>
        <w:spacing w:after="0" w:line="360" w:lineRule="auto"/>
        <w:ind w:firstLine="709" w:left="0"/>
        <w:jc w:val="both"/>
        <w:rPr>
          <w:rFonts w:ascii="Times New Roman" w:hAnsi="Times New Roman"/>
          <w:sz w:val="24"/>
        </w:rPr>
      </w:pPr>
      <w:bookmarkStart w:id="122" w:name="bookmark147"/>
      <w:bookmarkEnd w:id="122"/>
      <w:r>
        <w:rPr>
          <w:rFonts w:ascii="Times New Roman" w:hAnsi="Times New Roman"/>
          <w:sz w:val="24"/>
        </w:rPr>
        <w:t xml:space="preserve">распознавать и употреблять в устной и письменной речи предложения </w:t>
      </w:r>
      <w:r>
        <w:rPr>
          <w:rFonts w:ascii="Times New Roman" w:hAnsi="Times New Roman"/>
          <w:sz w:val="24"/>
        </w:rPr>
        <w:br/>
      </w:r>
      <w:r>
        <w:rPr>
          <w:rFonts w:ascii="Times New Roman" w:hAnsi="Times New Roman"/>
          <w:sz w:val="24"/>
        </w:rPr>
        <w:t>с глаголом-связкой to be в Present Simple Tense в составе таких фраз, как I’m Dima, I’m eight. I’m fine. I’m sorry. It’s... Is it.? What’s ...?;</w:t>
      </w:r>
    </w:p>
    <w:p w14:paraId="8A060000">
      <w:pPr>
        <w:widowControl w:val="1"/>
        <w:tabs>
          <w:tab w:leader="none" w:pos="1134" w:val="left"/>
        </w:tabs>
        <w:spacing w:after="0" w:line="360" w:lineRule="auto"/>
        <w:ind w:firstLine="709" w:left="0"/>
        <w:jc w:val="both"/>
        <w:rPr>
          <w:rFonts w:ascii="Times New Roman" w:hAnsi="Times New Roman"/>
          <w:sz w:val="24"/>
        </w:rPr>
      </w:pPr>
      <w:bookmarkStart w:id="123" w:name="bookmark148"/>
      <w:bookmarkEnd w:id="123"/>
      <w:r>
        <w:rPr>
          <w:rFonts w:ascii="Times New Roman" w:hAnsi="Times New Roman"/>
          <w:sz w:val="24"/>
        </w:rPr>
        <w:t xml:space="preserve">распознавать и употреблять в устной и письменной речи предложения </w:t>
      </w:r>
      <w:r>
        <w:rPr>
          <w:rFonts w:ascii="Times New Roman" w:hAnsi="Times New Roman"/>
          <w:sz w:val="24"/>
        </w:rPr>
        <w:br/>
      </w:r>
      <w:r>
        <w:rPr>
          <w:rFonts w:ascii="Times New Roman" w:hAnsi="Times New Roman"/>
          <w:sz w:val="24"/>
        </w:rPr>
        <w:t>с краткими глагольными формами;</w:t>
      </w:r>
    </w:p>
    <w:p w14:paraId="8B060000">
      <w:pPr>
        <w:widowControl w:val="1"/>
        <w:tabs>
          <w:tab w:leader="none" w:pos="1134" w:val="left"/>
        </w:tabs>
        <w:spacing w:after="0" w:line="360" w:lineRule="auto"/>
        <w:ind w:firstLine="709" w:left="0"/>
        <w:jc w:val="both"/>
        <w:rPr>
          <w:rFonts w:ascii="Times New Roman" w:hAnsi="Times New Roman"/>
          <w:sz w:val="24"/>
        </w:rPr>
      </w:pPr>
      <w:bookmarkStart w:id="124" w:name="bookmark149"/>
      <w:bookmarkEnd w:id="124"/>
      <w:r>
        <w:rPr>
          <w:rFonts w:ascii="Times New Roman" w:hAnsi="Times New Roman"/>
          <w:sz w:val="24"/>
        </w:rPr>
        <w:t>распознавать и употреблять в устной и письменной речи повелительное наклонение: побудительные предложения в утвердительной форме (Come in, please.);</w:t>
      </w:r>
    </w:p>
    <w:p w14:paraId="8C060000">
      <w:pPr>
        <w:widowControl w:val="1"/>
        <w:tabs>
          <w:tab w:leader="none" w:pos="1134" w:val="left"/>
        </w:tabs>
        <w:spacing w:after="0" w:line="360" w:lineRule="auto"/>
        <w:ind w:firstLine="709" w:left="0"/>
        <w:jc w:val="both"/>
        <w:rPr>
          <w:rFonts w:ascii="Times New Roman" w:hAnsi="Times New Roman"/>
          <w:sz w:val="24"/>
        </w:rPr>
      </w:pPr>
      <w:bookmarkStart w:id="125" w:name="bookmark150"/>
      <w:bookmarkEnd w:id="125"/>
      <w:r>
        <w:rPr>
          <w:rFonts w:ascii="Times New Roman" w:hAnsi="Times New Roman"/>
          <w:sz w:val="24"/>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14:paraId="8D060000">
      <w:pPr>
        <w:widowControl w:val="1"/>
        <w:tabs>
          <w:tab w:leader="none" w:pos="1134" w:val="left"/>
        </w:tabs>
        <w:spacing w:after="0" w:line="360" w:lineRule="auto"/>
        <w:ind w:firstLine="709" w:left="0"/>
        <w:jc w:val="both"/>
        <w:rPr>
          <w:rFonts w:ascii="Times New Roman" w:hAnsi="Times New Roman"/>
          <w:sz w:val="24"/>
        </w:rPr>
      </w:pPr>
      <w:bookmarkStart w:id="126" w:name="bookmark151"/>
      <w:bookmarkEnd w:id="126"/>
      <w:r>
        <w:rPr>
          <w:rFonts w:ascii="Times New Roman" w:hAnsi="Times New Roman"/>
          <w:sz w:val="24"/>
        </w:rPr>
        <w:t>распознавать и употреблять в устной и письменной речи глагольную конструкцию have got (I’ve got ... Have you got ...?);</w:t>
      </w:r>
    </w:p>
    <w:p w14:paraId="8E060000">
      <w:pPr>
        <w:widowControl w:val="1"/>
        <w:tabs>
          <w:tab w:leader="none" w:pos="1134" w:val="left"/>
        </w:tabs>
        <w:spacing w:after="0" w:line="360" w:lineRule="auto"/>
        <w:ind w:firstLine="709" w:left="0"/>
        <w:jc w:val="both"/>
        <w:rPr>
          <w:rFonts w:ascii="Times New Roman" w:hAnsi="Times New Roman"/>
          <w:sz w:val="24"/>
        </w:rPr>
      </w:pPr>
      <w:bookmarkStart w:id="127" w:name="bookmark152"/>
      <w:bookmarkEnd w:id="127"/>
      <w:r>
        <w:rPr>
          <w:rFonts w:ascii="Times New Roman" w:hAnsi="Times New Roman"/>
          <w:sz w:val="24"/>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14:paraId="8F060000">
      <w:pPr>
        <w:widowControl w:val="1"/>
        <w:tabs>
          <w:tab w:leader="none" w:pos="1134" w:val="left"/>
        </w:tabs>
        <w:spacing w:after="0" w:line="360" w:lineRule="auto"/>
        <w:ind w:firstLine="709" w:left="0"/>
        <w:jc w:val="both"/>
        <w:rPr>
          <w:rFonts w:ascii="Times New Roman" w:hAnsi="Times New Roman"/>
          <w:sz w:val="24"/>
        </w:rPr>
      </w:pPr>
      <w:bookmarkStart w:id="128" w:name="bookmark153"/>
      <w:bookmarkEnd w:id="128"/>
      <w:r>
        <w:rPr>
          <w:rFonts w:ascii="Times New Roman" w:hAnsi="Times New Roman"/>
          <w:sz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90060000">
      <w:pPr>
        <w:widowControl w:val="1"/>
        <w:tabs>
          <w:tab w:leader="none" w:pos="1134" w:val="left"/>
        </w:tabs>
        <w:spacing w:after="0" w:line="360" w:lineRule="auto"/>
        <w:ind w:firstLine="709" w:left="0"/>
        <w:jc w:val="both"/>
        <w:rPr>
          <w:rFonts w:ascii="Times New Roman" w:hAnsi="Times New Roman"/>
          <w:sz w:val="24"/>
        </w:rPr>
      </w:pPr>
      <w:bookmarkStart w:id="129" w:name="bookmark154"/>
      <w:bookmarkEnd w:id="129"/>
      <w:r>
        <w:rPr>
          <w:rFonts w:ascii="Times New Roman" w:hAnsi="Times New Roman"/>
          <w:sz w:val="24"/>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14:paraId="91060000">
      <w:pPr>
        <w:widowControl w:val="1"/>
        <w:tabs>
          <w:tab w:leader="none" w:pos="1134" w:val="left"/>
        </w:tabs>
        <w:spacing w:after="0" w:line="360" w:lineRule="auto"/>
        <w:ind w:firstLine="709" w:left="0"/>
        <w:jc w:val="both"/>
        <w:rPr>
          <w:rFonts w:ascii="Times New Roman" w:hAnsi="Times New Roman"/>
          <w:sz w:val="24"/>
        </w:rPr>
      </w:pPr>
      <w:bookmarkStart w:id="130" w:name="bookmark155"/>
      <w:bookmarkEnd w:id="130"/>
      <w:r>
        <w:rPr>
          <w:rFonts w:ascii="Times New Roman" w:hAnsi="Times New Roman"/>
          <w:sz w:val="24"/>
        </w:rPr>
        <w:t>распознавать и употреблять в устной и письменной речи личные и притяжательные местоимения;</w:t>
      </w:r>
    </w:p>
    <w:p w14:paraId="92060000">
      <w:pPr>
        <w:widowControl w:val="1"/>
        <w:tabs>
          <w:tab w:leader="none" w:pos="1134" w:val="left"/>
        </w:tabs>
        <w:spacing w:after="0" w:line="360" w:lineRule="auto"/>
        <w:ind w:firstLine="709" w:left="0"/>
        <w:jc w:val="both"/>
        <w:rPr>
          <w:rFonts w:ascii="Times New Roman" w:hAnsi="Times New Roman"/>
          <w:sz w:val="24"/>
        </w:rPr>
      </w:pPr>
      <w:bookmarkStart w:id="131" w:name="bookmark156"/>
      <w:bookmarkEnd w:id="131"/>
      <w:r>
        <w:rPr>
          <w:rFonts w:ascii="Times New Roman" w:hAnsi="Times New Roman"/>
          <w:sz w:val="24"/>
        </w:rPr>
        <w:t>распознавать и употреблять в устной и письменной речи указательные местоимения this – these;</w:t>
      </w:r>
    </w:p>
    <w:p w14:paraId="93060000">
      <w:pPr>
        <w:widowControl w:val="1"/>
        <w:tabs>
          <w:tab w:leader="none" w:pos="1134" w:val="left"/>
        </w:tabs>
        <w:spacing w:after="0" w:line="360" w:lineRule="auto"/>
        <w:ind w:firstLine="709" w:left="0"/>
        <w:jc w:val="both"/>
        <w:rPr>
          <w:rFonts w:ascii="Times New Roman" w:hAnsi="Times New Roman"/>
          <w:sz w:val="24"/>
        </w:rPr>
      </w:pPr>
      <w:bookmarkStart w:id="132" w:name="bookmark157"/>
      <w:bookmarkEnd w:id="132"/>
      <w:r>
        <w:rPr>
          <w:rFonts w:ascii="Times New Roman" w:hAnsi="Times New Roman"/>
          <w:sz w:val="24"/>
        </w:rPr>
        <w:t>распознавать и употреблять в устной и письменной речи количественные числительные (1–12);</w:t>
      </w:r>
    </w:p>
    <w:p w14:paraId="94060000">
      <w:pPr>
        <w:widowControl w:val="1"/>
        <w:tabs>
          <w:tab w:leader="none" w:pos="1134" w:val="left"/>
        </w:tabs>
        <w:spacing w:after="0" w:line="360" w:lineRule="auto"/>
        <w:ind w:firstLine="709" w:left="0"/>
        <w:jc w:val="both"/>
        <w:rPr>
          <w:rFonts w:ascii="Times New Roman" w:hAnsi="Times New Roman"/>
          <w:sz w:val="24"/>
        </w:rPr>
      </w:pPr>
      <w:bookmarkStart w:id="133" w:name="bookmark158"/>
      <w:bookmarkEnd w:id="133"/>
      <w:r>
        <w:rPr>
          <w:rFonts w:ascii="Times New Roman" w:hAnsi="Times New Roman"/>
          <w:sz w:val="24"/>
        </w:rPr>
        <w:t>распознавать и употреблять в устной и письменной речи вопросительные слова who, what, how, where, how many;</w:t>
      </w:r>
    </w:p>
    <w:p w14:paraId="95060000">
      <w:pPr>
        <w:widowControl w:val="1"/>
        <w:tabs>
          <w:tab w:leader="none" w:pos="1134" w:val="left"/>
        </w:tabs>
        <w:spacing w:after="0" w:line="360" w:lineRule="auto"/>
        <w:ind w:firstLine="709" w:left="0"/>
        <w:jc w:val="both"/>
        <w:rPr>
          <w:rFonts w:ascii="Times New Roman" w:hAnsi="Times New Roman"/>
          <w:sz w:val="24"/>
        </w:rPr>
      </w:pPr>
      <w:bookmarkStart w:id="134" w:name="bookmark159"/>
      <w:bookmarkEnd w:id="134"/>
      <w:r>
        <w:rPr>
          <w:rFonts w:ascii="Times New Roman" w:hAnsi="Times New Roman"/>
          <w:sz w:val="24"/>
        </w:rPr>
        <w:t>распознавать и употреблять в устной и письменной речи предлоги места on, in, near, under;</w:t>
      </w:r>
    </w:p>
    <w:p w14:paraId="96060000">
      <w:pPr>
        <w:widowControl w:val="1"/>
        <w:tabs>
          <w:tab w:leader="none" w:pos="1134" w:val="left"/>
        </w:tabs>
        <w:spacing w:after="0" w:line="360" w:lineRule="auto"/>
        <w:ind w:firstLine="709" w:left="0"/>
        <w:jc w:val="both"/>
        <w:rPr>
          <w:rFonts w:ascii="Times New Roman" w:hAnsi="Times New Roman"/>
          <w:sz w:val="24"/>
        </w:rPr>
      </w:pPr>
      <w:bookmarkStart w:id="135" w:name="bookmark160"/>
      <w:bookmarkEnd w:id="135"/>
      <w:r>
        <w:rPr>
          <w:rFonts w:ascii="Times New Roman" w:hAnsi="Times New Roman"/>
          <w:sz w:val="24"/>
        </w:rPr>
        <w:t xml:space="preserve">распознавать и употреблять в устной и письменной речи союзы and и but </w:t>
      </w:r>
      <w:r>
        <w:rPr>
          <w:rFonts w:ascii="Times New Roman" w:hAnsi="Times New Roman"/>
          <w:sz w:val="24"/>
        </w:rPr>
        <w:br/>
      </w:r>
      <w:r>
        <w:rPr>
          <w:rFonts w:ascii="Times New Roman" w:hAnsi="Times New Roman"/>
          <w:sz w:val="24"/>
        </w:rPr>
        <w:t>(при однородных членах).</w:t>
      </w:r>
      <w:bookmarkStart w:id="136" w:name="bookmark162"/>
      <w:bookmarkStart w:id="137" w:name="bookmark161"/>
      <w:bookmarkStart w:id="138" w:name="bookmark163"/>
    </w:p>
    <w:p w14:paraId="97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156.9.3.3. Социокультурные знания и умения</w:t>
      </w:r>
      <w:bookmarkEnd w:id="136"/>
      <w:bookmarkEnd w:id="137"/>
      <w:bookmarkEnd w:id="138"/>
      <w:r>
        <w:rPr>
          <w:rFonts w:ascii="Times New Roman" w:hAnsi="Times New Roman"/>
          <w:sz w:val="24"/>
        </w:rPr>
        <w:t>:</w:t>
      </w:r>
    </w:p>
    <w:p w14:paraId="98060000">
      <w:pPr>
        <w:widowControl w:val="1"/>
        <w:tabs>
          <w:tab w:leader="none" w:pos="1134" w:val="left"/>
        </w:tabs>
        <w:spacing w:after="0" w:line="360" w:lineRule="auto"/>
        <w:ind w:firstLine="709" w:left="0"/>
        <w:jc w:val="both"/>
        <w:rPr>
          <w:rFonts w:ascii="Times New Roman" w:hAnsi="Times New Roman"/>
          <w:sz w:val="24"/>
        </w:rPr>
      </w:pPr>
      <w:bookmarkStart w:id="139" w:name="bookmark164"/>
      <w:bookmarkEnd w:id="139"/>
      <w:r>
        <w:rPr>
          <w:rFonts w:ascii="Times New Roman" w:hAnsi="Times New Roman"/>
          <w:sz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99060000">
      <w:pPr>
        <w:widowControl w:val="1"/>
        <w:tabs>
          <w:tab w:leader="none" w:pos="1134" w:val="left"/>
        </w:tabs>
        <w:spacing w:after="0" w:line="360" w:lineRule="auto"/>
        <w:ind w:firstLine="709" w:left="0"/>
        <w:jc w:val="both"/>
        <w:rPr>
          <w:rFonts w:ascii="Times New Roman" w:hAnsi="Times New Roman"/>
          <w:sz w:val="24"/>
        </w:rPr>
      </w:pPr>
      <w:bookmarkStart w:id="140" w:name="bookmark165"/>
      <w:bookmarkEnd w:id="140"/>
      <w:r>
        <w:rPr>
          <w:rFonts w:ascii="Times New Roman" w:hAnsi="Times New Roman"/>
          <w:sz w:val="24"/>
        </w:rPr>
        <w:t>знать названия родной страны и страны/стран изучаемого языка и их столиц.</w:t>
      </w:r>
    </w:p>
    <w:p w14:paraId="9A060000">
      <w:pPr>
        <w:widowControl w:val="1"/>
        <w:tabs>
          <w:tab w:leader="none" w:pos="1134" w:val="left"/>
        </w:tabs>
        <w:spacing w:after="0" w:line="360" w:lineRule="auto"/>
        <w:ind w:firstLine="709" w:left="0"/>
        <w:jc w:val="both"/>
        <w:rPr>
          <w:rFonts w:ascii="Times New Roman" w:hAnsi="Times New Roman"/>
          <w:sz w:val="24"/>
        </w:rPr>
      </w:pPr>
      <w:bookmarkStart w:id="141" w:name="bookmark166"/>
      <w:bookmarkEnd w:id="141"/>
      <w:r>
        <w:rPr>
          <w:rFonts w:ascii="Times New Roman" w:hAnsi="Times New Roman"/>
          <w:sz w:val="24"/>
        </w:rPr>
        <w:t>156.9.4. К концу обучения в 3 классе обучающийся получит следующие предметные результаты по отдельным темам программы по иностранному (английскому) языку:</w:t>
      </w:r>
    </w:p>
    <w:p w14:paraId="9B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156.9.4.1. Коммуникативные умения.</w:t>
      </w:r>
    </w:p>
    <w:p w14:paraId="9C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156.9.4.1.1. Говорение:</w:t>
      </w:r>
    </w:p>
    <w:p w14:paraId="9D060000">
      <w:pPr>
        <w:widowControl w:val="1"/>
        <w:tabs>
          <w:tab w:leader="none" w:pos="1134" w:val="left"/>
        </w:tabs>
        <w:spacing w:after="0" w:line="360" w:lineRule="auto"/>
        <w:ind w:firstLine="709" w:left="0"/>
        <w:jc w:val="both"/>
        <w:rPr>
          <w:rFonts w:ascii="Times New Roman" w:hAnsi="Times New Roman"/>
          <w:sz w:val="24"/>
        </w:rPr>
      </w:pPr>
      <w:bookmarkStart w:id="142" w:name="bookmark167"/>
      <w:bookmarkEnd w:id="142"/>
      <w:r>
        <w:rPr>
          <w:rFonts w:ascii="Times New Roman" w:hAnsi="Times New Roman"/>
          <w:sz w:val="24"/>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9E060000">
      <w:pPr>
        <w:widowControl w:val="1"/>
        <w:tabs>
          <w:tab w:leader="none" w:pos="1134" w:val="left"/>
        </w:tabs>
        <w:spacing w:after="0" w:line="360" w:lineRule="auto"/>
        <w:ind w:firstLine="709" w:left="0"/>
        <w:jc w:val="both"/>
        <w:rPr>
          <w:rFonts w:ascii="Times New Roman" w:hAnsi="Times New Roman"/>
          <w:sz w:val="24"/>
        </w:rPr>
      </w:pPr>
      <w:bookmarkStart w:id="143" w:name="bookmark168"/>
      <w:bookmarkEnd w:id="143"/>
      <w:r>
        <w:rPr>
          <w:rFonts w:ascii="Times New Roman" w:hAnsi="Times New Roman"/>
          <w:sz w:val="24"/>
        </w:rPr>
        <w:t xml:space="preserve">создавать устные связные монологические высказывания (описание; повествование/рассказ) в рамках изучаемой тематики объёмом не менее 4 фраз </w:t>
      </w:r>
      <w:r>
        <w:rPr>
          <w:rFonts w:ascii="Times New Roman" w:hAnsi="Times New Roman"/>
          <w:sz w:val="24"/>
        </w:rPr>
        <w:br/>
      </w:r>
      <w:r>
        <w:rPr>
          <w:rFonts w:ascii="Times New Roman" w:hAnsi="Times New Roman"/>
          <w:sz w:val="24"/>
        </w:rPr>
        <w:t>с вербальными и/или зрительными опорами;</w:t>
      </w:r>
    </w:p>
    <w:p w14:paraId="9F060000">
      <w:pPr>
        <w:widowControl w:val="1"/>
        <w:tabs>
          <w:tab w:leader="none" w:pos="1134" w:val="left"/>
        </w:tabs>
        <w:spacing w:after="0" w:line="360" w:lineRule="auto"/>
        <w:ind w:firstLine="709" w:left="0"/>
        <w:jc w:val="both"/>
        <w:rPr>
          <w:rFonts w:ascii="Times New Roman" w:hAnsi="Times New Roman"/>
          <w:sz w:val="24"/>
        </w:rPr>
      </w:pPr>
      <w:bookmarkStart w:id="144" w:name="bookmark169"/>
      <w:bookmarkEnd w:id="144"/>
      <w:r>
        <w:rPr>
          <w:rFonts w:ascii="Times New Roman" w:hAnsi="Times New Roman"/>
          <w:sz w:val="24"/>
        </w:rPr>
        <w:t xml:space="preserve">передавать основное содержание прочитанного текста с вербальными </w:t>
      </w:r>
      <w:r>
        <w:rPr>
          <w:rFonts w:ascii="Times New Roman" w:hAnsi="Times New Roman"/>
          <w:sz w:val="24"/>
        </w:rPr>
        <w:br/>
      </w:r>
      <w:r>
        <w:rPr>
          <w:rFonts w:ascii="Times New Roman" w:hAnsi="Times New Roman"/>
          <w:sz w:val="24"/>
        </w:rPr>
        <w:t>и/или зрительными опорами (объём монологического высказывания – не менее 4 фраз).</w:t>
      </w:r>
    </w:p>
    <w:p w14:paraId="A0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156.9.4.1.2. Аудирование:</w:t>
      </w:r>
    </w:p>
    <w:p w14:paraId="A1060000">
      <w:pPr>
        <w:widowControl w:val="1"/>
        <w:tabs>
          <w:tab w:leader="none" w:pos="1134" w:val="left"/>
        </w:tabs>
        <w:spacing w:after="0" w:line="360" w:lineRule="auto"/>
        <w:ind w:firstLine="709" w:left="0"/>
        <w:jc w:val="both"/>
        <w:rPr>
          <w:rFonts w:ascii="Times New Roman" w:hAnsi="Times New Roman"/>
          <w:sz w:val="24"/>
        </w:rPr>
      </w:pPr>
      <w:bookmarkStart w:id="145" w:name="bookmark170"/>
      <w:bookmarkEnd w:id="145"/>
      <w:r>
        <w:rPr>
          <w:rFonts w:ascii="Times New Roman" w:hAnsi="Times New Roman"/>
          <w:sz w:val="24"/>
        </w:rPr>
        <w:t>воспринимать на слух и понимать речь учителя и одноклассников вербально/невербально реагировать на услышанное;</w:t>
      </w:r>
    </w:p>
    <w:p w14:paraId="A2060000">
      <w:pPr>
        <w:widowControl w:val="1"/>
        <w:tabs>
          <w:tab w:leader="none" w:pos="1134" w:val="left"/>
        </w:tabs>
        <w:spacing w:after="0" w:line="360" w:lineRule="auto"/>
        <w:ind w:firstLine="709" w:left="0"/>
        <w:jc w:val="both"/>
        <w:rPr>
          <w:rFonts w:ascii="Times New Roman" w:hAnsi="Times New Roman"/>
          <w:sz w:val="24"/>
        </w:rPr>
      </w:pPr>
      <w:bookmarkStart w:id="146" w:name="bookmark171"/>
      <w:bookmarkEnd w:id="146"/>
      <w:r>
        <w:rPr>
          <w:rFonts w:ascii="Times New Roman" w:hAnsi="Times New Roman"/>
          <w:sz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A3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156.9.4.1.3. Смысловое чтение:</w:t>
      </w:r>
    </w:p>
    <w:p w14:paraId="A4060000">
      <w:pPr>
        <w:widowControl w:val="1"/>
        <w:tabs>
          <w:tab w:leader="none" w:pos="1134" w:val="left"/>
        </w:tabs>
        <w:spacing w:after="0" w:line="360" w:lineRule="auto"/>
        <w:ind w:firstLine="709" w:left="0"/>
        <w:jc w:val="both"/>
        <w:rPr>
          <w:rFonts w:ascii="Times New Roman" w:hAnsi="Times New Roman"/>
          <w:sz w:val="24"/>
        </w:rPr>
      </w:pPr>
      <w:bookmarkStart w:id="147" w:name="bookmark172"/>
      <w:bookmarkEnd w:id="147"/>
      <w:r>
        <w:rPr>
          <w:rFonts w:ascii="Times New Roman" w:hAnsi="Times New Roman"/>
          <w:sz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A5060000">
      <w:pPr>
        <w:widowControl w:val="1"/>
        <w:tabs>
          <w:tab w:leader="none" w:pos="1134" w:val="left"/>
        </w:tabs>
        <w:spacing w:after="0" w:line="360" w:lineRule="auto"/>
        <w:ind w:firstLine="709" w:left="0"/>
        <w:jc w:val="both"/>
        <w:rPr>
          <w:rFonts w:ascii="Times New Roman" w:hAnsi="Times New Roman"/>
          <w:sz w:val="24"/>
        </w:rPr>
      </w:pPr>
      <w:bookmarkStart w:id="148" w:name="bookmark173"/>
      <w:bookmarkEnd w:id="148"/>
      <w:r>
        <w:rPr>
          <w:rFonts w:ascii="Times New Roman" w:hAnsi="Times New Roman"/>
          <w:sz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A6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156.9.4.1.4. Письмо:</w:t>
      </w:r>
    </w:p>
    <w:p w14:paraId="A7060000">
      <w:pPr>
        <w:widowControl w:val="1"/>
        <w:tabs>
          <w:tab w:leader="none" w:pos="1134" w:val="left"/>
        </w:tabs>
        <w:spacing w:after="0" w:line="360" w:lineRule="auto"/>
        <w:ind w:firstLine="709" w:left="0"/>
        <w:jc w:val="both"/>
        <w:rPr>
          <w:rFonts w:ascii="Times New Roman" w:hAnsi="Times New Roman"/>
          <w:sz w:val="24"/>
        </w:rPr>
      </w:pPr>
      <w:bookmarkStart w:id="149" w:name="bookmark174"/>
      <w:bookmarkEnd w:id="149"/>
      <w:r>
        <w:rPr>
          <w:rFonts w:ascii="Times New Roman" w:hAnsi="Times New Roman"/>
          <w:sz w:val="24"/>
        </w:rPr>
        <w:t>заполнять анкеты и формуляры с указанием личной информации: имя, фамилия, возраст, страна проживания, любимые занятия и т. д.;</w:t>
      </w:r>
    </w:p>
    <w:p w14:paraId="A8060000">
      <w:pPr>
        <w:widowControl w:val="1"/>
        <w:tabs>
          <w:tab w:leader="none" w:pos="1134" w:val="left"/>
        </w:tabs>
        <w:spacing w:after="0" w:line="360" w:lineRule="auto"/>
        <w:ind w:firstLine="709" w:left="0"/>
        <w:jc w:val="both"/>
        <w:rPr>
          <w:rFonts w:ascii="Times New Roman" w:hAnsi="Times New Roman"/>
          <w:sz w:val="24"/>
        </w:rPr>
      </w:pPr>
      <w:bookmarkStart w:id="150" w:name="bookmark175"/>
      <w:bookmarkEnd w:id="150"/>
      <w:r>
        <w:rPr>
          <w:rFonts w:ascii="Times New Roman" w:hAnsi="Times New Roman"/>
          <w:sz w:val="24"/>
        </w:rPr>
        <w:t>писать с опорой на образец поздравления с днем рождения, Новым годом, Рождеством с выражением пожеланий;</w:t>
      </w:r>
    </w:p>
    <w:p w14:paraId="A9060000">
      <w:pPr>
        <w:widowControl w:val="1"/>
        <w:tabs>
          <w:tab w:leader="none" w:pos="1134" w:val="left"/>
        </w:tabs>
        <w:spacing w:after="0" w:line="360" w:lineRule="auto"/>
        <w:ind w:firstLine="709" w:left="0"/>
        <w:jc w:val="both"/>
        <w:rPr>
          <w:rFonts w:ascii="Times New Roman" w:hAnsi="Times New Roman"/>
          <w:sz w:val="24"/>
        </w:rPr>
      </w:pPr>
      <w:bookmarkStart w:id="151" w:name="bookmark176"/>
      <w:bookmarkEnd w:id="151"/>
      <w:r>
        <w:rPr>
          <w:rFonts w:ascii="Times New Roman" w:hAnsi="Times New Roman"/>
          <w:sz w:val="24"/>
        </w:rPr>
        <w:t>создавать подписи к иллюстрациям с пояснением, что на них изображено.</w:t>
      </w:r>
    </w:p>
    <w:p w14:paraId="AA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156.9.4.2. Языковые знания и навыки.</w:t>
      </w:r>
    </w:p>
    <w:p w14:paraId="AB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156.9.4.2.1. Фонетическая сторона речи:</w:t>
      </w:r>
    </w:p>
    <w:p w14:paraId="AC060000">
      <w:pPr>
        <w:widowControl w:val="1"/>
        <w:tabs>
          <w:tab w:leader="none" w:pos="1134" w:val="left"/>
        </w:tabs>
        <w:spacing w:after="0" w:line="360" w:lineRule="auto"/>
        <w:ind w:firstLine="709" w:left="0"/>
        <w:jc w:val="both"/>
        <w:rPr>
          <w:rFonts w:ascii="Times New Roman" w:hAnsi="Times New Roman"/>
          <w:sz w:val="24"/>
        </w:rPr>
      </w:pPr>
      <w:bookmarkStart w:id="152" w:name="bookmark177"/>
      <w:bookmarkEnd w:id="152"/>
      <w:r>
        <w:rPr>
          <w:rFonts w:ascii="Times New Roman" w:hAnsi="Times New Roman"/>
          <w:sz w:val="24"/>
        </w:rPr>
        <w:t>применять правила чтения гласных в третьем типе слога (гласная + r);</w:t>
      </w:r>
    </w:p>
    <w:p w14:paraId="AD060000">
      <w:pPr>
        <w:widowControl w:val="1"/>
        <w:tabs>
          <w:tab w:leader="none" w:pos="1134" w:val="left"/>
        </w:tabs>
        <w:spacing w:after="0" w:line="360" w:lineRule="auto"/>
        <w:ind w:firstLine="709" w:left="0"/>
        <w:jc w:val="both"/>
        <w:rPr>
          <w:rFonts w:ascii="Times New Roman" w:hAnsi="Times New Roman"/>
          <w:sz w:val="24"/>
        </w:rPr>
      </w:pPr>
      <w:bookmarkStart w:id="153" w:name="bookmark178"/>
      <w:bookmarkEnd w:id="153"/>
      <w:r>
        <w:rPr>
          <w:rFonts w:ascii="Times New Roman" w:hAnsi="Times New Roman"/>
          <w:sz w:val="24"/>
        </w:rPr>
        <w:t xml:space="preserve">применять правила чтения сложных сочетаний букв (например, -tion, -ight) </w:t>
      </w:r>
      <w:r>
        <w:rPr>
          <w:rFonts w:ascii="Times New Roman" w:hAnsi="Times New Roman"/>
          <w:sz w:val="24"/>
        </w:rPr>
        <w:br/>
      </w:r>
      <w:r>
        <w:rPr>
          <w:rFonts w:ascii="Times New Roman" w:hAnsi="Times New Roman"/>
          <w:sz w:val="24"/>
        </w:rPr>
        <w:t>в односложных, двусложных и многосложных словах (international, night);</w:t>
      </w:r>
    </w:p>
    <w:p w14:paraId="AE060000">
      <w:pPr>
        <w:widowControl w:val="1"/>
        <w:tabs>
          <w:tab w:leader="none" w:pos="1134" w:val="left"/>
        </w:tabs>
        <w:spacing w:after="0" w:line="360" w:lineRule="auto"/>
        <w:ind w:firstLine="709" w:left="0"/>
        <w:jc w:val="both"/>
        <w:rPr>
          <w:rFonts w:ascii="Times New Roman" w:hAnsi="Times New Roman"/>
          <w:sz w:val="24"/>
        </w:rPr>
      </w:pPr>
      <w:bookmarkStart w:id="154" w:name="bookmark179"/>
      <w:bookmarkEnd w:id="154"/>
      <w:r>
        <w:rPr>
          <w:rFonts w:ascii="Times New Roman" w:hAnsi="Times New Roman"/>
          <w:sz w:val="24"/>
        </w:rPr>
        <w:t>читать новые слова согласно основным правилам чтения;</w:t>
      </w:r>
    </w:p>
    <w:p w14:paraId="AF060000">
      <w:pPr>
        <w:widowControl w:val="1"/>
        <w:tabs>
          <w:tab w:leader="none" w:pos="1134" w:val="left"/>
        </w:tabs>
        <w:spacing w:after="0" w:line="360" w:lineRule="auto"/>
        <w:ind w:firstLine="709" w:left="0"/>
        <w:jc w:val="both"/>
        <w:rPr>
          <w:rFonts w:ascii="Times New Roman" w:hAnsi="Times New Roman"/>
          <w:sz w:val="24"/>
        </w:rPr>
      </w:pPr>
      <w:bookmarkStart w:id="155" w:name="bookmark180"/>
      <w:bookmarkEnd w:id="155"/>
      <w:r>
        <w:rPr>
          <w:rFonts w:ascii="Times New Roman" w:hAnsi="Times New Roman"/>
          <w:sz w:val="24"/>
        </w:rPr>
        <w:t xml:space="preserve">различать на слух и правильно произносить слова и фразы/предложения </w:t>
      </w:r>
      <w:r>
        <w:rPr>
          <w:rFonts w:ascii="Times New Roman" w:hAnsi="Times New Roman"/>
          <w:sz w:val="24"/>
        </w:rPr>
        <w:br/>
      </w:r>
      <w:r>
        <w:rPr>
          <w:rFonts w:ascii="Times New Roman" w:hAnsi="Times New Roman"/>
          <w:sz w:val="24"/>
        </w:rPr>
        <w:t>с соблюдением их ритмико-интонационных особенностей.</w:t>
      </w:r>
    </w:p>
    <w:p w14:paraId="B0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156.9.4.2.2. Графика, орфография и пунктуация:</w:t>
      </w:r>
    </w:p>
    <w:p w14:paraId="B1060000">
      <w:pPr>
        <w:widowControl w:val="1"/>
        <w:tabs>
          <w:tab w:leader="none" w:pos="1134" w:val="left"/>
        </w:tabs>
        <w:spacing w:after="0" w:line="360" w:lineRule="auto"/>
        <w:ind w:firstLine="709" w:left="0"/>
        <w:jc w:val="both"/>
        <w:rPr>
          <w:rFonts w:ascii="Times New Roman" w:hAnsi="Times New Roman"/>
          <w:sz w:val="24"/>
        </w:rPr>
      </w:pPr>
      <w:bookmarkStart w:id="156" w:name="bookmark181"/>
      <w:bookmarkEnd w:id="156"/>
      <w:r>
        <w:rPr>
          <w:rFonts w:ascii="Times New Roman" w:hAnsi="Times New Roman"/>
          <w:sz w:val="24"/>
        </w:rPr>
        <w:t>правильно писать изученные слова;</w:t>
      </w:r>
    </w:p>
    <w:p w14:paraId="B2060000">
      <w:pPr>
        <w:widowControl w:val="1"/>
        <w:tabs>
          <w:tab w:leader="none" w:pos="1134" w:val="left"/>
        </w:tabs>
        <w:spacing w:after="0" w:line="360" w:lineRule="auto"/>
        <w:ind w:firstLine="709" w:left="0"/>
        <w:jc w:val="both"/>
        <w:rPr>
          <w:rFonts w:ascii="Times New Roman" w:hAnsi="Times New Roman"/>
          <w:sz w:val="24"/>
        </w:rPr>
      </w:pPr>
      <w:bookmarkStart w:id="157" w:name="bookmark182"/>
      <w:bookmarkEnd w:id="157"/>
      <w:r>
        <w:rPr>
          <w:rFonts w:ascii="Times New Roman" w:hAnsi="Times New Roman"/>
          <w:sz w:val="24"/>
        </w:rPr>
        <w:t xml:space="preserve">правильно расставлять знаки препинания (точка, вопросительный </w:t>
      </w:r>
      <w:r>
        <w:rPr>
          <w:rFonts w:ascii="Times New Roman" w:hAnsi="Times New Roman"/>
          <w:sz w:val="24"/>
        </w:rPr>
        <w:br/>
      </w:r>
      <w:r>
        <w:rPr>
          <w:rFonts w:ascii="Times New Roman" w:hAnsi="Times New Roman"/>
          <w:sz w:val="24"/>
        </w:rPr>
        <w:t>и восклицательный знаки в конце предложения, апостроф).</w:t>
      </w:r>
    </w:p>
    <w:p w14:paraId="B3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156.9.4.2.3. Лексическая сторона речи:</w:t>
      </w:r>
    </w:p>
    <w:p w14:paraId="B4060000">
      <w:pPr>
        <w:widowControl w:val="1"/>
        <w:tabs>
          <w:tab w:leader="none" w:pos="1134" w:val="left"/>
        </w:tabs>
        <w:spacing w:after="0" w:line="360" w:lineRule="auto"/>
        <w:ind w:firstLine="709" w:left="0"/>
        <w:jc w:val="both"/>
        <w:rPr>
          <w:rFonts w:ascii="Times New Roman" w:hAnsi="Times New Roman"/>
          <w:sz w:val="24"/>
        </w:rPr>
      </w:pPr>
      <w:bookmarkStart w:id="158" w:name="bookmark183"/>
      <w:bookmarkEnd w:id="158"/>
      <w:r>
        <w:rPr>
          <w:rFonts w:ascii="Times New Roman" w:hAnsi="Times New Roman"/>
          <w:sz w:val="24"/>
        </w:rPr>
        <w:t xml:space="preserve">распознавать и употреблять в устной и письменной речи не менее </w:t>
      </w:r>
      <w:r>
        <w:rPr>
          <w:rFonts w:ascii="Times New Roman" w:hAnsi="Times New Roman"/>
          <w:sz w:val="24"/>
        </w:rPr>
        <w:br/>
      </w:r>
      <w:r>
        <w:rPr>
          <w:rFonts w:ascii="Times New Roman" w:hAnsi="Times New Roman"/>
          <w:sz w:val="24"/>
        </w:rPr>
        <w:t xml:space="preserve">350 лексических единиц (слов, словосочетаний, речевых клише), включая </w:t>
      </w:r>
      <w:r>
        <w:rPr>
          <w:rFonts w:ascii="Times New Roman" w:hAnsi="Times New Roman"/>
          <w:sz w:val="24"/>
        </w:rPr>
        <w:br/>
      </w:r>
      <w:r>
        <w:rPr>
          <w:rFonts w:ascii="Times New Roman" w:hAnsi="Times New Roman"/>
          <w:sz w:val="24"/>
        </w:rPr>
        <w:t>200 лексических единиц, освоенных на первом году обучения;</w:t>
      </w:r>
    </w:p>
    <w:p w14:paraId="B5060000">
      <w:pPr>
        <w:widowControl w:val="1"/>
        <w:tabs>
          <w:tab w:leader="none" w:pos="1134" w:val="left"/>
        </w:tabs>
        <w:spacing w:after="0" w:line="360" w:lineRule="auto"/>
        <w:ind w:firstLine="709" w:left="0"/>
        <w:jc w:val="both"/>
        <w:rPr>
          <w:rFonts w:ascii="Times New Roman" w:hAnsi="Times New Roman"/>
          <w:sz w:val="24"/>
        </w:rPr>
      </w:pPr>
      <w:bookmarkStart w:id="159" w:name="bookmark184"/>
      <w:bookmarkEnd w:id="159"/>
      <w:r>
        <w:rPr>
          <w:rFonts w:ascii="Times New Roman" w:hAnsi="Times New Roman"/>
          <w:sz w:val="24"/>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14:paraId="B6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156.9.4.2.4. Грамматическая сторона речи:</w:t>
      </w:r>
    </w:p>
    <w:p w14:paraId="B7060000">
      <w:pPr>
        <w:widowControl w:val="1"/>
        <w:tabs>
          <w:tab w:leader="none" w:pos="1134" w:val="left"/>
        </w:tabs>
        <w:spacing w:after="0" w:line="360" w:lineRule="auto"/>
        <w:ind w:firstLine="709" w:left="0"/>
        <w:jc w:val="both"/>
        <w:rPr>
          <w:rFonts w:ascii="Times New Roman" w:hAnsi="Times New Roman"/>
          <w:sz w:val="24"/>
        </w:rPr>
      </w:pPr>
      <w:bookmarkStart w:id="160" w:name="bookmark185"/>
      <w:bookmarkEnd w:id="160"/>
      <w:r>
        <w:rPr>
          <w:rFonts w:ascii="Times New Roman" w:hAnsi="Times New Roman"/>
          <w:sz w:val="24"/>
        </w:rPr>
        <w:t>распознавать и употреблять в устной и письменной речи побудительные предложения в отрицательной форме (Don’t talk, please.);</w:t>
      </w:r>
    </w:p>
    <w:p w14:paraId="B8060000">
      <w:pPr>
        <w:widowControl w:val="1"/>
        <w:tabs>
          <w:tab w:leader="none" w:pos="1134" w:val="left"/>
        </w:tabs>
        <w:spacing w:after="0" w:line="360" w:lineRule="auto"/>
        <w:ind w:firstLine="709" w:left="0"/>
        <w:jc w:val="both"/>
        <w:rPr>
          <w:rFonts w:ascii="Times New Roman" w:hAnsi="Times New Roman"/>
          <w:sz w:val="24"/>
        </w:rPr>
      </w:pPr>
      <w:bookmarkStart w:id="161" w:name="bookmark186"/>
      <w:bookmarkEnd w:id="161"/>
      <w:r>
        <w:rPr>
          <w:rFonts w:ascii="Times New Roman" w:hAnsi="Times New Roman"/>
          <w:sz w:val="24"/>
        </w:rPr>
        <w:t xml:space="preserve">распознавать и употреблять в устной и письменной речи предложения </w:t>
      </w:r>
      <w:r>
        <w:rPr>
          <w:rFonts w:ascii="Times New Roman" w:hAnsi="Times New Roman"/>
          <w:sz w:val="24"/>
        </w:rPr>
        <w:br/>
      </w:r>
      <w:r>
        <w:rPr>
          <w:rFonts w:ascii="Times New Roman" w:hAnsi="Times New Roman"/>
          <w:sz w:val="24"/>
        </w:rPr>
        <w:t>с начальным There + to be в Past Simple Tense (There was a bridge across the river. There were mountains in the south.);</w:t>
      </w:r>
    </w:p>
    <w:p w14:paraId="B9060000">
      <w:pPr>
        <w:widowControl w:val="1"/>
        <w:tabs>
          <w:tab w:leader="none" w:pos="1134" w:val="left"/>
        </w:tabs>
        <w:spacing w:after="0" w:line="360" w:lineRule="auto"/>
        <w:ind w:firstLine="709" w:left="0"/>
        <w:jc w:val="both"/>
        <w:rPr>
          <w:rFonts w:ascii="Times New Roman" w:hAnsi="Times New Roman"/>
          <w:sz w:val="24"/>
        </w:rPr>
      </w:pPr>
      <w:bookmarkStart w:id="162" w:name="bookmark187"/>
      <w:bookmarkEnd w:id="162"/>
      <w:r>
        <w:rPr>
          <w:rFonts w:ascii="Times New Roman" w:hAnsi="Times New Roman"/>
          <w:sz w:val="24"/>
        </w:rPr>
        <w:t xml:space="preserve">распознавать и употреблять в устной и письменной речи конструкции </w:t>
      </w:r>
      <w:r>
        <w:rPr>
          <w:rFonts w:ascii="Times New Roman" w:hAnsi="Times New Roman"/>
          <w:sz w:val="24"/>
        </w:rPr>
        <w:br/>
      </w:r>
      <w:r>
        <w:rPr>
          <w:rFonts w:ascii="Times New Roman" w:hAnsi="Times New Roman"/>
          <w:sz w:val="24"/>
        </w:rPr>
        <w:t>с глаголами на -ing: to like/enjoy doing something;</w:t>
      </w:r>
    </w:p>
    <w:p w14:paraId="BA060000">
      <w:pPr>
        <w:widowControl w:val="1"/>
        <w:tabs>
          <w:tab w:leader="none" w:pos="1134" w:val="left"/>
        </w:tabs>
        <w:spacing w:after="0" w:line="360" w:lineRule="auto"/>
        <w:ind w:firstLine="709" w:left="0"/>
        <w:jc w:val="both"/>
        <w:rPr>
          <w:rFonts w:ascii="Times New Roman" w:hAnsi="Times New Roman"/>
          <w:sz w:val="24"/>
        </w:rPr>
      </w:pPr>
      <w:bookmarkStart w:id="163" w:name="bookmark188"/>
      <w:bookmarkEnd w:id="163"/>
      <w:r>
        <w:rPr>
          <w:rFonts w:ascii="Times New Roman" w:hAnsi="Times New Roman"/>
          <w:sz w:val="24"/>
        </w:rPr>
        <w:t>распознавать и употреблять в устной и письменной речи конструкцию I’d like to ...;</w:t>
      </w:r>
    </w:p>
    <w:p w14:paraId="BB060000">
      <w:pPr>
        <w:widowControl w:val="1"/>
        <w:tabs>
          <w:tab w:leader="none" w:pos="1134" w:val="left"/>
        </w:tabs>
        <w:spacing w:after="0" w:line="360" w:lineRule="auto"/>
        <w:ind w:firstLine="709" w:left="0"/>
        <w:jc w:val="both"/>
        <w:rPr>
          <w:rFonts w:ascii="Times New Roman" w:hAnsi="Times New Roman"/>
          <w:sz w:val="24"/>
        </w:rPr>
      </w:pPr>
      <w:bookmarkStart w:id="164" w:name="bookmark189"/>
      <w:bookmarkEnd w:id="164"/>
      <w:r>
        <w:rPr>
          <w:rFonts w:ascii="Times New Roman" w:hAnsi="Times New Roman"/>
          <w:sz w:val="24"/>
        </w:rPr>
        <w:t xml:space="preserve">распознавать и употреблять в устной и письменной речи правильные </w:t>
      </w:r>
      <w:r>
        <w:rPr>
          <w:rFonts w:ascii="Times New Roman" w:hAnsi="Times New Roman"/>
          <w:sz w:val="24"/>
        </w:rPr>
        <w:br/>
      </w:r>
      <w:r>
        <w:rPr>
          <w:rFonts w:ascii="Times New Roman" w:hAnsi="Times New Roman"/>
          <w:sz w:val="24"/>
        </w:rPr>
        <w:t xml:space="preserve">и неправильные глаголы в Past Simple Tense в повествовательных (утвердительных </w:t>
      </w:r>
      <w:r>
        <w:rPr>
          <w:rFonts w:ascii="Times New Roman" w:hAnsi="Times New Roman"/>
          <w:sz w:val="24"/>
        </w:rPr>
        <w:br/>
      </w:r>
      <w:r>
        <w:rPr>
          <w:rFonts w:ascii="Times New Roman" w:hAnsi="Times New Roman"/>
          <w:sz w:val="24"/>
        </w:rPr>
        <w:t>и отрицательных) и вопросительных (общий и специальный вопрос) предложениях;</w:t>
      </w:r>
    </w:p>
    <w:p w14:paraId="BC060000">
      <w:pPr>
        <w:widowControl w:val="1"/>
        <w:tabs>
          <w:tab w:leader="none" w:pos="1134" w:val="left"/>
        </w:tabs>
        <w:spacing w:after="0" w:line="360" w:lineRule="auto"/>
        <w:ind w:firstLine="709" w:left="0"/>
        <w:jc w:val="both"/>
        <w:rPr>
          <w:rFonts w:ascii="Times New Roman" w:hAnsi="Times New Roman"/>
          <w:sz w:val="24"/>
        </w:rPr>
      </w:pPr>
      <w:bookmarkStart w:id="165" w:name="bookmark190"/>
      <w:bookmarkEnd w:id="165"/>
      <w:r>
        <w:rPr>
          <w:rFonts w:ascii="Times New Roman" w:hAnsi="Times New Roman"/>
          <w:sz w:val="24"/>
        </w:rPr>
        <w:t xml:space="preserve">распознавать и употреблять в устной и письменной речи существительные </w:t>
      </w:r>
      <w:r>
        <w:rPr>
          <w:rFonts w:ascii="Times New Roman" w:hAnsi="Times New Roman"/>
          <w:sz w:val="24"/>
        </w:rPr>
        <w:br/>
      </w:r>
      <w:r>
        <w:rPr>
          <w:rFonts w:ascii="Times New Roman" w:hAnsi="Times New Roman"/>
          <w:sz w:val="24"/>
        </w:rPr>
        <w:t>в притяжательном падеже (Possessive Case);</w:t>
      </w:r>
    </w:p>
    <w:p w14:paraId="BD060000">
      <w:pPr>
        <w:widowControl w:val="1"/>
        <w:tabs>
          <w:tab w:leader="none" w:pos="1134" w:val="left"/>
        </w:tabs>
        <w:spacing w:after="0" w:line="360" w:lineRule="auto"/>
        <w:ind w:firstLine="709" w:left="0"/>
        <w:jc w:val="both"/>
        <w:rPr>
          <w:rFonts w:ascii="Times New Roman" w:hAnsi="Times New Roman"/>
          <w:sz w:val="24"/>
        </w:rPr>
      </w:pPr>
      <w:bookmarkStart w:id="166" w:name="bookmark191"/>
      <w:bookmarkEnd w:id="166"/>
      <w:r>
        <w:rPr>
          <w:rFonts w:ascii="Times New Roman" w:hAnsi="Times New Roman"/>
          <w:sz w:val="24"/>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14:paraId="BE060000">
      <w:pPr>
        <w:widowControl w:val="1"/>
        <w:tabs>
          <w:tab w:leader="none" w:pos="1134" w:val="left"/>
        </w:tabs>
        <w:spacing w:after="0" w:line="360" w:lineRule="auto"/>
        <w:ind w:firstLine="709" w:left="0"/>
        <w:jc w:val="both"/>
        <w:rPr>
          <w:rFonts w:ascii="Times New Roman" w:hAnsi="Times New Roman"/>
          <w:sz w:val="24"/>
        </w:rPr>
      </w:pPr>
      <w:bookmarkStart w:id="167" w:name="bookmark192"/>
      <w:bookmarkEnd w:id="167"/>
      <w:r>
        <w:rPr>
          <w:rFonts w:ascii="Times New Roman" w:hAnsi="Times New Roman"/>
          <w:sz w:val="24"/>
        </w:rPr>
        <w:t>распознавать и употреблять в устной и письменной речи наречия частотности usually, often;</w:t>
      </w:r>
    </w:p>
    <w:p w14:paraId="BF060000">
      <w:pPr>
        <w:widowControl w:val="1"/>
        <w:tabs>
          <w:tab w:leader="none" w:pos="1134" w:val="left"/>
        </w:tabs>
        <w:spacing w:after="0" w:line="360" w:lineRule="auto"/>
        <w:ind w:firstLine="709" w:left="0"/>
        <w:jc w:val="both"/>
        <w:rPr>
          <w:rFonts w:ascii="Times New Roman" w:hAnsi="Times New Roman"/>
          <w:sz w:val="24"/>
        </w:rPr>
      </w:pPr>
      <w:bookmarkStart w:id="168" w:name="bookmark193"/>
      <w:bookmarkEnd w:id="168"/>
      <w:r>
        <w:rPr>
          <w:rFonts w:ascii="Times New Roman" w:hAnsi="Times New Roman"/>
          <w:sz w:val="24"/>
        </w:rPr>
        <w:t>распознавать и употреблять в устной и письменной речи личные местоимения в объектном падеже;</w:t>
      </w:r>
    </w:p>
    <w:p w14:paraId="C0060000">
      <w:pPr>
        <w:widowControl w:val="1"/>
        <w:tabs>
          <w:tab w:leader="none" w:pos="1134" w:val="left"/>
        </w:tabs>
        <w:spacing w:after="0" w:line="360" w:lineRule="auto"/>
        <w:ind w:firstLine="709" w:left="0"/>
        <w:jc w:val="both"/>
        <w:rPr>
          <w:rFonts w:ascii="Times New Roman" w:hAnsi="Times New Roman"/>
          <w:sz w:val="24"/>
        </w:rPr>
      </w:pPr>
      <w:bookmarkStart w:id="169" w:name="bookmark194"/>
      <w:bookmarkEnd w:id="169"/>
      <w:r>
        <w:rPr>
          <w:rFonts w:ascii="Times New Roman" w:hAnsi="Times New Roman"/>
          <w:sz w:val="24"/>
        </w:rPr>
        <w:t>распознавать и употреблять в устной и письменной речи указательные местоимения that – those;</w:t>
      </w:r>
    </w:p>
    <w:p w14:paraId="C1060000">
      <w:pPr>
        <w:widowControl w:val="1"/>
        <w:tabs>
          <w:tab w:leader="none" w:pos="1134" w:val="left"/>
        </w:tabs>
        <w:spacing w:after="0" w:line="360" w:lineRule="auto"/>
        <w:ind w:firstLine="709" w:left="0"/>
        <w:jc w:val="both"/>
        <w:rPr>
          <w:rFonts w:ascii="Times New Roman" w:hAnsi="Times New Roman"/>
          <w:sz w:val="24"/>
        </w:rPr>
      </w:pPr>
      <w:bookmarkStart w:id="170" w:name="bookmark195"/>
      <w:bookmarkEnd w:id="170"/>
      <w:r>
        <w:rPr>
          <w:rFonts w:ascii="Times New Roman" w:hAnsi="Times New Roman"/>
          <w:sz w:val="24"/>
        </w:rPr>
        <w:t>распознавать и употреблять в устной и письменной речи неопределённые местоимения some/any в повествовательных и вопросительных предложениях;</w:t>
      </w:r>
    </w:p>
    <w:p w14:paraId="C2060000">
      <w:pPr>
        <w:widowControl w:val="1"/>
        <w:tabs>
          <w:tab w:leader="none" w:pos="1134" w:val="left"/>
        </w:tabs>
        <w:spacing w:after="0" w:line="360" w:lineRule="auto"/>
        <w:ind w:firstLine="709" w:left="0"/>
        <w:jc w:val="both"/>
        <w:rPr>
          <w:rFonts w:ascii="Times New Roman" w:hAnsi="Times New Roman"/>
          <w:sz w:val="24"/>
        </w:rPr>
      </w:pPr>
      <w:bookmarkStart w:id="171" w:name="bookmark196"/>
      <w:bookmarkEnd w:id="171"/>
      <w:r>
        <w:rPr>
          <w:rFonts w:ascii="Times New Roman" w:hAnsi="Times New Roman"/>
          <w:sz w:val="24"/>
        </w:rPr>
        <w:t>распознавать и употреблять в устной и письменной речи вопросительные слова when, whose, why;</w:t>
      </w:r>
    </w:p>
    <w:p w14:paraId="C3060000">
      <w:pPr>
        <w:widowControl w:val="1"/>
        <w:tabs>
          <w:tab w:leader="none" w:pos="1134" w:val="left"/>
        </w:tabs>
        <w:spacing w:after="0" w:line="360" w:lineRule="auto"/>
        <w:ind w:firstLine="709" w:left="0"/>
        <w:jc w:val="both"/>
        <w:rPr>
          <w:rFonts w:ascii="Times New Roman" w:hAnsi="Times New Roman"/>
          <w:sz w:val="24"/>
        </w:rPr>
      </w:pPr>
      <w:bookmarkStart w:id="172" w:name="bookmark197"/>
      <w:bookmarkEnd w:id="172"/>
      <w:r>
        <w:rPr>
          <w:rFonts w:ascii="Times New Roman" w:hAnsi="Times New Roman"/>
          <w:sz w:val="24"/>
        </w:rPr>
        <w:t>распознавать и употреблять в устной и письменной речи количественные числительные (13–100);</w:t>
      </w:r>
    </w:p>
    <w:p w14:paraId="C4060000">
      <w:pPr>
        <w:widowControl w:val="1"/>
        <w:tabs>
          <w:tab w:leader="none" w:pos="1134" w:val="left"/>
        </w:tabs>
        <w:spacing w:after="0" w:line="360" w:lineRule="auto"/>
        <w:ind w:firstLine="709" w:left="0"/>
        <w:jc w:val="both"/>
        <w:rPr>
          <w:rFonts w:ascii="Times New Roman" w:hAnsi="Times New Roman"/>
          <w:sz w:val="24"/>
        </w:rPr>
      </w:pPr>
      <w:bookmarkStart w:id="173" w:name="bookmark198"/>
      <w:bookmarkEnd w:id="173"/>
      <w:r>
        <w:rPr>
          <w:rFonts w:ascii="Times New Roman" w:hAnsi="Times New Roman"/>
          <w:sz w:val="24"/>
        </w:rPr>
        <w:t>распознавать и употреблять в устной и письменной речи порядковые числительные (1–30);</w:t>
      </w:r>
    </w:p>
    <w:p w14:paraId="C5060000">
      <w:pPr>
        <w:widowControl w:val="1"/>
        <w:tabs>
          <w:tab w:leader="none" w:pos="1134" w:val="left"/>
        </w:tabs>
        <w:spacing w:after="0" w:line="360" w:lineRule="auto"/>
        <w:ind w:firstLine="709" w:left="0"/>
        <w:jc w:val="both"/>
        <w:rPr>
          <w:rFonts w:ascii="Times New Roman" w:hAnsi="Times New Roman"/>
          <w:sz w:val="24"/>
        </w:rPr>
      </w:pPr>
      <w:bookmarkStart w:id="174" w:name="bookmark199"/>
      <w:bookmarkEnd w:id="174"/>
      <w:r>
        <w:rPr>
          <w:rFonts w:ascii="Times New Roman" w:hAnsi="Times New Roman"/>
          <w:sz w:val="24"/>
        </w:rPr>
        <w:t>распознавать и употреблять в устной и письменной речи предлог направления движения to (We went to Moscow last year.);</w:t>
      </w:r>
    </w:p>
    <w:p w14:paraId="C6060000">
      <w:pPr>
        <w:widowControl w:val="1"/>
        <w:tabs>
          <w:tab w:leader="none" w:pos="1134" w:val="left"/>
        </w:tabs>
        <w:spacing w:after="0" w:line="360" w:lineRule="auto"/>
        <w:ind w:firstLine="709" w:left="0"/>
        <w:jc w:val="both"/>
        <w:rPr>
          <w:rFonts w:ascii="Times New Roman" w:hAnsi="Times New Roman"/>
          <w:sz w:val="24"/>
        </w:rPr>
      </w:pPr>
      <w:bookmarkStart w:id="175" w:name="bookmark200"/>
      <w:bookmarkEnd w:id="175"/>
      <w:r>
        <w:rPr>
          <w:rFonts w:ascii="Times New Roman" w:hAnsi="Times New Roman"/>
          <w:sz w:val="24"/>
        </w:rPr>
        <w:t>распознавать и употреблять в устной и письменной речи предлоги места next to, in front of, behind;</w:t>
      </w:r>
    </w:p>
    <w:p w14:paraId="C7060000">
      <w:pPr>
        <w:widowControl w:val="1"/>
        <w:tabs>
          <w:tab w:leader="none" w:pos="1134" w:val="left"/>
        </w:tabs>
        <w:spacing w:after="0" w:line="360" w:lineRule="auto"/>
        <w:ind w:firstLine="709" w:left="0"/>
        <w:jc w:val="both"/>
        <w:rPr>
          <w:rFonts w:ascii="Times New Roman" w:hAnsi="Times New Roman"/>
          <w:sz w:val="24"/>
        </w:rPr>
      </w:pPr>
      <w:bookmarkStart w:id="176" w:name="bookmark201"/>
      <w:bookmarkEnd w:id="176"/>
      <w:r>
        <w:rPr>
          <w:rFonts w:ascii="Times New Roman" w:hAnsi="Times New Roman"/>
          <w:sz w:val="24"/>
        </w:rPr>
        <w:t>распознавать и употреблять в устной и письменной речи предлоги времени: at, in, on в выражениях at 4 o’clock, in the morning, on Monday.</w:t>
      </w:r>
      <w:bookmarkStart w:id="177" w:name="bookmark203"/>
      <w:bookmarkStart w:id="178" w:name="bookmark202"/>
      <w:bookmarkStart w:id="179" w:name="bookmark204"/>
    </w:p>
    <w:p w14:paraId="C8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156.9.4.3. Социокультурные знания и умения</w:t>
      </w:r>
      <w:bookmarkEnd w:id="177"/>
      <w:bookmarkEnd w:id="178"/>
      <w:bookmarkEnd w:id="179"/>
      <w:r>
        <w:rPr>
          <w:rFonts w:ascii="Times New Roman" w:hAnsi="Times New Roman"/>
          <w:sz w:val="24"/>
        </w:rPr>
        <w:t>:</w:t>
      </w:r>
    </w:p>
    <w:p w14:paraId="C9060000">
      <w:pPr>
        <w:widowControl w:val="1"/>
        <w:tabs>
          <w:tab w:leader="none" w:pos="1134" w:val="left"/>
        </w:tabs>
        <w:spacing w:after="0" w:line="360" w:lineRule="auto"/>
        <w:ind w:firstLine="709" w:left="0"/>
        <w:jc w:val="both"/>
        <w:rPr>
          <w:rFonts w:ascii="Times New Roman" w:hAnsi="Times New Roman"/>
          <w:sz w:val="24"/>
        </w:rPr>
      </w:pPr>
      <w:bookmarkStart w:id="180" w:name="bookmark205"/>
      <w:bookmarkEnd w:id="180"/>
      <w:r>
        <w:rPr>
          <w:rFonts w:ascii="Times New Roman" w:hAnsi="Times New Roman"/>
          <w:sz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CA060000">
      <w:pPr>
        <w:widowControl w:val="1"/>
        <w:tabs>
          <w:tab w:leader="none" w:pos="1134" w:val="left"/>
        </w:tabs>
        <w:spacing w:after="0" w:line="360" w:lineRule="auto"/>
        <w:ind w:firstLine="709" w:left="0"/>
        <w:jc w:val="both"/>
        <w:rPr>
          <w:rFonts w:ascii="Times New Roman" w:hAnsi="Times New Roman"/>
          <w:sz w:val="24"/>
        </w:rPr>
      </w:pPr>
      <w:bookmarkStart w:id="181" w:name="bookmark206"/>
      <w:bookmarkEnd w:id="181"/>
      <w:r>
        <w:rPr>
          <w:rFonts w:ascii="Times New Roman" w:hAnsi="Times New Roman"/>
          <w:sz w:val="24"/>
        </w:rPr>
        <w:t xml:space="preserve">кратко представлять свою страну и страну/страны изучаемого языка </w:t>
      </w:r>
      <w:r>
        <w:rPr>
          <w:rFonts w:ascii="Times New Roman" w:hAnsi="Times New Roman"/>
          <w:sz w:val="24"/>
        </w:rPr>
        <w:br/>
      </w:r>
      <w:r>
        <w:rPr>
          <w:rFonts w:ascii="Times New Roman" w:hAnsi="Times New Roman"/>
          <w:sz w:val="24"/>
        </w:rPr>
        <w:t>на английском языке.</w:t>
      </w:r>
    </w:p>
    <w:p w14:paraId="CB060000">
      <w:pPr>
        <w:widowControl w:val="1"/>
        <w:tabs>
          <w:tab w:leader="none" w:pos="1134" w:val="left"/>
        </w:tabs>
        <w:spacing w:after="0" w:line="360" w:lineRule="auto"/>
        <w:ind w:firstLine="709" w:left="0"/>
        <w:jc w:val="both"/>
        <w:rPr>
          <w:rFonts w:ascii="Times New Roman" w:hAnsi="Times New Roman"/>
          <w:sz w:val="24"/>
        </w:rPr>
      </w:pPr>
      <w:bookmarkStart w:id="182" w:name="bookmark207"/>
      <w:bookmarkEnd w:id="182"/>
      <w:r>
        <w:rPr>
          <w:rFonts w:ascii="Times New Roman" w:hAnsi="Times New Roman"/>
          <w:sz w:val="24"/>
        </w:rPr>
        <w:t>156.9.5. К концу обучения в 4 классе обучающийся получит следующие предметные результаты по отдельным темам программы по иностранному (английскому) языку:</w:t>
      </w:r>
    </w:p>
    <w:p w14:paraId="CC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156.9.5.1. Коммуникативные умения.</w:t>
      </w:r>
    </w:p>
    <w:p w14:paraId="CD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156.9.5.1.1. Говорение:</w:t>
      </w:r>
    </w:p>
    <w:p w14:paraId="CE060000">
      <w:pPr>
        <w:widowControl w:val="1"/>
        <w:tabs>
          <w:tab w:leader="none" w:pos="1134" w:val="left"/>
        </w:tabs>
        <w:spacing w:after="0" w:line="360" w:lineRule="auto"/>
        <w:ind w:firstLine="709" w:left="0"/>
        <w:jc w:val="both"/>
        <w:rPr>
          <w:rFonts w:ascii="Times New Roman" w:hAnsi="Times New Roman"/>
          <w:sz w:val="24"/>
        </w:rPr>
      </w:pPr>
      <w:bookmarkStart w:id="183" w:name="bookmark208"/>
      <w:bookmarkEnd w:id="183"/>
      <w:r>
        <w:rPr>
          <w:rFonts w:ascii="Times New Roman" w:hAnsi="Times New Roman"/>
          <w:sz w:val="24"/>
        </w:rPr>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CF060000">
      <w:pPr>
        <w:widowControl w:val="1"/>
        <w:tabs>
          <w:tab w:leader="none" w:pos="1134" w:val="left"/>
        </w:tabs>
        <w:spacing w:after="0" w:line="360" w:lineRule="auto"/>
        <w:ind w:firstLine="709" w:left="0"/>
        <w:jc w:val="both"/>
        <w:rPr>
          <w:rFonts w:ascii="Times New Roman" w:hAnsi="Times New Roman"/>
          <w:sz w:val="24"/>
        </w:rPr>
      </w:pPr>
      <w:bookmarkStart w:id="184" w:name="bookmark209"/>
      <w:bookmarkEnd w:id="184"/>
      <w:r>
        <w:rPr>
          <w:rFonts w:ascii="Times New Roman" w:hAnsi="Times New Roman"/>
          <w:sz w:val="24"/>
        </w:rPr>
        <w:t xml:space="preserve">вести диалог – разговор по телефону с опорой на картинки, фотографии </w:t>
      </w:r>
      <w:r>
        <w:rPr>
          <w:rFonts w:ascii="Times New Roman" w:hAnsi="Times New Roman"/>
          <w:sz w:val="24"/>
        </w:rPr>
        <w:br/>
      </w:r>
      <w:r>
        <w:rPr>
          <w:rFonts w:ascii="Times New Roman" w:hAnsi="Times New Roman"/>
          <w:sz w:val="24"/>
        </w:rPr>
        <w:t xml:space="preserve">и/или ключевые слова в стандартных ситуациях неофициального общения </w:t>
      </w:r>
      <w:r>
        <w:rPr>
          <w:rFonts w:ascii="Times New Roman" w:hAnsi="Times New Roman"/>
          <w:sz w:val="24"/>
        </w:rPr>
        <w:br/>
      </w:r>
      <w:r>
        <w:rPr>
          <w:rFonts w:ascii="Times New Roman" w:hAnsi="Times New Roman"/>
          <w:sz w:val="24"/>
        </w:rPr>
        <w:t>с соблюдением норм речевого этикета в объёме не менее 4–5 реплик со стороны каждого собеседника;</w:t>
      </w:r>
    </w:p>
    <w:p w14:paraId="D0060000">
      <w:pPr>
        <w:widowControl w:val="1"/>
        <w:tabs>
          <w:tab w:leader="none" w:pos="1134" w:val="left"/>
        </w:tabs>
        <w:spacing w:after="0" w:line="360" w:lineRule="auto"/>
        <w:ind w:firstLine="709" w:left="0"/>
        <w:jc w:val="both"/>
        <w:rPr>
          <w:rFonts w:ascii="Times New Roman" w:hAnsi="Times New Roman"/>
          <w:sz w:val="24"/>
        </w:rPr>
      </w:pPr>
      <w:bookmarkStart w:id="185" w:name="bookmark210"/>
      <w:bookmarkEnd w:id="185"/>
      <w:r>
        <w:rPr>
          <w:rFonts w:ascii="Times New Roman" w:hAnsi="Times New Roman"/>
          <w:sz w:val="24"/>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14:paraId="D1060000">
      <w:pPr>
        <w:widowControl w:val="1"/>
        <w:tabs>
          <w:tab w:leader="none" w:pos="1134" w:val="left"/>
        </w:tabs>
        <w:spacing w:after="0" w:line="360" w:lineRule="auto"/>
        <w:ind w:firstLine="709" w:left="0"/>
        <w:jc w:val="both"/>
        <w:rPr>
          <w:rFonts w:ascii="Times New Roman" w:hAnsi="Times New Roman"/>
          <w:sz w:val="24"/>
        </w:rPr>
      </w:pPr>
      <w:bookmarkStart w:id="186" w:name="bookmark211"/>
      <w:bookmarkEnd w:id="186"/>
      <w:r>
        <w:rPr>
          <w:rFonts w:ascii="Times New Roman" w:hAnsi="Times New Roman"/>
          <w:sz w:val="24"/>
        </w:rPr>
        <w:t>создавать устные связные монологические высказывания по образцу; выражать своё отношение к предмету речи;</w:t>
      </w:r>
    </w:p>
    <w:p w14:paraId="D2060000">
      <w:pPr>
        <w:widowControl w:val="1"/>
        <w:tabs>
          <w:tab w:leader="none" w:pos="1134" w:val="left"/>
        </w:tabs>
        <w:spacing w:after="0" w:line="360" w:lineRule="auto"/>
        <w:ind w:firstLine="709" w:left="0"/>
        <w:jc w:val="both"/>
        <w:rPr>
          <w:rFonts w:ascii="Times New Roman" w:hAnsi="Times New Roman"/>
          <w:sz w:val="24"/>
        </w:rPr>
      </w:pPr>
      <w:bookmarkStart w:id="187" w:name="bookmark212"/>
      <w:bookmarkEnd w:id="187"/>
      <w:r>
        <w:rPr>
          <w:rFonts w:ascii="Times New Roman" w:hAnsi="Times New Roman"/>
          <w:sz w:val="24"/>
        </w:rPr>
        <w:t>передавать основное содержание прочитанного текста с вербальными и/или зрительными опорами в объёме не менее 4–5 фраз.</w:t>
      </w:r>
    </w:p>
    <w:p w14:paraId="D3060000">
      <w:pPr>
        <w:widowControl w:val="1"/>
        <w:tabs>
          <w:tab w:leader="none" w:pos="1134" w:val="left"/>
        </w:tabs>
        <w:spacing w:after="0" w:line="360" w:lineRule="auto"/>
        <w:ind w:firstLine="709" w:left="0"/>
        <w:jc w:val="both"/>
        <w:rPr>
          <w:rFonts w:ascii="Times New Roman" w:hAnsi="Times New Roman"/>
          <w:sz w:val="24"/>
        </w:rPr>
      </w:pPr>
      <w:bookmarkStart w:id="188" w:name="bookmark213"/>
      <w:bookmarkEnd w:id="188"/>
      <w:r>
        <w:rPr>
          <w:rFonts w:ascii="Times New Roman" w:hAnsi="Times New Roman"/>
          <w:sz w:val="24"/>
        </w:rPr>
        <w:t xml:space="preserve">представлять результаты выполненной проектной работы, в том числе подбирая иллюстративный материал (рисунки, фото) к тексту выступления, </w:t>
      </w:r>
      <w:r>
        <w:rPr>
          <w:rFonts w:ascii="Times New Roman" w:hAnsi="Times New Roman"/>
          <w:sz w:val="24"/>
        </w:rPr>
        <w:br/>
      </w:r>
      <w:r>
        <w:rPr>
          <w:rFonts w:ascii="Times New Roman" w:hAnsi="Times New Roman"/>
          <w:sz w:val="24"/>
        </w:rPr>
        <w:t>в объёме не менее 4–5 фраз.</w:t>
      </w:r>
    </w:p>
    <w:p w14:paraId="D4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156.9.5.1.2. Аудирование:</w:t>
      </w:r>
    </w:p>
    <w:p w14:paraId="D5060000">
      <w:pPr>
        <w:widowControl w:val="1"/>
        <w:tabs>
          <w:tab w:leader="none" w:pos="1134" w:val="left"/>
        </w:tabs>
        <w:spacing w:after="0" w:line="360" w:lineRule="auto"/>
        <w:ind w:firstLine="709" w:left="0"/>
        <w:jc w:val="both"/>
        <w:rPr>
          <w:rFonts w:ascii="Times New Roman" w:hAnsi="Times New Roman"/>
          <w:sz w:val="24"/>
        </w:rPr>
      </w:pPr>
      <w:bookmarkStart w:id="189" w:name="bookmark214"/>
      <w:bookmarkEnd w:id="189"/>
      <w:r>
        <w:rPr>
          <w:rFonts w:ascii="Times New Roman" w:hAnsi="Times New Roman"/>
          <w:sz w:val="24"/>
        </w:rPr>
        <w:t>воспринимать на слух и понимать речь учителя и одноклассников, вербально/невербально реагировать на услышанное;</w:t>
      </w:r>
    </w:p>
    <w:p w14:paraId="D6060000">
      <w:pPr>
        <w:widowControl w:val="1"/>
        <w:tabs>
          <w:tab w:leader="none" w:pos="1134" w:val="left"/>
        </w:tabs>
        <w:spacing w:after="0" w:line="360" w:lineRule="auto"/>
        <w:ind w:firstLine="709" w:left="0"/>
        <w:jc w:val="both"/>
        <w:rPr>
          <w:rFonts w:ascii="Times New Roman" w:hAnsi="Times New Roman"/>
          <w:sz w:val="24"/>
        </w:rPr>
      </w:pPr>
      <w:bookmarkStart w:id="190" w:name="bookmark215"/>
      <w:bookmarkEnd w:id="190"/>
      <w:r>
        <w:rPr>
          <w:rFonts w:ascii="Times New Roman" w:hAnsi="Times New Roman"/>
          <w:sz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D7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156.9.5.1.3. Смысловое чтение:</w:t>
      </w:r>
    </w:p>
    <w:p w14:paraId="D8060000">
      <w:pPr>
        <w:widowControl w:val="1"/>
        <w:tabs>
          <w:tab w:leader="none" w:pos="1134" w:val="left"/>
        </w:tabs>
        <w:spacing w:after="0" w:line="360" w:lineRule="auto"/>
        <w:ind w:firstLine="709" w:left="0"/>
        <w:jc w:val="both"/>
        <w:rPr>
          <w:rFonts w:ascii="Times New Roman" w:hAnsi="Times New Roman"/>
          <w:sz w:val="24"/>
        </w:rPr>
      </w:pPr>
      <w:bookmarkStart w:id="191" w:name="bookmark216"/>
      <w:bookmarkEnd w:id="191"/>
      <w:r>
        <w:rPr>
          <w:rFonts w:ascii="Times New Roman" w:hAnsi="Times New Roman"/>
          <w:sz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D9060000">
      <w:pPr>
        <w:widowControl w:val="1"/>
        <w:tabs>
          <w:tab w:leader="none" w:pos="1134" w:val="left"/>
        </w:tabs>
        <w:spacing w:after="0" w:line="360" w:lineRule="auto"/>
        <w:ind w:firstLine="709" w:left="0"/>
        <w:jc w:val="both"/>
        <w:rPr>
          <w:rFonts w:ascii="Times New Roman" w:hAnsi="Times New Roman"/>
          <w:sz w:val="24"/>
        </w:rPr>
      </w:pPr>
      <w:bookmarkStart w:id="192" w:name="bookmark217"/>
      <w:bookmarkEnd w:id="192"/>
      <w:r>
        <w:rPr>
          <w:rFonts w:ascii="Times New Roman" w:hAnsi="Times New Roman"/>
          <w:sz w:val="24"/>
        </w:rPr>
        <w:t xml:space="preserve">читать про себя тексты, содержащие отдельные незнакомые слова, </w:t>
      </w:r>
      <w:r>
        <w:rPr>
          <w:rFonts w:ascii="Times New Roman" w:hAnsi="Times New Roman"/>
          <w:sz w:val="24"/>
        </w:rPr>
        <w:br/>
      </w:r>
      <w:r>
        <w:rPr>
          <w:rFonts w:ascii="Times New Roman" w:hAnsi="Times New Roman"/>
          <w:sz w:val="24"/>
        </w:rPr>
        <w:t xml:space="preserve">с различной глубиной проникновения в их содержание в зависимости </w:t>
      </w:r>
      <w:r>
        <w:rPr>
          <w:rFonts w:ascii="Times New Roman" w:hAnsi="Times New Roman"/>
          <w:sz w:val="24"/>
        </w:rPr>
        <w:br/>
      </w:r>
      <w:r>
        <w:rPr>
          <w:rFonts w:ascii="Times New Roman" w:hAnsi="Times New Roman"/>
          <w:sz w:val="24"/>
        </w:rPr>
        <w:t xml:space="preserve">от поставленной коммуникативной задачи: с пониманием основного содержания, </w:t>
      </w:r>
      <w:r>
        <w:rPr>
          <w:rFonts w:ascii="Times New Roman" w:hAnsi="Times New Roman"/>
          <w:sz w:val="24"/>
        </w:rPr>
        <w:br/>
      </w:r>
      <w:r>
        <w:rPr>
          <w:rFonts w:ascii="Times New Roman" w:hAnsi="Times New Roman"/>
          <w:sz w:val="24"/>
        </w:rPr>
        <w:t xml:space="preserve">с пониманием запрашиваемой информации, со зрительной опорой и без опоры, </w:t>
      </w:r>
      <w:r>
        <w:rPr>
          <w:rFonts w:ascii="Times New Roman" w:hAnsi="Times New Roman"/>
          <w:sz w:val="24"/>
        </w:rPr>
        <w:br/>
      </w:r>
      <w:r>
        <w:rPr>
          <w:rFonts w:ascii="Times New Roman" w:hAnsi="Times New Roman"/>
          <w:sz w:val="24"/>
        </w:rPr>
        <w:t>с использованием языковой, в том числе контекстуальной, догадки (объём текста/текстов для чтения – до 160 слов;</w:t>
      </w:r>
    </w:p>
    <w:p w14:paraId="DA060000">
      <w:pPr>
        <w:widowControl w:val="1"/>
        <w:tabs>
          <w:tab w:leader="none" w:pos="1134" w:val="left"/>
        </w:tabs>
        <w:spacing w:after="0" w:line="360" w:lineRule="auto"/>
        <w:ind w:firstLine="709" w:left="0"/>
        <w:jc w:val="both"/>
        <w:rPr>
          <w:rFonts w:ascii="Times New Roman" w:hAnsi="Times New Roman"/>
          <w:sz w:val="24"/>
        </w:rPr>
      </w:pPr>
      <w:bookmarkStart w:id="193" w:name="bookmark218"/>
      <w:bookmarkEnd w:id="193"/>
      <w:r>
        <w:rPr>
          <w:rFonts w:ascii="Times New Roman" w:hAnsi="Times New Roman"/>
          <w:sz w:val="24"/>
        </w:rPr>
        <w:t>прогнозировать содержание текста на основе заголовка;</w:t>
      </w:r>
    </w:p>
    <w:p w14:paraId="DB060000">
      <w:pPr>
        <w:widowControl w:val="1"/>
        <w:tabs>
          <w:tab w:leader="none" w:pos="1134" w:val="left"/>
        </w:tabs>
        <w:spacing w:after="0" w:line="360" w:lineRule="auto"/>
        <w:ind w:firstLine="709" w:left="0"/>
        <w:jc w:val="both"/>
        <w:rPr>
          <w:rFonts w:ascii="Times New Roman" w:hAnsi="Times New Roman"/>
          <w:sz w:val="24"/>
        </w:rPr>
      </w:pPr>
      <w:bookmarkStart w:id="194" w:name="bookmark219"/>
      <w:bookmarkEnd w:id="194"/>
      <w:r>
        <w:rPr>
          <w:rFonts w:ascii="Times New Roman" w:hAnsi="Times New Roman"/>
          <w:sz w:val="24"/>
        </w:rPr>
        <w:t>читать про себя несплошные тексты (таблицы, диаграммы и т. д.) и понимать представленную в них информацию.</w:t>
      </w:r>
    </w:p>
    <w:p w14:paraId="DC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156.9.5.1.4. Письмо:</w:t>
      </w:r>
    </w:p>
    <w:p w14:paraId="DD060000">
      <w:pPr>
        <w:widowControl w:val="1"/>
        <w:tabs>
          <w:tab w:leader="none" w:pos="1134" w:val="left"/>
        </w:tabs>
        <w:spacing w:after="0" w:line="360" w:lineRule="auto"/>
        <w:ind w:firstLine="709" w:left="0"/>
        <w:jc w:val="both"/>
        <w:rPr>
          <w:rFonts w:ascii="Times New Roman" w:hAnsi="Times New Roman"/>
          <w:sz w:val="24"/>
        </w:rPr>
      </w:pPr>
      <w:bookmarkStart w:id="195" w:name="bookmark220"/>
      <w:bookmarkEnd w:id="195"/>
      <w:r>
        <w:rPr>
          <w:rFonts w:ascii="Times New Roman" w:hAnsi="Times New Roman"/>
          <w:sz w:val="24"/>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14:paraId="DE060000">
      <w:pPr>
        <w:widowControl w:val="1"/>
        <w:tabs>
          <w:tab w:leader="none" w:pos="1134" w:val="left"/>
        </w:tabs>
        <w:spacing w:after="0" w:line="360" w:lineRule="auto"/>
        <w:ind w:firstLine="709" w:left="0"/>
        <w:jc w:val="both"/>
        <w:rPr>
          <w:rFonts w:ascii="Times New Roman" w:hAnsi="Times New Roman"/>
          <w:sz w:val="24"/>
        </w:rPr>
      </w:pPr>
      <w:bookmarkStart w:id="196" w:name="bookmark221"/>
      <w:bookmarkEnd w:id="196"/>
      <w:r>
        <w:rPr>
          <w:rFonts w:ascii="Times New Roman" w:hAnsi="Times New Roman"/>
          <w:sz w:val="24"/>
        </w:rPr>
        <w:t>писать с опорой на образец поздравления с днем рождения, Новым годом, Рождеством с выражением пожеланий;</w:t>
      </w:r>
    </w:p>
    <w:p w14:paraId="DF060000">
      <w:pPr>
        <w:widowControl w:val="1"/>
        <w:tabs>
          <w:tab w:leader="none" w:pos="1134" w:val="left"/>
        </w:tabs>
        <w:spacing w:after="0" w:line="360" w:lineRule="auto"/>
        <w:ind w:firstLine="709" w:left="0"/>
        <w:jc w:val="both"/>
        <w:rPr>
          <w:rFonts w:ascii="Times New Roman" w:hAnsi="Times New Roman"/>
          <w:sz w:val="24"/>
        </w:rPr>
      </w:pPr>
      <w:bookmarkStart w:id="197" w:name="bookmark222"/>
      <w:bookmarkEnd w:id="197"/>
      <w:r>
        <w:rPr>
          <w:rFonts w:ascii="Times New Roman" w:hAnsi="Times New Roman"/>
          <w:sz w:val="24"/>
        </w:rPr>
        <w:t>писать с опорой на образец электронное сообщение личного характера (объём сообщения – до 50 слов).</w:t>
      </w:r>
    </w:p>
    <w:p w14:paraId="E0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156.9.5.2. Языковые знания и навыки.</w:t>
      </w:r>
    </w:p>
    <w:p w14:paraId="E1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156.9.5.2.1. Фонетическая сторона речи:</w:t>
      </w:r>
    </w:p>
    <w:p w14:paraId="E2060000">
      <w:pPr>
        <w:widowControl w:val="1"/>
        <w:tabs>
          <w:tab w:leader="none" w:pos="1134" w:val="left"/>
        </w:tabs>
        <w:spacing w:after="0" w:line="360" w:lineRule="auto"/>
        <w:ind w:firstLine="709" w:left="0"/>
        <w:jc w:val="both"/>
        <w:rPr>
          <w:rFonts w:ascii="Times New Roman" w:hAnsi="Times New Roman"/>
          <w:sz w:val="24"/>
        </w:rPr>
      </w:pPr>
      <w:bookmarkStart w:id="198" w:name="bookmark223"/>
      <w:bookmarkEnd w:id="198"/>
      <w:r>
        <w:rPr>
          <w:rFonts w:ascii="Times New Roman" w:hAnsi="Times New Roman"/>
          <w:sz w:val="24"/>
        </w:rPr>
        <w:t>читать новые слова согласно основным правилам чтения;</w:t>
      </w:r>
    </w:p>
    <w:p w14:paraId="E3060000">
      <w:pPr>
        <w:widowControl w:val="1"/>
        <w:tabs>
          <w:tab w:leader="none" w:pos="1134" w:val="left"/>
        </w:tabs>
        <w:spacing w:after="0" w:line="360" w:lineRule="auto"/>
        <w:ind w:firstLine="709" w:left="0"/>
        <w:jc w:val="both"/>
        <w:rPr>
          <w:rFonts w:ascii="Times New Roman" w:hAnsi="Times New Roman"/>
          <w:sz w:val="24"/>
        </w:rPr>
      </w:pPr>
      <w:bookmarkStart w:id="199" w:name="bookmark224"/>
      <w:bookmarkEnd w:id="199"/>
      <w:r>
        <w:rPr>
          <w:rFonts w:ascii="Times New Roman" w:hAnsi="Times New Roman"/>
          <w:sz w:val="24"/>
        </w:rPr>
        <w:t xml:space="preserve">различать на слух и правильно произносить слова и фразы/предложения </w:t>
      </w:r>
      <w:r>
        <w:rPr>
          <w:rFonts w:ascii="Times New Roman" w:hAnsi="Times New Roman"/>
          <w:sz w:val="24"/>
        </w:rPr>
        <w:br/>
      </w:r>
      <w:r>
        <w:rPr>
          <w:rFonts w:ascii="Times New Roman" w:hAnsi="Times New Roman"/>
          <w:sz w:val="24"/>
        </w:rPr>
        <w:t>с соблюдением их ритмико-интонационных особенностей.</w:t>
      </w:r>
    </w:p>
    <w:p w14:paraId="E4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156.9.5.2.2. Графика, орфография и пунктуация:</w:t>
      </w:r>
    </w:p>
    <w:p w14:paraId="E5060000">
      <w:pPr>
        <w:widowControl w:val="1"/>
        <w:tabs>
          <w:tab w:leader="none" w:pos="1134" w:val="left"/>
        </w:tabs>
        <w:spacing w:after="0" w:line="360" w:lineRule="auto"/>
        <w:ind w:firstLine="709" w:left="0"/>
        <w:jc w:val="both"/>
        <w:rPr>
          <w:rFonts w:ascii="Times New Roman" w:hAnsi="Times New Roman"/>
          <w:sz w:val="24"/>
        </w:rPr>
      </w:pPr>
      <w:bookmarkStart w:id="200" w:name="bookmark225"/>
      <w:bookmarkEnd w:id="200"/>
      <w:r>
        <w:rPr>
          <w:rFonts w:ascii="Times New Roman" w:hAnsi="Times New Roman"/>
          <w:sz w:val="24"/>
        </w:rPr>
        <w:t>правильно писать изученные слова;</w:t>
      </w:r>
      <w:bookmarkStart w:id="201" w:name="bookmark226"/>
      <w:bookmarkEnd w:id="201"/>
      <w:r>
        <w:rPr>
          <w:rFonts w:ascii="Times New Roman" w:hAnsi="Times New Roman"/>
          <w:sz w:val="24"/>
        </w:rPr>
        <w:t xml:space="preserve">правильно расставлять знаки препинания (точка, вопросительный и восклицательный знаки в конце предложения, апостроф, запятая </w:t>
      </w:r>
      <w:r>
        <w:rPr>
          <w:rFonts w:ascii="Times New Roman" w:hAnsi="Times New Roman"/>
          <w:sz w:val="24"/>
        </w:rPr>
        <w:br/>
      </w:r>
      <w:r>
        <w:rPr>
          <w:rFonts w:ascii="Times New Roman" w:hAnsi="Times New Roman"/>
          <w:sz w:val="24"/>
        </w:rPr>
        <w:t>при перечислении).</w:t>
      </w:r>
    </w:p>
    <w:p w14:paraId="E6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156.9.5.2.3. Лексическая сторона речи:</w:t>
      </w:r>
    </w:p>
    <w:p w14:paraId="E7060000">
      <w:pPr>
        <w:widowControl w:val="1"/>
        <w:tabs>
          <w:tab w:leader="none" w:pos="1134" w:val="left"/>
        </w:tabs>
        <w:spacing w:after="0" w:line="360" w:lineRule="auto"/>
        <w:ind w:firstLine="709" w:left="0"/>
        <w:jc w:val="both"/>
        <w:rPr>
          <w:rFonts w:ascii="Times New Roman" w:hAnsi="Times New Roman"/>
          <w:sz w:val="24"/>
        </w:rPr>
      </w:pPr>
      <w:bookmarkStart w:id="202" w:name="bookmark227"/>
      <w:bookmarkEnd w:id="202"/>
      <w:r>
        <w:rPr>
          <w:rFonts w:ascii="Times New Roman" w:hAnsi="Times New Roman"/>
          <w:sz w:val="24"/>
        </w:rPr>
        <w:t xml:space="preserve">распознавать и употреблять в устной и письменной речи не менее </w:t>
      </w:r>
      <w:r>
        <w:rPr>
          <w:rFonts w:ascii="Times New Roman" w:hAnsi="Times New Roman"/>
          <w:sz w:val="24"/>
        </w:rPr>
        <w:br/>
      </w:r>
      <w:r>
        <w:rPr>
          <w:rFonts w:ascii="Times New Roman" w:hAnsi="Times New Roman"/>
          <w:sz w:val="24"/>
        </w:rPr>
        <w:t xml:space="preserve">500 лексических единиц (слов, словосочетаний, речевых клише), включая </w:t>
      </w:r>
      <w:r>
        <w:rPr>
          <w:rFonts w:ascii="Times New Roman" w:hAnsi="Times New Roman"/>
          <w:sz w:val="24"/>
        </w:rPr>
        <w:br/>
      </w:r>
      <w:r>
        <w:rPr>
          <w:rFonts w:ascii="Times New Roman" w:hAnsi="Times New Roman"/>
          <w:sz w:val="24"/>
        </w:rPr>
        <w:t>350 лексических единиц, освоенных в предшествующие годы обучения;</w:t>
      </w:r>
    </w:p>
    <w:p w14:paraId="E8060000">
      <w:pPr>
        <w:widowControl w:val="1"/>
        <w:tabs>
          <w:tab w:leader="none" w:pos="1134" w:val="left"/>
        </w:tabs>
        <w:spacing w:after="0" w:line="360" w:lineRule="auto"/>
        <w:ind w:firstLine="709" w:left="0"/>
        <w:jc w:val="both"/>
        <w:rPr>
          <w:rFonts w:ascii="Times New Roman" w:hAnsi="Times New Roman"/>
          <w:sz w:val="24"/>
        </w:rPr>
      </w:pPr>
      <w:bookmarkStart w:id="203" w:name="bookmark228"/>
      <w:bookmarkEnd w:id="203"/>
      <w:r>
        <w:rPr>
          <w:rFonts w:ascii="Times New Roman" w:hAnsi="Times New Roman"/>
          <w:sz w:val="24"/>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14:paraId="E9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156.9.5.2.4. Грамматическая сторона речи:</w:t>
      </w:r>
    </w:p>
    <w:p w14:paraId="EA060000">
      <w:pPr>
        <w:widowControl w:val="1"/>
        <w:tabs>
          <w:tab w:leader="none" w:pos="1134" w:val="left"/>
        </w:tabs>
        <w:spacing w:after="0" w:line="360" w:lineRule="auto"/>
        <w:ind w:firstLine="709" w:left="0"/>
        <w:jc w:val="both"/>
        <w:rPr>
          <w:rFonts w:ascii="Times New Roman" w:hAnsi="Times New Roman"/>
          <w:sz w:val="24"/>
        </w:rPr>
      </w:pPr>
      <w:bookmarkStart w:id="204" w:name="bookmark229"/>
      <w:bookmarkEnd w:id="204"/>
      <w:r>
        <w:rPr>
          <w:rFonts w:ascii="Times New Roman" w:hAnsi="Times New Roman"/>
          <w:sz w:val="24"/>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14:paraId="EB060000">
      <w:pPr>
        <w:widowControl w:val="1"/>
        <w:tabs>
          <w:tab w:leader="none" w:pos="1134" w:val="left"/>
        </w:tabs>
        <w:spacing w:after="0" w:line="360" w:lineRule="auto"/>
        <w:ind w:firstLine="709" w:left="0"/>
        <w:jc w:val="both"/>
        <w:rPr>
          <w:rFonts w:ascii="Times New Roman" w:hAnsi="Times New Roman"/>
          <w:sz w:val="24"/>
        </w:rPr>
      </w:pPr>
      <w:bookmarkStart w:id="205" w:name="bookmark230"/>
      <w:bookmarkEnd w:id="205"/>
      <w:r>
        <w:rPr>
          <w:rFonts w:ascii="Times New Roman" w:hAnsi="Times New Roman"/>
          <w:sz w:val="24"/>
        </w:rPr>
        <w:t>распознавать и употреблять в устной и письменной речи конструкцию to be going to и Future Simple Tense для выражения будущего действия;</w:t>
      </w:r>
    </w:p>
    <w:p w14:paraId="EC060000">
      <w:pPr>
        <w:widowControl w:val="1"/>
        <w:tabs>
          <w:tab w:leader="none" w:pos="1134" w:val="left"/>
        </w:tabs>
        <w:spacing w:after="0" w:line="360" w:lineRule="auto"/>
        <w:ind w:firstLine="709" w:left="0"/>
        <w:jc w:val="both"/>
        <w:rPr>
          <w:rFonts w:ascii="Times New Roman" w:hAnsi="Times New Roman"/>
          <w:sz w:val="24"/>
        </w:rPr>
      </w:pPr>
      <w:bookmarkStart w:id="206" w:name="bookmark231"/>
      <w:bookmarkEnd w:id="206"/>
      <w:r>
        <w:rPr>
          <w:rFonts w:ascii="Times New Roman" w:hAnsi="Times New Roman"/>
          <w:sz w:val="24"/>
        </w:rPr>
        <w:t>распознавать и употреблять в устной и письменной речи модальные глаголы долженствования must и have to;</w:t>
      </w:r>
    </w:p>
    <w:p w14:paraId="ED060000">
      <w:pPr>
        <w:widowControl w:val="1"/>
        <w:tabs>
          <w:tab w:leader="none" w:pos="1134" w:val="left"/>
        </w:tabs>
        <w:spacing w:after="0" w:line="360" w:lineRule="auto"/>
        <w:ind w:firstLine="709" w:left="0"/>
        <w:jc w:val="both"/>
        <w:rPr>
          <w:rFonts w:ascii="Times New Roman" w:hAnsi="Times New Roman"/>
          <w:sz w:val="24"/>
        </w:rPr>
      </w:pPr>
      <w:bookmarkStart w:id="207" w:name="bookmark232"/>
      <w:bookmarkEnd w:id="207"/>
      <w:r>
        <w:rPr>
          <w:rFonts w:ascii="Times New Roman" w:hAnsi="Times New Roman"/>
          <w:sz w:val="24"/>
        </w:rPr>
        <w:t>распознавать и употреблять в устной и письменной речи отрицательное местоимение no;</w:t>
      </w:r>
    </w:p>
    <w:p w14:paraId="EE060000">
      <w:pPr>
        <w:widowControl w:val="1"/>
        <w:tabs>
          <w:tab w:leader="none" w:pos="1134" w:val="left"/>
        </w:tabs>
        <w:spacing w:after="0" w:line="360" w:lineRule="auto"/>
        <w:ind w:firstLine="709" w:left="0"/>
        <w:jc w:val="both"/>
        <w:rPr>
          <w:rFonts w:ascii="Times New Roman" w:hAnsi="Times New Roman"/>
          <w:sz w:val="24"/>
        </w:rPr>
      </w:pPr>
      <w:bookmarkStart w:id="208" w:name="bookmark233"/>
      <w:bookmarkEnd w:id="208"/>
      <w:r>
        <w:rPr>
          <w:rFonts w:ascii="Times New Roman" w:hAnsi="Times New Roman"/>
          <w:sz w:val="24"/>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14:paraId="EF060000">
      <w:pPr>
        <w:widowControl w:val="1"/>
        <w:tabs>
          <w:tab w:leader="none" w:pos="1134" w:val="left"/>
        </w:tabs>
        <w:spacing w:after="0" w:line="360" w:lineRule="auto"/>
        <w:ind w:firstLine="709" w:left="0"/>
        <w:jc w:val="both"/>
        <w:rPr>
          <w:rFonts w:ascii="Times New Roman" w:hAnsi="Times New Roman"/>
          <w:sz w:val="24"/>
        </w:rPr>
      </w:pPr>
      <w:bookmarkStart w:id="209" w:name="bookmark234"/>
      <w:bookmarkEnd w:id="209"/>
      <w:r>
        <w:rPr>
          <w:rFonts w:ascii="Times New Roman" w:hAnsi="Times New Roman"/>
          <w:sz w:val="24"/>
        </w:rPr>
        <w:t>распознавать и употреблять в устной и письменной речи наречия времени;</w:t>
      </w:r>
    </w:p>
    <w:p w14:paraId="F0060000">
      <w:pPr>
        <w:widowControl w:val="1"/>
        <w:tabs>
          <w:tab w:leader="none" w:pos="1134" w:val="left"/>
        </w:tabs>
        <w:spacing w:after="0" w:line="360" w:lineRule="auto"/>
        <w:ind w:firstLine="709" w:left="0"/>
        <w:jc w:val="both"/>
        <w:rPr>
          <w:rFonts w:ascii="Times New Roman" w:hAnsi="Times New Roman"/>
          <w:sz w:val="24"/>
        </w:rPr>
      </w:pPr>
      <w:bookmarkStart w:id="210" w:name="bookmark235"/>
      <w:bookmarkEnd w:id="210"/>
      <w:r>
        <w:rPr>
          <w:rFonts w:ascii="Times New Roman" w:hAnsi="Times New Roman"/>
          <w:sz w:val="24"/>
        </w:rPr>
        <w:t xml:space="preserve">распознавать и употреблять в устной и письменной речи обозначение даты </w:t>
      </w:r>
      <w:r>
        <w:rPr>
          <w:rFonts w:ascii="Times New Roman" w:hAnsi="Times New Roman"/>
          <w:sz w:val="24"/>
        </w:rPr>
        <w:br/>
      </w:r>
      <w:r>
        <w:rPr>
          <w:rFonts w:ascii="Times New Roman" w:hAnsi="Times New Roman"/>
          <w:sz w:val="24"/>
        </w:rPr>
        <w:t>и года;</w:t>
      </w:r>
      <w:bookmarkStart w:id="211" w:name="bookmark236"/>
      <w:bookmarkEnd w:id="211"/>
      <w:r>
        <w:rPr>
          <w:rFonts w:ascii="Times New Roman" w:hAnsi="Times New Roman"/>
          <w:sz w:val="24"/>
        </w:rPr>
        <w:t>распознавать и употреблять в устной и письменной речи обозначение времени.</w:t>
      </w:r>
      <w:bookmarkStart w:id="212" w:name="bookmark238"/>
      <w:bookmarkStart w:id="213" w:name="bookmark239"/>
      <w:bookmarkStart w:id="214" w:name="bookmark237"/>
    </w:p>
    <w:p w14:paraId="F1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156.9.5.3. Социокультурные знания и умения</w:t>
      </w:r>
      <w:bookmarkEnd w:id="212"/>
      <w:bookmarkEnd w:id="213"/>
      <w:bookmarkEnd w:id="214"/>
      <w:r>
        <w:rPr>
          <w:rFonts w:ascii="Times New Roman" w:hAnsi="Times New Roman"/>
          <w:sz w:val="24"/>
        </w:rPr>
        <w:t>:</w:t>
      </w:r>
    </w:p>
    <w:p w14:paraId="F2060000">
      <w:pPr>
        <w:widowControl w:val="1"/>
        <w:tabs>
          <w:tab w:leader="none" w:pos="1134" w:val="left"/>
        </w:tabs>
        <w:spacing w:after="0" w:line="360" w:lineRule="auto"/>
        <w:ind w:firstLine="709" w:left="0"/>
        <w:jc w:val="both"/>
        <w:rPr>
          <w:rFonts w:ascii="Times New Roman" w:hAnsi="Times New Roman"/>
          <w:sz w:val="24"/>
        </w:rPr>
      </w:pPr>
      <w:bookmarkStart w:id="215" w:name="bookmark240"/>
      <w:bookmarkEnd w:id="215"/>
      <w:r>
        <w:rPr>
          <w:rFonts w:ascii="Times New Roman" w:hAnsi="Times New Roman"/>
          <w:sz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F3060000">
      <w:pPr>
        <w:widowControl w:val="1"/>
        <w:tabs>
          <w:tab w:leader="none" w:pos="1134" w:val="left"/>
        </w:tabs>
        <w:spacing w:after="0" w:line="360" w:lineRule="auto"/>
        <w:ind w:firstLine="709" w:left="0"/>
        <w:jc w:val="both"/>
        <w:rPr>
          <w:rFonts w:ascii="Times New Roman" w:hAnsi="Times New Roman"/>
          <w:sz w:val="24"/>
        </w:rPr>
      </w:pPr>
      <w:bookmarkStart w:id="216" w:name="bookmark241"/>
      <w:bookmarkEnd w:id="216"/>
      <w:r>
        <w:rPr>
          <w:rFonts w:ascii="Times New Roman" w:hAnsi="Times New Roman"/>
          <w:sz w:val="24"/>
        </w:rPr>
        <w:t>знать названия родной страны и страны/стран изучаемого языка;</w:t>
      </w:r>
    </w:p>
    <w:p w14:paraId="F4060000">
      <w:pPr>
        <w:widowControl w:val="1"/>
        <w:tabs>
          <w:tab w:leader="none" w:pos="1134" w:val="left"/>
        </w:tabs>
        <w:spacing w:after="0" w:line="360" w:lineRule="auto"/>
        <w:ind w:firstLine="709" w:left="0"/>
        <w:jc w:val="both"/>
        <w:rPr>
          <w:rFonts w:ascii="Times New Roman" w:hAnsi="Times New Roman"/>
          <w:sz w:val="24"/>
        </w:rPr>
      </w:pPr>
      <w:bookmarkStart w:id="217" w:name="bookmark242"/>
      <w:bookmarkEnd w:id="217"/>
      <w:r>
        <w:rPr>
          <w:rFonts w:ascii="Times New Roman" w:hAnsi="Times New Roman"/>
          <w:sz w:val="24"/>
        </w:rPr>
        <w:t>знать некоторых литературных персонажей;</w:t>
      </w:r>
    </w:p>
    <w:p w14:paraId="F5060000">
      <w:pPr>
        <w:widowControl w:val="1"/>
        <w:tabs>
          <w:tab w:leader="none" w:pos="1134" w:val="left"/>
        </w:tabs>
        <w:spacing w:after="0" w:line="360" w:lineRule="auto"/>
        <w:ind w:firstLine="709" w:left="0"/>
        <w:jc w:val="both"/>
        <w:rPr>
          <w:rFonts w:ascii="Times New Roman" w:hAnsi="Times New Roman"/>
          <w:sz w:val="24"/>
        </w:rPr>
      </w:pPr>
      <w:bookmarkStart w:id="218" w:name="bookmark243"/>
      <w:bookmarkEnd w:id="218"/>
      <w:r>
        <w:rPr>
          <w:rFonts w:ascii="Times New Roman" w:hAnsi="Times New Roman"/>
          <w:sz w:val="24"/>
        </w:rPr>
        <w:t>знать небольшие произведения детского фольклора (рифмовки, песни);</w:t>
      </w:r>
    </w:p>
    <w:p w14:paraId="F6060000">
      <w:pPr>
        <w:widowControl w:val="1"/>
        <w:tabs>
          <w:tab w:leader="none" w:pos="1134" w:val="left"/>
        </w:tabs>
        <w:spacing w:after="0" w:line="360" w:lineRule="auto"/>
        <w:ind w:firstLine="709" w:left="0"/>
        <w:jc w:val="both"/>
        <w:rPr>
          <w:rFonts w:ascii="Times New Roman" w:hAnsi="Times New Roman"/>
          <w:sz w:val="24"/>
        </w:rPr>
      </w:pPr>
      <w:bookmarkStart w:id="219" w:name="bookmark244"/>
      <w:bookmarkEnd w:id="219"/>
      <w:r>
        <w:rPr>
          <w:rFonts w:ascii="Times New Roman" w:hAnsi="Times New Roman"/>
          <w:sz w:val="24"/>
        </w:rPr>
        <w:t>кратко представлять свою страну на иностранном языке в рамках изучаемой тематики.</w:t>
      </w:r>
    </w:p>
    <w:p w14:paraId="F7060000">
      <w:pPr>
        <w:pStyle w:val="Style_5"/>
        <w:spacing w:before="0" w:line="360" w:lineRule="auto"/>
        <w:ind/>
        <w:jc w:val="both"/>
        <w:rPr>
          <w:sz w:val="24"/>
        </w:rPr>
      </w:pPr>
      <w:r>
        <w:rPr>
          <w:sz w:val="24"/>
        </w:rPr>
        <w:t> Федеральная рабочая программа по учебному предмету «Математика».</w:t>
      </w:r>
    </w:p>
    <w:p w14:paraId="F8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161.1. 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14:paraId="F9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FA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14:paraId="FB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161.4. 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14:paraId="FC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161.5. Пояснительная записка.</w:t>
      </w:r>
    </w:p>
    <w:p w14:paraId="FD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161.5.1. 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FE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161.5.2. В начальной школе изучение математики имеет особое значение </w:t>
      </w:r>
      <w:r>
        <w:rPr>
          <w:rFonts w:ascii="Times New Roman" w:hAnsi="Times New Roman"/>
          <w:sz w:val="24"/>
        </w:rPr>
        <w:br/>
      </w:r>
      <w:r>
        <w:rPr>
          <w:rFonts w:ascii="Times New Roman" w:hAnsi="Times New Roman"/>
          <w:sz w:val="24"/>
        </w:rPr>
        <w:t>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14:paraId="FF06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освоение начальных математических знаний – понимание значения величин </w:t>
      </w:r>
      <w:r>
        <w:rPr>
          <w:rFonts w:ascii="Times New Roman" w:hAnsi="Times New Roman"/>
          <w:sz w:val="24"/>
        </w:rPr>
        <w:br/>
      </w:r>
      <w:r>
        <w:rPr>
          <w:rFonts w:ascii="Times New Roman" w:hAnsi="Times New Roman"/>
          <w:sz w:val="24"/>
        </w:rPr>
        <w:t>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14:paraId="00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w:t>
      </w:r>
      <w:r>
        <w:rPr>
          <w:rFonts w:ascii="Times New Roman" w:hAnsi="Times New Roman"/>
          <w:sz w:val="24"/>
        </w:rPr>
        <w:br/>
      </w:r>
      <w:r>
        <w:rPr>
          <w:rFonts w:ascii="Times New Roman" w:hAnsi="Times New Roman"/>
          <w:sz w:val="24"/>
        </w:rPr>
        <w:t>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01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обеспечение математического развития обучающегося – развитие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02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03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161.5.3. В основе конструирования содержания и отбора планируемых результатов лежат следующие ценности математики, коррелирующие со становлением личности обучающегося: </w:t>
      </w:r>
    </w:p>
    <w:p w14:paraId="04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05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06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07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161.5.4. Обучающиеся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обучающимся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w:t>
      </w:r>
    </w:p>
    <w:p w14:paraId="08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161.5.5. На уровне начального общего образования математические знания </w:t>
      </w:r>
      <w:r>
        <w:rPr>
          <w:rFonts w:ascii="Times New Roman" w:hAnsi="Times New Roman"/>
          <w:sz w:val="24"/>
        </w:rPr>
        <w:br/>
      </w:r>
      <w:r>
        <w:rPr>
          <w:rFonts w:ascii="Times New Roman" w:hAnsi="Times New Roman"/>
          <w:sz w:val="24"/>
        </w:rPr>
        <w:t xml:space="preserve">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09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161.5.6. Обучающийся достигает планируемых результатов обучения </w:t>
      </w:r>
      <w:r>
        <w:rPr>
          <w:rFonts w:ascii="Times New Roman" w:hAnsi="Times New Roman"/>
          <w:sz w:val="24"/>
        </w:rPr>
        <w:br/>
      </w:r>
      <w:r>
        <w:rPr>
          <w:rFonts w:ascii="Times New Roman" w:hAnsi="Times New Roman"/>
          <w:sz w:val="24"/>
        </w:rPr>
        <w:t xml:space="preserve">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(в том числе способность </w:t>
      </w:r>
      <w:r>
        <w:rPr>
          <w:rFonts w:ascii="Times New Roman" w:hAnsi="Times New Roman"/>
          <w:sz w:val="24"/>
        </w:rPr>
        <w:br/>
      </w:r>
      <w:r>
        <w:rPr>
          <w:rFonts w:ascii="Times New Roman" w:hAnsi="Times New Roman"/>
          <w:sz w:val="24"/>
        </w:rPr>
        <w:t>к целеполаганию, готовность планировать свою работу, самоконтроль).</w:t>
      </w:r>
    </w:p>
    <w:p w14:paraId="0A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161.5.7.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  </w:t>
      </w:r>
    </w:p>
    <w:p w14:paraId="0B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161.5.8. В первом и втором классах предлагается пропедевтический уровень формирования универсальных учебных действий.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w:t>
      </w:r>
      <w:r>
        <w:rPr>
          <w:rFonts w:ascii="Times New Roman" w:hAnsi="Times New Roman"/>
          <w:sz w:val="24"/>
        </w:rPr>
        <w:br/>
      </w:r>
      <w:r>
        <w:rPr>
          <w:rFonts w:ascii="Times New Roman" w:hAnsi="Times New Roman"/>
          <w:sz w:val="24"/>
        </w:rPr>
        <w:t>в специальном разделе – «Совместная деятельность».</w:t>
      </w:r>
    </w:p>
    <w:p w14:paraId="0C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161.5.9. 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14:paraId="0D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161.5.10. 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0E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161.6. Содержание обучения в 1 классе.</w:t>
      </w:r>
    </w:p>
    <w:p w14:paraId="0F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161.6.1. Числа и величины.</w:t>
      </w:r>
    </w:p>
    <w:p w14:paraId="10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161.6.1.1. 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11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161.6.1.2. Числа в пределах 20: чтение, запись, сравнение. Однозначные </w:t>
      </w:r>
      <w:r>
        <w:rPr>
          <w:rFonts w:ascii="Times New Roman" w:hAnsi="Times New Roman"/>
          <w:sz w:val="24"/>
        </w:rPr>
        <w:br/>
      </w:r>
      <w:r>
        <w:rPr>
          <w:rFonts w:ascii="Times New Roman" w:hAnsi="Times New Roman"/>
          <w:sz w:val="24"/>
        </w:rPr>
        <w:t xml:space="preserve">и двузначные числа. Увеличение (уменьшение) числа на несколько единиц. </w:t>
      </w:r>
    </w:p>
    <w:p w14:paraId="12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161.6.1.3. Длина и её измерение. Единицы длины и установление соотношения между ними: сантиметр, дециметр. </w:t>
      </w:r>
    </w:p>
    <w:p w14:paraId="13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161.6.2. Арифметические действия.</w:t>
      </w:r>
    </w:p>
    <w:p w14:paraId="14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161.6.2.1.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15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161.6.3. Текстовые задачи.</w:t>
      </w:r>
    </w:p>
    <w:p w14:paraId="16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161.6.3.1. 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17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161.6.4. Пространственные отношения и геометрические фигуры.</w:t>
      </w:r>
    </w:p>
    <w:p w14:paraId="18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161.6.4.1. Расположение предметов и объектов на плоскости, в пространстве, установление пространственных отношений: «слева-справа», «сверху-снизу», «между». </w:t>
      </w:r>
    </w:p>
    <w:p w14:paraId="19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161.6.4.2.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1A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161.6.5. Математическая информация.</w:t>
      </w:r>
    </w:p>
    <w:p w14:paraId="1B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161.6.5.1. 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1C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161.6.5.2. Закономерность в ряду заданных объектов: её обнаружение, продолжение ряда. </w:t>
      </w:r>
    </w:p>
    <w:p w14:paraId="1D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161.6.5.3. Верные (истинные) и неверные (ложные) предложения, составленные относительно заданного набора математических объектов.</w:t>
      </w:r>
    </w:p>
    <w:p w14:paraId="1E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161.6.5.4. Чтение таблицы, содержащей не более 4-х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1F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161.6.5.5. Двух-трёхшаговые инструкции, связанные с вычислением, измерением длины, изображением геометрической фигуры. </w:t>
      </w:r>
    </w:p>
    <w:p w14:paraId="20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161.6.6.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1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2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наблюдать математические объекты (числа, величины) в окружающем мире;</w:t>
      </w:r>
    </w:p>
    <w:p w14:paraId="23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обнаруживать общее и различное в записи арифметических действий;</w:t>
      </w:r>
    </w:p>
    <w:p w14:paraId="24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наблюдать действие измерительных приборов;</w:t>
      </w:r>
    </w:p>
    <w:p w14:paraId="25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сравнивать два объекта, два числа;</w:t>
      </w:r>
    </w:p>
    <w:p w14:paraId="26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распределять объекты на группы по заданному основанию;</w:t>
      </w:r>
    </w:p>
    <w:p w14:paraId="27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копировать изученные фигуры, рисовать от руки по собственному замыслу;</w:t>
      </w:r>
    </w:p>
    <w:p w14:paraId="28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приводить примеры чисел, геометрических фигур;</w:t>
      </w:r>
    </w:p>
    <w:p w14:paraId="29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соблюдать последовательность при количественном и порядковом счете. </w:t>
      </w:r>
    </w:p>
    <w:p w14:paraId="2A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161.6.6.2. У обучающегося будут сформированы следующие информационные действия как часть познавательных универсальных учебных действий:</w:t>
      </w:r>
    </w:p>
    <w:p w14:paraId="2B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понимать, что математические явления могут быть представлены с помощью различных средств: текст, числовая запись, таблица, рисунок, схема;</w:t>
      </w:r>
    </w:p>
    <w:p w14:paraId="2C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читать таблицу, извлекать информацию, представленную в табличной форме. </w:t>
      </w:r>
    </w:p>
    <w:p w14:paraId="2D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161.6.6.3. У обучающегося будут сформированы следующие действия общения как часть коммуникативных универсальных учебных действий:</w:t>
      </w:r>
    </w:p>
    <w:p w14:paraId="2E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характеризовать (описывать) число, геометрическую фигуру, последовательность из нескольких чисел, записанных по порядку;</w:t>
      </w:r>
    </w:p>
    <w:p w14:paraId="2F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комментировать ход сравнения двух объектов;</w:t>
      </w:r>
    </w:p>
    <w:p w14:paraId="30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описывать своими словами сюжетную ситуацию и математическое отношение величин (чисел), описывать положение предмета в пространстве;</w:t>
      </w:r>
    </w:p>
    <w:p w14:paraId="31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различать и использовать математические знаки;</w:t>
      </w:r>
    </w:p>
    <w:p w14:paraId="32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строить предложения относительно заданного набора объектов. </w:t>
      </w:r>
    </w:p>
    <w:p w14:paraId="33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161.6.6.4. 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4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принимать учебную задачу, удерживать её в процессе деятельности;</w:t>
      </w:r>
    </w:p>
    <w:p w14:paraId="35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действовать в соответствии с предложенным образцом, инструкцией;</w:t>
      </w:r>
    </w:p>
    <w:p w14:paraId="36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проявлять интерес к проверке результатов решения учебной задачи, </w:t>
      </w:r>
      <w:r>
        <w:rPr>
          <w:rFonts w:ascii="Times New Roman" w:hAnsi="Times New Roman"/>
          <w:sz w:val="24"/>
        </w:rPr>
        <w:br/>
      </w:r>
      <w:r>
        <w:rPr>
          <w:rFonts w:ascii="Times New Roman" w:hAnsi="Times New Roman"/>
          <w:sz w:val="24"/>
        </w:rPr>
        <w:t>с помощью учителя устанавливать причину возникшей ошибки и трудности;</w:t>
      </w:r>
    </w:p>
    <w:p w14:paraId="37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проверять правильность вычисления с помощью другого приёма выполнения действия. </w:t>
      </w:r>
    </w:p>
    <w:p w14:paraId="38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161.6.6.5. Совместная деятельность способствует формированию умений:</w:t>
      </w:r>
    </w:p>
    <w:p w14:paraId="39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14:paraId="3A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161.7. Содержание обучения во 2 классе.</w:t>
      </w:r>
    </w:p>
    <w:p w14:paraId="3B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161.7.1. Числа и величины.</w:t>
      </w:r>
    </w:p>
    <w:p w14:paraId="3C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161.7.1.1.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3D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161.7.1.2. 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3E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161.7.2. Арифметические действия.</w:t>
      </w:r>
    </w:p>
    <w:p w14:paraId="3F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161.7.2.1. Устное сложение и вычитание чисел в пределах 100 без перехода </w:t>
      </w:r>
      <w:r>
        <w:rPr>
          <w:rFonts w:ascii="Times New Roman" w:hAnsi="Times New Roman"/>
          <w:sz w:val="24"/>
        </w:rPr>
        <w:br/>
      </w:r>
      <w:r>
        <w:rPr>
          <w:rFonts w:ascii="Times New Roman" w:hAnsi="Times New Roman"/>
          <w:sz w:val="24"/>
        </w:rPr>
        <w:t xml:space="preserve">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40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161.7.2.2. Действия умножения и деления чисел в практических и учебных ситуациях. Названия компонентов действий умножения, деления. </w:t>
      </w:r>
    </w:p>
    <w:p w14:paraId="41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161.7.2.3.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42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161.7.2.4. Неизвестный компонент действия сложения, действия вычитания. Нахождение неизвестного компонента сложения, вычитания. </w:t>
      </w:r>
    </w:p>
    <w:p w14:paraId="43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161.7.2.5. 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14:paraId="44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161.7.3. Текстовые задачи.</w:t>
      </w:r>
    </w:p>
    <w:p w14:paraId="45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161.7.3.1. Чтение, представление текста задачи в виде рисунка, схемы </w:t>
      </w:r>
      <w:r>
        <w:rPr>
          <w:rFonts w:ascii="Times New Roman" w:hAnsi="Times New Roman"/>
          <w:sz w:val="24"/>
        </w:rPr>
        <w:br/>
      </w:r>
      <w:r>
        <w:rPr>
          <w:rFonts w:ascii="Times New Roman" w:hAnsi="Times New Roman"/>
          <w:sz w:val="24"/>
        </w:rPr>
        <w:t xml:space="preserve">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46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161.7.4. Пространственные отношения и геометрические фигуры.</w:t>
      </w:r>
    </w:p>
    <w:p w14:paraId="47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161.7.4.1. 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14:paraId="48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161.7.5. Математическая информация.</w:t>
      </w:r>
    </w:p>
    <w:p w14:paraId="49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161.7.5.1.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4A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161.7.5.2. Верные (истинные) и неверные (ложные) утверждения, содержащие количественные, пространственные отношения, зависимости между числами </w:t>
      </w:r>
      <w:r>
        <w:rPr>
          <w:rFonts w:ascii="Times New Roman" w:hAnsi="Times New Roman"/>
          <w:sz w:val="24"/>
        </w:rPr>
        <w:br/>
      </w:r>
      <w:r>
        <w:rPr>
          <w:rFonts w:ascii="Times New Roman" w:hAnsi="Times New Roman"/>
          <w:sz w:val="24"/>
        </w:rPr>
        <w:t xml:space="preserve">или величинами. Конструирование утверждений с использованием слов «каждый», «все». </w:t>
      </w:r>
    </w:p>
    <w:p w14:paraId="4B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161.7.5.3. Работа с таблицами: извлечение и использование для ответа </w:t>
      </w:r>
      <w:r>
        <w:rPr>
          <w:rFonts w:ascii="Times New Roman" w:hAnsi="Times New Roman"/>
          <w:sz w:val="24"/>
        </w:rPr>
        <w:br/>
      </w:r>
      <w:r>
        <w:rPr>
          <w:rFonts w:ascii="Times New Roman" w:hAnsi="Times New Roman"/>
          <w:sz w:val="24"/>
        </w:rPr>
        <w:t xml:space="preserve">на вопрос информации, представленной в таблице (например, таблицы сложения, умножения, графика дежурств). </w:t>
      </w:r>
    </w:p>
    <w:p w14:paraId="4C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161.7.5.4. Внесение данных в таблицу, дополнение моделей (схем, изображений) готовыми числовыми данными. </w:t>
      </w:r>
    </w:p>
    <w:p w14:paraId="4D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161.7.5.5. Алгоритмы (приёмы, правила) устных и письменных вычислений, измерений и построения геометрических фигур. </w:t>
      </w:r>
    </w:p>
    <w:p w14:paraId="4E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161.7.5.6. Правила работы с электронными средствами обучения (электронной формой учебника, компьютерными тренажёрами). </w:t>
      </w:r>
    </w:p>
    <w:p w14:paraId="4F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161.7.6. Изучение математики во 2 классе способствует освоению </w:t>
      </w:r>
      <w:r>
        <w:rPr>
          <w:rFonts w:ascii="Times New Roman" w:hAnsi="Times New Roman"/>
          <w:sz w:val="24"/>
        </w:rPr>
        <w:br/>
      </w:r>
      <w:r>
        <w:rPr>
          <w:rFonts w:ascii="Times New Roman" w:hAnsi="Times New Roman"/>
          <w:sz w:val="24"/>
        </w:rP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0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161.7.6.1.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1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наблюдать математические отношения (часть-целое, больше-меньше) </w:t>
      </w:r>
      <w:r>
        <w:rPr>
          <w:rFonts w:ascii="Times New Roman" w:hAnsi="Times New Roman"/>
          <w:sz w:val="24"/>
        </w:rPr>
        <w:br/>
      </w:r>
      <w:r>
        <w:rPr>
          <w:rFonts w:ascii="Times New Roman" w:hAnsi="Times New Roman"/>
          <w:sz w:val="24"/>
        </w:rPr>
        <w:t>в окружающем мире;</w:t>
      </w:r>
    </w:p>
    <w:p w14:paraId="52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характеризовать назначение и использовать простейшие измерительные приборы (сантиметровая лента, весы);</w:t>
      </w:r>
    </w:p>
    <w:p w14:paraId="53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сравнивать группы объектов (чисел, величин, геометрических фигур) </w:t>
      </w:r>
      <w:r>
        <w:rPr>
          <w:rFonts w:ascii="Times New Roman" w:hAnsi="Times New Roman"/>
          <w:sz w:val="24"/>
        </w:rPr>
        <w:br/>
      </w:r>
      <w:r>
        <w:rPr>
          <w:rFonts w:ascii="Times New Roman" w:hAnsi="Times New Roman"/>
          <w:sz w:val="24"/>
        </w:rPr>
        <w:t>по самостоятельно выбранному основанию;</w:t>
      </w:r>
    </w:p>
    <w:p w14:paraId="54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распределять (классифицировать) объекты (числа, величины, геометрические фигуры, текстовые задачи в одно действие) на группы;</w:t>
      </w:r>
    </w:p>
    <w:p w14:paraId="55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обнаруживать модели геометрических фигур в окружающем мире;</w:t>
      </w:r>
    </w:p>
    <w:p w14:paraId="56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вести поиск различных решений задачи (расчётной, с геометрическим содержанием);</w:t>
      </w:r>
    </w:p>
    <w:p w14:paraId="57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воспроизводить порядок выполнения действий в числовом выражении, содержащем действия сложения и вычитания (со скобками или без скобок);</w:t>
      </w:r>
    </w:p>
    <w:p w14:paraId="58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устанавливать соответствие между математическим выражением </w:t>
      </w:r>
      <w:r>
        <w:rPr>
          <w:rFonts w:ascii="Times New Roman" w:hAnsi="Times New Roman"/>
          <w:sz w:val="24"/>
        </w:rPr>
        <w:br/>
      </w:r>
      <w:r>
        <w:rPr>
          <w:rFonts w:ascii="Times New Roman" w:hAnsi="Times New Roman"/>
          <w:sz w:val="24"/>
        </w:rPr>
        <w:t>и его текстовым описанием;</w:t>
      </w:r>
    </w:p>
    <w:p w14:paraId="59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подбирать примеры, подтверждающие суждение, вывод, ответ. </w:t>
      </w:r>
    </w:p>
    <w:p w14:paraId="5A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161.7.6.2. У обучающегося будут сформированы следующие информационные действия как часть познавательных универсальных учебных действий:</w:t>
      </w:r>
    </w:p>
    <w:p w14:paraId="5B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извлекать и использовать информацию, представленную в текстовой, графической (рисунок, схема, таблица) форме, заполнять таблицы;</w:t>
      </w:r>
    </w:p>
    <w:p w14:paraId="5C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устанавливать логику перебора вариантов для решения простейших комбинаторных задач;</w:t>
      </w:r>
    </w:p>
    <w:p w14:paraId="5D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дополнять модели (схемы, изображения) готовыми числовыми данными. </w:t>
      </w:r>
    </w:p>
    <w:p w14:paraId="5E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161.7.6.3. У обучающегося будут сформированы следующие действия общения как часть коммуникативных универсальных учебных действий:</w:t>
      </w:r>
    </w:p>
    <w:p w14:paraId="5F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комментировать ход вычислений;</w:t>
      </w:r>
    </w:p>
    <w:p w14:paraId="60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объяснять выбор величины, соответствующей ситуации измерения;</w:t>
      </w:r>
    </w:p>
    <w:p w14:paraId="61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составлять текстовую задачу с заданным отношением (готовым решением) </w:t>
      </w:r>
      <w:r>
        <w:rPr>
          <w:rFonts w:ascii="Times New Roman" w:hAnsi="Times New Roman"/>
          <w:sz w:val="24"/>
        </w:rPr>
        <w:br/>
      </w:r>
      <w:r>
        <w:rPr>
          <w:rFonts w:ascii="Times New Roman" w:hAnsi="Times New Roman"/>
          <w:sz w:val="24"/>
        </w:rPr>
        <w:t>по образцу;</w:t>
      </w:r>
    </w:p>
    <w:p w14:paraId="62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63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называть числа, величины, геометрические фигуры, обладающие заданным свойством;</w:t>
      </w:r>
    </w:p>
    <w:p w14:paraId="64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записывать, читать число, числовое выражение;</w:t>
      </w:r>
    </w:p>
    <w:p w14:paraId="65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приводить примеры, иллюстрирующие арифметическое действие, взаимное расположение геометрических фигур; </w:t>
      </w:r>
    </w:p>
    <w:p w14:paraId="66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конструировать утверждения с использованием слов «каждый», «все». </w:t>
      </w:r>
    </w:p>
    <w:p w14:paraId="67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161.7.6.4. 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8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следовать установленному правилу, по которому составлен ряд чисел, величин, геометрических фигур;</w:t>
      </w:r>
    </w:p>
    <w:p w14:paraId="69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организовывать, участвовать, контролировать ход и результат парной работы </w:t>
      </w:r>
      <w:r>
        <w:rPr>
          <w:rFonts w:ascii="Times New Roman" w:hAnsi="Times New Roman"/>
          <w:sz w:val="24"/>
        </w:rPr>
        <w:br/>
      </w:r>
      <w:r>
        <w:rPr>
          <w:rFonts w:ascii="Times New Roman" w:hAnsi="Times New Roman"/>
          <w:sz w:val="24"/>
        </w:rPr>
        <w:t>с математическим материалом;</w:t>
      </w:r>
    </w:p>
    <w:p w14:paraId="6A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проверять правильность вычисления с помощью другого приёма выполнения действия, обратного действия;</w:t>
      </w:r>
    </w:p>
    <w:p w14:paraId="6B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находить с помощью учителя причину возникшей ошибки или затруднения. </w:t>
      </w:r>
    </w:p>
    <w:p w14:paraId="6C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161.7.6.5. У обучающегося будут сформированы следующие умения совместной деятельности:</w:t>
      </w:r>
    </w:p>
    <w:p w14:paraId="6D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принимать правила совместной деятельности при работе в парах, группах, составленных учителем или самостоятельно;</w:t>
      </w:r>
    </w:p>
    <w:p w14:paraId="6E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6F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70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совместно с учителем оценивать результаты выполнения общей работы. </w:t>
      </w:r>
    </w:p>
    <w:p w14:paraId="71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161.8. Содержание обучения в 3 классе.</w:t>
      </w:r>
    </w:p>
    <w:p w14:paraId="72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161.8.1. Числа и величины.</w:t>
      </w:r>
    </w:p>
    <w:p w14:paraId="73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161.8.1.1. Числа в пределах 1000: чтение, запись, сравнение, представление </w:t>
      </w:r>
      <w:r>
        <w:rPr>
          <w:rFonts w:ascii="Times New Roman" w:hAnsi="Times New Roman"/>
          <w:sz w:val="24"/>
        </w:rPr>
        <w:br/>
      </w:r>
      <w:r>
        <w:rPr>
          <w:rFonts w:ascii="Times New Roman" w:hAnsi="Times New Roman"/>
          <w:sz w:val="24"/>
        </w:rPr>
        <w:t>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74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161.8.1.2. Масса (единица массы – грамм), соотношение между килограммом </w:t>
      </w:r>
      <w:r>
        <w:rPr>
          <w:rFonts w:ascii="Times New Roman" w:hAnsi="Times New Roman"/>
          <w:sz w:val="24"/>
        </w:rPr>
        <w:br/>
      </w:r>
      <w:r>
        <w:rPr>
          <w:rFonts w:ascii="Times New Roman" w:hAnsi="Times New Roman"/>
          <w:sz w:val="24"/>
        </w:rPr>
        <w:t xml:space="preserve">и граммом, отношения «тяжелее-легче на…», «тяжелее-легче в…». </w:t>
      </w:r>
    </w:p>
    <w:p w14:paraId="75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161.8.1.3.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14:paraId="76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161.8.1.4. Время (единица времени – секунда), установление отношения «быстрее-медленнее на…», «быстрее-медленнее в…». Соотношение «начало, окончание,продолжительность события» в практической ситуации. </w:t>
      </w:r>
    </w:p>
    <w:p w14:paraId="77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161.8.1.5. Длина (единицы длины – миллиметр, километр), соотношение между величинами в пределах тысячи. Сравнение объектов по длине.</w:t>
      </w:r>
    </w:p>
    <w:p w14:paraId="78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161.8.1.6. Площадь (единицы площади – квадратный метр, квадратный сантиметр, квадратный дециметр, квадратный метр). Сравнение объектов по площади.</w:t>
      </w:r>
    </w:p>
    <w:p w14:paraId="79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161.8.2. Арифметические действия.</w:t>
      </w:r>
    </w:p>
    <w:p w14:paraId="7A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161.8.2.1. Устные вычисления, сводимые к действиям в пределах 100 (табличное и внетабличное умножение, деление, действия с круглыми числами). </w:t>
      </w:r>
    </w:p>
    <w:p w14:paraId="7B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161.8.2.2. Письменное сложение, вычитание чисел в пределах 1000. Действия </w:t>
      </w:r>
      <w:r>
        <w:rPr>
          <w:rFonts w:ascii="Times New Roman" w:hAnsi="Times New Roman"/>
          <w:sz w:val="24"/>
        </w:rPr>
        <w:br/>
      </w:r>
      <w:r>
        <w:rPr>
          <w:rFonts w:ascii="Times New Roman" w:hAnsi="Times New Roman"/>
          <w:sz w:val="24"/>
        </w:rPr>
        <w:t>с числами 0 и 1.</w:t>
      </w:r>
    </w:p>
    <w:p w14:paraId="7C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161.8.2.3.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7D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161.8.2.4. Переместительное, сочетательное свойства сложения, умножения </w:t>
      </w:r>
      <w:r>
        <w:rPr>
          <w:rFonts w:ascii="Times New Roman" w:hAnsi="Times New Roman"/>
          <w:sz w:val="24"/>
        </w:rPr>
        <w:br/>
      </w:r>
      <w:r>
        <w:rPr>
          <w:rFonts w:ascii="Times New Roman" w:hAnsi="Times New Roman"/>
          <w:sz w:val="24"/>
        </w:rPr>
        <w:t>при вычислениях.</w:t>
      </w:r>
    </w:p>
    <w:p w14:paraId="7E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161.8.2.5. Нахождение неизвестного компонента арифметического действия. </w:t>
      </w:r>
    </w:p>
    <w:p w14:paraId="7F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161.8.2.6. Порядок действий в числовом выражении, значение числового выражения, содержащего несколько действий (со скобками или без скобок), </w:t>
      </w:r>
      <w:r>
        <w:rPr>
          <w:rFonts w:ascii="Times New Roman" w:hAnsi="Times New Roman"/>
          <w:sz w:val="24"/>
        </w:rPr>
        <w:br/>
      </w:r>
      <w:r>
        <w:rPr>
          <w:rFonts w:ascii="Times New Roman" w:hAnsi="Times New Roman"/>
          <w:sz w:val="24"/>
        </w:rPr>
        <w:t>с вычислениями в пределах 1000.</w:t>
      </w:r>
    </w:p>
    <w:p w14:paraId="80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161.8.2.7. Однородные величины: сложение и вычитание. </w:t>
      </w:r>
    </w:p>
    <w:p w14:paraId="81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161.8.3. Текстовые задачи.</w:t>
      </w:r>
    </w:p>
    <w:p w14:paraId="82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161.8.3.1.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w:t>
      </w:r>
      <w:r>
        <w:rPr>
          <w:rFonts w:ascii="Times New Roman" w:hAnsi="Times New Roman"/>
          <w:sz w:val="24"/>
        </w:rPr>
        <w:br/>
      </w:r>
      <w:r>
        <w:rPr>
          <w:rFonts w:ascii="Times New Roman" w:hAnsi="Times New Roman"/>
          <w:sz w:val="24"/>
        </w:rPr>
        <w:t xml:space="preserve">на сравнение (разностное, кратное). Запись решения задачи по действиям </w:t>
      </w:r>
      <w:r>
        <w:rPr>
          <w:rFonts w:ascii="Times New Roman" w:hAnsi="Times New Roman"/>
          <w:sz w:val="24"/>
        </w:rPr>
        <w:br/>
      </w:r>
      <w:r>
        <w:rPr>
          <w:rFonts w:ascii="Times New Roman" w:hAnsi="Times New Roman"/>
          <w:sz w:val="24"/>
        </w:rPr>
        <w:t>и с помощью числового выражения. Проверка решения и оценка полученного результата.</w:t>
      </w:r>
    </w:p>
    <w:p w14:paraId="83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161.8.3.2. Доля величины: половина, треть, четверть, пятая, десятая часть </w:t>
      </w:r>
      <w:r>
        <w:rPr>
          <w:rFonts w:ascii="Times New Roman" w:hAnsi="Times New Roman"/>
          <w:sz w:val="24"/>
        </w:rPr>
        <w:br/>
      </w:r>
      <w:r>
        <w:rPr>
          <w:rFonts w:ascii="Times New Roman" w:hAnsi="Times New Roman"/>
          <w:sz w:val="24"/>
        </w:rPr>
        <w:t xml:space="preserve">в практической ситуации. Сравнение долей одной величины. Задачи на нахождение доли величины. </w:t>
      </w:r>
    </w:p>
    <w:p w14:paraId="84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161.8.4. Пространственные отношения и геометрические фигуры.</w:t>
      </w:r>
    </w:p>
    <w:p w14:paraId="85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161.8.4.1. Конструирование геометрических фигур (разбиение фигуры на части, составление фигуры из частей). </w:t>
      </w:r>
    </w:p>
    <w:p w14:paraId="86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161.8.4.2. Периметр многоугольника: измерение, вычисление, запись равенства. </w:t>
      </w:r>
    </w:p>
    <w:p w14:paraId="87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161.8.4.3.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w:t>
      </w:r>
      <w:r>
        <w:rPr>
          <w:rFonts w:ascii="Times New Roman" w:hAnsi="Times New Roman"/>
          <w:sz w:val="24"/>
        </w:rPr>
        <w:br/>
      </w:r>
      <w:r>
        <w:rPr>
          <w:rFonts w:ascii="Times New Roman" w:hAnsi="Times New Roman"/>
          <w:sz w:val="24"/>
        </w:rPr>
        <w:t>с заданным значением площади.</w:t>
      </w:r>
    </w:p>
    <w:p w14:paraId="88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161.8.5. Математическая информация.</w:t>
      </w:r>
    </w:p>
    <w:p w14:paraId="89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161.8.5.1. Классификация объектов по двум признакам.</w:t>
      </w:r>
    </w:p>
    <w:p w14:paraId="8A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161.8.5.2. Верные (истинные) и неверные (ложные) утверждения: конструирование, проверка. Логические рассуждения со связками «если …, то …», «поэтому», «значит».</w:t>
      </w:r>
    </w:p>
    <w:p w14:paraId="8B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161.8.5.3.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8C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161.8.5.4. Формализованное описание последовательности действий (инструкция, план, схема, алгоритм). </w:t>
      </w:r>
    </w:p>
    <w:p w14:paraId="8D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161.8.5.5. Столбчатая диаграмма: чтение, использование данных для решения учебных и практических задач.</w:t>
      </w:r>
    </w:p>
    <w:p w14:paraId="8E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8F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161.8.6.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90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161.8.6.1.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91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сравнивать математические объекты (числа, величины, геометрические фигуры);</w:t>
      </w:r>
    </w:p>
    <w:p w14:paraId="92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выбирать приём вычисления, выполнения действия;</w:t>
      </w:r>
    </w:p>
    <w:p w14:paraId="93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конструировать геометрические фигуры;</w:t>
      </w:r>
    </w:p>
    <w:p w14:paraId="94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классифицировать объекты (числа, величины, геометрические фигуры, текстовые задачи в одно действие) по выбранному признаку;</w:t>
      </w:r>
    </w:p>
    <w:p w14:paraId="95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прикидывать размеры фигуры, её элементов;</w:t>
      </w:r>
    </w:p>
    <w:p w14:paraId="96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понимать смысл зависимостей и математических отношений, описанных </w:t>
      </w:r>
      <w:r>
        <w:rPr>
          <w:rFonts w:ascii="Times New Roman" w:hAnsi="Times New Roman"/>
          <w:sz w:val="24"/>
        </w:rPr>
        <w:br/>
      </w:r>
      <w:r>
        <w:rPr>
          <w:rFonts w:ascii="Times New Roman" w:hAnsi="Times New Roman"/>
          <w:sz w:val="24"/>
        </w:rPr>
        <w:t>в задаче;</w:t>
      </w:r>
    </w:p>
    <w:p w14:paraId="97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различать и использовать разные приёмы и алгоритмы вычисления;</w:t>
      </w:r>
    </w:p>
    <w:p w14:paraId="98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выбирать метод решения (моделирование ситуации, перебор вариантов, использование алгоритма);</w:t>
      </w:r>
    </w:p>
    <w:p w14:paraId="99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соотносить начало, окончание, продолжительность события в практической ситуации;</w:t>
      </w:r>
    </w:p>
    <w:p w14:paraId="9A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составлять ряд чисел (величин, геометрических фигур) по самостоятельно выбранному правилу;</w:t>
      </w:r>
    </w:p>
    <w:p w14:paraId="9B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моделировать предложенную практическую ситуацию;</w:t>
      </w:r>
    </w:p>
    <w:p w14:paraId="9C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устанавливать последовательность событий, действий сюжета текстовой задачи.</w:t>
      </w:r>
    </w:p>
    <w:p w14:paraId="9D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161.8.6.2. У обучающегося будут сформированы следующие информационные действия как часть познавательных универсальных учебных действий:</w:t>
      </w:r>
    </w:p>
    <w:p w14:paraId="9E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читать информацию, представленную в разных формах;</w:t>
      </w:r>
    </w:p>
    <w:p w14:paraId="9F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извлекать и интерпретировать числовые данные, представленные в таблице, </w:t>
      </w:r>
      <w:r>
        <w:rPr>
          <w:rFonts w:ascii="Times New Roman" w:hAnsi="Times New Roman"/>
          <w:sz w:val="24"/>
        </w:rPr>
        <w:br/>
      </w:r>
      <w:r>
        <w:rPr>
          <w:rFonts w:ascii="Times New Roman" w:hAnsi="Times New Roman"/>
          <w:sz w:val="24"/>
        </w:rPr>
        <w:t>на диаграмме;</w:t>
      </w:r>
    </w:p>
    <w:p w14:paraId="A0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заполнять таблицы сложения и умножения, дополнять данными чертеж;</w:t>
      </w:r>
    </w:p>
    <w:p w14:paraId="A1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устанавливать соответствие между различными записями решения задачи;</w:t>
      </w:r>
    </w:p>
    <w:p w14:paraId="A2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использовать дополнительную литературу (справочники, словари) </w:t>
      </w:r>
      <w:r>
        <w:rPr>
          <w:rFonts w:ascii="Times New Roman" w:hAnsi="Times New Roman"/>
          <w:sz w:val="24"/>
        </w:rPr>
        <w:br/>
      </w:r>
      <w:r>
        <w:rPr>
          <w:rFonts w:ascii="Times New Roman" w:hAnsi="Times New Roman"/>
          <w:sz w:val="24"/>
        </w:rPr>
        <w:t>для установления и проверки значения математического термина (понятия).</w:t>
      </w:r>
    </w:p>
    <w:p w14:paraId="A3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161.8.6.3. У обучающегося будут сформированы следующие действия общения как часть коммуникативных универсальных учебных действий:</w:t>
      </w:r>
    </w:p>
    <w:p w14:paraId="A4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использовать математическую терминологию для описания отношений </w:t>
      </w:r>
      <w:r>
        <w:rPr>
          <w:rFonts w:ascii="Times New Roman" w:hAnsi="Times New Roman"/>
          <w:sz w:val="24"/>
        </w:rPr>
        <w:br/>
      </w:r>
      <w:r>
        <w:rPr>
          <w:rFonts w:ascii="Times New Roman" w:hAnsi="Times New Roman"/>
          <w:sz w:val="24"/>
        </w:rPr>
        <w:t>и зависимостей;</w:t>
      </w:r>
    </w:p>
    <w:p w14:paraId="A5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строить речевые высказывания для решения задач, составлять текстовую задачу;</w:t>
      </w:r>
    </w:p>
    <w:p w14:paraId="A6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объяснять на примерах отношения «больше-меньше на…», «больше-меньше в…», «равно»;</w:t>
      </w:r>
    </w:p>
    <w:p w14:paraId="A7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использовать математическую символику для составления числовых выражений;</w:t>
      </w:r>
    </w:p>
    <w:p w14:paraId="A8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выбирать, осуществлять переход от одних единиц измерения величины </w:t>
      </w:r>
      <w:r>
        <w:rPr>
          <w:rFonts w:ascii="Times New Roman" w:hAnsi="Times New Roman"/>
          <w:sz w:val="24"/>
        </w:rPr>
        <w:br/>
      </w:r>
      <w:r>
        <w:rPr>
          <w:rFonts w:ascii="Times New Roman" w:hAnsi="Times New Roman"/>
          <w:sz w:val="24"/>
        </w:rPr>
        <w:t>к другим в соответствии с практической ситуацией;</w:t>
      </w:r>
    </w:p>
    <w:p w14:paraId="A9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участвовать в обсуждении ошибок в ходе и результате выполнения вычисления.</w:t>
      </w:r>
    </w:p>
    <w:p w14:paraId="AA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161.8.6.4. 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AB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проверять ход и результат выполнения действия;</w:t>
      </w:r>
    </w:p>
    <w:p w14:paraId="AC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вести поиск ошибок, характеризовать их и исправлять;</w:t>
      </w:r>
    </w:p>
    <w:p w14:paraId="AD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формулировать ответ (вывод), подтверждать его объяснением, расчётами;</w:t>
      </w:r>
    </w:p>
    <w:p w14:paraId="AE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AF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161.8.6.5. У обучающегося будут сформированы следующие умения совместной деятельности:</w:t>
      </w:r>
    </w:p>
    <w:p w14:paraId="B0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B1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14:paraId="B2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выполнять совместно прикидку и оценку результата выполнения общей работы. </w:t>
      </w:r>
    </w:p>
    <w:p w14:paraId="B3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161.9. Содержание обучения в 4 классе.</w:t>
      </w:r>
    </w:p>
    <w:p w14:paraId="B4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161.9.1. Числа и величины.</w:t>
      </w:r>
    </w:p>
    <w:p w14:paraId="B5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B6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161.9.1.2. Величины: сравнение объектов по массе, длине, площади, вместимости. </w:t>
      </w:r>
    </w:p>
    <w:p w14:paraId="B7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161.9.1.3. Единицы массы и соотношения между ними: – центнер, тонна.</w:t>
      </w:r>
    </w:p>
    <w:p w14:paraId="B8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161.9.1.4. Единицы времени (сутки, неделя, месяц, год, век), соотношения между ними.</w:t>
      </w:r>
    </w:p>
    <w:p w14:paraId="B9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161.9.1.5.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BA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161.9.1.6. Доля величины времени, массы, длины.</w:t>
      </w:r>
    </w:p>
    <w:p w14:paraId="BB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161.9.2. Арифметические действия.</w:t>
      </w:r>
    </w:p>
    <w:p w14:paraId="BC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161.9.2.1. Письменное сложение, вычитание многозначных чисел в пределах миллиона. Письменное умножение, деление многозначных чисел </w:t>
      </w:r>
      <w:r>
        <w:rPr>
          <w:rFonts w:ascii="Times New Roman" w:hAnsi="Times New Roman"/>
          <w:sz w:val="24"/>
        </w:rPr>
        <w:br/>
      </w:r>
      <w:r>
        <w:rPr>
          <w:rFonts w:ascii="Times New Roman" w:hAnsi="Times New Roman"/>
          <w:sz w:val="24"/>
        </w:rPr>
        <w:t>на однозначное (двузначное) число в пределах 100 000. Деление с остатком. Умножение и деление на 10, 100, 1000.</w:t>
      </w:r>
    </w:p>
    <w:p w14:paraId="BD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161.9.2.2. Свойства арифметических действий и их применение </w:t>
      </w:r>
      <w:r>
        <w:rPr>
          <w:rFonts w:ascii="Times New Roman" w:hAnsi="Times New Roman"/>
          <w:sz w:val="24"/>
        </w:rPr>
        <w:br/>
      </w:r>
      <w:r>
        <w:rPr>
          <w:rFonts w:ascii="Times New Roman" w:hAnsi="Times New Roman"/>
          <w:sz w:val="24"/>
        </w:rPr>
        <w:t xml:space="preserve">для вычислений. Поиск значения числового выражения, содержащего несколько действий в пределах 100 000. Проверка результата вычислений, в том числе </w:t>
      </w:r>
      <w:r>
        <w:rPr>
          <w:rFonts w:ascii="Times New Roman" w:hAnsi="Times New Roman"/>
          <w:sz w:val="24"/>
        </w:rPr>
        <w:br/>
      </w:r>
      <w:r>
        <w:rPr>
          <w:rFonts w:ascii="Times New Roman" w:hAnsi="Times New Roman"/>
          <w:sz w:val="24"/>
        </w:rPr>
        <w:t>с помощью калькулятора.</w:t>
      </w:r>
    </w:p>
    <w:p w14:paraId="BE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161.9.2.3. Равенство, содержащее неизвестный компонент арифметического действия: запись, нахождение неизвестного компонента.</w:t>
      </w:r>
    </w:p>
    <w:p w14:paraId="BF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161.9.2.4. Умножение и деление величины на однозначное число.</w:t>
      </w:r>
    </w:p>
    <w:p w14:paraId="C0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161.9.3. Текстовые задачи.</w:t>
      </w:r>
    </w:p>
    <w:p w14:paraId="C1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161.9.3.1.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w:t>
      </w:r>
      <w:r>
        <w:rPr>
          <w:rFonts w:ascii="Times New Roman" w:hAnsi="Times New Roman"/>
          <w:sz w:val="24"/>
        </w:rPr>
        <w:br/>
      </w:r>
      <w:r>
        <w:rPr>
          <w:rFonts w:ascii="Times New Roman" w:hAnsi="Times New Roman"/>
          <w:sz w:val="24"/>
        </w:rPr>
        <w:t>с пояснением, по вопросам, с помощью числового выражения.</w:t>
      </w:r>
    </w:p>
    <w:p w14:paraId="C2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161.9.4. Пространственные отношения и геометрические фигуры.</w:t>
      </w:r>
    </w:p>
    <w:p w14:paraId="C3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161.9.4.1. Наглядные представления о симметрии.</w:t>
      </w:r>
    </w:p>
    <w:p w14:paraId="C4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161.9.4.2. Окружность, круг: распознавание и изображение. Построение окружности заданного радиуса. Построение изученных геометрических фигур </w:t>
      </w:r>
      <w:r>
        <w:rPr>
          <w:rFonts w:ascii="Times New Roman" w:hAnsi="Times New Roman"/>
          <w:sz w:val="24"/>
        </w:rPr>
        <w:br/>
      </w:r>
      <w:r>
        <w:rPr>
          <w:rFonts w:ascii="Times New Roman" w:hAnsi="Times New Roman"/>
          <w:sz w:val="24"/>
        </w:rPr>
        <w:t xml:space="preserve">с помощью линейки, угольника, циркуля. Различение, называние пространственных геометрических фигур (тел): шар, куб, цилиндр, конус, пирамида. </w:t>
      </w:r>
    </w:p>
    <w:p w14:paraId="C5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161.9.4.3. Конструирование: разбиение фигуры на прямоугольники (квадраты), составление фигур из прямоугольников/квадратов.</w:t>
      </w:r>
    </w:p>
    <w:p w14:paraId="C6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161.9.4.4. Периметр, площадь фигуры, составленной из двух-трёх прямоугольников (квадратов).</w:t>
      </w:r>
    </w:p>
    <w:p w14:paraId="C7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161.9.5. Математическая информация.</w:t>
      </w:r>
    </w:p>
    <w:p w14:paraId="C8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161.9.5.1. Работа с утверждениями: конструирование, проверка истинности. Составление и проверка логических рассуждений при решении задач.</w:t>
      </w:r>
    </w:p>
    <w:p w14:paraId="C9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161.9.5.2.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w:t>
      </w:r>
      <w:r>
        <w:rPr>
          <w:rFonts w:ascii="Times New Roman" w:hAnsi="Times New Roman"/>
          <w:sz w:val="24"/>
        </w:rPr>
        <w:br/>
      </w:r>
      <w:r>
        <w:rPr>
          <w:rFonts w:ascii="Times New Roman" w:hAnsi="Times New Roman"/>
          <w:sz w:val="24"/>
        </w:rPr>
        <w:t>в предложенной таблице, на столбчатой диаграмме.</w:t>
      </w:r>
    </w:p>
    <w:p w14:paraId="CA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161.9.5.3. Доступные электронные средства обучения, пособия, тренажёры, </w:t>
      </w:r>
      <w:r>
        <w:rPr>
          <w:rFonts w:ascii="Times New Roman" w:hAnsi="Times New Roman"/>
          <w:sz w:val="24"/>
        </w:rPr>
        <w:br/>
      </w:r>
      <w:r>
        <w:rPr>
          <w:rFonts w:ascii="Times New Roman" w:hAnsi="Times New Roman"/>
          <w:sz w:val="24"/>
        </w:rPr>
        <w:t>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начальной школы).</w:t>
      </w:r>
    </w:p>
    <w:p w14:paraId="CB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161.9.5.4. Алгоритмы решения изученных учебных и практических задач.</w:t>
      </w:r>
    </w:p>
    <w:p w14:paraId="CC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161.9.6.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CD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161.9.6.1.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CE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ориентироваться в изученной математической терминологии, использовать её в высказываниях и рассуждениях;</w:t>
      </w:r>
    </w:p>
    <w:p w14:paraId="CF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сравнивать математические объекты (числа, величины, геометрические фигуры), записывать признак сравнения;</w:t>
      </w:r>
    </w:p>
    <w:p w14:paraId="D0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D1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обнаруживать модели изученных геометрических фигур в окружающем мире;</w:t>
      </w:r>
    </w:p>
    <w:p w14:paraId="D2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D3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классифицировать объекты по 1–2 выбранным признакам;</w:t>
      </w:r>
    </w:p>
    <w:p w14:paraId="D4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составлять модель математической задачи, проверять её соответствие условиям задачи;</w:t>
      </w:r>
    </w:p>
    <w:p w14:paraId="D5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D6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161.9.6.2. У обучающегося будут сформированы следующие информационные действия как часть познавательных универсальных учебных действий:</w:t>
      </w:r>
    </w:p>
    <w:p w14:paraId="D7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представлять информацию в разных формах;</w:t>
      </w:r>
    </w:p>
    <w:p w14:paraId="D8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извлекать и интерпретировать информацию, представленную в таблице, </w:t>
      </w:r>
      <w:r>
        <w:rPr>
          <w:rFonts w:ascii="Times New Roman" w:hAnsi="Times New Roman"/>
          <w:sz w:val="24"/>
        </w:rPr>
        <w:br/>
      </w:r>
      <w:r>
        <w:rPr>
          <w:rFonts w:ascii="Times New Roman" w:hAnsi="Times New Roman"/>
          <w:sz w:val="24"/>
        </w:rPr>
        <w:t>на диаграмме;</w:t>
      </w:r>
    </w:p>
    <w:p w14:paraId="D9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использовать справочную литературу для поиска информации, в том числе Интернет (в условиях контролируемого выхода).</w:t>
      </w:r>
    </w:p>
    <w:p w14:paraId="DA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161.9.6.3. У обучающегося будут сформированы следующие действия общения как часть коммуникативных универсальных учебных действий:</w:t>
      </w:r>
    </w:p>
    <w:p w14:paraId="DB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использовать математическую терминологию для записи решения предметной или практической задачи;</w:t>
      </w:r>
    </w:p>
    <w:p w14:paraId="DC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приводить примеры и контрпримеры для подтверждения или опровержения вывода, гипотезы;</w:t>
      </w:r>
    </w:p>
    <w:p w14:paraId="DD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конструировать, читать числовое выражение;</w:t>
      </w:r>
    </w:p>
    <w:p w14:paraId="DE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описывать практическую ситуацию с использованием изученной терминологии;</w:t>
      </w:r>
    </w:p>
    <w:p w14:paraId="DF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характеризовать математические объекты, явления и события с помощью изученных величин;</w:t>
      </w:r>
    </w:p>
    <w:p w14:paraId="E0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составлять инструкцию, записывать рассуждение;</w:t>
      </w:r>
    </w:p>
    <w:p w14:paraId="E1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инициировать обсуждение разных способов выполнения задания, поиск ошибок в решении.</w:t>
      </w:r>
    </w:p>
    <w:p w14:paraId="E2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161.9.6.4. 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E3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E4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самостоятельно выполнять прикидку и оценку результата измерений;</w:t>
      </w:r>
    </w:p>
    <w:p w14:paraId="E5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находить, исправлять, прогнозировать ошибки и трудности в решении учебной задачи.</w:t>
      </w:r>
    </w:p>
    <w:p w14:paraId="E6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161.9.6.5. У обучающегося будут сформированы следующие умения совместной деятельности:</w:t>
      </w:r>
    </w:p>
    <w:p w14:paraId="E7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E8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договариваться с одноклассниками в ходе организации проектной работы </w:t>
      </w:r>
      <w:r>
        <w:rPr>
          <w:rFonts w:ascii="Times New Roman" w:hAnsi="Times New Roman"/>
          <w:sz w:val="24"/>
        </w:rPr>
        <w:br/>
      </w:r>
      <w:r>
        <w:rPr>
          <w:rFonts w:ascii="Times New Roman" w:hAnsi="Times New Roman"/>
          <w:sz w:val="24"/>
        </w:rPr>
        <w:t>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E9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161.10. Планируемые результаты освоения программы по математике </w:t>
      </w:r>
      <w:r>
        <w:rPr>
          <w:rFonts w:ascii="Times New Roman" w:hAnsi="Times New Roman"/>
          <w:sz w:val="24"/>
        </w:rPr>
        <w:br/>
      </w:r>
      <w:r>
        <w:rPr>
          <w:rFonts w:ascii="Times New Roman" w:hAnsi="Times New Roman"/>
          <w:sz w:val="24"/>
        </w:rPr>
        <w:t>на уровне начального общего образования.</w:t>
      </w:r>
    </w:p>
    <w:p w14:paraId="EA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161.10.1. Личностные результаты освоения программы по математике </w:t>
      </w:r>
      <w:r>
        <w:rPr>
          <w:rFonts w:ascii="Times New Roman" w:hAnsi="Times New Roman"/>
          <w:sz w:val="24"/>
        </w:rPr>
        <w:br/>
      </w:r>
      <w:r>
        <w:rPr>
          <w:rFonts w:ascii="Times New Roman" w:hAnsi="Times New Roman"/>
          <w:sz w:val="24"/>
        </w:rPr>
        <w:t xml:space="preserve">на уровне начального общего образования достигаются в единстве учебной </w:t>
      </w:r>
      <w:r>
        <w:rPr>
          <w:rFonts w:ascii="Times New Roman" w:hAnsi="Times New Roman"/>
          <w:sz w:val="24"/>
        </w:rPr>
        <w:br/>
      </w:r>
      <w:r>
        <w:rPr>
          <w:rFonts w:ascii="Times New Roman" w:hAnsi="Times New Roman"/>
          <w:sz w:val="24"/>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EB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EC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ED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EE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осваивать навыки организации безопасного поведения в информационной среде;</w:t>
      </w:r>
    </w:p>
    <w:p w14:paraId="EF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F0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работать в ситуациях, расширяющих опыт применения математических отношений в реальной жизни, повышающих интерес к интеллектуальному труду </w:t>
      </w:r>
      <w:r>
        <w:rPr>
          <w:rFonts w:ascii="Times New Roman" w:hAnsi="Times New Roman"/>
          <w:sz w:val="24"/>
        </w:rPr>
        <w:br/>
      </w:r>
      <w:r>
        <w:rPr>
          <w:rFonts w:ascii="Times New Roman" w:hAnsi="Times New Roman"/>
          <w:sz w:val="24"/>
        </w:rPr>
        <w:t>и уверенность своих силах при решении поставленных задач, умение преодолевать трудности;</w:t>
      </w:r>
    </w:p>
    <w:p w14:paraId="F1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оценивать практические и учебные ситуации с точки зрения возможности применения математики для рационального и эффективного решения учебных </w:t>
      </w:r>
      <w:r>
        <w:rPr>
          <w:rFonts w:ascii="Times New Roman" w:hAnsi="Times New Roman"/>
          <w:sz w:val="24"/>
        </w:rPr>
        <w:br/>
      </w:r>
      <w:r>
        <w:rPr>
          <w:rFonts w:ascii="Times New Roman" w:hAnsi="Times New Roman"/>
          <w:sz w:val="24"/>
        </w:rPr>
        <w:t>и жизненных проблем;</w:t>
      </w:r>
    </w:p>
    <w:p w14:paraId="F2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F3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пользоваться разнообразными информационными средствами для решения предложенных и самостоятельно выбранных учебных проблем, задач.</w:t>
      </w:r>
    </w:p>
    <w:p w14:paraId="F4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161.10.2.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F5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161.10.2.1. У обучающегося будут сформированы следующие базовые логические действия как часть познавательных универсальных учебных действий:</w:t>
      </w:r>
    </w:p>
    <w:p w14:paraId="F6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устанавливать связи и зависимости между математическими объектами («часть-целое», «причина-следствие», протяжённость);</w:t>
      </w:r>
    </w:p>
    <w:p w14:paraId="F7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применять базовые логические универсальные действия: сравнение, анализ, классификация (группировка), обобщение;</w:t>
      </w:r>
    </w:p>
    <w:p w14:paraId="F8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приобретать практические графические и измерительные навыки </w:t>
      </w:r>
      <w:r>
        <w:rPr>
          <w:rFonts w:ascii="Times New Roman" w:hAnsi="Times New Roman"/>
          <w:sz w:val="24"/>
        </w:rPr>
        <w:br/>
      </w:r>
      <w:r>
        <w:rPr>
          <w:rFonts w:ascii="Times New Roman" w:hAnsi="Times New Roman"/>
          <w:sz w:val="24"/>
        </w:rPr>
        <w:t>для успешного решения учебных и житейских задач;</w:t>
      </w:r>
    </w:p>
    <w:p w14:paraId="F9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FA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FB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проявлять способность ориентироваться в учебном материале разных разделов курса математики;</w:t>
      </w:r>
    </w:p>
    <w:p w14:paraId="FC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FD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применять изученные методы познания (измерение, моделирование, перебор вариантов).</w:t>
      </w:r>
    </w:p>
    <w:p w14:paraId="FE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161.10.2.3. У обучающегося будут сформированы следующие информационные действия как часть познавательных универсальных учебных действий:</w:t>
      </w:r>
    </w:p>
    <w:p w14:paraId="FF07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находить и использовать для решения учебных задач текстовую, графическую информацию в разных источниках информационной среды;</w:t>
      </w:r>
    </w:p>
    <w:p w14:paraId="00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читать, интерпретировать графически представленную информацию (схему, таблицу, диаграмму, другую модель);</w:t>
      </w:r>
    </w:p>
    <w:p w14:paraId="01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02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принимать правила, безопасно использовать предлагаемые электронные средства и источники информации.</w:t>
      </w:r>
    </w:p>
    <w:p w14:paraId="03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161.10.2.4. У обучающегося будут сформированы следующие действия общения как часть коммуникативных универсальных учебных действий:</w:t>
      </w:r>
    </w:p>
    <w:p w14:paraId="04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конструировать утверждения, проверять их истинность;</w:t>
      </w:r>
    </w:p>
    <w:p w14:paraId="05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использовать текст задания для объяснения способа и хода решения математической задачи;</w:t>
      </w:r>
    </w:p>
    <w:p w14:paraId="06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комментировать процесс вычисления, построения, решения;</w:t>
      </w:r>
    </w:p>
    <w:p w14:paraId="07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объяснять полученный ответ с использованием изученной терминологии;</w:t>
      </w:r>
    </w:p>
    <w:p w14:paraId="08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09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0A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ориентироваться в алгоритмах: воспроизводить, дополнять, исправлять деформированные;</w:t>
      </w:r>
    </w:p>
    <w:p w14:paraId="0B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самостоятельно составлять тексты заданий, аналогичные типовым изученным.</w:t>
      </w:r>
    </w:p>
    <w:p w14:paraId="0C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161.10.2.5. У обучающегося будут сформированы следующие действия самоорганизации как часть регулятивных универсальных учебных действий:</w:t>
      </w:r>
    </w:p>
    <w:p w14:paraId="0D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планировать действия по решению учебной задачи для получения результата;</w:t>
      </w:r>
    </w:p>
    <w:p w14:paraId="0E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планировать этапы предстоящей работы, определять последовательность учебных действий;</w:t>
      </w:r>
    </w:p>
    <w:p w14:paraId="0F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выполнять правила безопасного использования электронных средств, предлагаемых в процессе обучения.</w:t>
      </w:r>
    </w:p>
    <w:p w14:paraId="10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161.10.2.6. У обучающегося будут сформированы следующие действия самоконтроля как часть регулятивных универсальных учебных действий:</w:t>
      </w:r>
    </w:p>
    <w:p w14:paraId="11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осуществлять контроль процесса и результата своей деятельности;</w:t>
      </w:r>
    </w:p>
    <w:p w14:paraId="12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выбирать и при необходимости корректировать способы действий;</w:t>
      </w:r>
    </w:p>
    <w:p w14:paraId="13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находить ошибки в своей работе, устанавливать их причины, вести поиск путей преодоления ошибок;</w:t>
      </w:r>
    </w:p>
    <w:p w14:paraId="14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15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оценивать рациональность своих действий, давать им качественную характеристику.</w:t>
      </w:r>
    </w:p>
    <w:p w14:paraId="16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161.10.2.7. У обучающегося будут сформированы следующие умения совместной деятельности:</w:t>
      </w:r>
    </w:p>
    <w:p w14:paraId="17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18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19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161.10.3. К концу обучения в 1 классе обучающийся получит следующие предметные результаты по отдельным темам программы по математике:</w:t>
      </w:r>
    </w:p>
    <w:p w14:paraId="1A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читать, записывать, сравнивать, упорядочивать числа от 0 до 20;</w:t>
      </w:r>
    </w:p>
    <w:p w14:paraId="1B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пересчитывать различные объекты, устанавливать порядковый номер объекта;</w:t>
      </w:r>
    </w:p>
    <w:p w14:paraId="1C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находить числа, большие или меньшие данного числа на заданное число;</w:t>
      </w:r>
    </w:p>
    <w:p w14:paraId="1D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выполнять арифметические действия сложения и вычитания в пределах 20 (устно и письменно) без перехода через десяток;</w:t>
      </w:r>
    </w:p>
    <w:p w14:paraId="1E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называть и различать компоненты действий сложения (слагаемые, сумма) </w:t>
      </w:r>
      <w:r>
        <w:rPr>
          <w:rFonts w:ascii="Times New Roman" w:hAnsi="Times New Roman"/>
          <w:sz w:val="24"/>
        </w:rPr>
        <w:br/>
      </w:r>
      <w:r>
        <w:rPr>
          <w:rFonts w:ascii="Times New Roman" w:hAnsi="Times New Roman"/>
          <w:sz w:val="24"/>
        </w:rPr>
        <w:t>и вычитания (уменьшаемое, вычитаемое, разность);</w:t>
      </w:r>
    </w:p>
    <w:p w14:paraId="1F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решать текстовые задачи в одно действие на сложение и вычитание: выделять условие и требование (вопрос);</w:t>
      </w:r>
    </w:p>
    <w:p w14:paraId="20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сравнивать объекты по длине, устанавливая между ними соотношение «длиннее-короче», «выше-ниже», «шире-уже»;</w:t>
      </w:r>
    </w:p>
    <w:p w14:paraId="21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измерять длину отрезка (в см), чертить отрезок заданной длины;</w:t>
      </w:r>
    </w:p>
    <w:p w14:paraId="22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различать число и цифру;</w:t>
      </w:r>
    </w:p>
    <w:p w14:paraId="23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распознавать геометрические фигуры: круг, треугольник, прямоугольник (квадрат), отрезок;</w:t>
      </w:r>
    </w:p>
    <w:p w14:paraId="24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устанавливать между объектами соотношения: «слева-справа», «спереди-сзади», между;</w:t>
      </w:r>
    </w:p>
    <w:p w14:paraId="25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распознавать верные (истинные) и неверные (ложные) утверждения относительно заданного набора объектов/предметов;</w:t>
      </w:r>
    </w:p>
    <w:p w14:paraId="26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группировать объекты по заданному признаку, находить и называть закономерности в ряду объектов повседневной жизни;</w:t>
      </w:r>
    </w:p>
    <w:p w14:paraId="27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различать строки и столбцы таблицы, вносить данное в таблицу, извлекать данное или данные из таблицы;</w:t>
      </w:r>
    </w:p>
    <w:p w14:paraId="28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сравнивать два объекта (числа, геометрические фигуры);</w:t>
      </w:r>
    </w:p>
    <w:p w14:paraId="29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распределять объекты на две группы по заданному основанию.</w:t>
      </w:r>
    </w:p>
    <w:p w14:paraId="2A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161.10.4. К концу обучения во 2 классе обучающийся получит следующие предметные результаты по отдельным темам программы по математике:</w:t>
      </w:r>
    </w:p>
    <w:p w14:paraId="2B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читать, записывать, сравнивать, упорядочивать числа в пределах 100;</w:t>
      </w:r>
    </w:p>
    <w:p w14:paraId="2C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находить число большее или меньшее данного числа на заданное число </w:t>
      </w:r>
      <w:r>
        <w:rPr>
          <w:rFonts w:ascii="Times New Roman" w:hAnsi="Times New Roman"/>
          <w:sz w:val="24"/>
        </w:rPr>
        <w:br/>
      </w:r>
      <w:r>
        <w:rPr>
          <w:rFonts w:ascii="Times New Roman" w:hAnsi="Times New Roman"/>
          <w:sz w:val="24"/>
        </w:rPr>
        <w:t>(в пределах 100), большее данного числа в заданное число раз (в пределах 20);</w:t>
      </w:r>
    </w:p>
    <w:p w14:paraId="2D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устанавливать и соблюдать порядок при вычислении значения числового выражения (со скобками или без скобок), содержащего действия сложения </w:t>
      </w:r>
      <w:r>
        <w:rPr>
          <w:rFonts w:ascii="Times New Roman" w:hAnsi="Times New Roman"/>
          <w:sz w:val="24"/>
        </w:rPr>
        <w:br/>
      </w:r>
      <w:r>
        <w:rPr>
          <w:rFonts w:ascii="Times New Roman" w:hAnsi="Times New Roman"/>
          <w:sz w:val="24"/>
        </w:rPr>
        <w:t>и вычитания в пределах 100;</w:t>
      </w:r>
    </w:p>
    <w:p w14:paraId="2E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2F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называть и различать компоненты действий умножения (множители, произведение), деления (делимое, делитель, частное);</w:t>
      </w:r>
    </w:p>
    <w:p w14:paraId="30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находить неизвестный компонент сложения, вычитания;</w:t>
      </w:r>
    </w:p>
    <w:p w14:paraId="31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32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определять с помощью измерительных инструментов длину, определять время с помощью часов;</w:t>
      </w:r>
    </w:p>
    <w:p w14:paraId="33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сравнивать величины длины, массы, времени, стоимости, устанавливая между ними соотношение «больше или меньше на»;</w:t>
      </w:r>
    </w:p>
    <w:p w14:paraId="34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35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различать и называть геометрические фигуры: прямой угол, ломаную, многоугольник;</w:t>
      </w:r>
    </w:p>
    <w:p w14:paraId="36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37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выполнять измерение длин реальных объектов с помощью линейки;</w:t>
      </w:r>
    </w:p>
    <w:p w14:paraId="38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находить длину ломаной, состоящей из двух-трёх звеньев, периметр прямоугольника (квадрата);</w:t>
      </w:r>
    </w:p>
    <w:p w14:paraId="39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распознавать верные (истинные) и неверные (ложные) утверждения </w:t>
      </w:r>
      <w:r>
        <w:rPr>
          <w:rFonts w:ascii="Times New Roman" w:hAnsi="Times New Roman"/>
          <w:sz w:val="24"/>
        </w:rPr>
        <w:br/>
      </w:r>
      <w:r>
        <w:rPr>
          <w:rFonts w:ascii="Times New Roman" w:hAnsi="Times New Roman"/>
          <w:sz w:val="24"/>
        </w:rPr>
        <w:t>со словами «все», «каждый»;</w:t>
      </w:r>
    </w:p>
    <w:p w14:paraId="3A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проводить одно-двухшаговые логические рассуждения и делать выводы;</w:t>
      </w:r>
    </w:p>
    <w:p w14:paraId="3B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находить общий признак группы математических объектов (чисел, величин, геометрических фигур);</w:t>
      </w:r>
    </w:p>
    <w:p w14:paraId="3C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находить закономерность в ряду объектов (чисел, геометрических фигур);</w:t>
      </w:r>
    </w:p>
    <w:p w14:paraId="3D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3E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сравнивать группы объектов (находить общее, различное);</w:t>
      </w:r>
    </w:p>
    <w:p w14:paraId="3F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обнаруживать модели геометрических фигур в окружающем мире;</w:t>
      </w:r>
    </w:p>
    <w:p w14:paraId="40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подбирать примеры, подтверждающие суждение, ответ;</w:t>
      </w:r>
    </w:p>
    <w:p w14:paraId="41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составлять (дополнять) текстовую задачу;</w:t>
      </w:r>
    </w:p>
    <w:p w14:paraId="42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проверять правильность вычисления, измерения.</w:t>
      </w:r>
    </w:p>
    <w:p w14:paraId="43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161.10.5. К концу обучения в 3 классе обучающийся получит следующие предметные результаты по отдельным темам программы по математике:</w:t>
      </w:r>
    </w:p>
    <w:p w14:paraId="44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читать, записывать, сравнивать, упорядочивать числа в пределах 1000;</w:t>
      </w:r>
    </w:p>
    <w:p w14:paraId="45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находить число большее или меньшее данного числа на заданное число, </w:t>
      </w:r>
      <w:r>
        <w:rPr>
          <w:rFonts w:ascii="Times New Roman" w:hAnsi="Times New Roman"/>
          <w:sz w:val="24"/>
        </w:rPr>
        <w:br/>
      </w:r>
      <w:r>
        <w:rPr>
          <w:rFonts w:ascii="Times New Roman" w:hAnsi="Times New Roman"/>
          <w:sz w:val="24"/>
        </w:rPr>
        <w:t>в заданное число раз (в пределах 1000);</w:t>
      </w:r>
    </w:p>
    <w:p w14:paraId="46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47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выполнять действия умножение и деление с числами 0 и 1;</w:t>
      </w:r>
    </w:p>
    <w:p w14:paraId="48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49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использовать при вычислениях переместительное и сочетательное свойства сложения;</w:t>
      </w:r>
    </w:p>
    <w:p w14:paraId="4A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находить неизвестный компонент арифметического действия;</w:t>
      </w:r>
    </w:p>
    <w:p w14:paraId="4B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4C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4D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сравнивать величины длины, площади, массы, времени, стоимости, устанавливая между ними соотношение «больше или меньше на или в»;</w:t>
      </w:r>
    </w:p>
    <w:p w14:paraId="4E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называть, находить долю величины (половина, четверть);</w:t>
      </w:r>
    </w:p>
    <w:p w14:paraId="4F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сравнивать величины, выраженные долями;</w:t>
      </w:r>
    </w:p>
    <w:p w14:paraId="50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51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при решении задач выполнять сложение и вычитание однородных величин, умножение и деление величины на однозначное число;</w:t>
      </w:r>
    </w:p>
    <w:p w14:paraId="52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53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конструировать прямоугольник из данных фигур (квадратов), делить прямоугольник, многоугольник на заданные части;</w:t>
      </w:r>
    </w:p>
    <w:p w14:paraId="54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сравнивать фигуры по площади (наложение, сопоставление числовых значений);</w:t>
      </w:r>
    </w:p>
    <w:p w14:paraId="55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находить периметр прямоугольника (квадрата), площадь прямоугольника (квадрата);</w:t>
      </w:r>
    </w:p>
    <w:p w14:paraId="56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распознавать верные (истинные) и неверные (ложные) утверждения со словами: «все», «некоторые», «и», «каждый», «если…, то…»;</w:t>
      </w:r>
    </w:p>
    <w:p w14:paraId="57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формулировать утверждение (вывод), строить логические рассуждения (одно-двухшаговые), в том числе с использованием изученных связок;</w:t>
      </w:r>
    </w:p>
    <w:p w14:paraId="58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классифицировать объекты по одному-двум признакам;</w:t>
      </w:r>
    </w:p>
    <w:p w14:paraId="59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5A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составлять план выполнения учебного задания и следовать ему, выполнять действия по алгоритму;</w:t>
      </w:r>
    </w:p>
    <w:p w14:paraId="5B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сравнивать математические объекты (находить общее, различное, уникальное);</w:t>
      </w:r>
    </w:p>
    <w:p w14:paraId="5C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выбирать верное решение математической задачи.</w:t>
      </w:r>
    </w:p>
    <w:p w14:paraId="5D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161.10.6. К концу обучения в 4 классе обучающийся получит следующие предметные результаты по отдельным темам программы по математике:</w:t>
      </w:r>
    </w:p>
    <w:p w14:paraId="5E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читать, записывать, сравнивать, упорядочивать многозначные числа;</w:t>
      </w:r>
    </w:p>
    <w:p w14:paraId="5F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находить число большее или меньшее данного числа на заданное число, </w:t>
      </w:r>
      <w:r>
        <w:rPr>
          <w:rFonts w:ascii="Times New Roman" w:hAnsi="Times New Roman"/>
          <w:sz w:val="24"/>
        </w:rPr>
        <w:br/>
      </w:r>
      <w:r>
        <w:rPr>
          <w:rFonts w:ascii="Times New Roman" w:hAnsi="Times New Roman"/>
          <w:sz w:val="24"/>
        </w:rPr>
        <w:t>в заданное число раз;</w:t>
      </w:r>
    </w:p>
    <w:p w14:paraId="60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выполнять арифметические действия: сложение и вычитание </w:t>
      </w:r>
      <w:r>
        <w:rPr>
          <w:rFonts w:ascii="Times New Roman" w:hAnsi="Times New Roman"/>
          <w:sz w:val="24"/>
        </w:rPr>
        <w:br/>
      </w:r>
      <w:r>
        <w:rPr>
          <w:rFonts w:ascii="Times New Roman" w:hAnsi="Times New Roman"/>
          <w:sz w:val="24"/>
        </w:rPr>
        <w:t xml:space="preserve">с многозначными числами письменно (в пределах 100 – устно), умножение </w:t>
      </w:r>
      <w:r>
        <w:rPr>
          <w:rFonts w:ascii="Times New Roman" w:hAnsi="Times New Roman"/>
          <w:sz w:val="24"/>
        </w:rPr>
        <w:br/>
      </w:r>
      <w:r>
        <w:rPr>
          <w:rFonts w:ascii="Times New Roman" w:hAnsi="Times New Roman"/>
          <w:sz w:val="24"/>
        </w:rPr>
        <w:t xml:space="preserve">и деление многозначного числа на однозначное, двузначное число письменно </w:t>
      </w:r>
      <w:r>
        <w:rPr>
          <w:rFonts w:ascii="Times New Roman" w:hAnsi="Times New Roman"/>
          <w:sz w:val="24"/>
        </w:rPr>
        <w:br/>
      </w:r>
      <w:r>
        <w:rPr>
          <w:rFonts w:ascii="Times New Roman" w:hAnsi="Times New Roman"/>
          <w:sz w:val="24"/>
        </w:rPr>
        <w:t>(в пределах 100 – устно), деление с остатком – письменно (в пределах 1000);</w:t>
      </w:r>
    </w:p>
    <w:p w14:paraId="61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62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выполнять прикидку результата вычислений, проверку полученного ответа </w:t>
      </w:r>
      <w:r>
        <w:rPr>
          <w:rFonts w:ascii="Times New Roman" w:hAnsi="Times New Roman"/>
          <w:sz w:val="24"/>
        </w:rPr>
        <w:br/>
      </w:r>
      <w:r>
        <w:rPr>
          <w:rFonts w:ascii="Times New Roman" w:hAnsi="Times New Roman"/>
          <w:sz w:val="24"/>
        </w:rPr>
        <w:t xml:space="preserve">по критериям: достоверность (реальность), соответствие правилу (алгоритму), </w:t>
      </w:r>
      <w:r>
        <w:rPr>
          <w:rFonts w:ascii="Times New Roman" w:hAnsi="Times New Roman"/>
          <w:sz w:val="24"/>
        </w:rPr>
        <w:br/>
      </w:r>
      <w:r>
        <w:rPr>
          <w:rFonts w:ascii="Times New Roman" w:hAnsi="Times New Roman"/>
          <w:sz w:val="24"/>
        </w:rPr>
        <w:t>а также с помощью калькулятора;</w:t>
      </w:r>
    </w:p>
    <w:p w14:paraId="63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находить долю величины, величину по ее доле;</w:t>
      </w:r>
    </w:p>
    <w:p w14:paraId="64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находить неизвестный компонент арифметического действия;</w:t>
      </w:r>
    </w:p>
    <w:p w14:paraId="65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использовать единицы величин при решении задач (длина, масса, время, вместимость, стоимость, площадь, скорость);</w:t>
      </w:r>
    </w:p>
    <w:p w14:paraId="66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67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68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вместимость с помощью измерительных сосудов, прикидку и оценку результата измерений;</w:t>
      </w:r>
    </w:p>
    <w:p w14:paraId="69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w:t>
      </w:r>
      <w:r>
        <w:rPr>
          <w:rFonts w:ascii="Times New Roman" w:hAnsi="Times New Roman"/>
          <w:sz w:val="24"/>
        </w:rPr>
        <w:br/>
      </w:r>
      <w:r>
        <w:rPr>
          <w:rFonts w:ascii="Times New Roman" w:hAnsi="Times New Roman"/>
          <w:sz w:val="24"/>
        </w:rPr>
        <w:t>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6A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решать практические задачи, связанные с повседневной жизнью (например, покупка товара, определение времени, выполнение расчётов), в том числе </w:t>
      </w:r>
      <w:r>
        <w:rPr>
          <w:rFonts w:ascii="Times New Roman" w:hAnsi="Times New Roman"/>
          <w:sz w:val="24"/>
        </w:rPr>
        <w:br/>
      </w:r>
      <w:r>
        <w:rPr>
          <w:rFonts w:ascii="Times New Roman" w:hAnsi="Times New Roman"/>
          <w:sz w:val="24"/>
        </w:rPr>
        <w:t xml:space="preserve">с избыточными данными, находить недостающую информацию (например, </w:t>
      </w:r>
      <w:r>
        <w:rPr>
          <w:rFonts w:ascii="Times New Roman" w:hAnsi="Times New Roman"/>
          <w:sz w:val="24"/>
        </w:rPr>
        <w:br/>
      </w:r>
      <w:r>
        <w:rPr>
          <w:rFonts w:ascii="Times New Roman" w:hAnsi="Times New Roman"/>
          <w:sz w:val="24"/>
        </w:rPr>
        <w:t>из таблиц, схем), находить различные способы решения;</w:t>
      </w:r>
    </w:p>
    <w:p w14:paraId="6B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различать окружность и круг, изображать с помощью циркуля и линейки окружность заданного радиуса;</w:t>
      </w:r>
    </w:p>
    <w:p w14:paraId="6C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6D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6E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распознавать верные (истинные) и неверные (ложные) утверждения, приводить пример, контрпример; </w:t>
      </w:r>
    </w:p>
    <w:p w14:paraId="6F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формулировать утверждение (вывод), строить логические рассуждения (двух-трехшаговые);</w:t>
      </w:r>
    </w:p>
    <w:p w14:paraId="70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классифицировать объекты по заданным или самостоятельно установленным одному-двум признакам;</w:t>
      </w:r>
    </w:p>
    <w:p w14:paraId="71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w:t>
      </w:r>
      <w:r>
        <w:rPr>
          <w:rFonts w:ascii="Times New Roman" w:hAnsi="Times New Roman"/>
          <w:sz w:val="24"/>
        </w:rPr>
        <w:br/>
      </w:r>
      <w:r>
        <w:rPr>
          <w:rFonts w:ascii="Times New Roman" w:hAnsi="Times New Roman"/>
          <w:sz w:val="24"/>
        </w:rPr>
        <w:t>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72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заполнять данными предложенную таблицу, столбчатую диаграмму;</w:t>
      </w:r>
    </w:p>
    <w:p w14:paraId="73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74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составлять модель текстовой задачи, числовое выражение;</w:t>
      </w:r>
    </w:p>
    <w:p w14:paraId="75080000">
      <w:pPr>
        <w:widowControl w:val="1"/>
        <w:tabs>
          <w:tab w:leader="none" w:pos="1134" w:val="left"/>
        </w:tabs>
        <w:spacing w:after="0" w:line="360" w:lineRule="auto"/>
        <w:ind w:firstLine="709" w:left="0"/>
        <w:jc w:val="both"/>
        <w:rPr>
          <w:rFonts w:ascii="Times New Roman" w:hAnsi="Times New Roman"/>
          <w:sz w:val="24"/>
        </w:rPr>
      </w:pPr>
      <w:r>
        <w:rPr>
          <w:rFonts w:ascii="Times New Roman" w:hAnsi="Times New Roman"/>
          <w:sz w:val="24"/>
        </w:rPr>
        <w:t xml:space="preserve">выбирать рациональное решение задачи, находить все верные решения </w:t>
      </w:r>
      <w:r>
        <w:rPr>
          <w:rFonts w:ascii="Times New Roman" w:hAnsi="Times New Roman"/>
          <w:sz w:val="24"/>
        </w:rPr>
        <w:br/>
      </w:r>
      <w:r>
        <w:rPr>
          <w:rFonts w:ascii="Times New Roman" w:hAnsi="Times New Roman"/>
          <w:sz w:val="24"/>
        </w:rPr>
        <w:t>из предложенных.</w:t>
      </w:r>
    </w:p>
    <w:p w14:paraId="76080000">
      <w:pPr>
        <w:widowControl w:val="1"/>
        <w:tabs>
          <w:tab w:leader="none" w:pos="1134" w:val="left"/>
        </w:tabs>
        <w:spacing w:after="0" w:line="360" w:lineRule="auto"/>
        <w:ind w:firstLine="709" w:left="0"/>
        <w:jc w:val="both"/>
        <w:rPr>
          <w:rFonts w:ascii="Times New Roman" w:hAnsi="Times New Roman"/>
          <w:sz w:val="24"/>
        </w:rPr>
      </w:pPr>
    </w:p>
    <w:p w14:paraId="77080000">
      <w:pPr>
        <w:widowControl w:val="1"/>
        <w:tabs>
          <w:tab w:leader="none" w:pos="1134" w:val="left"/>
        </w:tabs>
        <w:spacing w:after="0" w:line="360" w:lineRule="auto"/>
        <w:ind w:firstLine="709" w:left="0"/>
        <w:jc w:val="both"/>
        <w:rPr>
          <w:rFonts w:ascii="Times New Roman" w:hAnsi="Times New Roman"/>
          <w:sz w:val="24"/>
        </w:rPr>
      </w:pPr>
    </w:p>
    <w:p w14:paraId="78080000">
      <w:pPr>
        <w:widowControl w:val="1"/>
        <w:tabs>
          <w:tab w:leader="none" w:pos="1134" w:val="left"/>
        </w:tabs>
        <w:spacing w:after="0" w:line="360" w:lineRule="auto"/>
        <w:ind w:firstLine="709" w:left="0"/>
        <w:jc w:val="both"/>
        <w:rPr>
          <w:rFonts w:ascii="Times New Roman" w:hAnsi="Times New Roman"/>
          <w:sz w:val="24"/>
        </w:rPr>
      </w:pPr>
    </w:p>
    <w:p w14:paraId="79080000">
      <w:pPr>
        <w:widowControl w:val="1"/>
        <w:tabs>
          <w:tab w:leader="none" w:pos="1134" w:val="left"/>
        </w:tabs>
        <w:spacing w:after="0" w:line="360" w:lineRule="auto"/>
        <w:ind w:firstLine="709" w:left="0"/>
        <w:jc w:val="both"/>
        <w:rPr>
          <w:rFonts w:ascii="Times New Roman" w:hAnsi="Times New Roman"/>
          <w:sz w:val="24"/>
        </w:rPr>
      </w:pPr>
    </w:p>
    <w:p w14:paraId="7A080000">
      <w:pPr>
        <w:widowControl w:val="1"/>
        <w:tabs>
          <w:tab w:leader="none" w:pos="1134" w:val="left"/>
        </w:tabs>
        <w:spacing w:after="0" w:line="360" w:lineRule="auto"/>
        <w:ind w:firstLine="709" w:left="0"/>
        <w:jc w:val="both"/>
        <w:rPr>
          <w:rFonts w:ascii="Times New Roman" w:hAnsi="Times New Roman"/>
          <w:sz w:val="24"/>
        </w:rPr>
      </w:pPr>
    </w:p>
    <w:p w14:paraId="7B080000">
      <w:pPr>
        <w:widowControl w:val="1"/>
        <w:tabs>
          <w:tab w:leader="none" w:pos="1134" w:val="left"/>
        </w:tabs>
        <w:spacing w:after="0" w:line="360" w:lineRule="auto"/>
        <w:ind w:firstLine="709" w:left="0"/>
        <w:jc w:val="both"/>
        <w:rPr>
          <w:rFonts w:ascii="Times New Roman" w:hAnsi="Times New Roman"/>
          <w:sz w:val="24"/>
        </w:rPr>
      </w:pPr>
    </w:p>
    <w:p w14:paraId="7C080000">
      <w:pPr>
        <w:widowControl w:val="1"/>
        <w:tabs>
          <w:tab w:leader="none" w:pos="1134" w:val="left"/>
        </w:tabs>
        <w:spacing w:after="0" w:line="360" w:lineRule="auto"/>
        <w:ind w:firstLine="709" w:left="0"/>
        <w:jc w:val="both"/>
        <w:rPr>
          <w:rFonts w:ascii="Times New Roman" w:hAnsi="Times New Roman"/>
          <w:sz w:val="24"/>
        </w:rPr>
      </w:pPr>
      <w:r>
        <w:br w:type="page"/>
      </w:r>
    </w:p>
    <w:p w14:paraId="7D080000">
      <w:pPr>
        <w:widowControl w:val="1"/>
        <w:tabs>
          <w:tab w:leader="none" w:pos="1134" w:val="left"/>
        </w:tabs>
        <w:spacing w:after="0" w:line="360" w:lineRule="auto"/>
        <w:ind w:firstLine="709" w:left="0"/>
        <w:jc w:val="both"/>
        <w:rPr>
          <w:rFonts w:ascii="Times New Roman" w:hAnsi="Times New Roman"/>
          <w:sz w:val="24"/>
        </w:rPr>
      </w:pPr>
    </w:p>
    <w:p w14:paraId="7E080000">
      <w:pPr>
        <w:pStyle w:val="Style_5"/>
        <w:spacing w:before="0" w:line="360" w:lineRule="auto"/>
        <w:ind w:firstLine="708" w:left="0"/>
        <w:jc w:val="both"/>
        <w:rPr>
          <w:sz w:val="24"/>
        </w:rPr>
      </w:pPr>
      <w:r>
        <w:rPr>
          <w:sz w:val="24"/>
        </w:rPr>
        <w:t xml:space="preserve"> рабочая программа по учебному предмету «Окружающий мир». </w:t>
      </w:r>
    </w:p>
    <w:p w14:paraId="7F080000">
      <w:pPr>
        <w:spacing w:after="0" w:line="360" w:lineRule="auto"/>
        <w:ind w:firstLine="709" w:left="0"/>
        <w:jc w:val="both"/>
        <w:rPr>
          <w:rFonts w:ascii="Times New Roman" w:hAnsi="Times New Roman"/>
          <w:sz w:val="24"/>
        </w:rPr>
      </w:pPr>
      <w:r>
        <w:rPr>
          <w:rFonts w:ascii="Times New Roman" w:hAnsi="Times New Roman"/>
          <w:sz w:val="24"/>
        </w:rPr>
        <w:t>162.1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14:paraId="80080000">
      <w:pPr>
        <w:spacing w:after="0" w:line="360" w:lineRule="auto"/>
        <w:ind w:firstLine="709" w:left="0"/>
        <w:jc w:val="both"/>
        <w:rPr>
          <w:rFonts w:ascii="Times New Roman" w:hAnsi="Times New Roman"/>
          <w:sz w:val="24"/>
        </w:rPr>
      </w:pPr>
      <w:r>
        <w:rPr>
          <w:rFonts w:ascii="Times New Roman" w:hAnsi="Times New Roman"/>
          <w:sz w:val="24"/>
        </w:rPr>
        <w:t>162.2.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81080000">
      <w:pPr>
        <w:spacing w:after="0" w:line="360" w:lineRule="auto"/>
        <w:ind w:firstLine="709" w:left="0"/>
        <w:jc w:val="both"/>
        <w:rPr>
          <w:rFonts w:ascii="Times New Roman" w:hAnsi="Times New Roman"/>
          <w:sz w:val="24"/>
        </w:rPr>
      </w:pPr>
      <w:r>
        <w:rPr>
          <w:rFonts w:ascii="Times New Roman" w:hAnsi="Times New Roman"/>
          <w:sz w:val="24"/>
        </w:rPr>
        <w:t xml:space="preserve">162.3. Содержание обучения раскрывает содержательные линии </w:t>
      </w:r>
      <w:r>
        <w:rPr>
          <w:rFonts w:ascii="Times New Roman" w:hAnsi="Times New Roman"/>
          <w:sz w:val="24"/>
        </w:rPr>
        <w:br/>
      </w:r>
      <w:r>
        <w:rPr>
          <w:rFonts w:ascii="Times New Roman" w:hAnsi="Times New Roman"/>
          <w:sz w:val="24"/>
        </w:rPr>
        <w:t xml:space="preserve">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особенностей обучающихся. </w:t>
      </w:r>
      <w:r>
        <w:rPr>
          <w:rFonts w:ascii="Times New Roman" w:hAnsi="Times New Roman"/>
          <w:sz w:val="24"/>
        </w:rPr>
        <w:br/>
      </w:r>
      <w:r>
        <w:rPr>
          <w:rFonts w:ascii="Times New Roman" w:hAnsi="Times New Roman"/>
          <w:sz w:val="24"/>
        </w:rPr>
        <w:t xml:space="preserve">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 </w:t>
      </w:r>
    </w:p>
    <w:p w14:paraId="82080000">
      <w:pPr>
        <w:spacing w:after="0" w:line="360" w:lineRule="auto"/>
        <w:ind w:firstLine="709" w:left="0"/>
        <w:jc w:val="both"/>
        <w:rPr>
          <w:rFonts w:ascii="Times New Roman" w:hAnsi="Times New Roman"/>
          <w:sz w:val="24"/>
        </w:rPr>
      </w:pPr>
      <w:r>
        <w:rPr>
          <w:rFonts w:ascii="Times New Roman" w:hAnsi="Times New Roman"/>
          <w:sz w:val="24"/>
        </w:rPr>
        <w:t>162.4. 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83080000">
      <w:pPr>
        <w:spacing w:after="0" w:line="360" w:lineRule="auto"/>
        <w:ind w:firstLine="709" w:left="0"/>
        <w:rPr>
          <w:rFonts w:ascii="Times New Roman" w:hAnsi="Times New Roman"/>
          <w:sz w:val="24"/>
        </w:rPr>
      </w:pPr>
      <w:r>
        <w:rPr>
          <w:rFonts w:ascii="Times New Roman" w:hAnsi="Times New Roman"/>
          <w:sz w:val="24"/>
        </w:rPr>
        <w:t>162.5. Пояснительная записка.</w:t>
      </w:r>
    </w:p>
    <w:p w14:paraId="84080000">
      <w:pPr>
        <w:spacing w:after="0" w:line="360" w:lineRule="auto"/>
        <w:ind w:firstLine="709" w:left="0"/>
        <w:jc w:val="both"/>
        <w:rPr>
          <w:rFonts w:ascii="Times New Roman" w:hAnsi="Times New Roman"/>
          <w:sz w:val="24"/>
        </w:rPr>
      </w:pPr>
      <w:r>
        <w:rPr>
          <w:rFonts w:ascii="Times New Roman" w:hAnsi="Times New Roman"/>
          <w:sz w:val="24"/>
        </w:rPr>
        <w:t>162.5.1. 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14:paraId="85080000">
      <w:pPr>
        <w:spacing w:after="0" w:line="360" w:lineRule="auto"/>
        <w:ind w:firstLine="709" w:left="0"/>
        <w:jc w:val="both"/>
        <w:rPr>
          <w:rFonts w:ascii="Times New Roman" w:hAnsi="Times New Roman"/>
          <w:sz w:val="24"/>
        </w:rPr>
      </w:pPr>
      <w:r>
        <w:rPr>
          <w:rFonts w:ascii="Times New Roman" w:hAnsi="Times New Roman"/>
          <w:sz w:val="24"/>
        </w:rPr>
        <w:t>162.5.2. 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14:paraId="86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формирование целостного взгляда на мир, осознание места в нём человека </w:t>
      </w:r>
      <w:r>
        <w:rPr>
          <w:rFonts w:ascii="Times New Roman" w:hAnsi="Times New Roman"/>
          <w:sz w:val="24"/>
        </w:rPr>
        <w:br/>
      </w:r>
      <w:r>
        <w:rPr>
          <w:rFonts w:ascii="Times New Roman" w:hAnsi="Times New Roman"/>
          <w:sz w:val="24"/>
        </w:rPr>
        <w:t>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14:paraId="87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формирование ценности здоровья человека, его сохранения и укрепления, приверженности здоровому образу жизни;</w:t>
      </w:r>
    </w:p>
    <w:p w14:paraId="88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развитие умений и навыков применять полученные знания в реальной учебной </w:t>
      </w:r>
      <w:r>
        <w:rPr>
          <w:rFonts w:ascii="Times New Roman" w:hAnsi="Times New Roman"/>
          <w:sz w:val="24"/>
        </w:rPr>
        <w:br/>
      </w:r>
      <w:r>
        <w:rPr>
          <w:rFonts w:ascii="Times New Roman" w:hAnsi="Times New Roman"/>
          <w:sz w:val="24"/>
        </w:rPr>
        <w:t>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89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духовно-нравственное развитие и воспитание личности гражданина России, понимание своей принадлежности к Российскому государству, определённому этносу; </w:t>
      </w:r>
    </w:p>
    <w:p w14:paraId="8A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проявление уважения к истории, культуре, традициям народов Российской Федерации; </w:t>
      </w:r>
    </w:p>
    <w:p w14:paraId="8B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14:paraId="8C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обогащение духовного опыта обучающихся, развитие способности ребёнка </w:t>
      </w:r>
      <w:r>
        <w:rPr>
          <w:rFonts w:ascii="Times New Roman" w:hAnsi="Times New Roman"/>
          <w:sz w:val="24"/>
        </w:rPr>
        <w:br/>
      </w:r>
      <w:r>
        <w:rPr>
          <w:rFonts w:ascii="Times New Roman" w:hAnsi="Times New Roman"/>
          <w:sz w:val="24"/>
        </w:rPr>
        <w:t xml:space="preserve">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14:paraId="8D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8E080000">
      <w:pPr>
        <w:spacing w:after="0" w:line="360" w:lineRule="auto"/>
        <w:ind w:firstLine="709" w:left="0"/>
        <w:jc w:val="both"/>
        <w:rPr>
          <w:rFonts w:ascii="Times New Roman" w:hAnsi="Times New Roman"/>
          <w:sz w:val="24"/>
        </w:rPr>
      </w:pPr>
      <w:r>
        <w:rPr>
          <w:rFonts w:ascii="Times New Roman" w:hAnsi="Times New Roman"/>
          <w:sz w:val="24"/>
        </w:rPr>
        <w:t xml:space="preserve">162.5.3. Центральной идеей конструирования содержания и планируемых результатов обучения окружающему миру является раскрытие роли человека </w:t>
      </w:r>
      <w:r>
        <w:rPr>
          <w:rFonts w:ascii="Times New Roman" w:hAnsi="Times New Roman"/>
          <w:sz w:val="24"/>
        </w:rPr>
        <w:br/>
      </w:r>
      <w:r>
        <w:rPr>
          <w:rFonts w:ascii="Times New Roman" w:hAnsi="Times New Roman"/>
          <w:sz w:val="24"/>
        </w:rPr>
        <w:t xml:space="preserve">в природе и обществе, ознакомление с правилами поведения в среде обитания </w:t>
      </w:r>
      <w:r>
        <w:rPr>
          <w:rFonts w:ascii="Times New Roman" w:hAnsi="Times New Roman"/>
          <w:sz w:val="24"/>
        </w:rPr>
        <w:br/>
      </w:r>
      <w:r>
        <w:rPr>
          <w:rFonts w:ascii="Times New Roman" w:hAnsi="Times New Roman"/>
          <w:sz w:val="24"/>
        </w:rPr>
        <w:t xml:space="preserve">и освоение общечеловеческих ценностей взаимодействия в системах: «Человек </w:t>
      </w:r>
      <w:r>
        <w:rPr>
          <w:rFonts w:ascii="Times New Roman" w:hAnsi="Times New Roman"/>
          <w:sz w:val="24"/>
        </w:rPr>
        <w:br/>
      </w:r>
      <w:r>
        <w:rPr>
          <w:rFonts w:ascii="Times New Roman" w:hAnsi="Times New Roman"/>
          <w:sz w:val="24"/>
        </w:rPr>
        <w:t xml:space="preserve">и природа», «Человек и общество», «Человек и другие люди», «Человек </w:t>
      </w:r>
      <w:r>
        <w:rPr>
          <w:rFonts w:ascii="Times New Roman" w:hAnsi="Times New Roman"/>
          <w:sz w:val="24"/>
        </w:rPr>
        <w:br/>
      </w:r>
      <w:r>
        <w:rPr>
          <w:rFonts w:ascii="Times New Roman" w:hAnsi="Times New Roman"/>
          <w:sz w:val="24"/>
        </w:rPr>
        <w:t xml:space="preserve">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14:paraId="8F080000">
      <w:pPr>
        <w:spacing w:after="0" w:line="360" w:lineRule="auto"/>
        <w:ind w:firstLine="709" w:left="0"/>
        <w:jc w:val="both"/>
        <w:rPr>
          <w:rFonts w:ascii="Times New Roman" w:hAnsi="Times New Roman"/>
          <w:sz w:val="24"/>
        </w:rPr>
      </w:pPr>
      <w:r>
        <w:rPr>
          <w:rFonts w:ascii="Times New Roman" w:hAnsi="Times New Roman"/>
          <w:sz w:val="24"/>
        </w:rPr>
        <w:t xml:space="preserve">162.5.4. Отбор содержания программы по окружающему миру осуществлён </w:t>
      </w:r>
      <w:r>
        <w:rPr>
          <w:rFonts w:ascii="Times New Roman" w:hAnsi="Times New Roman"/>
          <w:sz w:val="24"/>
        </w:rPr>
        <w:br/>
      </w:r>
      <w:r>
        <w:rPr>
          <w:rFonts w:ascii="Times New Roman" w:hAnsi="Times New Roman"/>
          <w:sz w:val="24"/>
        </w:rPr>
        <w:t>на основе следующих ведущих идей:</w:t>
      </w:r>
    </w:p>
    <w:p w14:paraId="90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раскрытие роли человека в природе и обществе;</w:t>
      </w:r>
    </w:p>
    <w:p w14:paraId="91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92080000">
      <w:pPr>
        <w:spacing w:after="0" w:line="360" w:lineRule="auto"/>
        <w:ind w:firstLine="709" w:left="0"/>
        <w:jc w:val="both"/>
        <w:rPr>
          <w:rFonts w:ascii="Times New Roman" w:hAnsi="Times New Roman"/>
          <w:sz w:val="24"/>
        </w:rPr>
      </w:pPr>
      <w:r>
        <w:rPr>
          <w:rFonts w:ascii="Times New Roman" w:hAnsi="Times New Roman"/>
          <w:sz w:val="24"/>
        </w:rPr>
        <w:t xml:space="preserve">Общее число часов, рекомендованных для изучения окружающего мира, ‒ </w:t>
      </w:r>
      <w:r>
        <w:rPr>
          <w:rFonts w:ascii="Times New Roman" w:hAnsi="Times New Roman"/>
          <w:sz w:val="24"/>
        </w:rPr>
        <w:br/>
      </w:r>
      <w:r>
        <w:rPr>
          <w:rFonts w:ascii="Times New Roman" w:hAnsi="Times New Roman"/>
          <w:sz w:val="24"/>
        </w:rPr>
        <w:t xml:space="preserve">270 часов (два часа в неделю в каждом классе): 1 класс – 66 часов, 2 класс – </w:t>
      </w:r>
      <w:r>
        <w:rPr>
          <w:rFonts w:ascii="Times New Roman" w:hAnsi="Times New Roman"/>
          <w:sz w:val="24"/>
        </w:rPr>
        <w:br/>
      </w:r>
      <w:r>
        <w:rPr>
          <w:rFonts w:ascii="Times New Roman" w:hAnsi="Times New Roman"/>
          <w:sz w:val="24"/>
        </w:rPr>
        <w:t xml:space="preserve">68 часов, 3 класс – 68 часов, 4 класс – 68 часов. </w:t>
      </w:r>
    </w:p>
    <w:p w14:paraId="93080000">
      <w:pPr>
        <w:spacing w:after="0" w:line="360" w:lineRule="auto"/>
        <w:ind w:firstLine="709" w:left="0"/>
        <w:rPr>
          <w:rFonts w:ascii="Times New Roman" w:hAnsi="Times New Roman"/>
          <w:sz w:val="24"/>
        </w:rPr>
      </w:pPr>
      <w:r>
        <w:rPr>
          <w:rFonts w:ascii="Times New Roman" w:hAnsi="Times New Roman"/>
          <w:sz w:val="24"/>
        </w:rPr>
        <w:t>162.6. Содержание обучения в 1 классе.</w:t>
      </w:r>
    </w:p>
    <w:p w14:paraId="94080000">
      <w:pPr>
        <w:spacing w:after="0" w:line="360" w:lineRule="auto"/>
        <w:ind w:firstLine="709" w:left="0"/>
        <w:rPr>
          <w:rFonts w:ascii="Times New Roman" w:hAnsi="Times New Roman"/>
          <w:sz w:val="24"/>
        </w:rPr>
      </w:pPr>
      <w:r>
        <w:rPr>
          <w:rFonts w:ascii="Times New Roman" w:hAnsi="Times New Roman"/>
          <w:sz w:val="24"/>
        </w:rPr>
        <w:t>162.6.1. Человек и общество.</w:t>
      </w:r>
    </w:p>
    <w:p w14:paraId="95080000">
      <w:pPr>
        <w:spacing w:after="0" w:line="360" w:lineRule="auto"/>
        <w:ind w:firstLine="709" w:left="0"/>
        <w:jc w:val="both"/>
        <w:rPr>
          <w:rFonts w:ascii="Times New Roman" w:hAnsi="Times New Roman"/>
          <w:sz w:val="24"/>
        </w:rPr>
      </w:pPr>
      <w:r>
        <w:rPr>
          <w:rFonts w:ascii="Times New Roman" w:hAnsi="Times New Roman"/>
          <w:sz w:val="24"/>
        </w:rPr>
        <w:t>162.6.1.1.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14:paraId="96080000">
      <w:pPr>
        <w:spacing w:after="0" w:line="360" w:lineRule="auto"/>
        <w:ind w:firstLine="709" w:left="0"/>
        <w:jc w:val="both"/>
        <w:rPr>
          <w:rFonts w:ascii="Times New Roman" w:hAnsi="Times New Roman"/>
          <w:sz w:val="24"/>
        </w:rPr>
      </w:pPr>
      <w:r>
        <w:rPr>
          <w:rFonts w:ascii="Times New Roman" w:hAnsi="Times New Roman"/>
          <w:sz w:val="24"/>
        </w:rPr>
        <w:t>162.6.1.2.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14:paraId="97080000">
      <w:pPr>
        <w:spacing w:after="0" w:line="360" w:lineRule="auto"/>
        <w:ind w:firstLine="709" w:left="0"/>
        <w:jc w:val="both"/>
        <w:rPr>
          <w:rFonts w:ascii="Times New Roman" w:hAnsi="Times New Roman"/>
          <w:sz w:val="24"/>
        </w:rPr>
      </w:pPr>
      <w:r>
        <w:rPr>
          <w:rFonts w:ascii="Times New Roman" w:hAnsi="Times New Roman"/>
          <w:sz w:val="24"/>
        </w:rPr>
        <w:t>162.6.1.3. Режим труда и отдыха.</w:t>
      </w:r>
    </w:p>
    <w:p w14:paraId="98080000">
      <w:pPr>
        <w:spacing w:after="0" w:line="360" w:lineRule="auto"/>
        <w:ind w:firstLine="709" w:left="0"/>
        <w:jc w:val="both"/>
        <w:rPr>
          <w:rFonts w:ascii="Times New Roman" w:hAnsi="Times New Roman"/>
          <w:sz w:val="24"/>
        </w:rPr>
      </w:pPr>
      <w:r>
        <w:rPr>
          <w:rFonts w:ascii="Times New Roman" w:hAnsi="Times New Roman"/>
          <w:sz w:val="24"/>
        </w:rPr>
        <w:t xml:space="preserve">162.6.1.4. Семья. Моя семья в прошлом и настоящем. Имена и фамилии членов семьи, их профессии. Взаимоотношения и взаимопомощь в семье. Совместный труд </w:t>
      </w:r>
      <w:r>
        <w:rPr>
          <w:rFonts w:ascii="Times New Roman" w:hAnsi="Times New Roman"/>
          <w:sz w:val="24"/>
        </w:rPr>
        <w:br/>
      </w:r>
      <w:r>
        <w:rPr>
          <w:rFonts w:ascii="Times New Roman" w:hAnsi="Times New Roman"/>
          <w:sz w:val="24"/>
        </w:rPr>
        <w:t>и отдых. Домашний адрес.</w:t>
      </w:r>
    </w:p>
    <w:p w14:paraId="99080000">
      <w:pPr>
        <w:spacing w:after="0" w:line="360" w:lineRule="auto"/>
        <w:ind w:firstLine="709" w:left="0"/>
        <w:jc w:val="both"/>
        <w:rPr>
          <w:rFonts w:ascii="Times New Roman" w:hAnsi="Times New Roman"/>
          <w:sz w:val="24"/>
        </w:rPr>
      </w:pPr>
      <w:r>
        <w:rPr>
          <w:rFonts w:ascii="Times New Roman" w:hAnsi="Times New Roman"/>
          <w:sz w:val="24"/>
        </w:rPr>
        <w:t>162.6.1.5. 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14:paraId="9A080000">
      <w:pPr>
        <w:spacing w:after="0" w:line="360" w:lineRule="auto"/>
        <w:ind w:firstLine="709" w:left="0"/>
        <w:jc w:val="both"/>
        <w:rPr>
          <w:rFonts w:ascii="Times New Roman" w:hAnsi="Times New Roman"/>
          <w:sz w:val="24"/>
        </w:rPr>
      </w:pPr>
      <w:r>
        <w:rPr>
          <w:rFonts w:ascii="Times New Roman" w:hAnsi="Times New Roman"/>
          <w:sz w:val="24"/>
        </w:rPr>
        <w:t>162.6.1.6. Ценность и красота рукотворного мира. Правила поведения в социуме.</w:t>
      </w:r>
    </w:p>
    <w:p w14:paraId="9B080000">
      <w:pPr>
        <w:spacing w:after="0" w:line="360" w:lineRule="auto"/>
        <w:ind w:firstLine="708" w:left="0"/>
        <w:rPr>
          <w:rFonts w:ascii="Times New Roman" w:hAnsi="Times New Roman"/>
          <w:sz w:val="24"/>
        </w:rPr>
      </w:pPr>
      <w:r>
        <w:rPr>
          <w:rFonts w:ascii="Times New Roman" w:hAnsi="Times New Roman"/>
          <w:sz w:val="24"/>
        </w:rPr>
        <w:t>162.6.2. Человек и природа.</w:t>
      </w:r>
    </w:p>
    <w:p w14:paraId="9C080000">
      <w:pPr>
        <w:spacing w:after="0" w:line="360" w:lineRule="auto"/>
        <w:ind w:firstLine="709" w:left="0"/>
        <w:jc w:val="both"/>
        <w:rPr>
          <w:rFonts w:ascii="Times New Roman" w:hAnsi="Times New Roman"/>
          <w:sz w:val="24"/>
        </w:rPr>
      </w:pPr>
      <w:r>
        <w:rPr>
          <w:rFonts w:ascii="Times New Roman" w:hAnsi="Times New Roman"/>
          <w:sz w:val="24"/>
        </w:rPr>
        <w:t>162.6.2.1.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9D080000">
      <w:pPr>
        <w:spacing w:after="0" w:line="360" w:lineRule="auto"/>
        <w:ind w:firstLine="709" w:left="0"/>
        <w:jc w:val="both"/>
        <w:rPr>
          <w:rFonts w:ascii="Times New Roman" w:hAnsi="Times New Roman"/>
          <w:sz w:val="24"/>
        </w:rPr>
      </w:pPr>
      <w:r>
        <w:rPr>
          <w:rFonts w:ascii="Times New Roman" w:hAnsi="Times New Roman"/>
          <w:sz w:val="24"/>
        </w:rPr>
        <w:t xml:space="preserve">162.6.2.2. Сезонные изменения в природе. Взаимосвязи между человеком </w:t>
      </w:r>
      <w:r>
        <w:rPr>
          <w:rFonts w:ascii="Times New Roman" w:hAnsi="Times New Roman"/>
          <w:sz w:val="24"/>
        </w:rPr>
        <w:br/>
      </w:r>
      <w:r>
        <w:rPr>
          <w:rFonts w:ascii="Times New Roman" w:hAnsi="Times New Roman"/>
          <w:sz w:val="24"/>
        </w:rPr>
        <w:t>и природой. Правила нравственного и безопасного поведения в природе.</w:t>
      </w:r>
    </w:p>
    <w:p w14:paraId="9E080000">
      <w:pPr>
        <w:spacing w:after="0" w:line="360" w:lineRule="auto"/>
        <w:ind w:firstLine="709" w:left="0"/>
        <w:jc w:val="both"/>
        <w:rPr>
          <w:rFonts w:ascii="Times New Roman" w:hAnsi="Times New Roman"/>
          <w:sz w:val="24"/>
        </w:rPr>
      </w:pPr>
      <w:r>
        <w:rPr>
          <w:rFonts w:ascii="Times New Roman" w:hAnsi="Times New Roman"/>
          <w:sz w:val="24"/>
        </w:rPr>
        <w:t xml:space="preserve">162.6.2.3. Растительный мир. Растения ближайшего окружения (узнавание, называние, краткое описание). Лиственные и хвойные растения. Дикорастущие </w:t>
      </w:r>
      <w:r>
        <w:rPr>
          <w:rFonts w:ascii="Times New Roman" w:hAnsi="Times New Roman"/>
          <w:sz w:val="24"/>
        </w:rPr>
        <w:br/>
      </w:r>
      <w:r>
        <w:rPr>
          <w:rFonts w:ascii="Times New Roman" w:hAnsi="Times New Roman"/>
          <w:sz w:val="24"/>
        </w:rPr>
        <w:t>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9F080000">
      <w:pPr>
        <w:spacing w:after="0" w:line="360" w:lineRule="auto"/>
        <w:ind w:firstLine="709" w:left="0"/>
        <w:jc w:val="both"/>
        <w:rPr>
          <w:rFonts w:ascii="Times New Roman" w:hAnsi="Times New Roman"/>
          <w:sz w:val="24"/>
        </w:rPr>
      </w:pPr>
      <w:r>
        <w:rPr>
          <w:rFonts w:ascii="Times New Roman" w:hAnsi="Times New Roman"/>
          <w:sz w:val="24"/>
        </w:rPr>
        <w:t xml:space="preserve">162.6.2.4. Мир животных. Разные группы животных (звери, насекомые, птицы, рыбы и другие). Домашние и дикие животные (различия в условиях жизни). Забота </w:t>
      </w:r>
      <w:r>
        <w:rPr>
          <w:rFonts w:ascii="Times New Roman" w:hAnsi="Times New Roman"/>
          <w:sz w:val="24"/>
        </w:rPr>
        <w:br/>
      </w:r>
      <w:r>
        <w:rPr>
          <w:rFonts w:ascii="Times New Roman" w:hAnsi="Times New Roman"/>
          <w:sz w:val="24"/>
        </w:rPr>
        <w:t>о домашних питомцах.</w:t>
      </w:r>
    </w:p>
    <w:p w14:paraId="A0080000">
      <w:pPr>
        <w:spacing w:after="0" w:line="360" w:lineRule="auto"/>
        <w:ind w:firstLine="708" w:left="0"/>
        <w:rPr>
          <w:rFonts w:ascii="Times New Roman" w:hAnsi="Times New Roman"/>
          <w:sz w:val="24"/>
        </w:rPr>
      </w:pPr>
      <w:r>
        <w:rPr>
          <w:rFonts w:ascii="Times New Roman" w:hAnsi="Times New Roman"/>
          <w:sz w:val="24"/>
        </w:rPr>
        <w:t>162.6.3. Правила безопасной жизнедеятельности.</w:t>
      </w:r>
    </w:p>
    <w:p w14:paraId="A1080000">
      <w:pPr>
        <w:spacing w:after="0" w:line="360" w:lineRule="auto"/>
        <w:ind w:firstLine="709" w:left="0"/>
        <w:jc w:val="both"/>
        <w:rPr>
          <w:rFonts w:ascii="Times New Roman" w:hAnsi="Times New Roman"/>
          <w:sz w:val="24"/>
        </w:rPr>
      </w:pPr>
      <w:r>
        <w:rPr>
          <w:rFonts w:ascii="Times New Roman" w:hAnsi="Times New Roman"/>
          <w:sz w:val="24"/>
        </w:rPr>
        <w:t>162.6.3.1. 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w:t>
      </w:r>
      <w:r>
        <w:rPr>
          <w:rFonts w:ascii="Times New Roman" w:hAnsi="Times New Roman"/>
          <w:color w:val="000000"/>
          <w:sz w:val="24"/>
          <w:highlight w:val="white"/>
        </w:rPr>
        <w:t xml:space="preserve"> </w:t>
      </w:r>
      <w:r>
        <w:rPr>
          <w:rFonts w:ascii="Times New Roman" w:hAnsi="Times New Roman"/>
          <w:sz w:val="24"/>
        </w:rPr>
        <w:t>Правила безопасности в быту: пользование бытовыми электроприборами, газовыми плитами.</w:t>
      </w:r>
    </w:p>
    <w:p w14:paraId="A2080000">
      <w:pPr>
        <w:spacing w:after="0" w:line="360" w:lineRule="auto"/>
        <w:ind w:firstLine="709" w:left="0"/>
        <w:jc w:val="both"/>
        <w:rPr>
          <w:rFonts w:ascii="Times New Roman" w:hAnsi="Times New Roman"/>
          <w:sz w:val="24"/>
        </w:rPr>
      </w:pPr>
      <w:r>
        <w:rPr>
          <w:rFonts w:ascii="Times New Roman" w:hAnsi="Times New Roman"/>
          <w:sz w:val="24"/>
        </w:rPr>
        <w:t>162.6.3.2. Дорога от дома до школы. Правила безопасного поведения пешехода (дорожные знаки, дорожная разметка, дорожные сигналы).</w:t>
      </w:r>
    </w:p>
    <w:p w14:paraId="A3080000">
      <w:pPr>
        <w:spacing w:after="0" w:line="360" w:lineRule="auto"/>
        <w:ind w:firstLine="709" w:left="0"/>
        <w:jc w:val="both"/>
        <w:rPr>
          <w:rFonts w:ascii="Times New Roman" w:hAnsi="Times New Roman"/>
          <w:sz w:val="24"/>
        </w:rPr>
      </w:pPr>
      <w:r>
        <w:rPr>
          <w:rFonts w:ascii="Times New Roman" w:hAnsi="Times New Roman"/>
          <w:sz w:val="24"/>
        </w:rPr>
        <w:t>162.6.3.3. 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14:paraId="A4080000">
      <w:pPr>
        <w:spacing w:after="0" w:line="360" w:lineRule="auto"/>
        <w:ind w:firstLine="709" w:left="0"/>
        <w:jc w:val="both"/>
        <w:rPr>
          <w:rFonts w:ascii="Times New Roman" w:hAnsi="Times New Roman"/>
          <w:sz w:val="24"/>
        </w:rPr>
      </w:pPr>
      <w:r>
        <w:rPr>
          <w:rFonts w:ascii="Times New Roman" w:hAnsi="Times New Roman"/>
          <w:sz w:val="24"/>
        </w:rPr>
        <w:t xml:space="preserve">162.6.4. Изучение окружающего мира в 1 классе способствует освоению </w:t>
      </w:r>
      <w:r>
        <w:rPr>
          <w:rFonts w:ascii="Times New Roman" w:hAnsi="Times New Roman"/>
          <w:sz w:val="24"/>
        </w:rPr>
        <w:br/>
      </w:r>
      <w:r>
        <w:rPr>
          <w:rFonts w:ascii="Times New Roman" w:hAnsi="Times New Roman"/>
          <w:sz w:val="24"/>
        </w:rP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A5080000">
      <w:pPr>
        <w:spacing w:after="0" w:line="360" w:lineRule="auto"/>
        <w:ind w:firstLine="709" w:left="0"/>
        <w:jc w:val="both"/>
        <w:rPr>
          <w:rFonts w:ascii="Times New Roman" w:hAnsi="Times New Roman"/>
          <w:sz w:val="24"/>
        </w:rPr>
      </w:pPr>
      <w:r>
        <w:rPr>
          <w:rFonts w:ascii="Times New Roman" w:hAnsi="Times New Roman"/>
          <w:sz w:val="24"/>
        </w:rPr>
        <w:t>162.6.4.1. Базовые логические действия как часть познавательных универсальных учебных действий способствуют формированию умений:</w:t>
      </w:r>
    </w:p>
    <w:p w14:paraId="A6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сравнивать происходящие в природе изменения, наблюдать зависимость изменений в живой природе от состояния неживой природы;</w:t>
      </w:r>
    </w:p>
    <w:p w14:paraId="A7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A8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приводить примеры лиственных и хвойных растений, сравнивать </w:t>
      </w:r>
      <w:r>
        <w:rPr>
          <w:rFonts w:ascii="Times New Roman" w:hAnsi="Times New Roman"/>
          <w:sz w:val="24"/>
        </w:rPr>
        <w:br/>
      </w:r>
      <w:r>
        <w:rPr>
          <w:rFonts w:ascii="Times New Roman" w:hAnsi="Times New Roman"/>
          <w:sz w:val="24"/>
        </w:rPr>
        <w:t>их, устанавливать различия во внешнем виде.</w:t>
      </w:r>
    </w:p>
    <w:p w14:paraId="A9080000">
      <w:pPr>
        <w:spacing w:after="0" w:line="360" w:lineRule="auto"/>
        <w:ind w:firstLine="709" w:left="0"/>
        <w:jc w:val="both"/>
        <w:rPr>
          <w:rFonts w:ascii="Times New Roman" w:hAnsi="Times New Roman"/>
          <w:sz w:val="24"/>
        </w:rPr>
      </w:pPr>
      <w:r>
        <w:rPr>
          <w:rFonts w:ascii="Times New Roman" w:hAnsi="Times New Roman"/>
          <w:sz w:val="24"/>
        </w:rPr>
        <w:t>162.6.4.2. Работа с информацией как часть познавательных универсальных учебных действий способствует формированию умений:</w:t>
      </w:r>
    </w:p>
    <w:p w14:paraId="AA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понимать, что информация может быть представлена в разной форме: текста, иллюстраций, видео, таблицы;</w:t>
      </w:r>
    </w:p>
    <w:p w14:paraId="AB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соотносить иллюстрацию явления (объекта, предмета) с его названием.</w:t>
      </w:r>
    </w:p>
    <w:p w14:paraId="AC080000">
      <w:pPr>
        <w:spacing w:after="0" w:line="360" w:lineRule="auto"/>
        <w:ind w:firstLine="709" w:left="0"/>
        <w:jc w:val="both"/>
        <w:rPr>
          <w:rFonts w:ascii="Times New Roman" w:hAnsi="Times New Roman"/>
          <w:sz w:val="24"/>
        </w:rPr>
      </w:pPr>
      <w:r>
        <w:rPr>
          <w:rFonts w:ascii="Times New Roman" w:hAnsi="Times New Roman"/>
          <w:sz w:val="24"/>
        </w:rPr>
        <w:t>162.6.4.3. Коммуникативные универсальные учебные действия способствуют формированию умений:</w:t>
      </w:r>
    </w:p>
    <w:p w14:paraId="AD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14:paraId="AE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воспроизводить названия своего населенного пункта, название страны, </w:t>
      </w:r>
      <w:r>
        <w:rPr>
          <w:rFonts w:ascii="Times New Roman" w:hAnsi="Times New Roman"/>
          <w:sz w:val="24"/>
        </w:rPr>
        <w:br/>
      </w:r>
      <w:r>
        <w:rPr>
          <w:rFonts w:ascii="Times New Roman" w:hAnsi="Times New Roman"/>
          <w:sz w:val="24"/>
        </w:rPr>
        <w:t>её столицы;</w:t>
      </w:r>
    </w:p>
    <w:p w14:paraId="AF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воспроизводить наизусть слова гимна России;</w:t>
      </w:r>
    </w:p>
    <w:p w14:paraId="B0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14:paraId="B1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описывать по предложенному плану время года, передавать в рассказе своё отношение к природным явлениям;</w:t>
      </w:r>
    </w:p>
    <w:p w14:paraId="B2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сравнивать домашних и диких животных, объяснять, чем они различаются.</w:t>
      </w:r>
    </w:p>
    <w:p w14:paraId="B3080000">
      <w:pPr>
        <w:spacing w:after="0" w:line="360" w:lineRule="auto"/>
        <w:ind w:firstLine="709" w:left="0"/>
        <w:jc w:val="both"/>
        <w:rPr>
          <w:rFonts w:ascii="Times New Roman" w:hAnsi="Times New Roman"/>
          <w:sz w:val="24"/>
        </w:rPr>
      </w:pPr>
      <w:r>
        <w:rPr>
          <w:rFonts w:ascii="Times New Roman" w:hAnsi="Times New Roman"/>
          <w:sz w:val="24"/>
        </w:rPr>
        <w:t>162.6.4.4. Регулятивные универсальные учебные действия способствуют формированию умений:</w:t>
      </w:r>
    </w:p>
    <w:p w14:paraId="B4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B5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оценивать выполнение правил безопасного поведения на дорогах и улицах другими детьми, выполнять самооценку;</w:t>
      </w:r>
    </w:p>
    <w:p w14:paraId="B6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B7080000">
      <w:pPr>
        <w:spacing w:after="0" w:line="360" w:lineRule="auto"/>
        <w:ind w:firstLine="709" w:left="0"/>
        <w:jc w:val="both"/>
        <w:rPr>
          <w:rFonts w:ascii="Times New Roman" w:hAnsi="Times New Roman"/>
          <w:sz w:val="24"/>
        </w:rPr>
      </w:pPr>
      <w:r>
        <w:rPr>
          <w:rFonts w:ascii="Times New Roman" w:hAnsi="Times New Roman"/>
          <w:sz w:val="24"/>
        </w:rPr>
        <w:t>162.6.4.5. 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B8080000">
      <w:pPr>
        <w:spacing w:after="0" w:line="360" w:lineRule="auto"/>
        <w:ind w:firstLine="709" w:left="0"/>
        <w:rPr>
          <w:rFonts w:ascii="Times New Roman" w:hAnsi="Times New Roman"/>
          <w:sz w:val="24"/>
        </w:rPr>
      </w:pPr>
      <w:r>
        <w:rPr>
          <w:rFonts w:ascii="Times New Roman" w:hAnsi="Times New Roman"/>
          <w:sz w:val="24"/>
        </w:rPr>
        <w:t>162.7. Содержание обучения во 2 классе.</w:t>
      </w:r>
    </w:p>
    <w:p w14:paraId="B9080000">
      <w:pPr>
        <w:spacing w:after="0" w:line="360" w:lineRule="auto"/>
        <w:ind w:firstLine="708" w:left="0"/>
        <w:rPr>
          <w:rFonts w:ascii="Times New Roman" w:hAnsi="Times New Roman"/>
          <w:sz w:val="24"/>
        </w:rPr>
      </w:pPr>
      <w:r>
        <w:rPr>
          <w:rFonts w:ascii="Times New Roman" w:hAnsi="Times New Roman"/>
          <w:sz w:val="24"/>
        </w:rPr>
        <w:t>162.7.1. Человек и общество.</w:t>
      </w:r>
    </w:p>
    <w:p w14:paraId="BA080000">
      <w:pPr>
        <w:spacing w:after="0" w:line="360" w:lineRule="auto"/>
        <w:ind w:firstLine="709" w:left="0"/>
        <w:jc w:val="both"/>
        <w:rPr>
          <w:rFonts w:ascii="Times New Roman" w:hAnsi="Times New Roman"/>
          <w:sz w:val="24"/>
        </w:rPr>
      </w:pPr>
      <w:r>
        <w:rPr>
          <w:rFonts w:ascii="Times New Roman" w:hAnsi="Times New Roman"/>
          <w:sz w:val="24"/>
        </w:rPr>
        <w:t xml:space="preserve">162.7.1.1. Наша Родина ‒ Россия, Российская Федерация. Россия и её столица </w:t>
      </w:r>
      <w:r>
        <w:rPr>
          <w:rFonts w:ascii="Times New Roman" w:hAnsi="Times New Roman"/>
          <w:sz w:val="24"/>
        </w:rPr>
        <w:br/>
      </w:r>
      <w:r>
        <w:rPr>
          <w:rFonts w:ascii="Times New Roman" w:hAnsi="Times New Roman"/>
          <w:sz w:val="24"/>
        </w:rPr>
        <w:t xml:space="preserve">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14:paraId="BB080000">
      <w:pPr>
        <w:spacing w:after="0" w:line="360" w:lineRule="auto"/>
        <w:ind w:firstLine="709" w:left="0"/>
        <w:jc w:val="both"/>
        <w:rPr>
          <w:rFonts w:ascii="Times New Roman" w:hAnsi="Times New Roman"/>
          <w:sz w:val="24"/>
        </w:rPr>
      </w:pPr>
      <w:r>
        <w:rPr>
          <w:rFonts w:ascii="Times New Roman" w:hAnsi="Times New Roman"/>
          <w:sz w:val="24"/>
        </w:rPr>
        <w:t>162.7.1.2.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BC080000">
      <w:pPr>
        <w:spacing w:after="0" w:line="360" w:lineRule="auto"/>
        <w:ind w:firstLine="709" w:left="0"/>
        <w:jc w:val="both"/>
        <w:rPr>
          <w:rFonts w:ascii="Times New Roman" w:hAnsi="Times New Roman"/>
          <w:sz w:val="24"/>
        </w:rPr>
      </w:pPr>
      <w:r>
        <w:rPr>
          <w:rFonts w:ascii="Times New Roman" w:hAnsi="Times New Roman"/>
          <w:sz w:val="24"/>
        </w:rPr>
        <w:t>162.7.1.3. Семья. Семейные ценности и традиции. Родословная. Составление схемы родословного древа, истории семьи.</w:t>
      </w:r>
    </w:p>
    <w:p w14:paraId="BD080000">
      <w:pPr>
        <w:spacing w:after="0" w:line="360" w:lineRule="auto"/>
        <w:ind w:firstLine="709" w:left="0"/>
        <w:jc w:val="both"/>
        <w:rPr>
          <w:rFonts w:ascii="Times New Roman" w:hAnsi="Times New Roman"/>
          <w:sz w:val="24"/>
        </w:rPr>
      </w:pPr>
      <w:r>
        <w:rPr>
          <w:rFonts w:ascii="Times New Roman" w:hAnsi="Times New Roman"/>
          <w:sz w:val="24"/>
        </w:rPr>
        <w:t>162.7.1.4.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BE080000">
      <w:pPr>
        <w:spacing w:after="0" w:line="360" w:lineRule="auto"/>
        <w:ind w:firstLine="708" w:left="0"/>
        <w:rPr>
          <w:rFonts w:ascii="Times New Roman" w:hAnsi="Times New Roman"/>
          <w:sz w:val="24"/>
        </w:rPr>
      </w:pPr>
      <w:r>
        <w:rPr>
          <w:rFonts w:ascii="Times New Roman" w:hAnsi="Times New Roman"/>
          <w:sz w:val="24"/>
        </w:rPr>
        <w:t>162.7.2. Человек и природа.</w:t>
      </w:r>
    </w:p>
    <w:p w14:paraId="BF080000">
      <w:pPr>
        <w:spacing w:after="0" w:line="360" w:lineRule="auto"/>
        <w:ind w:firstLine="709" w:left="0"/>
        <w:jc w:val="both"/>
        <w:rPr>
          <w:rFonts w:ascii="Times New Roman" w:hAnsi="Times New Roman"/>
          <w:sz w:val="24"/>
        </w:rPr>
      </w:pPr>
      <w:r>
        <w:rPr>
          <w:rFonts w:ascii="Times New Roman" w:hAnsi="Times New Roman"/>
          <w:sz w:val="24"/>
        </w:rPr>
        <w:t>162.7.2.1. Методы познания природы: наблюдения, опыты, измерения.</w:t>
      </w:r>
    </w:p>
    <w:p w14:paraId="C0080000">
      <w:pPr>
        <w:spacing w:after="0" w:line="360" w:lineRule="auto"/>
        <w:ind w:firstLine="709" w:left="0"/>
        <w:jc w:val="both"/>
        <w:rPr>
          <w:rFonts w:ascii="Times New Roman" w:hAnsi="Times New Roman"/>
          <w:sz w:val="24"/>
        </w:rPr>
      </w:pPr>
      <w:r>
        <w:rPr>
          <w:rFonts w:ascii="Times New Roman" w:hAnsi="Times New Roman"/>
          <w:sz w:val="24"/>
        </w:rPr>
        <w:t>162.7.2.2.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C1080000">
      <w:pPr>
        <w:spacing w:after="0" w:line="360" w:lineRule="auto"/>
        <w:ind w:firstLine="709" w:left="0"/>
        <w:jc w:val="both"/>
        <w:rPr>
          <w:rFonts w:ascii="Times New Roman" w:hAnsi="Times New Roman"/>
          <w:sz w:val="24"/>
        </w:rPr>
      </w:pPr>
      <w:r>
        <w:rPr>
          <w:rFonts w:ascii="Times New Roman" w:hAnsi="Times New Roman"/>
          <w:sz w:val="24"/>
        </w:rPr>
        <w:t xml:space="preserve">162.7.2.3. Многообразие растений. Деревья, кустарники, травы. Дикорастущие </w:t>
      </w:r>
      <w:r>
        <w:rPr>
          <w:rFonts w:ascii="Times New Roman" w:hAnsi="Times New Roman"/>
          <w:sz w:val="24"/>
        </w:rPr>
        <w:br/>
      </w:r>
      <w:r>
        <w:rPr>
          <w:rFonts w:ascii="Times New Roman" w:hAnsi="Times New Roman"/>
          <w:sz w:val="24"/>
        </w:rPr>
        <w:t>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C2080000">
      <w:pPr>
        <w:spacing w:after="0" w:line="360" w:lineRule="auto"/>
        <w:ind w:firstLine="709" w:left="0"/>
        <w:jc w:val="both"/>
        <w:rPr>
          <w:rFonts w:ascii="Times New Roman" w:hAnsi="Times New Roman"/>
          <w:sz w:val="24"/>
        </w:rPr>
      </w:pPr>
      <w:r>
        <w:rPr>
          <w:rFonts w:ascii="Times New Roman" w:hAnsi="Times New Roman"/>
          <w:sz w:val="24"/>
        </w:rPr>
        <w:t>162.7.2.4. 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C3080000">
      <w:pPr>
        <w:spacing w:after="0" w:line="360" w:lineRule="auto"/>
        <w:ind w:firstLine="708" w:left="0"/>
        <w:rPr>
          <w:rFonts w:ascii="Times New Roman" w:hAnsi="Times New Roman"/>
          <w:sz w:val="24"/>
        </w:rPr>
      </w:pPr>
      <w:r>
        <w:rPr>
          <w:rFonts w:ascii="Times New Roman" w:hAnsi="Times New Roman"/>
          <w:sz w:val="24"/>
        </w:rPr>
        <w:t>162.7.3. Правила безопасной жизнедеятельности.</w:t>
      </w:r>
    </w:p>
    <w:p w14:paraId="C4080000">
      <w:pPr>
        <w:spacing w:after="0" w:line="360" w:lineRule="auto"/>
        <w:ind w:firstLine="709" w:left="0"/>
        <w:jc w:val="both"/>
        <w:rPr>
          <w:rFonts w:ascii="Times New Roman" w:hAnsi="Times New Roman"/>
          <w:sz w:val="24"/>
        </w:rPr>
      </w:pPr>
      <w:r>
        <w:rPr>
          <w:rFonts w:ascii="Times New Roman" w:hAnsi="Times New Roman"/>
          <w:sz w:val="24"/>
        </w:rPr>
        <w:t>162.7.3.1. 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14:paraId="C5080000">
      <w:pPr>
        <w:spacing w:after="0" w:line="360" w:lineRule="auto"/>
        <w:ind w:firstLine="709" w:left="0"/>
        <w:jc w:val="both"/>
        <w:rPr>
          <w:rFonts w:ascii="Times New Roman" w:hAnsi="Times New Roman"/>
          <w:sz w:val="24"/>
        </w:rPr>
      </w:pPr>
      <w:r>
        <w:rPr>
          <w:rFonts w:ascii="Times New Roman" w:hAnsi="Times New Roman"/>
          <w:sz w:val="24"/>
        </w:rPr>
        <w:t xml:space="preserve">162.7.4. Изучение окружающего мира во 2 классе способствует освоению </w:t>
      </w:r>
      <w:r>
        <w:rPr>
          <w:rFonts w:ascii="Times New Roman" w:hAnsi="Times New Roman"/>
          <w:sz w:val="24"/>
        </w:rPr>
        <w:br/>
      </w:r>
      <w:r>
        <w:rPr>
          <w:rFonts w:ascii="Times New Roman" w:hAnsi="Times New Roman"/>
          <w:sz w:val="24"/>
        </w:rP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C6080000">
      <w:pPr>
        <w:spacing w:after="0" w:line="360" w:lineRule="auto"/>
        <w:ind w:firstLine="709" w:left="0"/>
        <w:jc w:val="both"/>
        <w:rPr>
          <w:rFonts w:ascii="Times New Roman" w:hAnsi="Times New Roman"/>
          <w:sz w:val="24"/>
        </w:rPr>
      </w:pPr>
      <w:r>
        <w:rPr>
          <w:rFonts w:ascii="Times New Roman" w:hAnsi="Times New Roman"/>
          <w:sz w:val="24"/>
        </w:rPr>
        <w:t>162.7.4.1. Базовые логические действия как часть познавательных универсальных учебных действий способствуют формированию умений:</w:t>
      </w:r>
    </w:p>
    <w:p w14:paraId="C7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ориентироваться в методах познания природы (наблюдение, опыт, сравнение, измерение);</w:t>
      </w:r>
    </w:p>
    <w:p w14:paraId="C8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определять на основе наблюдения состояние вещества (жидкое, твёрдое, газообразное);</w:t>
      </w:r>
    </w:p>
    <w:p w14:paraId="C9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различать символы Российской Федерации;</w:t>
      </w:r>
    </w:p>
    <w:p w14:paraId="CA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различать деревья, кустарники, травы; приводить примеры (в пределах изученного);</w:t>
      </w:r>
    </w:p>
    <w:p w14:paraId="CB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группировать растения: дикорастущие и культурные; лекарственные </w:t>
      </w:r>
      <w:r>
        <w:rPr>
          <w:rFonts w:ascii="Times New Roman" w:hAnsi="Times New Roman"/>
          <w:sz w:val="24"/>
        </w:rPr>
        <w:br/>
      </w:r>
      <w:r>
        <w:rPr>
          <w:rFonts w:ascii="Times New Roman" w:hAnsi="Times New Roman"/>
          <w:sz w:val="24"/>
        </w:rPr>
        <w:t>и ядовитые (в пределах изученного);</w:t>
      </w:r>
    </w:p>
    <w:p w14:paraId="CC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различать прошлое, настоящее, будущее.</w:t>
      </w:r>
    </w:p>
    <w:p w14:paraId="CD080000">
      <w:pPr>
        <w:spacing w:after="0" w:line="360" w:lineRule="auto"/>
        <w:ind w:firstLine="709" w:left="0"/>
        <w:jc w:val="both"/>
        <w:rPr>
          <w:rFonts w:ascii="Times New Roman" w:hAnsi="Times New Roman"/>
          <w:sz w:val="24"/>
        </w:rPr>
      </w:pPr>
      <w:r>
        <w:rPr>
          <w:rFonts w:ascii="Times New Roman" w:hAnsi="Times New Roman"/>
          <w:sz w:val="24"/>
        </w:rPr>
        <w:t>162.7.4.2. Работа с информацией как часть познавательных универсальных учебных действий способствует формированию умений:</w:t>
      </w:r>
    </w:p>
    <w:p w14:paraId="CE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различать информацию, представленную в тексте, графически, аудиовизуально;</w:t>
      </w:r>
    </w:p>
    <w:p w14:paraId="CF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читать информацию, представленную в схеме, таблице;</w:t>
      </w:r>
    </w:p>
    <w:p w14:paraId="D0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используя текстовую информацию, заполнять таблицы; дополнять схемы;</w:t>
      </w:r>
    </w:p>
    <w:p w14:paraId="D1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соотносить пример (рисунок, предложенную ситуацию) со временем протекания.</w:t>
      </w:r>
    </w:p>
    <w:p w14:paraId="D2080000">
      <w:pPr>
        <w:spacing w:after="0" w:line="360" w:lineRule="auto"/>
        <w:ind w:firstLine="709" w:left="0"/>
        <w:jc w:val="both"/>
        <w:rPr>
          <w:rFonts w:ascii="Times New Roman" w:hAnsi="Times New Roman"/>
          <w:sz w:val="24"/>
        </w:rPr>
      </w:pPr>
      <w:r>
        <w:rPr>
          <w:rFonts w:ascii="Times New Roman" w:hAnsi="Times New Roman"/>
          <w:sz w:val="24"/>
        </w:rPr>
        <w:t>162.7.4.3. Коммуникативные универсальные учебные действия способствуют формированию умений:</w:t>
      </w:r>
    </w:p>
    <w:p w14:paraId="D3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14:paraId="D4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поколение, старшее поколение, культура поведения; Родина, столица, родной край, регион);</w:t>
      </w:r>
    </w:p>
    <w:p w14:paraId="D5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понятия и термины, связанные с миром природы (среда обитания, тело, явление, вещество; заповедник);</w:t>
      </w:r>
    </w:p>
    <w:p w14:paraId="D6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D7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описывать условия жизни на Земле, отличие нашей планеты от других планет Солнечной системы;</w:t>
      </w:r>
    </w:p>
    <w:p w14:paraId="D8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создавать небольшие описания на предложенную тему (например, </w:t>
      </w:r>
      <w:r>
        <w:rPr>
          <w:rFonts w:ascii="Times New Roman" w:hAnsi="Times New Roman"/>
          <w:sz w:val="24"/>
        </w:rPr>
        <w:br/>
      </w:r>
      <w:r>
        <w:rPr>
          <w:rFonts w:ascii="Times New Roman" w:hAnsi="Times New Roman"/>
          <w:sz w:val="24"/>
        </w:rPr>
        <w:t>«Моя семья», «Какие бывают профессии?», «Что «умеют» органы чувств?», «Лес – природное сообщество» и другие);</w:t>
      </w:r>
    </w:p>
    <w:p w14:paraId="D9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создавать высказывания-рассуждения (например, признаки животного </w:t>
      </w:r>
      <w:r>
        <w:rPr>
          <w:rFonts w:ascii="Times New Roman" w:hAnsi="Times New Roman"/>
          <w:sz w:val="24"/>
        </w:rPr>
        <w:br/>
      </w:r>
      <w:r>
        <w:rPr>
          <w:rFonts w:ascii="Times New Roman" w:hAnsi="Times New Roman"/>
          <w:sz w:val="24"/>
        </w:rPr>
        <w:t>и растения как живого существа; связь изменений в живой природе с явлениями неживой природы);</w:t>
      </w:r>
    </w:p>
    <w:p w14:paraId="DA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приводить примеры растений и животных, занесённых в Красную книгу России (на примере своей местности);</w:t>
      </w:r>
    </w:p>
    <w:p w14:paraId="DB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описывать современные события от имени их участника.</w:t>
      </w:r>
    </w:p>
    <w:p w14:paraId="DC080000">
      <w:pPr>
        <w:spacing w:after="0" w:line="360" w:lineRule="auto"/>
        <w:ind w:firstLine="709" w:left="0"/>
        <w:jc w:val="both"/>
        <w:rPr>
          <w:rFonts w:ascii="Times New Roman" w:hAnsi="Times New Roman"/>
          <w:sz w:val="24"/>
        </w:rPr>
      </w:pPr>
      <w:r>
        <w:rPr>
          <w:rFonts w:ascii="Times New Roman" w:hAnsi="Times New Roman"/>
          <w:sz w:val="24"/>
        </w:rPr>
        <w:t>162.7.4.4. Регулятивные универсальные учебные действия способствуют формированию умений:</w:t>
      </w:r>
    </w:p>
    <w:p w14:paraId="DD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следовать образцу, предложенному плану и инструкции при решении учебной задачи;</w:t>
      </w:r>
    </w:p>
    <w:p w14:paraId="DE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контролировать с небольшой помощью учителя последовательность действий </w:t>
      </w:r>
      <w:r>
        <w:rPr>
          <w:rFonts w:ascii="Times New Roman" w:hAnsi="Times New Roman"/>
          <w:sz w:val="24"/>
        </w:rPr>
        <w:br/>
      </w:r>
      <w:r>
        <w:rPr>
          <w:rFonts w:ascii="Times New Roman" w:hAnsi="Times New Roman"/>
          <w:sz w:val="24"/>
        </w:rPr>
        <w:t>по решению учебной задачи;</w:t>
      </w:r>
    </w:p>
    <w:p w14:paraId="DF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оценивать результаты своей работы, анализировать оценку учителя </w:t>
      </w:r>
      <w:r>
        <w:rPr>
          <w:rFonts w:ascii="Times New Roman" w:hAnsi="Times New Roman"/>
          <w:sz w:val="24"/>
        </w:rPr>
        <w:br/>
      </w:r>
      <w:r>
        <w:rPr>
          <w:rFonts w:ascii="Times New Roman" w:hAnsi="Times New Roman"/>
          <w:sz w:val="24"/>
        </w:rPr>
        <w:t>и одноклассников, спокойно, без обид принимать советы и замечания.</w:t>
      </w:r>
    </w:p>
    <w:p w14:paraId="E0080000">
      <w:pPr>
        <w:spacing w:after="0" w:line="360" w:lineRule="auto"/>
        <w:ind w:firstLine="709" w:left="0"/>
        <w:jc w:val="both"/>
        <w:rPr>
          <w:rFonts w:ascii="Times New Roman" w:hAnsi="Times New Roman"/>
          <w:sz w:val="24"/>
        </w:rPr>
      </w:pPr>
      <w:r>
        <w:rPr>
          <w:rFonts w:ascii="Times New Roman" w:hAnsi="Times New Roman"/>
          <w:sz w:val="24"/>
        </w:rPr>
        <w:t xml:space="preserve">162.7.4.5. Совместная деятельность способствует формированию умений: </w:t>
      </w:r>
    </w:p>
    <w:p w14:paraId="E1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строить свою учебную и игровую деятельность, житейские ситуации </w:t>
      </w:r>
      <w:r>
        <w:rPr>
          <w:rFonts w:ascii="Times New Roman" w:hAnsi="Times New Roman"/>
          <w:sz w:val="24"/>
        </w:rPr>
        <w:br/>
      </w:r>
      <w:r>
        <w:rPr>
          <w:rFonts w:ascii="Times New Roman" w:hAnsi="Times New Roman"/>
          <w:sz w:val="24"/>
        </w:rPr>
        <w:t>в соответствии с правилами поведения, принятыми в обществе;</w:t>
      </w:r>
    </w:p>
    <w:p w14:paraId="E2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оценивать жизненные ситуации с точки зрения правил поведения, культуры общения, проявления терпения и уважения к собеседнику;</w:t>
      </w:r>
    </w:p>
    <w:p w14:paraId="E3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E4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определять причины возможных конфликтов, выбирать (из предложенных) способы их разрешения.</w:t>
      </w:r>
    </w:p>
    <w:p w14:paraId="E5080000">
      <w:pPr>
        <w:spacing w:after="0" w:line="360" w:lineRule="auto"/>
        <w:ind w:firstLine="709" w:left="0"/>
        <w:rPr>
          <w:rFonts w:ascii="Times New Roman" w:hAnsi="Times New Roman"/>
          <w:sz w:val="24"/>
        </w:rPr>
      </w:pPr>
      <w:r>
        <w:rPr>
          <w:rFonts w:ascii="Times New Roman" w:hAnsi="Times New Roman"/>
          <w:sz w:val="24"/>
        </w:rPr>
        <w:t>162.8. Содержание обучения в 3 классе.</w:t>
      </w:r>
    </w:p>
    <w:p w14:paraId="E6080000">
      <w:pPr>
        <w:spacing w:after="0" w:line="360" w:lineRule="auto"/>
        <w:ind w:firstLine="708" w:left="0"/>
        <w:rPr>
          <w:rFonts w:ascii="Times New Roman" w:hAnsi="Times New Roman"/>
          <w:sz w:val="24"/>
        </w:rPr>
      </w:pPr>
      <w:r>
        <w:rPr>
          <w:rFonts w:ascii="Times New Roman" w:hAnsi="Times New Roman"/>
          <w:sz w:val="24"/>
        </w:rPr>
        <w:t>162.8.1. Человек и общество.</w:t>
      </w:r>
    </w:p>
    <w:p w14:paraId="E7080000">
      <w:pPr>
        <w:spacing w:after="0" w:line="360" w:lineRule="auto"/>
        <w:ind w:firstLine="709" w:left="0"/>
        <w:jc w:val="both"/>
        <w:rPr>
          <w:rFonts w:ascii="Times New Roman" w:hAnsi="Times New Roman"/>
          <w:sz w:val="24"/>
        </w:rPr>
      </w:pPr>
      <w:r>
        <w:rPr>
          <w:rFonts w:ascii="Times New Roman" w:hAnsi="Times New Roman"/>
          <w:sz w:val="24"/>
        </w:rPr>
        <w:t xml:space="preserve">162.8.1.1. Общество как совокупность людей, которые объединены общей культурой и связаны друг с другом совместной деятельностью во имя общей цели. </w:t>
      </w:r>
      <w:r>
        <w:rPr>
          <w:rFonts w:ascii="Times New Roman" w:hAnsi="Times New Roman"/>
          <w:sz w:val="24"/>
        </w:rPr>
        <w:br/>
      </w:r>
      <w:r>
        <w:rPr>
          <w:rFonts w:ascii="Times New Roman" w:hAnsi="Times New Roman"/>
          <w:sz w:val="24"/>
        </w:rPr>
        <w:t>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E8080000">
      <w:pPr>
        <w:spacing w:after="0" w:line="360" w:lineRule="auto"/>
        <w:ind w:firstLine="709" w:left="0"/>
        <w:jc w:val="both"/>
        <w:rPr>
          <w:rFonts w:ascii="Times New Roman" w:hAnsi="Times New Roman"/>
          <w:sz w:val="24"/>
        </w:rPr>
      </w:pPr>
      <w:r>
        <w:rPr>
          <w:rFonts w:ascii="Times New Roman" w:hAnsi="Times New Roman"/>
          <w:sz w:val="24"/>
        </w:rPr>
        <w:t>162.8.1.2. Семья – коллектив близких, родных людей. Семейный бюджет, доходы и расходы семьи. Уважение к семейным ценностям.</w:t>
      </w:r>
    </w:p>
    <w:p w14:paraId="E9080000">
      <w:pPr>
        <w:spacing w:after="0" w:line="360" w:lineRule="auto"/>
        <w:ind w:firstLine="709" w:left="0"/>
        <w:jc w:val="both"/>
        <w:rPr>
          <w:rFonts w:ascii="Times New Roman" w:hAnsi="Times New Roman"/>
          <w:sz w:val="24"/>
        </w:rPr>
      </w:pPr>
      <w:r>
        <w:rPr>
          <w:rFonts w:ascii="Times New Roman" w:hAnsi="Times New Roman"/>
          <w:sz w:val="24"/>
        </w:rPr>
        <w:t>162.8.1.3. Правила нравственного поведения в социуме. Внимание, уважительное отношение к людям с ограниченными возможностями здоровья, забота о них.</w:t>
      </w:r>
    </w:p>
    <w:p w14:paraId="EA080000">
      <w:pPr>
        <w:spacing w:after="0" w:line="360" w:lineRule="auto"/>
        <w:ind w:firstLine="709" w:left="0"/>
        <w:jc w:val="both"/>
        <w:rPr>
          <w:rFonts w:ascii="Times New Roman" w:hAnsi="Times New Roman"/>
          <w:sz w:val="24"/>
        </w:rPr>
      </w:pPr>
      <w:r>
        <w:rPr>
          <w:rFonts w:ascii="Times New Roman" w:hAnsi="Times New Roman"/>
          <w:sz w:val="24"/>
        </w:rPr>
        <w:t xml:space="preserve">162.8.1.4. Значение труда в жизни человека и общества. Трудолюбие </w:t>
      </w:r>
      <w:r>
        <w:rPr>
          <w:rFonts w:ascii="Times New Roman" w:hAnsi="Times New Roman"/>
          <w:sz w:val="24"/>
        </w:rPr>
        <w:br/>
      </w:r>
      <w:r>
        <w:rPr>
          <w:rFonts w:ascii="Times New Roman" w:hAnsi="Times New Roman"/>
          <w:sz w:val="24"/>
        </w:rPr>
        <w:t>как общественно значимая ценность в культуре народов России. Особенности труда людей родного края, их профессии.</w:t>
      </w:r>
    </w:p>
    <w:p w14:paraId="EB080000">
      <w:pPr>
        <w:spacing w:after="0" w:line="360" w:lineRule="auto"/>
        <w:ind w:firstLine="709" w:left="0"/>
        <w:jc w:val="both"/>
        <w:rPr>
          <w:rFonts w:ascii="Times New Roman" w:hAnsi="Times New Roman"/>
          <w:sz w:val="24"/>
        </w:rPr>
      </w:pPr>
      <w:r>
        <w:rPr>
          <w:rFonts w:ascii="Times New Roman" w:hAnsi="Times New Roman"/>
          <w:sz w:val="24"/>
        </w:rPr>
        <w:t>162.8.1.5. Страны и народы мира. Памятники природы и культуры – символы стран, в которых они находятся.</w:t>
      </w:r>
    </w:p>
    <w:p w14:paraId="EC080000">
      <w:pPr>
        <w:spacing w:after="0" w:line="360" w:lineRule="auto"/>
        <w:ind w:firstLine="708" w:left="0"/>
        <w:rPr>
          <w:rFonts w:ascii="Times New Roman" w:hAnsi="Times New Roman"/>
          <w:sz w:val="24"/>
        </w:rPr>
      </w:pPr>
      <w:r>
        <w:rPr>
          <w:rFonts w:ascii="Times New Roman" w:hAnsi="Times New Roman"/>
          <w:sz w:val="24"/>
        </w:rPr>
        <w:t>162.8.2. Человек и природа.</w:t>
      </w:r>
    </w:p>
    <w:p w14:paraId="ED080000">
      <w:pPr>
        <w:spacing w:after="0" w:line="360" w:lineRule="auto"/>
        <w:ind w:firstLine="709" w:left="0"/>
        <w:jc w:val="both"/>
        <w:rPr>
          <w:rFonts w:ascii="Times New Roman" w:hAnsi="Times New Roman"/>
          <w:sz w:val="24"/>
        </w:rPr>
      </w:pPr>
      <w:r>
        <w:rPr>
          <w:rFonts w:ascii="Times New Roman" w:hAnsi="Times New Roman"/>
          <w:sz w:val="24"/>
        </w:rPr>
        <w:t>162.8.2.1. Методы изучения природы. Карта мира. Материки и части света. Вещество. Разнообразие веществ в окружающем мире.</w:t>
      </w:r>
    </w:p>
    <w:p w14:paraId="EE080000">
      <w:pPr>
        <w:spacing w:after="0" w:line="360" w:lineRule="auto"/>
        <w:ind w:firstLine="709" w:left="0"/>
        <w:jc w:val="both"/>
        <w:rPr>
          <w:rFonts w:ascii="Times New Roman" w:hAnsi="Times New Roman"/>
          <w:sz w:val="24"/>
        </w:rPr>
      </w:pPr>
      <w:r>
        <w:rPr>
          <w:rFonts w:ascii="Times New Roman" w:hAnsi="Times New Roman"/>
          <w:sz w:val="24"/>
        </w:rPr>
        <w:t>162.8.2.2.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EF080000">
      <w:pPr>
        <w:spacing w:after="0" w:line="360" w:lineRule="auto"/>
        <w:ind w:firstLine="709" w:left="0"/>
        <w:jc w:val="both"/>
        <w:rPr>
          <w:rFonts w:ascii="Times New Roman" w:hAnsi="Times New Roman"/>
          <w:sz w:val="24"/>
        </w:rPr>
      </w:pPr>
      <w:r>
        <w:rPr>
          <w:rFonts w:ascii="Times New Roman" w:hAnsi="Times New Roman"/>
          <w:sz w:val="24"/>
        </w:rPr>
        <w:t>162.8.2.3. 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F0080000">
      <w:pPr>
        <w:spacing w:after="0" w:line="360" w:lineRule="auto"/>
        <w:ind w:firstLine="709" w:left="0"/>
        <w:jc w:val="both"/>
        <w:rPr>
          <w:rFonts w:ascii="Times New Roman" w:hAnsi="Times New Roman"/>
          <w:sz w:val="24"/>
        </w:rPr>
      </w:pPr>
      <w:r>
        <w:rPr>
          <w:rFonts w:ascii="Times New Roman" w:hAnsi="Times New Roman"/>
          <w:sz w:val="24"/>
        </w:rPr>
        <w:t xml:space="preserve">162.8.2.4. Разнообразие животных. Зависимость жизненного цикла организмов </w:t>
      </w:r>
      <w:r>
        <w:rPr>
          <w:rFonts w:ascii="Times New Roman" w:hAnsi="Times New Roman"/>
          <w:sz w:val="24"/>
        </w:rPr>
        <w:br/>
      </w:r>
      <w:r>
        <w:rPr>
          <w:rFonts w:ascii="Times New Roman" w:hAnsi="Times New Roman"/>
          <w:sz w:val="24"/>
        </w:rPr>
        <w:t xml:space="preserve">от условий окружающей среды. Размножение и развитие животных (рыбы, птицы, звери). Особенности питания животных. Цепи питания. Условия, необходимые </w:t>
      </w:r>
      <w:r>
        <w:rPr>
          <w:rFonts w:ascii="Times New Roman" w:hAnsi="Times New Roman"/>
          <w:sz w:val="24"/>
        </w:rPr>
        <w:br/>
      </w:r>
      <w:r>
        <w:rPr>
          <w:rFonts w:ascii="Times New Roman" w:hAnsi="Times New Roman"/>
          <w:sz w:val="24"/>
        </w:rPr>
        <w:t>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F1080000">
      <w:pPr>
        <w:spacing w:after="0" w:line="360" w:lineRule="auto"/>
        <w:ind w:firstLine="709" w:left="0"/>
        <w:jc w:val="both"/>
        <w:rPr>
          <w:rFonts w:ascii="Times New Roman" w:hAnsi="Times New Roman"/>
          <w:sz w:val="24"/>
        </w:rPr>
      </w:pPr>
      <w:r>
        <w:rPr>
          <w:rFonts w:ascii="Times New Roman" w:hAnsi="Times New Roman"/>
          <w:sz w:val="24"/>
        </w:rPr>
        <w:t>162.8.2.5.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F2080000">
      <w:pPr>
        <w:spacing w:after="0" w:line="360" w:lineRule="auto"/>
        <w:ind w:firstLine="709" w:left="0"/>
        <w:jc w:val="both"/>
        <w:rPr>
          <w:rFonts w:ascii="Times New Roman" w:hAnsi="Times New Roman"/>
          <w:sz w:val="24"/>
        </w:rPr>
      </w:pPr>
      <w:r>
        <w:rPr>
          <w:rFonts w:ascii="Times New Roman" w:hAnsi="Times New Roman"/>
          <w:sz w:val="24"/>
        </w:rPr>
        <w:t>162.8.2.6. 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F3080000">
      <w:pPr>
        <w:spacing w:after="0" w:line="360" w:lineRule="auto"/>
        <w:ind w:firstLine="708" w:left="0"/>
        <w:rPr>
          <w:rFonts w:ascii="Times New Roman" w:hAnsi="Times New Roman"/>
          <w:sz w:val="24"/>
        </w:rPr>
      </w:pPr>
      <w:r>
        <w:rPr>
          <w:rFonts w:ascii="Times New Roman" w:hAnsi="Times New Roman"/>
          <w:sz w:val="24"/>
        </w:rPr>
        <w:t>162.8.3. Правила безопасной жизнедеятельности.</w:t>
      </w:r>
    </w:p>
    <w:p w14:paraId="F4080000">
      <w:pPr>
        <w:spacing w:after="0" w:line="360" w:lineRule="auto"/>
        <w:ind w:firstLine="709" w:left="0"/>
        <w:jc w:val="both"/>
        <w:rPr>
          <w:rFonts w:ascii="Times New Roman" w:hAnsi="Times New Roman"/>
          <w:sz w:val="24"/>
        </w:rPr>
      </w:pPr>
      <w:r>
        <w:rPr>
          <w:rFonts w:ascii="Times New Roman" w:hAnsi="Times New Roman"/>
          <w:sz w:val="24"/>
        </w:rPr>
        <w:t xml:space="preserve">162.8.3.1. Здоровый образ жизни: двигательная активность (утренняя зарядка, динамические паузы), закаливание и профилактика заболеваний. Забота о здоровье </w:t>
      </w:r>
      <w:r>
        <w:rPr>
          <w:rFonts w:ascii="Times New Roman" w:hAnsi="Times New Roman"/>
          <w:sz w:val="24"/>
        </w:rPr>
        <w:br/>
      </w:r>
      <w:r>
        <w:rPr>
          <w:rFonts w:ascii="Times New Roman" w:hAnsi="Times New Roman"/>
          <w:sz w:val="24"/>
        </w:rPr>
        <w:t>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14:paraId="F5080000">
      <w:pPr>
        <w:spacing w:after="0" w:line="360" w:lineRule="auto"/>
        <w:ind w:firstLine="709" w:left="0"/>
        <w:jc w:val="both"/>
        <w:rPr>
          <w:rFonts w:ascii="Times New Roman" w:hAnsi="Times New Roman"/>
          <w:sz w:val="24"/>
        </w:rPr>
      </w:pPr>
      <w:r>
        <w:rPr>
          <w:rFonts w:ascii="Times New Roman" w:hAnsi="Times New Roman"/>
          <w:sz w:val="24"/>
        </w:rPr>
        <w:t xml:space="preserve">162.8.4. Изучение окружающего мира в 3 классе способствует освоению </w:t>
      </w:r>
      <w:r>
        <w:rPr>
          <w:rFonts w:ascii="Times New Roman" w:hAnsi="Times New Roman"/>
          <w:sz w:val="24"/>
        </w:rPr>
        <w:br/>
      </w:r>
      <w:r>
        <w:rPr>
          <w:rFonts w:ascii="Times New Roman" w:hAnsi="Times New Roman"/>
          <w:sz w:val="24"/>
        </w:rPr>
        <w:t xml:space="preserve">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F6080000">
      <w:pPr>
        <w:spacing w:after="0" w:line="360" w:lineRule="auto"/>
        <w:ind w:firstLine="709" w:left="0"/>
        <w:jc w:val="both"/>
        <w:rPr>
          <w:rFonts w:ascii="Times New Roman" w:hAnsi="Times New Roman"/>
          <w:sz w:val="24"/>
        </w:rPr>
      </w:pPr>
      <w:r>
        <w:rPr>
          <w:rFonts w:ascii="Times New Roman" w:hAnsi="Times New Roman"/>
          <w:sz w:val="24"/>
        </w:rPr>
        <w:t>162.8.4.1. 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F7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F8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устанавливать зависимость между внешним видом, особенностями поведения </w:t>
      </w:r>
      <w:r>
        <w:rPr>
          <w:rFonts w:ascii="Times New Roman" w:hAnsi="Times New Roman"/>
          <w:sz w:val="24"/>
        </w:rPr>
        <w:br/>
      </w:r>
      <w:r>
        <w:rPr>
          <w:rFonts w:ascii="Times New Roman" w:hAnsi="Times New Roman"/>
          <w:sz w:val="24"/>
        </w:rPr>
        <w:t>и условиями жизни животного;</w:t>
      </w:r>
    </w:p>
    <w:p w14:paraId="F9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определять (в процессе рассматривания объектов и явлений) существенные признаки и отношения между объектами и явлениями;</w:t>
      </w:r>
    </w:p>
    <w:p w14:paraId="FA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моделировать цепи питания в природном сообществе;</w:t>
      </w:r>
    </w:p>
    <w:p w14:paraId="FB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различать понятия «век», «столетие», «историческое время»;</w:t>
      </w:r>
    </w:p>
    <w:p w14:paraId="FC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соотносить историческое событие с датой (историческим периодом).</w:t>
      </w:r>
    </w:p>
    <w:p w14:paraId="FD080000">
      <w:pPr>
        <w:spacing w:after="0" w:line="360" w:lineRule="auto"/>
        <w:ind w:firstLine="709" w:left="0"/>
        <w:jc w:val="both"/>
        <w:rPr>
          <w:rFonts w:ascii="Times New Roman" w:hAnsi="Times New Roman"/>
          <w:sz w:val="24"/>
        </w:rPr>
      </w:pPr>
      <w:r>
        <w:rPr>
          <w:rFonts w:ascii="Times New Roman" w:hAnsi="Times New Roman"/>
          <w:sz w:val="24"/>
        </w:rPr>
        <w:t>162.8.4.2. Работа с информацией как часть познавательных универсальных учебных действий способствует формированию умений:</w:t>
      </w:r>
    </w:p>
    <w:p w14:paraId="FE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понимать, что работа с моделями Земли (глобус, карта) может дать полезную </w:t>
      </w:r>
      <w:r>
        <w:rPr>
          <w:rFonts w:ascii="Times New Roman" w:hAnsi="Times New Roman"/>
          <w:sz w:val="24"/>
        </w:rPr>
        <w:br/>
      </w:r>
      <w:r>
        <w:rPr>
          <w:rFonts w:ascii="Times New Roman" w:hAnsi="Times New Roman"/>
          <w:sz w:val="24"/>
        </w:rPr>
        <w:t>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FF08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читать несложные планы, соотносить условные обозначения с изображёнными объектами;</w:t>
      </w:r>
    </w:p>
    <w:p w14:paraId="00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 </w:t>
      </w:r>
    </w:p>
    <w:p w14:paraId="01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соблюдать правила безопасности при работе в информационной среде.</w:t>
      </w:r>
    </w:p>
    <w:p w14:paraId="02090000">
      <w:pPr>
        <w:spacing w:after="0" w:line="360" w:lineRule="auto"/>
        <w:ind w:firstLine="709" w:left="0"/>
        <w:jc w:val="both"/>
        <w:rPr>
          <w:rFonts w:ascii="Times New Roman" w:hAnsi="Times New Roman"/>
          <w:sz w:val="24"/>
        </w:rPr>
      </w:pPr>
      <w:r>
        <w:rPr>
          <w:rFonts w:ascii="Times New Roman" w:hAnsi="Times New Roman"/>
          <w:sz w:val="24"/>
        </w:rPr>
        <w:t>162.8.4.3. Коммуникативные универсальные учебные действия способствуют формированию умений:</w:t>
      </w:r>
    </w:p>
    <w:p w14:paraId="03090000">
      <w:pPr>
        <w:pStyle w:val="Style_6"/>
        <w:spacing w:after="0" w:line="360" w:lineRule="auto"/>
        <w:ind w:firstLine="709" w:left="0"/>
        <w:jc w:val="both"/>
        <w:rPr>
          <w:rFonts w:ascii="Times New Roman" w:hAnsi="Times New Roman"/>
          <w:sz w:val="24"/>
        </w:rPr>
      </w:pPr>
      <w:r>
        <w:rPr>
          <w:rFonts w:ascii="Times New Roman" w:hAnsi="Times New Roman"/>
          <w:sz w:val="24"/>
        </w:rPr>
        <w:t xml:space="preserve">ориентироваться в понятиях, соотносить понятия и термины с их краткой характеристикой: </w:t>
      </w:r>
    </w:p>
    <w:p w14:paraId="04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понятия и термины, связанные с социальным миром (безопасность, семейный бюджет, памятник культуры);</w:t>
      </w:r>
    </w:p>
    <w:p w14:paraId="05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14:paraId="06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понятия и термины, связанные с безопасной жизнедеятельностью (знаки дорожного движения, дорожные ловушки, опасные ситуации, предвидение);</w:t>
      </w:r>
    </w:p>
    <w:p w14:paraId="07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описывать (характеризовать) условия жизни на Земле;</w:t>
      </w:r>
    </w:p>
    <w:p w14:paraId="08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описывать схожие, различные, индивидуальные признаки на основе сравнения объектов природы;</w:t>
      </w:r>
    </w:p>
    <w:p w14:paraId="09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приводить примеры, кратко характеризовать представителей разных царств природы;</w:t>
      </w:r>
    </w:p>
    <w:p w14:paraId="0A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называть признаки (характеризовать) животного (растения) как живого организма;</w:t>
      </w:r>
    </w:p>
    <w:p w14:paraId="0B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описывать (характеризовать) отдельные страницы истории нашей страны </w:t>
      </w:r>
      <w:r>
        <w:rPr>
          <w:rFonts w:ascii="Times New Roman" w:hAnsi="Times New Roman"/>
          <w:sz w:val="24"/>
        </w:rPr>
        <w:br/>
      </w:r>
      <w:r>
        <w:rPr>
          <w:rFonts w:ascii="Times New Roman" w:hAnsi="Times New Roman"/>
          <w:sz w:val="24"/>
        </w:rPr>
        <w:t>(в пределах изученного).</w:t>
      </w:r>
    </w:p>
    <w:p w14:paraId="0C090000">
      <w:pPr>
        <w:spacing w:after="0" w:line="360" w:lineRule="auto"/>
        <w:ind w:firstLine="709" w:left="0"/>
        <w:jc w:val="both"/>
        <w:rPr>
          <w:rFonts w:ascii="Times New Roman" w:hAnsi="Times New Roman"/>
          <w:sz w:val="24"/>
        </w:rPr>
      </w:pPr>
      <w:r>
        <w:rPr>
          <w:rFonts w:ascii="Times New Roman" w:hAnsi="Times New Roman"/>
          <w:sz w:val="24"/>
        </w:rPr>
        <w:t>162.8.4.4. Регулятивные универсальные учебные действия способствуют формированию умений:</w:t>
      </w:r>
    </w:p>
    <w:p w14:paraId="0D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планировать шаги по решению учебной задачи, контролировать свои действия (при небольшой помощи учителя);</w:t>
      </w:r>
    </w:p>
    <w:p w14:paraId="0E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устанавливать причину возникающей трудности или ошибки, корректировать свои действия.</w:t>
      </w:r>
    </w:p>
    <w:p w14:paraId="0F090000">
      <w:pPr>
        <w:spacing w:after="0" w:line="360" w:lineRule="auto"/>
        <w:ind w:firstLine="709" w:left="0"/>
        <w:jc w:val="both"/>
        <w:rPr>
          <w:rFonts w:ascii="Times New Roman" w:hAnsi="Times New Roman"/>
          <w:sz w:val="24"/>
        </w:rPr>
      </w:pPr>
      <w:r>
        <w:rPr>
          <w:rFonts w:ascii="Times New Roman" w:hAnsi="Times New Roman"/>
          <w:sz w:val="24"/>
        </w:rPr>
        <w:t xml:space="preserve">162.8.4.5. Совместная деятельность способствует формированию умений: </w:t>
      </w:r>
    </w:p>
    <w:p w14:paraId="10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участвуя в совместной деятельности, выполнять роли руководителя (лидера), подчинённого; </w:t>
      </w:r>
    </w:p>
    <w:p w14:paraId="11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оценивать результаты деятельности участников, положительно реагировать </w:t>
      </w:r>
      <w:r>
        <w:rPr>
          <w:rFonts w:ascii="Times New Roman" w:hAnsi="Times New Roman"/>
          <w:sz w:val="24"/>
        </w:rPr>
        <w:br/>
      </w:r>
      <w:r>
        <w:rPr>
          <w:rFonts w:ascii="Times New Roman" w:hAnsi="Times New Roman"/>
          <w:sz w:val="24"/>
        </w:rPr>
        <w:t>на советы и замечания в свой адрес;</w:t>
      </w:r>
    </w:p>
    <w:p w14:paraId="12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13090000">
      <w:pPr>
        <w:spacing w:after="0" w:line="360" w:lineRule="auto"/>
        <w:ind w:firstLine="709" w:left="0"/>
        <w:rPr>
          <w:rFonts w:ascii="Times New Roman" w:hAnsi="Times New Roman"/>
          <w:sz w:val="24"/>
        </w:rPr>
      </w:pPr>
      <w:r>
        <w:rPr>
          <w:rFonts w:ascii="Times New Roman" w:hAnsi="Times New Roman"/>
          <w:sz w:val="24"/>
        </w:rPr>
        <w:t>162.9. Содержание обучения в 4 классе.</w:t>
      </w:r>
    </w:p>
    <w:p w14:paraId="14090000">
      <w:pPr>
        <w:spacing w:after="0" w:line="360" w:lineRule="auto"/>
        <w:ind w:firstLine="708" w:left="0"/>
        <w:rPr>
          <w:rFonts w:ascii="Times New Roman" w:hAnsi="Times New Roman"/>
          <w:sz w:val="24"/>
        </w:rPr>
      </w:pPr>
      <w:r>
        <w:rPr>
          <w:rFonts w:ascii="Times New Roman" w:hAnsi="Times New Roman"/>
          <w:sz w:val="24"/>
        </w:rPr>
        <w:t>162.9.1. Человек и общество.</w:t>
      </w:r>
    </w:p>
    <w:p w14:paraId="15090000">
      <w:pPr>
        <w:spacing w:after="0" w:line="360" w:lineRule="auto"/>
        <w:ind w:firstLine="709" w:left="0"/>
        <w:jc w:val="both"/>
        <w:rPr>
          <w:rFonts w:ascii="Times New Roman" w:hAnsi="Times New Roman"/>
          <w:sz w:val="24"/>
        </w:rPr>
      </w:pPr>
      <w:r>
        <w:rPr>
          <w:rFonts w:ascii="Times New Roman" w:hAnsi="Times New Roman"/>
          <w:sz w:val="24"/>
        </w:rPr>
        <w:t>162.9.1.1. Конституция – Основной закон Российской Федерации.</w:t>
      </w:r>
    </w:p>
    <w:p w14:paraId="16090000">
      <w:pPr>
        <w:spacing w:after="0" w:line="360" w:lineRule="auto"/>
        <w:ind w:firstLine="709" w:left="0"/>
        <w:jc w:val="both"/>
        <w:rPr>
          <w:rFonts w:ascii="Times New Roman" w:hAnsi="Times New Roman"/>
          <w:sz w:val="24"/>
        </w:rPr>
      </w:pPr>
      <w:r>
        <w:rPr>
          <w:rFonts w:ascii="Times New Roman" w:hAnsi="Times New Roman"/>
          <w:sz w:val="24"/>
        </w:rPr>
        <w:t>162.9.1.2.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14:paraId="17090000">
      <w:pPr>
        <w:spacing w:after="0" w:line="360" w:lineRule="auto"/>
        <w:ind w:firstLine="709" w:left="0"/>
        <w:jc w:val="both"/>
        <w:rPr>
          <w:rFonts w:ascii="Times New Roman" w:hAnsi="Times New Roman"/>
          <w:sz w:val="24"/>
        </w:rPr>
      </w:pPr>
      <w:r>
        <w:rPr>
          <w:rFonts w:ascii="Times New Roman" w:hAnsi="Times New Roman"/>
          <w:sz w:val="24"/>
        </w:rPr>
        <w:t>162.9.1.3.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18090000">
      <w:pPr>
        <w:spacing w:after="0" w:line="360" w:lineRule="auto"/>
        <w:ind w:firstLine="709" w:left="0"/>
        <w:jc w:val="both"/>
        <w:rPr>
          <w:rFonts w:ascii="Times New Roman" w:hAnsi="Times New Roman"/>
          <w:sz w:val="24"/>
        </w:rPr>
      </w:pPr>
      <w:r>
        <w:rPr>
          <w:rFonts w:ascii="Times New Roman" w:hAnsi="Times New Roman"/>
          <w:sz w:val="24"/>
        </w:rPr>
        <w:t>162.9.1.4.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19090000">
      <w:pPr>
        <w:spacing w:after="0" w:line="360" w:lineRule="auto"/>
        <w:ind w:firstLine="709" w:left="0"/>
        <w:jc w:val="both"/>
        <w:rPr>
          <w:rFonts w:ascii="Times New Roman" w:hAnsi="Times New Roman"/>
          <w:sz w:val="24"/>
        </w:rPr>
      </w:pPr>
      <w:r>
        <w:rPr>
          <w:rFonts w:ascii="Times New Roman" w:hAnsi="Times New Roman"/>
          <w:sz w:val="24"/>
        </w:rPr>
        <w:t>162.9.1.5. История Отечества. «Лента времени» и историческая карта.</w:t>
      </w:r>
    </w:p>
    <w:p w14:paraId="1A090000">
      <w:pPr>
        <w:spacing w:after="0" w:line="360" w:lineRule="auto"/>
        <w:ind w:firstLine="709" w:left="0"/>
        <w:jc w:val="both"/>
        <w:rPr>
          <w:rFonts w:ascii="Times New Roman" w:hAnsi="Times New Roman"/>
          <w:sz w:val="24"/>
        </w:rPr>
      </w:pPr>
      <w:r>
        <w:rPr>
          <w:rFonts w:ascii="Times New Roman" w:hAnsi="Times New Roman"/>
          <w:sz w:val="24"/>
        </w:rPr>
        <w:t>162.9.1.6.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14:paraId="1B090000">
      <w:pPr>
        <w:spacing w:after="0" w:line="360" w:lineRule="auto"/>
        <w:ind w:firstLine="709" w:left="0"/>
        <w:jc w:val="both"/>
        <w:rPr>
          <w:rFonts w:ascii="Times New Roman" w:hAnsi="Times New Roman"/>
          <w:sz w:val="24"/>
        </w:rPr>
      </w:pPr>
      <w:r>
        <w:rPr>
          <w:rFonts w:ascii="Times New Roman" w:hAnsi="Times New Roman"/>
          <w:sz w:val="24"/>
        </w:rPr>
        <w:t>162.9.1.7. Личная ответственность каждого человека за сохранность историко-культурного наследия своего края.</w:t>
      </w:r>
    </w:p>
    <w:p w14:paraId="1C090000">
      <w:pPr>
        <w:spacing w:after="0" w:line="360" w:lineRule="auto"/>
        <w:ind w:firstLine="709" w:left="0"/>
        <w:jc w:val="both"/>
        <w:rPr>
          <w:rFonts w:ascii="Times New Roman" w:hAnsi="Times New Roman"/>
          <w:sz w:val="24"/>
        </w:rPr>
      </w:pPr>
      <w:r>
        <w:rPr>
          <w:rFonts w:ascii="Times New Roman" w:hAnsi="Times New Roman"/>
          <w:sz w:val="24"/>
        </w:rPr>
        <w:t>162.9.1.8. 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1D090000">
      <w:pPr>
        <w:spacing w:after="0" w:line="360" w:lineRule="auto"/>
        <w:ind w:firstLine="708" w:left="0"/>
        <w:rPr>
          <w:rFonts w:ascii="Times New Roman" w:hAnsi="Times New Roman"/>
          <w:sz w:val="24"/>
        </w:rPr>
      </w:pPr>
      <w:r>
        <w:rPr>
          <w:rFonts w:ascii="Times New Roman" w:hAnsi="Times New Roman"/>
          <w:sz w:val="24"/>
        </w:rPr>
        <w:t>162.9.2. Человек и природа.</w:t>
      </w:r>
    </w:p>
    <w:p w14:paraId="1E090000">
      <w:pPr>
        <w:spacing w:after="0" w:line="360" w:lineRule="auto"/>
        <w:ind w:firstLine="709" w:left="0"/>
        <w:jc w:val="both"/>
        <w:rPr>
          <w:rFonts w:ascii="Times New Roman" w:hAnsi="Times New Roman"/>
          <w:sz w:val="24"/>
        </w:rPr>
      </w:pPr>
      <w:r>
        <w:rPr>
          <w:rFonts w:ascii="Times New Roman" w:hAnsi="Times New Roman"/>
          <w:sz w:val="24"/>
        </w:rPr>
        <w:t>162.9.2.1. 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1F090000">
      <w:pPr>
        <w:spacing w:after="0" w:line="360" w:lineRule="auto"/>
        <w:ind w:firstLine="709" w:left="0"/>
        <w:jc w:val="both"/>
        <w:rPr>
          <w:rFonts w:ascii="Times New Roman" w:hAnsi="Times New Roman"/>
          <w:sz w:val="24"/>
        </w:rPr>
      </w:pPr>
      <w:r>
        <w:rPr>
          <w:rFonts w:ascii="Times New Roman" w:hAnsi="Times New Roman"/>
          <w:sz w:val="24"/>
        </w:rPr>
        <w:t>162.9.2.2. Наиболее значимые природные объекты списка Всемирного наследия в России и за рубежом (2-3 объекта).</w:t>
      </w:r>
    </w:p>
    <w:p w14:paraId="20090000">
      <w:pPr>
        <w:spacing w:after="0" w:line="360" w:lineRule="auto"/>
        <w:ind w:firstLine="709" w:left="0"/>
        <w:jc w:val="both"/>
        <w:rPr>
          <w:rFonts w:ascii="Times New Roman" w:hAnsi="Times New Roman"/>
          <w:sz w:val="24"/>
        </w:rPr>
      </w:pPr>
      <w:r>
        <w:rPr>
          <w:rFonts w:ascii="Times New Roman" w:hAnsi="Times New Roman"/>
          <w:sz w:val="24"/>
        </w:rPr>
        <w:t>162.9.2.3.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21090000">
      <w:pPr>
        <w:spacing w:after="0" w:line="360" w:lineRule="auto"/>
        <w:ind w:firstLine="709" w:left="0"/>
        <w:jc w:val="both"/>
        <w:rPr>
          <w:rFonts w:ascii="Times New Roman" w:hAnsi="Times New Roman"/>
          <w:sz w:val="24"/>
        </w:rPr>
      </w:pPr>
      <w:r>
        <w:rPr>
          <w:rFonts w:ascii="Times New Roman" w:hAnsi="Times New Roman"/>
          <w:sz w:val="24"/>
        </w:rPr>
        <w:t>162.9.2.4.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22090000">
      <w:pPr>
        <w:spacing w:after="0" w:line="360" w:lineRule="auto"/>
        <w:ind w:firstLine="708" w:left="0"/>
        <w:rPr>
          <w:rFonts w:ascii="Times New Roman" w:hAnsi="Times New Roman"/>
          <w:sz w:val="24"/>
        </w:rPr>
      </w:pPr>
      <w:r>
        <w:rPr>
          <w:rFonts w:ascii="Times New Roman" w:hAnsi="Times New Roman"/>
          <w:sz w:val="24"/>
        </w:rPr>
        <w:t>162.9.3. Правила безопасной жизнедеятельности.</w:t>
      </w:r>
    </w:p>
    <w:p w14:paraId="23090000">
      <w:pPr>
        <w:spacing w:after="0" w:line="360" w:lineRule="auto"/>
        <w:ind w:firstLine="709" w:left="0"/>
        <w:jc w:val="both"/>
        <w:rPr>
          <w:rFonts w:ascii="Times New Roman" w:hAnsi="Times New Roman"/>
          <w:sz w:val="24"/>
        </w:rPr>
      </w:pPr>
      <w:r>
        <w:rPr>
          <w:rFonts w:ascii="Times New Roman" w:hAnsi="Times New Roman"/>
          <w:sz w:val="24"/>
        </w:rPr>
        <w:t>162.9.3.1. Здоровый образ жизни: профилактика вредных привычек.</w:t>
      </w:r>
    </w:p>
    <w:p w14:paraId="24090000">
      <w:pPr>
        <w:spacing w:after="0" w:line="360" w:lineRule="auto"/>
        <w:ind w:firstLine="709" w:left="0"/>
        <w:jc w:val="both"/>
        <w:rPr>
          <w:rFonts w:ascii="Times New Roman" w:hAnsi="Times New Roman"/>
          <w:sz w:val="24"/>
        </w:rPr>
      </w:pPr>
      <w:r>
        <w:rPr>
          <w:rFonts w:ascii="Times New Roman" w:hAnsi="Times New Roman"/>
          <w:sz w:val="24"/>
        </w:rPr>
        <w:t>162.9.3.2.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14:paraId="25090000">
      <w:pPr>
        <w:spacing w:after="0" w:line="360" w:lineRule="auto"/>
        <w:ind w:firstLine="709" w:left="0"/>
        <w:jc w:val="both"/>
        <w:rPr>
          <w:rFonts w:ascii="Times New Roman" w:hAnsi="Times New Roman"/>
          <w:sz w:val="24"/>
        </w:rPr>
      </w:pPr>
      <w:r>
        <w:rPr>
          <w:rFonts w:ascii="Times New Roman" w:hAnsi="Times New Roman"/>
          <w:sz w:val="24"/>
        </w:rPr>
        <w:t xml:space="preserve">162.9.4. Изучение окружающего мира в 4 классе способствует освоению </w:t>
      </w:r>
      <w:r>
        <w:rPr>
          <w:rFonts w:ascii="Times New Roman" w:hAnsi="Times New Roman"/>
          <w:sz w:val="24"/>
        </w:rPr>
        <w:br/>
      </w:r>
      <w:r>
        <w:rPr>
          <w:rFonts w:ascii="Times New Roman" w:hAnsi="Times New Roman"/>
          <w:sz w:val="24"/>
        </w:rPr>
        <w:t xml:space="preserve">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6090000">
      <w:pPr>
        <w:spacing w:after="0" w:line="360" w:lineRule="auto"/>
        <w:ind w:firstLine="709" w:left="0"/>
        <w:jc w:val="both"/>
        <w:rPr>
          <w:rFonts w:ascii="Times New Roman" w:hAnsi="Times New Roman"/>
          <w:sz w:val="24"/>
        </w:rPr>
      </w:pPr>
      <w:r>
        <w:rPr>
          <w:rFonts w:ascii="Times New Roman" w:hAnsi="Times New Roman"/>
          <w:sz w:val="24"/>
        </w:rPr>
        <w:t>162.9.4.1. 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27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устанавливать последовательность этапов возрастного развития человека;</w:t>
      </w:r>
    </w:p>
    <w:p w14:paraId="28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конструировать в учебных и игровых ситуациях правила безопасного поведения в среде обитания;</w:t>
      </w:r>
    </w:p>
    <w:p w14:paraId="29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моделировать схемы природных объектов (строение почвы; движение реки, форма поверхности);</w:t>
      </w:r>
    </w:p>
    <w:p w14:paraId="2A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соотносить объекты природы с принадлежностью к определённой природной зоне;</w:t>
      </w:r>
    </w:p>
    <w:p w14:paraId="2B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классифицировать природные объекты по принадлежности к природной зоне;</w:t>
      </w:r>
    </w:p>
    <w:p w14:paraId="2C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определять разрыв между реальным и желательным состоянием объекта (ситуации) на основе предложенных учителем вопросов.</w:t>
      </w:r>
    </w:p>
    <w:p w14:paraId="2D090000">
      <w:pPr>
        <w:spacing w:after="0" w:line="360" w:lineRule="auto"/>
        <w:ind w:firstLine="709" w:left="0"/>
        <w:jc w:val="both"/>
        <w:rPr>
          <w:rFonts w:ascii="Times New Roman" w:hAnsi="Times New Roman"/>
          <w:sz w:val="24"/>
        </w:rPr>
      </w:pPr>
      <w:r>
        <w:rPr>
          <w:rFonts w:ascii="Times New Roman" w:hAnsi="Times New Roman"/>
          <w:sz w:val="24"/>
        </w:rPr>
        <w:t>162.9.4.2. Работа с информацией как часть познавательных универсальных учебных действий способствует формированию умений:</w:t>
      </w:r>
    </w:p>
    <w:p w14:paraId="2E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14:paraId="2F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14:paraId="30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14:paraId="31090000">
      <w:pPr>
        <w:spacing w:after="0" w:line="360" w:lineRule="auto"/>
        <w:ind w:firstLine="709" w:left="0"/>
        <w:jc w:val="both"/>
        <w:rPr>
          <w:rFonts w:ascii="Times New Roman" w:hAnsi="Times New Roman"/>
          <w:sz w:val="24"/>
        </w:rPr>
      </w:pPr>
      <w:r>
        <w:rPr>
          <w:rFonts w:ascii="Times New Roman" w:hAnsi="Times New Roman"/>
          <w:sz w:val="24"/>
        </w:rPr>
        <w:t>162.9.4.3. Коммуникативные универсальные учебные действия способствуют формированию умений:</w:t>
      </w:r>
    </w:p>
    <w:p w14:paraId="32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33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34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создавать текст-рассуждение: объяснять вред для здоровья и самочувствия организма вредных привычек;</w:t>
      </w:r>
    </w:p>
    <w:p w14:paraId="35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описывать ситуации проявления нравственных качеств: отзывчивости, доброты, справедливости и других;</w:t>
      </w:r>
    </w:p>
    <w:p w14:paraId="36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37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составлять небольшие тексты «Права и обязанности гражданина Российской Федерации»;</w:t>
      </w:r>
    </w:p>
    <w:p w14:paraId="38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создавать небольшие тексты о знаменательных страницах истории нашей страны (в рамках изученного).</w:t>
      </w:r>
    </w:p>
    <w:p w14:paraId="39090000">
      <w:pPr>
        <w:spacing w:after="0" w:line="360" w:lineRule="auto"/>
        <w:ind w:firstLine="709" w:left="0"/>
        <w:jc w:val="both"/>
        <w:rPr>
          <w:rFonts w:ascii="Times New Roman" w:hAnsi="Times New Roman"/>
          <w:sz w:val="24"/>
        </w:rPr>
      </w:pPr>
      <w:r>
        <w:rPr>
          <w:rFonts w:ascii="Times New Roman" w:hAnsi="Times New Roman"/>
          <w:sz w:val="24"/>
        </w:rPr>
        <w:t>162.9.4.4. Регулятивные универсальные учебные действия способствуют формированию умений:</w:t>
      </w:r>
    </w:p>
    <w:p w14:paraId="3A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самостоятельно планировать алгоритм решения учебной задачи; </w:t>
      </w:r>
    </w:p>
    <w:p w14:paraId="3B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предвидеть трудности и возможные ошибки;</w:t>
      </w:r>
    </w:p>
    <w:p w14:paraId="3C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контролировать процесс и результат выполнения задания, корректировать учебные действия при необходимости;</w:t>
      </w:r>
    </w:p>
    <w:p w14:paraId="3D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адекватно принимать оценку своей работы; планировать работу </w:t>
      </w:r>
      <w:r>
        <w:rPr>
          <w:rFonts w:ascii="Times New Roman" w:hAnsi="Times New Roman"/>
          <w:sz w:val="24"/>
        </w:rPr>
        <w:br/>
      </w:r>
      <w:r>
        <w:rPr>
          <w:rFonts w:ascii="Times New Roman" w:hAnsi="Times New Roman"/>
          <w:sz w:val="24"/>
        </w:rPr>
        <w:t>над ошибками;</w:t>
      </w:r>
    </w:p>
    <w:p w14:paraId="3E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находить ошибки в своей и чужих работах, устанавливать их причины.</w:t>
      </w:r>
    </w:p>
    <w:p w14:paraId="3F090000">
      <w:pPr>
        <w:spacing w:after="0" w:line="360" w:lineRule="auto"/>
        <w:ind w:firstLine="709" w:left="0"/>
        <w:jc w:val="both"/>
        <w:rPr>
          <w:rFonts w:ascii="Times New Roman" w:hAnsi="Times New Roman"/>
          <w:sz w:val="24"/>
        </w:rPr>
      </w:pPr>
      <w:r>
        <w:rPr>
          <w:rFonts w:ascii="Times New Roman" w:hAnsi="Times New Roman"/>
          <w:sz w:val="24"/>
        </w:rPr>
        <w:t xml:space="preserve">162.9.4.5. Совместная деятельность способствует формированию умений: </w:t>
      </w:r>
    </w:p>
    <w:p w14:paraId="40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выполнять правила совместной деятельности при выполнении разных ролей: руководителя, подчинённого, напарника, члена большого коллектива;</w:t>
      </w:r>
    </w:p>
    <w:p w14:paraId="41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ответственно относиться к своим обязанностям в процессе совместной деятельности, объективно оценивать свой вклад в общее дело;</w:t>
      </w:r>
    </w:p>
    <w:p w14:paraId="42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14:paraId="43090000">
      <w:pPr>
        <w:spacing w:after="0" w:line="360" w:lineRule="auto"/>
        <w:ind w:firstLine="709" w:left="0"/>
        <w:jc w:val="both"/>
        <w:rPr>
          <w:rFonts w:ascii="Times New Roman" w:hAnsi="Times New Roman"/>
          <w:sz w:val="24"/>
        </w:rPr>
      </w:pPr>
      <w:r>
        <w:rPr>
          <w:rFonts w:ascii="Times New Roman" w:hAnsi="Times New Roman"/>
          <w:sz w:val="24"/>
        </w:rPr>
        <w:t>162.10. Планируемые результаты освоения программы по окружающему миру на уровне начального общего образования.</w:t>
      </w:r>
    </w:p>
    <w:p w14:paraId="44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162.10.1.  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45090000">
      <w:pPr>
        <w:spacing w:after="0" w:line="360" w:lineRule="auto"/>
        <w:ind w:firstLine="709" w:left="0"/>
        <w:jc w:val="both"/>
        <w:rPr>
          <w:rFonts w:ascii="Times New Roman" w:hAnsi="Times New Roman"/>
          <w:sz w:val="24"/>
        </w:rPr>
      </w:pPr>
      <w:r>
        <w:rPr>
          <w:rFonts w:ascii="Times New Roman" w:hAnsi="Times New Roman"/>
          <w:sz w:val="24"/>
        </w:rPr>
        <w:t>1) гражданско-патриотического воспитания:</w:t>
      </w:r>
    </w:p>
    <w:p w14:paraId="46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становление ценностного отношения к своей Родине – России; понимание особой роли многонациональной России в современном мире;</w:t>
      </w:r>
    </w:p>
    <w:p w14:paraId="47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14:paraId="48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сопричастность к прошлому, настоящему и будущему своей страны и родного края;</w:t>
      </w:r>
    </w:p>
    <w:p w14:paraId="49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проявление интереса к истории и многонациональной культуре своей страны, уважения к своему и другим народам;</w:t>
      </w:r>
    </w:p>
    <w:p w14:paraId="4A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первоначальные представления о человеке как члене общества, осознание прав и ответственности человека как члена общества;</w:t>
      </w:r>
    </w:p>
    <w:p w14:paraId="4B090000">
      <w:pPr>
        <w:spacing w:after="0" w:line="360" w:lineRule="auto"/>
        <w:ind w:firstLine="709" w:left="0"/>
        <w:jc w:val="both"/>
        <w:rPr>
          <w:rFonts w:ascii="Times New Roman" w:hAnsi="Times New Roman"/>
          <w:sz w:val="24"/>
        </w:rPr>
      </w:pPr>
      <w:r>
        <w:rPr>
          <w:rFonts w:ascii="Times New Roman" w:hAnsi="Times New Roman"/>
          <w:sz w:val="24"/>
        </w:rPr>
        <w:t>2) духовно-нравственного воспитания:</w:t>
      </w:r>
    </w:p>
    <w:p w14:paraId="4C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проявление культуры общения, уважительного отношения к людям, </w:t>
      </w:r>
      <w:r>
        <w:rPr>
          <w:rFonts w:ascii="Times New Roman" w:hAnsi="Times New Roman"/>
          <w:sz w:val="24"/>
        </w:rPr>
        <w:br/>
      </w:r>
      <w:r>
        <w:rPr>
          <w:rFonts w:ascii="Times New Roman" w:hAnsi="Times New Roman"/>
          <w:sz w:val="24"/>
        </w:rPr>
        <w:t>их взглядам, признанию их индивидуальности;</w:t>
      </w:r>
    </w:p>
    <w:p w14:paraId="4D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принятие существующих в обществе нравственно-этических норм поведения </w:t>
      </w:r>
      <w:r>
        <w:rPr>
          <w:rFonts w:ascii="Times New Roman" w:hAnsi="Times New Roman"/>
          <w:sz w:val="24"/>
        </w:rPr>
        <w:br/>
      </w:r>
      <w:r>
        <w:rPr>
          <w:rFonts w:ascii="Times New Roman" w:hAnsi="Times New Roman"/>
          <w:sz w:val="24"/>
        </w:rPr>
        <w:t>и правил межличностных отношений, которые строятся на проявлении гуманизма, сопереживания, уважения и доброжелательности;</w:t>
      </w:r>
    </w:p>
    <w:p w14:paraId="4E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4F090000">
      <w:pPr>
        <w:spacing w:after="0" w:line="360" w:lineRule="auto"/>
        <w:ind w:firstLine="709" w:left="0"/>
        <w:jc w:val="both"/>
        <w:rPr>
          <w:rFonts w:ascii="Times New Roman" w:hAnsi="Times New Roman"/>
          <w:sz w:val="24"/>
        </w:rPr>
      </w:pPr>
      <w:r>
        <w:rPr>
          <w:rFonts w:ascii="Times New Roman" w:hAnsi="Times New Roman"/>
          <w:sz w:val="24"/>
        </w:rPr>
        <w:t>3) эстетического воспитания:</w:t>
      </w:r>
    </w:p>
    <w:p w14:paraId="50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w:t>
      </w:r>
      <w:r>
        <w:rPr>
          <w:rFonts w:ascii="Times New Roman" w:hAnsi="Times New Roman"/>
          <w:sz w:val="24"/>
        </w:rPr>
        <w:br/>
      </w:r>
      <w:r>
        <w:rPr>
          <w:rFonts w:ascii="Times New Roman" w:hAnsi="Times New Roman"/>
          <w:sz w:val="24"/>
        </w:rPr>
        <w:t>к разным видам искусства, традициям и творчеству своего и других народов;</w:t>
      </w:r>
    </w:p>
    <w:p w14:paraId="51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использование полученных знаний в продуктивной и преобразующей деятельности, в разных видах художественной деятельности.</w:t>
      </w:r>
    </w:p>
    <w:p w14:paraId="52090000">
      <w:pPr>
        <w:spacing w:after="0" w:line="360" w:lineRule="auto"/>
        <w:ind w:firstLine="709" w:left="0"/>
        <w:jc w:val="both"/>
        <w:rPr>
          <w:rFonts w:ascii="Times New Roman" w:hAnsi="Times New Roman"/>
          <w:sz w:val="24"/>
        </w:rPr>
      </w:pPr>
      <w:r>
        <w:rPr>
          <w:rFonts w:ascii="Times New Roman" w:hAnsi="Times New Roman"/>
          <w:sz w:val="24"/>
        </w:rPr>
        <w:t xml:space="preserve">4) физического воспитания, формирования культуры здоровья </w:t>
      </w:r>
      <w:r>
        <w:rPr>
          <w:rFonts w:ascii="Times New Roman" w:hAnsi="Times New Roman"/>
          <w:sz w:val="24"/>
        </w:rPr>
        <w:br/>
      </w:r>
      <w:r>
        <w:rPr>
          <w:rFonts w:ascii="Times New Roman" w:hAnsi="Times New Roman"/>
          <w:sz w:val="24"/>
        </w:rPr>
        <w:t>и эмоционального благополучия:</w:t>
      </w:r>
    </w:p>
    <w:p w14:paraId="53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54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приобретение опыта эмоционального отношения к среде обитания, бережное отношение к физическому и психическому здоровью;</w:t>
      </w:r>
    </w:p>
    <w:p w14:paraId="55090000">
      <w:pPr>
        <w:spacing w:after="0" w:line="360" w:lineRule="auto"/>
        <w:ind w:firstLine="709" w:left="0"/>
        <w:jc w:val="both"/>
        <w:rPr>
          <w:rFonts w:ascii="Times New Roman" w:hAnsi="Times New Roman"/>
          <w:sz w:val="24"/>
        </w:rPr>
      </w:pPr>
      <w:r>
        <w:rPr>
          <w:rFonts w:ascii="Times New Roman" w:hAnsi="Times New Roman"/>
          <w:sz w:val="24"/>
        </w:rPr>
        <w:t>5) трудового воспитания:</w:t>
      </w:r>
    </w:p>
    <w:p w14:paraId="56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57090000">
      <w:pPr>
        <w:spacing w:after="0" w:line="360" w:lineRule="auto"/>
        <w:ind w:firstLine="709" w:left="0"/>
        <w:jc w:val="both"/>
        <w:rPr>
          <w:rFonts w:ascii="Times New Roman" w:hAnsi="Times New Roman"/>
          <w:sz w:val="24"/>
        </w:rPr>
      </w:pPr>
      <w:r>
        <w:rPr>
          <w:rFonts w:ascii="Times New Roman" w:hAnsi="Times New Roman"/>
          <w:sz w:val="24"/>
        </w:rPr>
        <w:t>6) экологического воспитания:</w:t>
      </w:r>
    </w:p>
    <w:p w14:paraId="58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14:paraId="59090000">
      <w:pPr>
        <w:spacing w:after="0" w:line="360" w:lineRule="auto"/>
        <w:ind w:firstLine="709" w:left="0"/>
        <w:jc w:val="both"/>
        <w:rPr>
          <w:rFonts w:ascii="Times New Roman" w:hAnsi="Times New Roman"/>
          <w:sz w:val="24"/>
        </w:rPr>
      </w:pPr>
      <w:r>
        <w:rPr>
          <w:rFonts w:ascii="Times New Roman" w:hAnsi="Times New Roman"/>
          <w:sz w:val="24"/>
        </w:rPr>
        <w:t>7) ценности научного познания:</w:t>
      </w:r>
    </w:p>
    <w:p w14:paraId="5A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осознание ценности познания для развития человека, необходимости самообразования и саморазвития;</w:t>
      </w:r>
    </w:p>
    <w:p w14:paraId="5B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w:t>
      </w:r>
      <w:r>
        <w:rPr>
          <w:rFonts w:ascii="Times New Roman" w:hAnsi="Times New Roman"/>
          <w:sz w:val="24"/>
        </w:rPr>
        <w:br/>
      </w:r>
      <w:r>
        <w:rPr>
          <w:rFonts w:ascii="Times New Roman" w:hAnsi="Times New Roman"/>
          <w:sz w:val="24"/>
        </w:rPr>
        <w:t>с использованием различных информационных средств.</w:t>
      </w:r>
    </w:p>
    <w:p w14:paraId="5C090000">
      <w:pPr>
        <w:spacing w:after="0" w:line="360" w:lineRule="auto"/>
        <w:ind w:firstLine="709" w:left="0"/>
        <w:jc w:val="both"/>
        <w:rPr>
          <w:rFonts w:ascii="Times New Roman" w:hAnsi="Times New Roman"/>
          <w:sz w:val="24"/>
        </w:rPr>
      </w:pPr>
      <w:r>
        <w:rPr>
          <w:rFonts w:ascii="Times New Roman" w:hAnsi="Times New Roman"/>
          <w:sz w:val="24"/>
        </w:rPr>
        <w:t xml:space="preserve">162.10.2.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D090000">
      <w:pPr>
        <w:spacing w:after="0" w:line="360" w:lineRule="auto"/>
        <w:ind w:firstLine="709" w:left="0"/>
        <w:jc w:val="both"/>
        <w:rPr>
          <w:rFonts w:ascii="Times New Roman" w:hAnsi="Times New Roman"/>
          <w:sz w:val="24"/>
        </w:rPr>
      </w:pPr>
      <w:r>
        <w:rPr>
          <w:rFonts w:ascii="Times New Roman" w:hAnsi="Times New Roman"/>
          <w:sz w:val="24"/>
        </w:rPr>
        <w:t>162.10.2.1. У обучающегося будут сформированы следующие базовые логические действия как часть познавательных универсальных учебных действий:</w:t>
      </w:r>
    </w:p>
    <w:p w14:paraId="5E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понимать целостность окружающего мира (взаимосвязь природной </w:t>
      </w:r>
      <w:r>
        <w:rPr>
          <w:rFonts w:ascii="Times New Roman" w:hAnsi="Times New Roman"/>
          <w:sz w:val="24"/>
        </w:rPr>
        <w:br/>
      </w:r>
      <w:r>
        <w:rPr>
          <w:rFonts w:ascii="Times New Roman" w:hAnsi="Times New Roman"/>
          <w:sz w:val="24"/>
        </w:rPr>
        <w:t>и социальной среды обитания), проявлять способность ориентироваться в изменяющейся действительности;</w:t>
      </w:r>
    </w:p>
    <w:p w14:paraId="5F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60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сравнивать объекты окружающего мира, устанавливать основания </w:t>
      </w:r>
      <w:r>
        <w:rPr>
          <w:rFonts w:ascii="Times New Roman" w:hAnsi="Times New Roman"/>
          <w:sz w:val="24"/>
        </w:rPr>
        <w:br/>
      </w:r>
      <w:r>
        <w:rPr>
          <w:rFonts w:ascii="Times New Roman" w:hAnsi="Times New Roman"/>
          <w:sz w:val="24"/>
        </w:rPr>
        <w:t>для сравнения, устанавливать аналогии;</w:t>
      </w:r>
    </w:p>
    <w:p w14:paraId="61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объединять части объекта (объекты) по определённому признаку;</w:t>
      </w:r>
    </w:p>
    <w:p w14:paraId="62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определять существенный признак для классификации, классифицировать предложенные объекты;</w:t>
      </w:r>
    </w:p>
    <w:p w14:paraId="63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находить закономерности и противоречия в рассматриваемых фактах, данных </w:t>
      </w:r>
      <w:r>
        <w:rPr>
          <w:rFonts w:ascii="Times New Roman" w:hAnsi="Times New Roman"/>
          <w:sz w:val="24"/>
        </w:rPr>
        <w:br/>
      </w:r>
      <w:r>
        <w:rPr>
          <w:rFonts w:ascii="Times New Roman" w:hAnsi="Times New Roman"/>
          <w:sz w:val="24"/>
        </w:rPr>
        <w:t>и наблюдениях на основе предложенного алгоритма;</w:t>
      </w:r>
    </w:p>
    <w:p w14:paraId="64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выявлять недостаток информации для решения учебной (практической) задачи на основе предложенного алгоритма.</w:t>
      </w:r>
    </w:p>
    <w:p w14:paraId="65090000">
      <w:pPr>
        <w:spacing w:after="0" w:line="360" w:lineRule="auto"/>
        <w:ind w:firstLine="709" w:left="0"/>
        <w:jc w:val="both"/>
        <w:rPr>
          <w:rFonts w:ascii="Times New Roman" w:hAnsi="Times New Roman"/>
          <w:sz w:val="24"/>
        </w:rPr>
      </w:pPr>
      <w:r>
        <w:rPr>
          <w:rFonts w:ascii="Times New Roman" w:hAnsi="Times New Roman"/>
          <w:sz w:val="24"/>
        </w:rPr>
        <w:t>162.10.2.2.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66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проводить (по предложенному и самостоятельно составленному плану </w:t>
      </w:r>
      <w:r>
        <w:rPr>
          <w:rFonts w:ascii="Times New Roman" w:hAnsi="Times New Roman"/>
          <w:sz w:val="24"/>
        </w:rPr>
        <w:br/>
      </w:r>
      <w:r>
        <w:rPr>
          <w:rFonts w:ascii="Times New Roman" w:hAnsi="Times New Roman"/>
          <w:sz w:val="24"/>
        </w:rPr>
        <w:t xml:space="preserve">или выдвинутому предположению) наблюдения, несложные опыты; </w:t>
      </w:r>
    </w:p>
    <w:p w14:paraId="67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проявлять интерес к экспериментам, проводимым под руководством учителя;</w:t>
      </w:r>
    </w:p>
    <w:p w14:paraId="68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определять разницу между реальным и желательным состоянием объекта (ситуации) на основе предложенных вопросов;</w:t>
      </w:r>
    </w:p>
    <w:p w14:paraId="69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6A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w:t>
      </w:r>
      <w:r>
        <w:rPr>
          <w:rFonts w:ascii="Times New Roman" w:hAnsi="Times New Roman"/>
          <w:sz w:val="24"/>
        </w:rPr>
        <w:br/>
      </w:r>
      <w:r>
        <w:rPr>
          <w:rFonts w:ascii="Times New Roman" w:hAnsi="Times New Roman"/>
          <w:sz w:val="24"/>
        </w:rPr>
        <w:t>и другое);</w:t>
      </w:r>
    </w:p>
    <w:p w14:paraId="6B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проводить по предложенному плану опыт, несложное исследование </w:t>
      </w:r>
      <w:r>
        <w:rPr>
          <w:rFonts w:ascii="Times New Roman" w:hAnsi="Times New Roman"/>
          <w:sz w:val="24"/>
        </w:rPr>
        <w:br/>
      </w:r>
      <w:r>
        <w:rPr>
          <w:rFonts w:ascii="Times New Roman" w:hAnsi="Times New Roman"/>
          <w:sz w:val="24"/>
        </w:rPr>
        <w:t>по установлению особенностей объекта изучения и связей между объектами (часть ‒ целое, причина ‒ следствие);</w:t>
      </w:r>
    </w:p>
    <w:p w14:paraId="6C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формулировать выводы и подкреплять их доказательствами на основе результатов проведённого наблюдения (опыта, измерения, исследования).</w:t>
      </w:r>
    </w:p>
    <w:p w14:paraId="6D090000">
      <w:pPr>
        <w:spacing w:after="0" w:line="360" w:lineRule="auto"/>
        <w:ind w:firstLine="709" w:left="0"/>
        <w:jc w:val="both"/>
        <w:rPr>
          <w:rFonts w:ascii="Times New Roman" w:hAnsi="Times New Roman"/>
          <w:sz w:val="24"/>
        </w:rPr>
      </w:pPr>
      <w:r>
        <w:rPr>
          <w:rFonts w:ascii="Times New Roman" w:hAnsi="Times New Roman"/>
          <w:sz w:val="24"/>
        </w:rPr>
        <w:t xml:space="preserve">162.10.2.3. У обучающегося будут сформированы следующие умения работать </w:t>
      </w:r>
      <w:r>
        <w:rPr>
          <w:rFonts w:ascii="Times New Roman" w:hAnsi="Times New Roman"/>
          <w:sz w:val="24"/>
        </w:rPr>
        <w:br/>
      </w:r>
      <w:r>
        <w:rPr>
          <w:rFonts w:ascii="Times New Roman" w:hAnsi="Times New Roman"/>
          <w:sz w:val="24"/>
        </w:rPr>
        <w:t>с информацией как часть познавательных универсальных учебных действий:</w:t>
      </w:r>
    </w:p>
    <w:p w14:paraId="6E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использовать различные источники для поиска информации, выбирать источник получения информации с учётом учебной задачи;</w:t>
      </w:r>
    </w:p>
    <w:p w14:paraId="6F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находить в предложенном источнике информацию, представленную в явном виде, согласно заданному алгоритму;</w:t>
      </w:r>
    </w:p>
    <w:p w14:paraId="70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распознавать достоверную и недостоверную информацию самостоятельно </w:t>
      </w:r>
      <w:r>
        <w:rPr>
          <w:rFonts w:ascii="Times New Roman" w:hAnsi="Times New Roman"/>
          <w:sz w:val="24"/>
        </w:rPr>
        <w:br/>
      </w:r>
      <w:r>
        <w:rPr>
          <w:rFonts w:ascii="Times New Roman" w:hAnsi="Times New Roman"/>
          <w:sz w:val="24"/>
        </w:rPr>
        <w:t>или на основе предложенного учителем способа её проверки;</w:t>
      </w:r>
    </w:p>
    <w:p w14:paraId="71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находить и использовать для решения учебных задач текстовую, графическую, аудиовизуальную информацию;</w:t>
      </w:r>
    </w:p>
    <w:p w14:paraId="72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читать и интерпретировать графически представленную информацию: схему, таблицу, иллюстрацию;</w:t>
      </w:r>
    </w:p>
    <w:p w14:paraId="73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14:paraId="74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анализировать и создавать текстовую, видео-, графическую, звуковую информацию в соответствии с учебной задачей;</w:t>
      </w:r>
    </w:p>
    <w:p w14:paraId="75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фиксировать полученные результаты в текстовой форме (отчёт, выступление, высказывание) и графическом виде (рисунок, схема, диаграмма).</w:t>
      </w:r>
    </w:p>
    <w:p w14:paraId="76090000">
      <w:pPr>
        <w:spacing w:after="0" w:line="360" w:lineRule="auto"/>
        <w:ind w:firstLine="709" w:left="0"/>
        <w:jc w:val="both"/>
        <w:rPr>
          <w:rFonts w:ascii="Times New Roman" w:hAnsi="Times New Roman"/>
          <w:sz w:val="24"/>
        </w:rPr>
      </w:pPr>
      <w:r>
        <w:rPr>
          <w:rFonts w:ascii="Times New Roman" w:hAnsi="Times New Roman"/>
          <w:sz w:val="24"/>
        </w:rPr>
        <w:t>162.10.2.4. У обучающегося будут сформированы следующие умения общения как часть коммуникативных универсальных учебных действий:</w:t>
      </w:r>
    </w:p>
    <w:p w14:paraId="77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 процессе диалогов задавать вопросы, высказывать суждения, оценивать выступления участников;</w:t>
      </w:r>
    </w:p>
    <w:p w14:paraId="78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признавать возможность существования разных точек зрения; корректно </w:t>
      </w:r>
      <w:r>
        <w:rPr>
          <w:rFonts w:ascii="Times New Roman" w:hAnsi="Times New Roman"/>
          <w:sz w:val="24"/>
        </w:rPr>
        <w:br/>
      </w:r>
      <w:r>
        <w:rPr>
          <w:rFonts w:ascii="Times New Roman" w:hAnsi="Times New Roman"/>
          <w:sz w:val="24"/>
        </w:rPr>
        <w:t>и аргументированно высказывать своё мнение; приводить доказательства своей правоты;</w:t>
      </w:r>
    </w:p>
    <w:p w14:paraId="79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соблюдать правила ведения диалога и дискуссии; проявлять уважительное отношение к собеседнику;</w:t>
      </w:r>
    </w:p>
    <w:p w14:paraId="7A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использовать смысловое чтение для определения темы, главной мысли текста о природе, социальной жизни, взаимоотношениях и поступках людей;</w:t>
      </w:r>
    </w:p>
    <w:p w14:paraId="7B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создавать устные и письменные тексты (описание, рассуждение, повествование);</w:t>
      </w:r>
    </w:p>
    <w:p w14:paraId="7C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конструировать обобщения и выводы на основе полученных результатов наблюдений и опытной работы, подкреплять их доказательствами;</w:t>
      </w:r>
    </w:p>
    <w:p w14:paraId="7D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находить ошибки и восстанавливать деформированный текст об изученных объектах и явлениях природы, событиях социальной жизни;</w:t>
      </w:r>
    </w:p>
    <w:p w14:paraId="7E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готовить небольшие публичные выступления с возможной презентацией (текст, рисунки, фото, плакаты и другое) к тексту выступления.</w:t>
      </w:r>
    </w:p>
    <w:p w14:paraId="7F090000">
      <w:pPr>
        <w:spacing w:after="0" w:line="360" w:lineRule="auto"/>
        <w:ind w:firstLine="709" w:left="0"/>
        <w:jc w:val="both"/>
        <w:rPr>
          <w:rFonts w:ascii="Times New Roman" w:hAnsi="Times New Roman"/>
          <w:sz w:val="24"/>
        </w:rPr>
      </w:pPr>
      <w:r>
        <w:rPr>
          <w:rFonts w:ascii="Times New Roman" w:hAnsi="Times New Roman"/>
          <w:sz w:val="24"/>
        </w:rPr>
        <w:t>162.10.2.5. У обучающегося будут сформированы следующие умения самоорганизации как части регулятивных универсальных учебных действий:</w:t>
      </w:r>
    </w:p>
    <w:p w14:paraId="80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планировать самостоятельно или с помощью учителя действия по решению учебной задачи;</w:t>
      </w:r>
    </w:p>
    <w:p w14:paraId="81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выстраивать последовательность выбранных действий и операций.</w:t>
      </w:r>
    </w:p>
    <w:p w14:paraId="82090000">
      <w:pPr>
        <w:spacing w:after="0" w:line="360" w:lineRule="auto"/>
        <w:ind w:firstLine="709" w:left="0"/>
        <w:jc w:val="both"/>
        <w:rPr>
          <w:rFonts w:ascii="Times New Roman" w:hAnsi="Times New Roman"/>
          <w:sz w:val="24"/>
        </w:rPr>
      </w:pPr>
      <w:r>
        <w:rPr>
          <w:rFonts w:ascii="Times New Roman" w:hAnsi="Times New Roman"/>
          <w:sz w:val="24"/>
        </w:rPr>
        <w:t>162.10.2.6. У обучающегося будут сформированы следующие умения самоконтроля и самооценки как части регулятивных универсальных учебных действий:</w:t>
      </w:r>
    </w:p>
    <w:p w14:paraId="83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осуществлять контроль процесса и результата своей деятельности;</w:t>
      </w:r>
    </w:p>
    <w:p w14:paraId="84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находить ошибки в своей работе и устанавливать их причины; </w:t>
      </w:r>
    </w:p>
    <w:p w14:paraId="85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корректировать свои действия при необходимости (с небольшой помощью учителя);</w:t>
      </w:r>
    </w:p>
    <w:p w14:paraId="86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87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объективно оценивать результаты своей деятельности, соотносить свою оценку с оценкой учителя;</w:t>
      </w:r>
    </w:p>
    <w:p w14:paraId="88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оценивать целесообразность выбранных способов действия, </w:t>
      </w:r>
      <w:r>
        <w:rPr>
          <w:rFonts w:ascii="Times New Roman" w:hAnsi="Times New Roman"/>
          <w:sz w:val="24"/>
        </w:rPr>
        <w:br/>
      </w:r>
      <w:r>
        <w:rPr>
          <w:rFonts w:ascii="Times New Roman" w:hAnsi="Times New Roman"/>
          <w:sz w:val="24"/>
        </w:rPr>
        <w:t>при необходимости корректировать их.</w:t>
      </w:r>
    </w:p>
    <w:p w14:paraId="89090000">
      <w:pPr>
        <w:spacing w:after="0" w:line="360" w:lineRule="auto"/>
        <w:ind w:firstLine="709" w:left="0"/>
        <w:jc w:val="both"/>
        <w:rPr>
          <w:rFonts w:ascii="Times New Roman" w:hAnsi="Times New Roman"/>
          <w:sz w:val="24"/>
        </w:rPr>
      </w:pPr>
      <w:r>
        <w:rPr>
          <w:rFonts w:ascii="Times New Roman" w:hAnsi="Times New Roman"/>
          <w:sz w:val="24"/>
        </w:rPr>
        <w:t>162.10.2.7. У обучающегося будут сформированы следующие умения совместной деятельности:</w:t>
      </w:r>
    </w:p>
    <w:p w14:paraId="8A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8B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8C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проявлять готовность руководить, выполнять поручения, подчиняться;</w:t>
      </w:r>
    </w:p>
    <w:p w14:paraId="8D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выполнять правила совместной деятельности: справедливо распределять </w:t>
      </w:r>
      <w:r>
        <w:rPr>
          <w:rFonts w:ascii="Times New Roman" w:hAnsi="Times New Roman"/>
          <w:sz w:val="24"/>
        </w:rPr>
        <w:br/>
      </w:r>
      <w:r>
        <w:rPr>
          <w:rFonts w:ascii="Times New Roman" w:hAnsi="Times New Roman"/>
          <w:sz w:val="24"/>
        </w:rPr>
        <w:t xml:space="preserve">и оценивать работу каждого участника; считаться с наличием разных мнений; </w:t>
      </w:r>
      <w:r>
        <w:rPr>
          <w:rFonts w:ascii="Times New Roman" w:hAnsi="Times New Roman"/>
          <w:sz w:val="24"/>
        </w:rPr>
        <w:br/>
      </w:r>
      <w:r>
        <w:rPr>
          <w:rFonts w:ascii="Times New Roman" w:hAnsi="Times New Roman"/>
          <w:sz w:val="24"/>
        </w:rPr>
        <w:t>не допускать конфликтов, при их возникновении мирно разрешать их без участия взрослого;</w:t>
      </w:r>
    </w:p>
    <w:p w14:paraId="8E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ответственно выполнять свою часть работы.</w:t>
      </w:r>
    </w:p>
    <w:p w14:paraId="8F090000">
      <w:pPr>
        <w:spacing w:after="0" w:line="360" w:lineRule="auto"/>
        <w:ind w:firstLine="709" w:left="0"/>
        <w:jc w:val="both"/>
        <w:rPr>
          <w:rFonts w:ascii="Times New Roman" w:hAnsi="Times New Roman"/>
          <w:sz w:val="24"/>
        </w:rPr>
      </w:pPr>
      <w:r>
        <w:rPr>
          <w:rFonts w:ascii="Times New Roman" w:hAnsi="Times New Roman"/>
          <w:sz w:val="24"/>
        </w:rPr>
        <w:t>162.10.3. Предметные результаты изучения окружающего мира. К концу обучения в 1 классе обучающийся научится:</w:t>
      </w:r>
    </w:p>
    <w:p w14:paraId="90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w:t>
      </w:r>
      <w:r>
        <w:rPr>
          <w:rFonts w:ascii="Times New Roman" w:hAnsi="Times New Roman"/>
          <w:sz w:val="24"/>
        </w:rPr>
        <w:br/>
      </w:r>
      <w:r>
        <w:rPr>
          <w:rFonts w:ascii="Times New Roman" w:hAnsi="Times New Roman"/>
          <w:sz w:val="24"/>
        </w:rPr>
        <w:t xml:space="preserve">к семейным ценностям и традициям, соблюдать правила нравственного поведения </w:t>
      </w:r>
      <w:r>
        <w:rPr>
          <w:rFonts w:ascii="Times New Roman" w:hAnsi="Times New Roman"/>
          <w:sz w:val="24"/>
        </w:rPr>
        <w:br/>
      </w:r>
      <w:r>
        <w:rPr>
          <w:rFonts w:ascii="Times New Roman" w:hAnsi="Times New Roman"/>
          <w:sz w:val="24"/>
        </w:rPr>
        <w:t>в социуме и на природе;</w:t>
      </w:r>
    </w:p>
    <w:p w14:paraId="91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воспроизводить название своего населённого пункта, региона, страны;</w:t>
      </w:r>
    </w:p>
    <w:p w14:paraId="92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приводить примеры культурных объектов родного края, школьных традиций </w:t>
      </w:r>
      <w:r>
        <w:rPr>
          <w:rFonts w:ascii="Times New Roman" w:hAnsi="Times New Roman"/>
          <w:sz w:val="24"/>
        </w:rPr>
        <w:br/>
      </w:r>
      <w:r>
        <w:rPr>
          <w:rFonts w:ascii="Times New Roman" w:hAnsi="Times New Roman"/>
          <w:sz w:val="24"/>
        </w:rPr>
        <w:t>и праздников, традиций и ценностей своей семьи, профессий;</w:t>
      </w:r>
    </w:p>
    <w:p w14:paraId="93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различать объекты живой и неживой природы, объекты, созданные человеком, </w:t>
      </w:r>
      <w:r>
        <w:rPr>
          <w:rFonts w:ascii="Times New Roman" w:hAnsi="Times New Roman"/>
          <w:sz w:val="24"/>
        </w:rPr>
        <w:br/>
      </w:r>
      <w:r>
        <w:rPr>
          <w:rFonts w:ascii="Times New Roman" w:hAnsi="Times New Roman"/>
          <w:sz w:val="24"/>
        </w:rPr>
        <w:t>и природные материалы, части растений (корень, стебель, лист, цветок, плод, семя), группы животных (насекомые, рыбы, птицы, звери);</w:t>
      </w:r>
    </w:p>
    <w:p w14:paraId="94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95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применять правила ухода за комнатными растениями и домашними животными;</w:t>
      </w:r>
    </w:p>
    <w:p w14:paraId="96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проводить, соблюдая правила безопасного труда, несложные групповые </w:t>
      </w:r>
      <w:r>
        <w:rPr>
          <w:rFonts w:ascii="Times New Roman" w:hAnsi="Times New Roman"/>
          <w:sz w:val="24"/>
        </w:rPr>
        <w:br/>
      </w:r>
      <w:r>
        <w:rPr>
          <w:rFonts w:ascii="Times New Roman" w:hAnsi="Times New Roman"/>
          <w:sz w:val="24"/>
        </w:rPr>
        <w:t>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97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использовать для ответов на вопросы небольшие тексты о природе </w:t>
      </w:r>
      <w:r>
        <w:rPr>
          <w:rFonts w:ascii="Times New Roman" w:hAnsi="Times New Roman"/>
          <w:sz w:val="24"/>
        </w:rPr>
        <w:br/>
      </w:r>
      <w:r>
        <w:rPr>
          <w:rFonts w:ascii="Times New Roman" w:hAnsi="Times New Roman"/>
          <w:sz w:val="24"/>
        </w:rPr>
        <w:t>и обществе;</w:t>
      </w:r>
    </w:p>
    <w:p w14:paraId="98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оценивать ситуации, раскрывающие положительное и негативное отношение </w:t>
      </w:r>
      <w:r>
        <w:rPr>
          <w:rFonts w:ascii="Times New Roman" w:hAnsi="Times New Roman"/>
          <w:sz w:val="24"/>
        </w:rPr>
        <w:br/>
      </w:r>
      <w:r>
        <w:rPr>
          <w:rFonts w:ascii="Times New Roman" w:hAnsi="Times New Roman"/>
          <w:sz w:val="24"/>
        </w:rPr>
        <w:t>к природе; правила поведения в быту, в общественных местах;</w:t>
      </w:r>
    </w:p>
    <w:p w14:paraId="99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соблюдать правила безопасности на учебном месте школьника; во время наблюдений и опытов; безопасно пользоваться бытовыми электроприборами;</w:t>
      </w:r>
    </w:p>
    <w:p w14:paraId="9A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соблюдать правила использования электронных средств, оснащенных экраном;</w:t>
      </w:r>
    </w:p>
    <w:p w14:paraId="9B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соблюдать правила здорового питания и личной гигиены;</w:t>
      </w:r>
    </w:p>
    <w:p w14:paraId="9C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соблюдать правила безопасного поведения пешехода;</w:t>
      </w:r>
    </w:p>
    <w:p w14:paraId="9D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соблюдать правила безопасного поведения в природе;</w:t>
      </w:r>
    </w:p>
    <w:p w14:paraId="9E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 помощью взрослых (учителя, родителей) пользоваться электронным дневником и электронными образовательными и информационными ресурсами.</w:t>
      </w:r>
    </w:p>
    <w:p w14:paraId="9F090000">
      <w:pPr>
        <w:spacing w:after="0" w:line="360" w:lineRule="auto"/>
        <w:ind w:firstLine="709" w:left="0"/>
        <w:jc w:val="both"/>
        <w:rPr>
          <w:rFonts w:ascii="Times New Roman" w:hAnsi="Times New Roman"/>
          <w:sz w:val="24"/>
        </w:rPr>
      </w:pPr>
      <w:r>
        <w:rPr>
          <w:rFonts w:ascii="Times New Roman" w:hAnsi="Times New Roman"/>
          <w:sz w:val="24"/>
        </w:rPr>
        <w:t>162.10.4. Предметные результаты изучения окружающего мира. К концу обучения во 2 классе обучающийся научится:</w:t>
      </w:r>
    </w:p>
    <w:p w14:paraId="A0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находить Россию на карте мира, на карте России – Москву, свой регион </w:t>
      </w:r>
      <w:r>
        <w:rPr>
          <w:rFonts w:ascii="Times New Roman" w:hAnsi="Times New Roman"/>
          <w:sz w:val="24"/>
        </w:rPr>
        <w:br/>
      </w:r>
      <w:r>
        <w:rPr>
          <w:rFonts w:ascii="Times New Roman" w:hAnsi="Times New Roman"/>
          <w:sz w:val="24"/>
        </w:rPr>
        <w:t>и его главный город;</w:t>
      </w:r>
    </w:p>
    <w:p w14:paraId="A1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узнавать государственную символику Российской Федерации (гимн, герб, флаг) и своего региона;</w:t>
      </w:r>
    </w:p>
    <w:p w14:paraId="A2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A3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распознавать изученные объекты окружающего мира по их описанию, рисункам и фотографиям, различать их в окружающем мире;</w:t>
      </w:r>
    </w:p>
    <w:p w14:paraId="A4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приводить примеры изученных традиций, обычаев и праздников народов родного края;</w:t>
      </w:r>
    </w:p>
    <w:p w14:paraId="A5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важных событий прошлого и настоящего родного края; </w:t>
      </w:r>
    </w:p>
    <w:p w14:paraId="A6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трудовой деятельности и профессий жителей родного края;</w:t>
      </w:r>
    </w:p>
    <w:p w14:paraId="A7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проводить, соблюдая правила безопасного труда, несложные наблюдения </w:t>
      </w:r>
      <w:r>
        <w:rPr>
          <w:rFonts w:ascii="Times New Roman" w:hAnsi="Times New Roman"/>
          <w:sz w:val="24"/>
        </w:rPr>
        <w:br/>
      </w:r>
      <w:r>
        <w:rPr>
          <w:rFonts w:ascii="Times New Roman" w:hAnsi="Times New Roman"/>
          <w:sz w:val="24"/>
        </w:rPr>
        <w:t>и опыты с природными объектами, измерения;</w:t>
      </w:r>
    </w:p>
    <w:p w14:paraId="A8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приводить примеры изученных взаимосвязей в природе, примеры, иллюстрирующие значение природы в жизни человека;</w:t>
      </w:r>
    </w:p>
    <w:p w14:paraId="A9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AA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описывать на основе предложенного плана или опорных слов изученные природные объекты и явления, в том числе звёзды, созвездия, планеты;</w:t>
      </w:r>
    </w:p>
    <w:p w14:paraId="AB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группировать изученные объекты живой и неживой природы </w:t>
      </w:r>
      <w:r>
        <w:rPr>
          <w:rFonts w:ascii="Times New Roman" w:hAnsi="Times New Roman"/>
          <w:sz w:val="24"/>
        </w:rPr>
        <w:br/>
      </w:r>
      <w:r>
        <w:rPr>
          <w:rFonts w:ascii="Times New Roman" w:hAnsi="Times New Roman"/>
          <w:sz w:val="24"/>
        </w:rPr>
        <w:t>по предложенным признакам;</w:t>
      </w:r>
    </w:p>
    <w:p w14:paraId="AC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сравнивать объекты живой и неживой природы на основе внешних признаков;</w:t>
      </w:r>
    </w:p>
    <w:p w14:paraId="AD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ориентироваться на местности по местным природным признакам, Солнцу, компасу;</w:t>
      </w:r>
    </w:p>
    <w:p w14:paraId="AE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создавать по заданному плану развёрнутые высказывания о природе </w:t>
      </w:r>
      <w:r>
        <w:rPr>
          <w:rFonts w:ascii="Times New Roman" w:hAnsi="Times New Roman"/>
          <w:sz w:val="24"/>
        </w:rPr>
        <w:br/>
      </w:r>
      <w:r>
        <w:rPr>
          <w:rFonts w:ascii="Times New Roman" w:hAnsi="Times New Roman"/>
          <w:sz w:val="24"/>
        </w:rPr>
        <w:t>и обществе;</w:t>
      </w:r>
    </w:p>
    <w:p w14:paraId="AF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использовать для ответов на вопросы небольшие тексты о природе </w:t>
      </w:r>
      <w:r>
        <w:rPr>
          <w:rFonts w:ascii="Times New Roman" w:hAnsi="Times New Roman"/>
          <w:sz w:val="24"/>
        </w:rPr>
        <w:br/>
      </w:r>
      <w:r>
        <w:rPr>
          <w:rFonts w:ascii="Times New Roman" w:hAnsi="Times New Roman"/>
          <w:sz w:val="24"/>
        </w:rPr>
        <w:t>и обществе;</w:t>
      </w:r>
    </w:p>
    <w:p w14:paraId="B0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B1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соблюдать правила безопасного поведения в школе, правила безопасного поведения пассажира наземного транспорта и метро;</w:t>
      </w:r>
    </w:p>
    <w:p w14:paraId="B2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соблюдать режим дня и питания;</w:t>
      </w:r>
    </w:p>
    <w:p w14:paraId="B3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безопасно использовать мессенджеры в условиях контролируемого доступа </w:t>
      </w:r>
      <w:r>
        <w:rPr>
          <w:rFonts w:ascii="Times New Roman" w:hAnsi="Times New Roman"/>
          <w:sz w:val="24"/>
        </w:rPr>
        <w:br/>
      </w:r>
      <w:r>
        <w:rPr>
          <w:rFonts w:ascii="Times New Roman" w:hAnsi="Times New Roman"/>
          <w:sz w:val="24"/>
        </w:rPr>
        <w:t xml:space="preserve">в информационно-коммуникационную сеть «Интернет»; </w:t>
      </w:r>
    </w:p>
    <w:p w14:paraId="B4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безопасно осуществлять коммуникацию в школьных сообществах с помощью учителя (при необходимости).</w:t>
      </w:r>
    </w:p>
    <w:p w14:paraId="B5090000">
      <w:pPr>
        <w:spacing w:after="0" w:line="360" w:lineRule="auto"/>
        <w:ind w:firstLine="709" w:left="0"/>
        <w:jc w:val="both"/>
        <w:rPr>
          <w:rFonts w:ascii="Times New Roman" w:hAnsi="Times New Roman"/>
          <w:sz w:val="24"/>
        </w:rPr>
      </w:pPr>
      <w:r>
        <w:rPr>
          <w:rFonts w:ascii="Times New Roman" w:hAnsi="Times New Roman"/>
          <w:sz w:val="24"/>
        </w:rPr>
        <w:t>162.10.5. Предметные результаты изучения окружающего мира. К концу обучения в 3 классе обучающийся научится:</w:t>
      </w:r>
    </w:p>
    <w:p w14:paraId="B6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различать государственную символику Российской Федерации (гимн, герб, флаг);</w:t>
      </w:r>
    </w:p>
    <w:p w14:paraId="B7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проявлять уважение к государственным символам России и своего региона;</w:t>
      </w:r>
    </w:p>
    <w:p w14:paraId="B8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B9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приводить примеры памятников природы, культурных объектов </w:t>
      </w:r>
      <w:r>
        <w:rPr>
          <w:rFonts w:ascii="Times New Roman" w:hAnsi="Times New Roman"/>
          <w:sz w:val="24"/>
        </w:rPr>
        <w:br/>
      </w:r>
      <w:r>
        <w:rPr>
          <w:rFonts w:ascii="Times New Roman" w:hAnsi="Times New Roman"/>
          <w:sz w:val="24"/>
        </w:rPr>
        <w:t>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BA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показывать на карте мира материки, изученные страны мира;</w:t>
      </w:r>
    </w:p>
    <w:p w14:paraId="BB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различать расходы и доходы семейного бюджета;</w:t>
      </w:r>
    </w:p>
    <w:p w14:paraId="BC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распознавать изученные объекты природы по их описанию, рисункам </w:t>
      </w:r>
      <w:r>
        <w:rPr>
          <w:rFonts w:ascii="Times New Roman" w:hAnsi="Times New Roman"/>
          <w:sz w:val="24"/>
        </w:rPr>
        <w:br/>
      </w:r>
      <w:r>
        <w:rPr>
          <w:rFonts w:ascii="Times New Roman" w:hAnsi="Times New Roman"/>
          <w:sz w:val="24"/>
        </w:rPr>
        <w:t>и фотографиям, различать их в окружающем мире;</w:t>
      </w:r>
    </w:p>
    <w:p w14:paraId="BD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проводить по предложенному плану или инструкции небольшие опыты </w:t>
      </w:r>
      <w:r>
        <w:rPr>
          <w:rFonts w:ascii="Times New Roman" w:hAnsi="Times New Roman"/>
          <w:sz w:val="24"/>
        </w:rPr>
        <w:br/>
      </w:r>
      <w:r>
        <w:rPr>
          <w:rFonts w:ascii="Times New Roman" w:hAnsi="Times New Roman"/>
          <w:sz w:val="24"/>
        </w:rPr>
        <w:t>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BE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группировать изученные объекты живой и неживой природы, проводить простейшую классификацию;</w:t>
      </w:r>
    </w:p>
    <w:p w14:paraId="BF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сравнивать по заданному количеству признаков объекты живой и неживой природы;</w:t>
      </w:r>
    </w:p>
    <w:p w14:paraId="C0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описывать на основе предложенного плана изученные объекты и явления природы, выделяя их существенные признаки и характерные свойства;</w:t>
      </w:r>
    </w:p>
    <w:p w14:paraId="C1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использовать различные источники информации о природе и обществе </w:t>
      </w:r>
      <w:r>
        <w:rPr>
          <w:rFonts w:ascii="Times New Roman" w:hAnsi="Times New Roman"/>
          <w:sz w:val="24"/>
        </w:rPr>
        <w:br/>
      </w:r>
      <w:r>
        <w:rPr>
          <w:rFonts w:ascii="Times New Roman" w:hAnsi="Times New Roman"/>
          <w:sz w:val="24"/>
        </w:rPr>
        <w:t>для поиска и извлечения информации, ответов на вопросы;</w:t>
      </w:r>
    </w:p>
    <w:p w14:paraId="C2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использовать знания о взаимосвязях в природе, связи человека и природы </w:t>
      </w:r>
      <w:r>
        <w:rPr>
          <w:rFonts w:ascii="Times New Roman" w:hAnsi="Times New Roman"/>
          <w:sz w:val="24"/>
        </w:rPr>
        <w:br/>
      </w:r>
      <w:r>
        <w:rPr>
          <w:rFonts w:ascii="Times New Roman" w:hAnsi="Times New Roman"/>
          <w:sz w:val="24"/>
        </w:rPr>
        <w:t>для объяснения простейших явлений и процессов в природе, организме человека;</w:t>
      </w:r>
    </w:p>
    <w:p w14:paraId="C3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фиксировать результаты наблюдений, опытной работы, в процессе коллективной деятельности обобщать полученные результаты и делать выводы;</w:t>
      </w:r>
    </w:p>
    <w:p w14:paraId="C4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создавать по заданному плану собственные развёрнутые высказывания </w:t>
      </w:r>
      <w:r>
        <w:rPr>
          <w:rFonts w:ascii="Times New Roman" w:hAnsi="Times New Roman"/>
          <w:sz w:val="24"/>
        </w:rPr>
        <w:br/>
      </w:r>
      <w:r>
        <w:rPr>
          <w:rFonts w:ascii="Times New Roman" w:hAnsi="Times New Roman"/>
          <w:sz w:val="24"/>
        </w:rPr>
        <w:t>о природе, человеке и обществе, сопровождая выступление иллюстрациями (презентацией);</w:t>
      </w:r>
    </w:p>
    <w:p w14:paraId="C5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соблюдать правила безопасного поведения пассажира железнодорожного, водного и авиатранспорта;</w:t>
      </w:r>
    </w:p>
    <w:p w14:paraId="C6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соблюдать основы здорового образа жизни, в том числе требования </w:t>
      </w:r>
      <w:r>
        <w:rPr>
          <w:rFonts w:ascii="Times New Roman" w:hAnsi="Times New Roman"/>
          <w:sz w:val="24"/>
        </w:rPr>
        <w:br/>
      </w:r>
      <w:r>
        <w:rPr>
          <w:rFonts w:ascii="Times New Roman" w:hAnsi="Times New Roman"/>
          <w:sz w:val="24"/>
        </w:rPr>
        <w:t>к двигательной активности и принципы здорового питания;</w:t>
      </w:r>
    </w:p>
    <w:p w14:paraId="C7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соблюдать основы профилактики заболеваний;</w:t>
      </w:r>
    </w:p>
    <w:p w14:paraId="C8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соблюдать правила безопасного поведения во дворе жилого дома;</w:t>
      </w:r>
    </w:p>
    <w:p w14:paraId="C9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соблюдать правила нравственного поведения на природе;</w:t>
      </w:r>
    </w:p>
    <w:p w14:paraId="CA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безопасно использовать персональные данные в условиях контролируемого доступа в информационно-коммуникационную сеть «Интернет»; </w:t>
      </w:r>
    </w:p>
    <w:p w14:paraId="CB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ориентироваться в возможных мошеннических действиях при общении </w:t>
      </w:r>
      <w:r>
        <w:rPr>
          <w:rFonts w:ascii="Times New Roman" w:hAnsi="Times New Roman"/>
          <w:sz w:val="24"/>
        </w:rPr>
        <w:br/>
      </w:r>
      <w:r>
        <w:rPr>
          <w:rFonts w:ascii="Times New Roman" w:hAnsi="Times New Roman"/>
          <w:sz w:val="24"/>
        </w:rPr>
        <w:t>в мессенджерах.</w:t>
      </w:r>
    </w:p>
    <w:p w14:paraId="CC090000">
      <w:pPr>
        <w:spacing w:after="0" w:line="360" w:lineRule="auto"/>
        <w:ind w:firstLine="709" w:left="0"/>
        <w:jc w:val="both"/>
        <w:rPr>
          <w:rFonts w:ascii="Times New Roman" w:hAnsi="Times New Roman"/>
          <w:sz w:val="24"/>
        </w:rPr>
      </w:pPr>
      <w:r>
        <w:rPr>
          <w:rFonts w:ascii="Times New Roman" w:hAnsi="Times New Roman"/>
          <w:sz w:val="24"/>
        </w:rPr>
        <w:t>162.10.6. Предметные результаты изучения окружающего мира. К концу обучения в 4 классе обучающийся научится:</w:t>
      </w:r>
    </w:p>
    <w:p w14:paraId="CD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проявлять уважение к семейным ценностям и традициям, традициям </w:t>
      </w:r>
      <w:r>
        <w:rPr>
          <w:rFonts w:ascii="Times New Roman" w:hAnsi="Times New Roman"/>
          <w:sz w:val="24"/>
        </w:rPr>
        <w:br/>
      </w:r>
      <w:r>
        <w:rPr>
          <w:rFonts w:ascii="Times New Roman" w:hAnsi="Times New Roman"/>
          <w:sz w:val="24"/>
        </w:rPr>
        <w:t xml:space="preserve">своего народа и других народов, государственным символам России; </w:t>
      </w:r>
    </w:p>
    <w:p w14:paraId="CE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соблюдать правила нравственного поведения в социуме;</w:t>
      </w:r>
    </w:p>
    <w:p w14:paraId="CF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показывать на физической карте изученные крупные географические объекты России (горы, равнины, реки, озёра, моря, омывающие территорию России);</w:t>
      </w:r>
    </w:p>
    <w:p w14:paraId="D0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показывать на исторической карте места изученных исторических событий;</w:t>
      </w:r>
    </w:p>
    <w:p w14:paraId="D1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находить место изученных событий на «ленте времени»;</w:t>
      </w:r>
    </w:p>
    <w:p w14:paraId="D2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знать основные права и обязанности гражданина Российской Федерации;</w:t>
      </w:r>
    </w:p>
    <w:p w14:paraId="D3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соотносить изученные исторические события и исторических деятелей </w:t>
      </w:r>
      <w:r>
        <w:rPr>
          <w:rFonts w:ascii="Times New Roman" w:hAnsi="Times New Roman"/>
          <w:sz w:val="24"/>
        </w:rPr>
        <w:br/>
      </w:r>
      <w:r>
        <w:rPr>
          <w:rFonts w:ascii="Times New Roman" w:hAnsi="Times New Roman"/>
          <w:sz w:val="24"/>
        </w:rPr>
        <w:t>веками и периодами истории России;</w:t>
      </w:r>
    </w:p>
    <w:p w14:paraId="D4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D5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описывать на основе предложенного плана изученные объекты, выделяя </w:t>
      </w:r>
      <w:r>
        <w:rPr>
          <w:rFonts w:ascii="Times New Roman" w:hAnsi="Times New Roman"/>
          <w:sz w:val="24"/>
        </w:rPr>
        <w:br/>
      </w:r>
      <w:r>
        <w:rPr>
          <w:rFonts w:ascii="Times New Roman" w:hAnsi="Times New Roman"/>
          <w:sz w:val="24"/>
        </w:rPr>
        <w:t xml:space="preserve">их существенные признаки, в том числе государственную символику России </w:t>
      </w:r>
      <w:r>
        <w:rPr>
          <w:rFonts w:ascii="Times New Roman" w:hAnsi="Times New Roman"/>
          <w:sz w:val="24"/>
        </w:rPr>
        <w:br/>
      </w:r>
      <w:r>
        <w:rPr>
          <w:rFonts w:ascii="Times New Roman" w:hAnsi="Times New Roman"/>
          <w:sz w:val="24"/>
        </w:rPr>
        <w:t>и своего региона;</w:t>
      </w:r>
    </w:p>
    <w:p w14:paraId="D6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проводить по предложенному (самостоятельно составленному) плану </w:t>
      </w:r>
      <w:r>
        <w:rPr>
          <w:rFonts w:ascii="Times New Roman" w:hAnsi="Times New Roman"/>
          <w:sz w:val="24"/>
        </w:rPr>
        <w:br/>
      </w:r>
      <w:r>
        <w:rPr>
          <w:rFonts w:ascii="Times New Roman" w:hAnsi="Times New Roman"/>
          <w:sz w:val="24"/>
        </w:rPr>
        <w:t xml:space="preserve">или выдвинутому предположению несложные наблюдения, опыты с объектами природы с использованием простейшего лабораторного оборудования </w:t>
      </w:r>
      <w:r>
        <w:rPr>
          <w:rFonts w:ascii="Times New Roman" w:hAnsi="Times New Roman"/>
          <w:sz w:val="24"/>
        </w:rPr>
        <w:br/>
      </w:r>
      <w:r>
        <w:rPr>
          <w:rFonts w:ascii="Times New Roman" w:hAnsi="Times New Roman"/>
          <w:sz w:val="24"/>
        </w:rPr>
        <w:t>и измерительных приборов, следуя правилам безопасного труда;</w:t>
      </w:r>
    </w:p>
    <w:p w14:paraId="D7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распознавать изученные объекты и явления живой и неживой природы </w:t>
      </w:r>
      <w:r>
        <w:rPr>
          <w:rFonts w:ascii="Times New Roman" w:hAnsi="Times New Roman"/>
          <w:sz w:val="24"/>
        </w:rPr>
        <w:br/>
      </w:r>
      <w:r>
        <w:rPr>
          <w:rFonts w:ascii="Times New Roman" w:hAnsi="Times New Roman"/>
          <w:sz w:val="24"/>
        </w:rPr>
        <w:t>по их описанию, рисункам и фотографиям, различать их в окружающем мире;</w:t>
      </w:r>
    </w:p>
    <w:p w14:paraId="D8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D9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сравнивать объекты живой и неживой природы на основе их внешних признаков и известных характерных свойств;</w:t>
      </w:r>
    </w:p>
    <w:p w14:paraId="DA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DB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называть наиболее значимые природные объекты Всемирного наследия </w:t>
      </w:r>
      <w:r>
        <w:rPr>
          <w:rFonts w:ascii="Times New Roman" w:hAnsi="Times New Roman"/>
          <w:sz w:val="24"/>
        </w:rPr>
        <w:br/>
      </w:r>
      <w:r>
        <w:rPr>
          <w:rFonts w:ascii="Times New Roman" w:hAnsi="Times New Roman"/>
          <w:sz w:val="24"/>
        </w:rPr>
        <w:t>в России и за рубежом (в пределах изученного);</w:t>
      </w:r>
    </w:p>
    <w:p w14:paraId="DC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называть экологические проблемы и определять пути их решения;</w:t>
      </w:r>
    </w:p>
    <w:p w14:paraId="DD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создавать по заданному плану собственные развёрнутые высказывания </w:t>
      </w:r>
      <w:r>
        <w:rPr>
          <w:rFonts w:ascii="Times New Roman" w:hAnsi="Times New Roman"/>
          <w:sz w:val="24"/>
        </w:rPr>
        <w:br/>
      </w:r>
      <w:r>
        <w:rPr>
          <w:rFonts w:ascii="Times New Roman" w:hAnsi="Times New Roman"/>
          <w:sz w:val="24"/>
        </w:rPr>
        <w:t>о природе и обществе;</w:t>
      </w:r>
    </w:p>
    <w:p w14:paraId="DE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использовать различные источники информации для поиска и извлечения информации, ответов на вопросы;</w:t>
      </w:r>
    </w:p>
    <w:p w14:paraId="DF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соблюдать правила нравственного поведения на природе;</w:t>
      </w:r>
    </w:p>
    <w:p w14:paraId="E0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осознавать возможные последствия вредных привычек для здоровья и жизни человека;</w:t>
      </w:r>
    </w:p>
    <w:p w14:paraId="E1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14:paraId="E2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соблюдать правила безопасного поведения при езде на велосипеде, самокате </w:t>
      </w:r>
      <w:r>
        <w:rPr>
          <w:rFonts w:ascii="Times New Roman" w:hAnsi="Times New Roman"/>
          <w:sz w:val="24"/>
        </w:rPr>
        <w:br/>
      </w:r>
      <w:r>
        <w:rPr>
          <w:rFonts w:ascii="Times New Roman" w:hAnsi="Times New Roman"/>
          <w:sz w:val="24"/>
        </w:rPr>
        <w:t>и других средствах индивидуальной мобильности;</w:t>
      </w:r>
    </w:p>
    <w:p w14:paraId="E3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осуществлять безопасный поиск образовательных ресурсов </w:t>
      </w:r>
      <w:r>
        <w:rPr>
          <w:rFonts w:ascii="Times New Roman" w:hAnsi="Times New Roman"/>
          <w:sz w:val="24"/>
        </w:rPr>
        <w:br/>
      </w:r>
      <w:r>
        <w:rPr>
          <w:rFonts w:ascii="Times New Roman" w:hAnsi="Times New Roman"/>
          <w:sz w:val="24"/>
        </w:rPr>
        <w:t>и верифицированной информации в информационно-телекоммуникационной сети «Интернет»;</w:t>
      </w:r>
    </w:p>
    <w:p w14:paraId="E4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соблюдать правила безопасного для здоровья использования электронных образовательных и информационных ресурсов.</w:t>
      </w:r>
    </w:p>
    <w:p w14:paraId="E5090000">
      <w:pPr>
        <w:pStyle w:val="Style_6"/>
        <w:widowControl w:val="1"/>
        <w:spacing w:after="0" w:line="360" w:lineRule="auto"/>
        <w:ind w:firstLine="709" w:left="0"/>
        <w:jc w:val="both"/>
        <w:rPr>
          <w:rFonts w:ascii="Times New Roman" w:hAnsi="Times New Roman"/>
          <w:sz w:val="24"/>
        </w:rPr>
      </w:pPr>
      <w:r>
        <w:br w:type="page"/>
      </w:r>
    </w:p>
    <w:p w14:paraId="E6090000">
      <w:pPr>
        <w:pStyle w:val="Style_6"/>
        <w:widowControl w:val="1"/>
        <w:spacing w:after="0" w:line="360" w:lineRule="auto"/>
        <w:ind w:firstLine="709" w:left="0"/>
        <w:jc w:val="both"/>
        <w:rPr>
          <w:rFonts w:ascii="Times New Roman" w:hAnsi="Times New Roman"/>
          <w:sz w:val="24"/>
        </w:rPr>
      </w:pPr>
    </w:p>
    <w:p w14:paraId="E7090000">
      <w:pPr>
        <w:pStyle w:val="Style_5"/>
        <w:spacing w:before="0" w:line="360" w:lineRule="auto"/>
        <w:ind w:firstLine="708" w:left="0"/>
        <w:jc w:val="both"/>
        <w:rPr>
          <w:sz w:val="24"/>
        </w:rPr>
      </w:pPr>
      <w:r>
        <w:rPr>
          <w:sz w:val="24"/>
        </w:rPr>
        <w:t>163.  рабочая программа по учебному предмету «Основы религиозных культур и светской этики».</w:t>
      </w:r>
    </w:p>
    <w:p w14:paraId="E8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163.1.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14:paraId="E9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163.2.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EA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163.3. 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14:paraId="EB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163.4. 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14:paraId="EC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163.5. Пояснительная записка.</w:t>
      </w:r>
    </w:p>
    <w:p w14:paraId="ED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163.5.1. Программа по ОРКСЭ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EE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163.5.2. Программа по ОРКСЭ представляет собой рекомендацию </w:t>
      </w:r>
      <w:r>
        <w:rPr>
          <w:rFonts w:ascii="Times New Roman" w:hAnsi="Times New Roman"/>
          <w:sz w:val="24"/>
        </w:rPr>
        <w:br/>
      </w:r>
      <w:r>
        <w:rPr>
          <w:rFonts w:ascii="Times New Roman" w:hAnsi="Times New Roman"/>
          <w:sz w:val="24"/>
        </w:rPr>
        <w:t xml:space="preserve">для педагогов, школ (ФЗ «Об образовании в Российской Федерации» ч. 7.2. ст. 12) </w:t>
      </w:r>
      <w:r>
        <w:rPr>
          <w:rFonts w:ascii="Times New Roman" w:hAnsi="Times New Roman"/>
          <w:sz w:val="24"/>
        </w:rPr>
        <w:br/>
      </w:r>
      <w:r>
        <w:rPr>
          <w:rFonts w:ascii="Times New Roman" w:hAnsi="Times New Roman"/>
          <w:sz w:val="24"/>
        </w:rPr>
        <w:t xml:space="preserve">и отражает вариант конкретизации требований Федерального государственного образовательного стандарта начального общего образования по ОРКСЭ </w:t>
      </w:r>
      <w:r>
        <w:rPr>
          <w:rFonts w:ascii="Times New Roman" w:hAnsi="Times New Roman"/>
          <w:sz w:val="24"/>
        </w:rPr>
        <w:br/>
      </w:r>
      <w:r>
        <w:rPr>
          <w:rFonts w:ascii="Times New Roman" w:hAnsi="Times New Roman"/>
          <w:sz w:val="24"/>
        </w:rPr>
        <w:t xml:space="preserve">и обеспечивает содержательную составляющую ФГОС НОО. Представленное </w:t>
      </w:r>
      <w:r>
        <w:rPr>
          <w:rFonts w:ascii="Times New Roman" w:hAnsi="Times New Roman"/>
          <w:sz w:val="24"/>
        </w:rPr>
        <w:br/>
      </w:r>
      <w:r>
        <w:rPr>
          <w:rFonts w:ascii="Times New Roman" w:hAnsi="Times New Roman"/>
          <w:sz w:val="24"/>
        </w:rPr>
        <w:t xml:space="preserve">в программе по ОРКСЭ планирование является примерным, и последовательность изучения тематики по модулям ОРКСЭ может варьироваться в соответствии </w:t>
      </w:r>
      <w:r>
        <w:rPr>
          <w:rFonts w:ascii="Times New Roman" w:hAnsi="Times New Roman"/>
          <w:sz w:val="24"/>
        </w:rPr>
        <w:br/>
      </w:r>
      <w:r>
        <w:rPr>
          <w:rFonts w:ascii="Times New Roman" w:hAnsi="Times New Roman"/>
          <w:sz w:val="24"/>
        </w:rPr>
        <w:t>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Pr>
          <w:rStyle w:val="Style_4_ch"/>
          <w:rFonts w:ascii="Times New Roman" w:hAnsi="Times New Roman"/>
          <w:sz w:val="24"/>
        </w:rPr>
        <w:footnoteReference w:id="11"/>
      </w:r>
      <w:r>
        <w:rPr>
          <w:rFonts w:ascii="Times New Roman" w:hAnsi="Times New Roman"/>
          <w:sz w:val="24"/>
        </w:rPr>
        <w:t xml:space="preserve">,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w:t>
      </w:r>
      <w:r>
        <w:rPr>
          <w:rFonts w:ascii="Times New Roman" w:hAnsi="Times New Roman"/>
          <w:sz w:val="24"/>
        </w:rPr>
        <w:br/>
      </w:r>
      <w:r>
        <w:rPr>
          <w:rFonts w:ascii="Times New Roman" w:hAnsi="Times New Roman"/>
          <w:sz w:val="24"/>
        </w:rPr>
        <w:t>в Российской Федерации» (ч. 2 ст. 87.).</w:t>
      </w:r>
    </w:p>
    <w:p w14:paraId="EF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163.5.3.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F0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163.5.4. Основными задачами ОРКСЭ являются:</w:t>
      </w:r>
    </w:p>
    <w:p w14:paraId="F1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знакомство обучающихся с основами православной, мусульманской, буддийской, иудейской культур, основами мировых религиозных культур </w:t>
      </w:r>
      <w:r>
        <w:rPr>
          <w:rFonts w:ascii="Times New Roman" w:hAnsi="Times New Roman"/>
          <w:sz w:val="24"/>
        </w:rPr>
        <w:br/>
      </w:r>
      <w:r>
        <w:rPr>
          <w:rFonts w:ascii="Times New Roman" w:hAnsi="Times New Roman"/>
          <w:sz w:val="24"/>
        </w:rPr>
        <w:t>и светской этики по выбору родителей (законных представителей);</w:t>
      </w:r>
    </w:p>
    <w:p w14:paraId="F2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развитие представлений обучающихся о значении нравственных норм </w:t>
      </w:r>
      <w:r>
        <w:rPr>
          <w:rFonts w:ascii="Times New Roman" w:hAnsi="Times New Roman"/>
          <w:sz w:val="24"/>
        </w:rPr>
        <w:br/>
      </w:r>
      <w:r>
        <w:rPr>
          <w:rFonts w:ascii="Times New Roman" w:hAnsi="Times New Roman"/>
          <w:sz w:val="24"/>
        </w:rPr>
        <w:t>и ценностей в жизни личности, семьи, общества;</w:t>
      </w:r>
    </w:p>
    <w:p w14:paraId="F3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F4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w:t>
      </w:r>
      <w:r>
        <w:rPr>
          <w:rFonts w:ascii="Times New Roman" w:hAnsi="Times New Roman"/>
          <w:sz w:val="24"/>
        </w:rPr>
        <w:br/>
      </w:r>
      <w:r>
        <w:rPr>
          <w:rFonts w:ascii="Times New Roman" w:hAnsi="Times New Roman"/>
          <w:sz w:val="24"/>
        </w:rPr>
        <w:t>и обязанностях человека и гражданина в Российской Федерации.</w:t>
      </w:r>
    </w:p>
    <w:p w14:paraId="F5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163.5.5. Культурологическая направленность предмета способствует развитию у обучающихся представлений о нравственных идеалах и ценностях религиозных </w:t>
      </w:r>
      <w:r>
        <w:rPr>
          <w:rFonts w:ascii="Times New Roman" w:hAnsi="Times New Roman"/>
          <w:sz w:val="24"/>
        </w:rPr>
        <w:br/>
      </w:r>
      <w:r>
        <w:rPr>
          <w:rFonts w:ascii="Times New Roman" w:hAnsi="Times New Roman"/>
          <w:sz w:val="24"/>
        </w:rPr>
        <w:t xml:space="preserve">и светских традиций народов России, формированию ценностного отношения </w:t>
      </w:r>
      <w:r>
        <w:rPr>
          <w:rFonts w:ascii="Times New Roman" w:hAnsi="Times New Roman"/>
          <w:sz w:val="24"/>
        </w:rPr>
        <w:br/>
      </w:r>
      <w:r>
        <w:rPr>
          <w:rFonts w:ascii="Times New Roman" w:hAnsi="Times New Roman"/>
          <w:sz w:val="24"/>
        </w:rPr>
        <w:t>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F6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163.5.6. 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w:t>
      </w:r>
      <w:r>
        <w:rPr>
          <w:rFonts w:ascii="Times New Roman" w:hAnsi="Times New Roman"/>
          <w:sz w:val="24"/>
        </w:rPr>
        <w:br/>
      </w:r>
      <w:r>
        <w:rPr>
          <w:rFonts w:ascii="Times New Roman" w:hAnsi="Times New Roman"/>
          <w:sz w:val="24"/>
        </w:rPr>
        <w:t>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F7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163.5.7. В рамках реализации ОРКСЭ в части преподавания учебных модулей по основам религиозных культур не предусматривается подготовка обучающихся </w:t>
      </w:r>
      <w:r>
        <w:rPr>
          <w:rFonts w:ascii="Times New Roman" w:hAnsi="Times New Roman"/>
          <w:sz w:val="24"/>
        </w:rPr>
        <w:br/>
      </w:r>
      <w:r>
        <w:rPr>
          <w:rFonts w:ascii="Times New Roman" w:hAnsi="Times New Roman"/>
          <w:sz w:val="24"/>
        </w:rPr>
        <w:t>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14:paraId="F8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163.5.8. Тематическое планирование включает название раздела (темы) </w:t>
      </w:r>
      <w:r>
        <w:rPr>
          <w:rFonts w:ascii="Times New Roman" w:hAnsi="Times New Roman"/>
          <w:sz w:val="24"/>
        </w:rPr>
        <w:br/>
      </w:r>
      <w:r>
        <w:rPr>
          <w:rFonts w:ascii="Times New Roman" w:hAnsi="Times New Roman"/>
          <w:sz w:val="24"/>
        </w:rPr>
        <w:t xml:space="preserve">с указанием количества академических часов, отводимых на освоение каждой темы учебного модуля, характеристику основных видов деятельности учащихся, </w:t>
      </w:r>
      <w:r>
        <w:rPr>
          <w:rFonts w:ascii="Times New Roman" w:hAnsi="Times New Roman"/>
          <w:sz w:val="24"/>
        </w:rPr>
        <w:br/>
      </w:r>
      <w:r>
        <w:rPr>
          <w:rFonts w:ascii="Times New Roman" w:hAnsi="Times New Roman"/>
          <w:sz w:val="24"/>
        </w:rPr>
        <w:t>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F9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163.5.9. ОРКСЭ изучается в 4 классе, один час в неделю (34 ч).</w:t>
      </w:r>
    </w:p>
    <w:p w14:paraId="FA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163.6. Содержание обучения в 4 классе.</w:t>
      </w:r>
    </w:p>
    <w:p w14:paraId="FB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163.6.1. Модуль «Основы православной культуры».</w:t>
      </w:r>
    </w:p>
    <w:p w14:paraId="FC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163.6.1.1.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FD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163.6.1.2. Любовь и уважение к Отечеству. Патриотизм многонационального </w:t>
      </w:r>
      <w:r>
        <w:rPr>
          <w:rFonts w:ascii="Times New Roman" w:hAnsi="Times New Roman"/>
          <w:sz w:val="24"/>
        </w:rPr>
        <w:br/>
      </w:r>
      <w:r>
        <w:rPr>
          <w:rFonts w:ascii="Times New Roman" w:hAnsi="Times New Roman"/>
          <w:sz w:val="24"/>
        </w:rPr>
        <w:t>и многоконфессионального народа России.</w:t>
      </w:r>
    </w:p>
    <w:p w14:paraId="FE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163.6.2. Модуль «Основы исламской культуры».</w:t>
      </w:r>
    </w:p>
    <w:p w14:paraId="FF09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163.6.2.1. Россия – наша Родина. Введение в исламскую традицию. Культура </w:t>
      </w:r>
      <w:r>
        <w:rPr>
          <w:rFonts w:ascii="Times New Roman" w:hAnsi="Times New Roman"/>
          <w:sz w:val="24"/>
        </w:rPr>
        <w:br/>
      </w:r>
      <w:r>
        <w:rPr>
          <w:rFonts w:ascii="Times New Roman" w:hAnsi="Times New Roman"/>
          <w:sz w:val="24"/>
        </w:rPr>
        <w:t xml:space="preserve">и религия. Пророк Мухаммад – образец человека и учитель нравственности </w:t>
      </w:r>
      <w:r>
        <w:rPr>
          <w:rFonts w:ascii="Times New Roman" w:hAnsi="Times New Roman"/>
          <w:sz w:val="24"/>
        </w:rPr>
        <w:br/>
      </w:r>
      <w:r>
        <w:rPr>
          <w:rFonts w:ascii="Times New Roman" w:hAnsi="Times New Roman"/>
          <w:sz w:val="24"/>
        </w:rPr>
        <w:t xml:space="preserve">в исламской традиции. Во что верят мусульмане. Добро и зло в исламской традиции. Нравственные основы ислама. Любовь к ближнему. Отношение к труду. Долг </w:t>
      </w:r>
      <w:r>
        <w:rPr>
          <w:rFonts w:ascii="Times New Roman" w:hAnsi="Times New Roman"/>
          <w:sz w:val="24"/>
        </w:rPr>
        <w:br/>
      </w:r>
      <w:r>
        <w:rPr>
          <w:rFonts w:ascii="Times New Roman" w:hAnsi="Times New Roman"/>
          <w:sz w:val="24"/>
        </w:rPr>
        <w:t>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00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163.6.2.2. Любовь и уважение к Отечеству. Патриотизм многонационального </w:t>
      </w:r>
      <w:r>
        <w:rPr>
          <w:rFonts w:ascii="Times New Roman" w:hAnsi="Times New Roman"/>
          <w:sz w:val="24"/>
        </w:rPr>
        <w:br/>
      </w:r>
      <w:r>
        <w:rPr>
          <w:rFonts w:ascii="Times New Roman" w:hAnsi="Times New Roman"/>
          <w:sz w:val="24"/>
        </w:rPr>
        <w:t>и многоконфессионального народа России.</w:t>
      </w:r>
    </w:p>
    <w:p w14:paraId="01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163.6.3. Модуль «Основы буддийской культуры».</w:t>
      </w:r>
    </w:p>
    <w:p w14:paraId="02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163.6.3.1.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w:t>
      </w:r>
      <w:r>
        <w:rPr>
          <w:rFonts w:ascii="Times New Roman" w:hAnsi="Times New Roman"/>
          <w:sz w:val="24"/>
        </w:rPr>
        <w:br/>
      </w:r>
      <w:r>
        <w:rPr>
          <w:rFonts w:ascii="Times New Roman" w:hAnsi="Times New Roman"/>
          <w:sz w:val="24"/>
        </w:rPr>
        <w:t>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03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163.6.3.2. Любовь и уважение к Отечеству. Патриотизм многонационального </w:t>
      </w:r>
      <w:r>
        <w:rPr>
          <w:rFonts w:ascii="Times New Roman" w:hAnsi="Times New Roman"/>
          <w:sz w:val="24"/>
        </w:rPr>
        <w:br/>
      </w:r>
      <w:r>
        <w:rPr>
          <w:rFonts w:ascii="Times New Roman" w:hAnsi="Times New Roman"/>
          <w:sz w:val="24"/>
        </w:rPr>
        <w:t>и многоконфессионального народа России.</w:t>
      </w:r>
    </w:p>
    <w:p w14:paraId="04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163.6.4. Модуль «Основы иудейской культуры».</w:t>
      </w:r>
    </w:p>
    <w:p w14:paraId="05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163.6.4.1.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w:t>
      </w:r>
      <w:r>
        <w:rPr>
          <w:rFonts w:ascii="Times New Roman" w:hAnsi="Times New Roman"/>
          <w:sz w:val="24"/>
        </w:rPr>
        <w:br/>
      </w:r>
      <w:r>
        <w:rPr>
          <w:rFonts w:ascii="Times New Roman" w:hAnsi="Times New Roman"/>
          <w:sz w:val="24"/>
        </w:rPr>
        <w:t>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06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163.6.4.2. Любовь и уважение к Отечеству. Патриотизм многонационального </w:t>
      </w:r>
      <w:r>
        <w:rPr>
          <w:rFonts w:ascii="Times New Roman" w:hAnsi="Times New Roman"/>
          <w:sz w:val="24"/>
        </w:rPr>
        <w:br/>
      </w:r>
      <w:r>
        <w:rPr>
          <w:rFonts w:ascii="Times New Roman" w:hAnsi="Times New Roman"/>
          <w:sz w:val="24"/>
        </w:rPr>
        <w:t>и многоконфессионального народа России.</w:t>
      </w:r>
    </w:p>
    <w:p w14:paraId="07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163.6.5. Модуль «Основы религиозных культур народов России».</w:t>
      </w:r>
    </w:p>
    <w:p w14:paraId="08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163.6.5.1.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w:t>
      </w:r>
      <w:r>
        <w:rPr>
          <w:rFonts w:ascii="Times New Roman" w:hAnsi="Times New Roman"/>
          <w:sz w:val="24"/>
        </w:rPr>
        <w:br/>
      </w:r>
      <w:r>
        <w:rPr>
          <w:rFonts w:ascii="Times New Roman" w:hAnsi="Times New Roman"/>
          <w:sz w:val="24"/>
        </w:rPr>
        <w:t xml:space="preserve">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09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163.6.5.2. Любовь и уважение к Отечеству. Патриотизм многонационального </w:t>
      </w:r>
      <w:r>
        <w:rPr>
          <w:rFonts w:ascii="Times New Roman" w:hAnsi="Times New Roman"/>
          <w:sz w:val="24"/>
        </w:rPr>
        <w:br/>
      </w:r>
      <w:r>
        <w:rPr>
          <w:rFonts w:ascii="Times New Roman" w:hAnsi="Times New Roman"/>
          <w:sz w:val="24"/>
        </w:rPr>
        <w:t>и многоконфессионального народа России.</w:t>
      </w:r>
    </w:p>
    <w:p w14:paraId="0A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163.6.6. Модуль «Основы светской этики».</w:t>
      </w:r>
    </w:p>
    <w:p w14:paraId="0B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163.6.6.1. Россия – наша Родина. Этика и её значение в жизни человека. Праздники как одна из форм исторической памяти. Образцы нравственности </w:t>
      </w:r>
      <w:r>
        <w:rPr>
          <w:rFonts w:ascii="Times New Roman" w:hAnsi="Times New Roman"/>
          <w:sz w:val="24"/>
        </w:rPr>
        <w:br/>
      </w:r>
      <w:r>
        <w:rPr>
          <w:rFonts w:ascii="Times New Roman" w:hAnsi="Times New Roman"/>
          <w:sz w:val="24"/>
        </w:rPr>
        <w:t>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0C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163.6.6.2. Любовь и уважение к Отечеству. Патриотизм многонационального </w:t>
      </w:r>
      <w:r>
        <w:rPr>
          <w:rFonts w:ascii="Times New Roman" w:hAnsi="Times New Roman"/>
          <w:sz w:val="24"/>
        </w:rPr>
        <w:br/>
      </w:r>
      <w:r>
        <w:rPr>
          <w:rFonts w:ascii="Times New Roman" w:hAnsi="Times New Roman"/>
          <w:sz w:val="24"/>
        </w:rPr>
        <w:t>и многоконфессионального народа России.</w:t>
      </w:r>
    </w:p>
    <w:p w14:paraId="0D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163.7. Планируемые результаты освоения программы по ОРКСЭ на уровне начального общего образования.</w:t>
      </w:r>
    </w:p>
    <w:p w14:paraId="0E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163.7.1.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w:t>
      </w:r>
      <w:r>
        <w:rPr>
          <w:rFonts w:ascii="Times New Roman" w:hAnsi="Times New Roman"/>
          <w:sz w:val="24"/>
        </w:rPr>
        <w:br/>
      </w:r>
      <w:r>
        <w:rPr>
          <w:rFonts w:ascii="Times New Roman" w:hAnsi="Times New Roman"/>
          <w:sz w:val="24"/>
        </w:rPr>
        <w:t xml:space="preserve">и духовно-нравственными ценностями, принятыми в обществе правилами </w:t>
      </w:r>
      <w:r>
        <w:rPr>
          <w:rFonts w:ascii="Times New Roman" w:hAnsi="Times New Roman"/>
          <w:sz w:val="24"/>
        </w:rPr>
        <w:br/>
      </w:r>
      <w:r>
        <w:rPr>
          <w:rFonts w:ascii="Times New Roman" w:hAnsi="Times New Roman"/>
          <w:sz w:val="24"/>
        </w:rPr>
        <w:t xml:space="preserve">и нормами поведения и способствуют процессам самопознания, самовоспитания </w:t>
      </w:r>
      <w:r>
        <w:rPr>
          <w:rFonts w:ascii="Times New Roman" w:hAnsi="Times New Roman"/>
          <w:sz w:val="24"/>
        </w:rPr>
        <w:br/>
      </w:r>
      <w:r>
        <w:rPr>
          <w:rFonts w:ascii="Times New Roman" w:hAnsi="Times New Roman"/>
          <w:sz w:val="24"/>
        </w:rPr>
        <w:t>и саморазвития, формирования внутренней позиции личности.</w:t>
      </w:r>
    </w:p>
    <w:p w14:paraId="0F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В результате изучения ОРКСЭ на уровне начального общего образования </w:t>
      </w:r>
      <w:r>
        <w:rPr>
          <w:rFonts w:ascii="Times New Roman" w:hAnsi="Times New Roman"/>
          <w:sz w:val="24"/>
        </w:rPr>
        <w:br/>
      </w:r>
      <w:r>
        <w:rPr>
          <w:rFonts w:ascii="Times New Roman" w:hAnsi="Times New Roman"/>
          <w:sz w:val="24"/>
        </w:rPr>
        <w:t xml:space="preserve">у обучающегося будут сформированы следующие личностные результаты: </w:t>
      </w:r>
    </w:p>
    <w:p w14:paraId="10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понимать основы российской гражданской идентичности, испытывать чувство гордости за свою Родину;</w:t>
      </w:r>
    </w:p>
    <w:p w14:paraId="11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формировать национальную и гражданскую самоидентичность, осознавать свою этническую и национальную принадлежность;</w:t>
      </w:r>
    </w:p>
    <w:p w14:paraId="12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понимать значение гуманистических и демократических ценностных ориентаций, осознавать ценность человеческой жизни;</w:t>
      </w:r>
    </w:p>
    <w:p w14:paraId="13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понимать значение нравственных норм и ценностей как условия жизни личности, семьи, общества;</w:t>
      </w:r>
    </w:p>
    <w:p w14:paraId="14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осознавать право гражданина Российской Федерации исповедовать любую традиционную религию или не исповедовать никакой религии;</w:t>
      </w:r>
    </w:p>
    <w:p w14:paraId="15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16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соотносить свои поступки с нравственными ценностями, принятыми </w:t>
      </w:r>
      <w:r>
        <w:rPr>
          <w:rFonts w:ascii="Times New Roman" w:hAnsi="Times New Roman"/>
          <w:sz w:val="24"/>
        </w:rPr>
        <w:br/>
      </w:r>
      <w:r>
        <w:rPr>
          <w:rFonts w:ascii="Times New Roman" w:hAnsi="Times New Roman"/>
          <w:sz w:val="24"/>
        </w:rPr>
        <w:t>в российском обществе, проявлять уважение к духовным традициям народов России, терпимость к представителям разного вероисповедания;</w:t>
      </w:r>
    </w:p>
    <w:p w14:paraId="17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строить своё поведение с учётом нравственных норм и правил, проявлять </w:t>
      </w:r>
      <w:r>
        <w:rPr>
          <w:rFonts w:ascii="Times New Roman" w:hAnsi="Times New Roman"/>
          <w:sz w:val="24"/>
        </w:rPr>
        <w:br/>
      </w:r>
      <w:r>
        <w:rPr>
          <w:rFonts w:ascii="Times New Roman" w:hAnsi="Times New Roman"/>
          <w:sz w:val="24"/>
        </w:rPr>
        <w:t>в повседневной жизни доброту, справедливость, доброжелательность в общении, желание при необходимости прийти на помощь;</w:t>
      </w:r>
    </w:p>
    <w:p w14:paraId="18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19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понимать необходимость бережного отношения к материальным и духовным ценностям.</w:t>
      </w:r>
    </w:p>
    <w:p w14:paraId="1A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163.7.2.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B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163.7.2.1. Метапредметные результаты:</w:t>
      </w:r>
    </w:p>
    <w:p w14:paraId="1C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овладевать способностью понимания и сохранения целей и задач учебной деятельности, поиска оптимальных средств их достижения;</w:t>
      </w:r>
    </w:p>
    <w:p w14:paraId="1D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1E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 коммуникационных технологий для решения различных коммуникативных и познавательных задач;</w:t>
      </w:r>
    </w:p>
    <w:p w14:paraId="1F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совершенствовать умения в области работы с информацией, осуществления информационного поиска для выполнения учебных заданий;</w:t>
      </w:r>
    </w:p>
    <w:p w14:paraId="20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21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22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w:t>
      </w:r>
      <w:r>
        <w:rPr>
          <w:rFonts w:ascii="Times New Roman" w:hAnsi="Times New Roman"/>
          <w:sz w:val="24"/>
        </w:rPr>
        <w:br/>
      </w:r>
      <w:r>
        <w:rPr>
          <w:rFonts w:ascii="Times New Roman" w:hAnsi="Times New Roman"/>
          <w:sz w:val="24"/>
        </w:rPr>
        <w:t>и оценку событий;</w:t>
      </w:r>
    </w:p>
    <w:p w14:paraId="23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24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163.7.2.2.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5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26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использовать разные методы получения знаний о традиционных религиях </w:t>
      </w:r>
      <w:r>
        <w:rPr>
          <w:rFonts w:ascii="Times New Roman" w:hAnsi="Times New Roman"/>
          <w:sz w:val="24"/>
        </w:rPr>
        <w:br/>
      </w:r>
      <w:r>
        <w:rPr>
          <w:rFonts w:ascii="Times New Roman" w:hAnsi="Times New Roman"/>
          <w:sz w:val="24"/>
        </w:rPr>
        <w:t>и светской этике (наблюдение, чтение, сравнение, вычисление);</w:t>
      </w:r>
    </w:p>
    <w:p w14:paraId="27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28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признавать возможность существования разных точек зрения, обосновывать свои суждения, приводить убедительные доказательства;</w:t>
      </w:r>
    </w:p>
    <w:p w14:paraId="29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выполнять совместные проектные задания с опорой на предложенные образцы.</w:t>
      </w:r>
    </w:p>
    <w:p w14:paraId="2A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163.7.2.3. У обучающегося будут сформированы следующие умения работать с информацией как часть познавательных универсальных учебных действий:</w:t>
      </w:r>
    </w:p>
    <w:p w14:paraId="2B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воспроизводить прослушанную (прочитанную) информацию, подчёркивать её принадлежность к определённой религии и/или к гражданской этике;</w:t>
      </w:r>
    </w:p>
    <w:p w14:paraId="2C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использовать разные средства для получения информации в соответствии </w:t>
      </w:r>
      <w:r>
        <w:rPr>
          <w:rFonts w:ascii="Times New Roman" w:hAnsi="Times New Roman"/>
          <w:sz w:val="24"/>
        </w:rPr>
        <w:br/>
      </w:r>
      <w:r>
        <w:rPr>
          <w:rFonts w:ascii="Times New Roman" w:hAnsi="Times New Roman"/>
          <w:sz w:val="24"/>
        </w:rPr>
        <w:t>с поставленной учебной задачей (текстовую, графическую, видео);</w:t>
      </w:r>
    </w:p>
    <w:p w14:paraId="2D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находить дополнительную информацию к основному учебному материалу </w:t>
      </w:r>
      <w:r>
        <w:rPr>
          <w:rFonts w:ascii="Times New Roman" w:hAnsi="Times New Roman"/>
          <w:sz w:val="24"/>
        </w:rPr>
        <w:br/>
      </w:r>
      <w:r>
        <w:rPr>
          <w:rFonts w:ascii="Times New Roman" w:hAnsi="Times New Roman"/>
          <w:sz w:val="24"/>
        </w:rPr>
        <w:t>в разных информационных источниках, в том числе в Интернете (в условиях контролируемого входа);</w:t>
      </w:r>
    </w:p>
    <w:p w14:paraId="2E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анализировать, сравнивать информацию, представленную в разных источниках, с помощью учителя, оценивать её объективность и правильность.</w:t>
      </w:r>
    </w:p>
    <w:p w14:paraId="2F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163.7.2.4. У обучающегося будут сформированы следующие умения общения как часть коммуникативных универсальных учебных действий:</w:t>
      </w:r>
    </w:p>
    <w:p w14:paraId="30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w:t>
      </w:r>
      <w:r>
        <w:rPr>
          <w:rFonts w:ascii="Times New Roman" w:hAnsi="Times New Roman"/>
          <w:sz w:val="24"/>
        </w:rPr>
        <w:br/>
      </w:r>
      <w:r>
        <w:rPr>
          <w:rFonts w:ascii="Times New Roman" w:hAnsi="Times New Roman"/>
          <w:sz w:val="24"/>
        </w:rPr>
        <w:t>и оценки жизненных ситуаций, раскрывающих проблемы нравственности, этики, речевого этикета;</w:t>
      </w:r>
    </w:p>
    <w:p w14:paraId="31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w:t>
      </w:r>
      <w:r>
        <w:rPr>
          <w:rFonts w:ascii="Times New Roman" w:hAnsi="Times New Roman"/>
          <w:sz w:val="24"/>
        </w:rPr>
        <w:br/>
      </w:r>
      <w:r>
        <w:rPr>
          <w:rFonts w:ascii="Times New Roman" w:hAnsi="Times New Roman"/>
          <w:sz w:val="24"/>
        </w:rPr>
        <w:t>с учётом особенностей участников общения;</w:t>
      </w:r>
    </w:p>
    <w:p w14:paraId="32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33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163.7.2.5. У обучающегося будут сформированы следующие умения самоорганизации и самоконтроля как часть регулятивных универсальных учебных действий:</w:t>
      </w:r>
    </w:p>
    <w:p w14:paraId="34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проявлять самостоятельность, инициативность, организованность </w:t>
      </w:r>
      <w:r>
        <w:rPr>
          <w:rFonts w:ascii="Times New Roman" w:hAnsi="Times New Roman"/>
          <w:sz w:val="24"/>
        </w:rPr>
        <w:br/>
      </w:r>
      <w:r>
        <w:rPr>
          <w:rFonts w:ascii="Times New Roman" w:hAnsi="Times New Roman"/>
          <w:sz w:val="24"/>
        </w:rPr>
        <w:t>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35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36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анализировать ситуации, отражающие примеры положительного </w:t>
      </w:r>
      <w:r>
        <w:rPr>
          <w:rFonts w:ascii="Times New Roman" w:hAnsi="Times New Roman"/>
          <w:sz w:val="24"/>
        </w:rPr>
        <w:br/>
      </w:r>
      <w:r>
        <w:rPr>
          <w:rFonts w:ascii="Times New Roman" w:hAnsi="Times New Roman"/>
          <w:sz w:val="24"/>
        </w:rPr>
        <w:t>и негативного отношения к окружающему миру (природе, людям, предметам трудовой деятельности);</w:t>
      </w:r>
    </w:p>
    <w:p w14:paraId="37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38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39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163.7.2.6. У обучающегося будут сформированы следующие умения совместной деятельности:</w:t>
      </w:r>
    </w:p>
    <w:p w14:paraId="3A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3B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владеть умениями совместной деятельности: подчиняться, договариваться, руководить, терпеливо и спокойно разрешать возникающие конфликты;</w:t>
      </w:r>
    </w:p>
    <w:p w14:paraId="3C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готовить индивидуально, в парах, в группах сообщения по изученному </w:t>
      </w:r>
      <w:r>
        <w:rPr>
          <w:rFonts w:ascii="Times New Roman" w:hAnsi="Times New Roman"/>
          <w:sz w:val="24"/>
        </w:rPr>
        <w:br/>
      </w:r>
      <w:r>
        <w:rPr>
          <w:rFonts w:ascii="Times New Roman" w:hAnsi="Times New Roman"/>
          <w:sz w:val="24"/>
        </w:rPr>
        <w:t>и дополнительному материалу с иллюстративным материалом и видеопрезентацией.</w:t>
      </w:r>
    </w:p>
    <w:p w14:paraId="3D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163.7.3. К концу обучения в 4 классе обучающийся получит следующие предметные результаты по отдельным темам программы по ОРКСЭ:</w:t>
      </w:r>
    </w:p>
    <w:p w14:paraId="3E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163.7.3.1. Модуль «Основы православной культуры».</w:t>
      </w:r>
    </w:p>
    <w:p w14:paraId="3F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Pr>
          <w:rFonts w:ascii="Times New Roman" w:hAnsi="Times New Roman"/>
          <w:sz w:val="24"/>
        </w:rPr>
        <w:br/>
      </w:r>
      <w:r>
        <w:rPr>
          <w:rFonts w:ascii="Times New Roman" w:hAnsi="Times New Roman"/>
          <w:sz w:val="24"/>
        </w:rPr>
        <w:t>о себе, людях, окружающей действительности;</w:t>
      </w:r>
    </w:p>
    <w:p w14:paraId="40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выражать своими словами понимание значимости нравственного совершенствования и роли в этом личных усилий человека, приводить примеры;</w:t>
      </w:r>
    </w:p>
    <w:p w14:paraId="41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2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рассказывать о нравственных заповедях, нормах христианской морали, </w:t>
      </w:r>
      <w:r>
        <w:rPr>
          <w:rFonts w:ascii="Times New Roman" w:hAnsi="Times New Roman"/>
          <w:sz w:val="24"/>
        </w:rPr>
        <w:br/>
      </w:r>
      <w:r>
        <w:rPr>
          <w:rFonts w:ascii="Times New Roman" w:hAnsi="Times New Roman"/>
          <w:sz w:val="24"/>
        </w:rPr>
        <w:t xml:space="preserve">их значении в выстраивании отношений в семье, между людьми, в общении </w:t>
      </w:r>
      <w:r>
        <w:rPr>
          <w:rFonts w:ascii="Times New Roman" w:hAnsi="Times New Roman"/>
          <w:sz w:val="24"/>
        </w:rPr>
        <w:br/>
      </w:r>
      <w:r>
        <w:rPr>
          <w:rFonts w:ascii="Times New Roman" w:hAnsi="Times New Roman"/>
          <w:sz w:val="24"/>
        </w:rPr>
        <w:t>и деятельности;</w:t>
      </w:r>
    </w:p>
    <w:p w14:paraId="43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w:t>
      </w:r>
      <w:r>
        <w:rPr>
          <w:rFonts w:ascii="Times New Roman" w:hAnsi="Times New Roman"/>
          <w:sz w:val="24"/>
        </w:rPr>
        <w:br/>
      </w:r>
      <w:r>
        <w:rPr>
          <w:rFonts w:ascii="Times New Roman" w:hAnsi="Times New Roman"/>
          <w:sz w:val="24"/>
        </w:rPr>
        <w:t>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44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первоначальный опыт осмысления и нравственной оценки поступков, поведения (своих и других людей) с позиций православной этики;</w:t>
      </w:r>
    </w:p>
    <w:p w14:paraId="45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46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47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рассказывать о назначении и устройстве православного храма (собственно храм, притвор, алтарь, иконы, иконостас), нормах поведения в храме, общения </w:t>
      </w:r>
      <w:r>
        <w:rPr>
          <w:rFonts w:ascii="Times New Roman" w:hAnsi="Times New Roman"/>
          <w:sz w:val="24"/>
        </w:rPr>
        <w:br/>
      </w:r>
      <w:r>
        <w:rPr>
          <w:rFonts w:ascii="Times New Roman" w:hAnsi="Times New Roman"/>
          <w:sz w:val="24"/>
        </w:rPr>
        <w:t>с мирянами и священнослужителями;</w:t>
      </w:r>
    </w:p>
    <w:p w14:paraId="48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49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4A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распознавать христианскую символику, объяснять своими словами её смысл (православный крест) и значение в православной культуре;</w:t>
      </w:r>
    </w:p>
    <w:p w14:paraId="4B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рассказывать о художественной культуре в православной традиции, </w:t>
      </w:r>
      <w:r>
        <w:rPr>
          <w:rFonts w:ascii="Times New Roman" w:hAnsi="Times New Roman"/>
          <w:sz w:val="24"/>
        </w:rPr>
        <w:br/>
      </w:r>
      <w:r>
        <w:rPr>
          <w:rFonts w:ascii="Times New Roman" w:hAnsi="Times New Roman"/>
          <w:sz w:val="24"/>
        </w:rPr>
        <w:t>об иконописи, выделять и объяснять особенности икон в сравнении с картинами;</w:t>
      </w:r>
    </w:p>
    <w:p w14:paraId="4C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4D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4E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4F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0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1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52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163.7.3.2. Модуль «Основы исламской культуры».</w:t>
      </w:r>
    </w:p>
    <w:p w14:paraId="53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Предметные результаты освоения образовательной программы модуля «Основы исламской культуры» должны отражать сформированность умений:</w:t>
      </w:r>
    </w:p>
    <w:p w14:paraId="54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Pr>
          <w:rFonts w:ascii="Times New Roman" w:hAnsi="Times New Roman"/>
          <w:sz w:val="24"/>
        </w:rPr>
        <w:br/>
      </w:r>
      <w:r>
        <w:rPr>
          <w:rFonts w:ascii="Times New Roman" w:hAnsi="Times New Roman"/>
          <w:sz w:val="24"/>
        </w:rPr>
        <w:t xml:space="preserve"> о себе, людях, окружающей действительности;</w:t>
      </w:r>
    </w:p>
    <w:p w14:paraId="55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выражать своими словами понимание значимости нравственного совершенствования и роли в этом личных усилий человека, приводить примеры;</w:t>
      </w:r>
    </w:p>
    <w:p w14:paraId="56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7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58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59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первоначальный опыт осмысления и нравственной оценки поступков, поведения (своих и других людей) с позиций исламской этики;</w:t>
      </w:r>
    </w:p>
    <w:p w14:paraId="5A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раскрывать своими словами первоначальные представления о мировоззрении (картине мира) в исламской культуре, единобожии, вере и её основах;</w:t>
      </w:r>
    </w:p>
    <w:p w14:paraId="5B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5C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рассказывать о назначении и устройстве мечети (минбар, михраб), нормах поведения в мечети, общения с верующими и служителями ислама;</w:t>
      </w:r>
    </w:p>
    <w:p w14:paraId="5D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рассказывать о праздниках в исламе (Ураза-байрам, Курбан-байрам, Маулид);</w:t>
      </w:r>
    </w:p>
    <w:p w14:paraId="5E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5F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распознавать исламскую символику, объяснять своими словами её смысл </w:t>
      </w:r>
      <w:r>
        <w:rPr>
          <w:rFonts w:ascii="Times New Roman" w:hAnsi="Times New Roman"/>
          <w:sz w:val="24"/>
        </w:rPr>
        <w:br/>
      </w:r>
      <w:r>
        <w:rPr>
          <w:rFonts w:ascii="Times New Roman" w:hAnsi="Times New Roman"/>
          <w:sz w:val="24"/>
        </w:rPr>
        <w:t>и охарактеризовать назначение исламского орнамента;</w:t>
      </w:r>
    </w:p>
    <w:p w14:paraId="60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61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62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63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приводить примеры нравственных поступков, совершаемых с опорой </w:t>
      </w:r>
      <w:r>
        <w:rPr>
          <w:rFonts w:ascii="Times New Roman" w:hAnsi="Times New Roman"/>
          <w:sz w:val="24"/>
        </w:rPr>
        <w:br/>
      </w:r>
      <w:r>
        <w:rPr>
          <w:rFonts w:ascii="Times New Roman" w:hAnsi="Times New Roman"/>
          <w:sz w:val="24"/>
        </w:rPr>
        <w:t>на этические нормы религиозной культуры и внутреннюю установку личности поступать согласно своей совести;</w:t>
      </w:r>
    </w:p>
    <w:p w14:paraId="64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5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6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67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163.7.3.3. Модуль «Основы буддийской культуры».</w:t>
      </w:r>
    </w:p>
    <w:p w14:paraId="68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Предметные результаты освоения образовательной программы модуля «Основы буддийской культуры» должны отражать сформированность умений:</w:t>
      </w:r>
    </w:p>
    <w:p w14:paraId="69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Pr>
          <w:rFonts w:ascii="Times New Roman" w:hAnsi="Times New Roman"/>
          <w:sz w:val="24"/>
        </w:rPr>
        <w:br/>
      </w:r>
      <w:r>
        <w:rPr>
          <w:rFonts w:ascii="Times New Roman" w:hAnsi="Times New Roman"/>
          <w:sz w:val="24"/>
        </w:rPr>
        <w:t>о себе, людях, окружающей действительности;</w:t>
      </w:r>
    </w:p>
    <w:p w14:paraId="6A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6B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C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6D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w:t>
      </w:r>
      <w:r>
        <w:rPr>
          <w:rFonts w:ascii="Times New Roman" w:hAnsi="Times New Roman"/>
          <w:sz w:val="24"/>
        </w:rPr>
        <w:br/>
      </w:r>
      <w:r>
        <w:rPr>
          <w:rFonts w:ascii="Times New Roman" w:hAnsi="Times New Roman"/>
          <w:sz w:val="24"/>
        </w:rPr>
        <w:t>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6E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первоначальный опыт осмысления и нравственной оценки поступков, поведения (своих и других людей) с позиций буддийской этики;</w:t>
      </w:r>
    </w:p>
    <w:p w14:paraId="6F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70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рассказывать о буддийских писаниях, ламах, службах, смысле принятия, восьмеричном пути и карме;</w:t>
      </w:r>
    </w:p>
    <w:p w14:paraId="71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рассказывать о назначении и устройстве буддийского храма, нормах поведения в храме, общения с мирскими последователями и ламами;</w:t>
      </w:r>
    </w:p>
    <w:p w14:paraId="72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рассказывать о праздниках в буддизме, аскезе;</w:t>
      </w:r>
    </w:p>
    <w:p w14:paraId="73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74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распознавать буддийскую символику, объяснять своими словами её смысл </w:t>
      </w:r>
      <w:r>
        <w:rPr>
          <w:rFonts w:ascii="Times New Roman" w:hAnsi="Times New Roman"/>
          <w:sz w:val="24"/>
        </w:rPr>
        <w:br/>
      </w:r>
      <w:r>
        <w:rPr>
          <w:rFonts w:ascii="Times New Roman" w:hAnsi="Times New Roman"/>
          <w:sz w:val="24"/>
        </w:rPr>
        <w:t>и значение в буддийской культуре;</w:t>
      </w:r>
    </w:p>
    <w:p w14:paraId="75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рассказывать о художественной культуре в буддийской традиции;</w:t>
      </w:r>
    </w:p>
    <w:p w14:paraId="76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77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78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приводить примеры нравственных поступков, совершаемых с опорой </w:t>
      </w:r>
      <w:r>
        <w:rPr>
          <w:rFonts w:ascii="Times New Roman" w:hAnsi="Times New Roman"/>
          <w:sz w:val="24"/>
        </w:rPr>
        <w:br/>
      </w:r>
      <w:r>
        <w:rPr>
          <w:rFonts w:ascii="Times New Roman" w:hAnsi="Times New Roman"/>
          <w:sz w:val="24"/>
        </w:rPr>
        <w:t>на этические нормы религиозной культуры и внутреннюю установку личности, поступать согласно своей совести;</w:t>
      </w:r>
    </w:p>
    <w:p w14:paraId="79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A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7B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7C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163.7.3.4. Модуль «Основы иудейской культуры».</w:t>
      </w:r>
    </w:p>
    <w:p w14:paraId="7D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Предметные результаты освоения образовательной программы модуля «Основы иудейской культуры» должны отражать сформированность умений:</w:t>
      </w:r>
    </w:p>
    <w:p w14:paraId="7E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Pr>
          <w:rFonts w:ascii="Times New Roman" w:hAnsi="Times New Roman"/>
          <w:sz w:val="24"/>
        </w:rPr>
        <w:br/>
      </w:r>
      <w:r>
        <w:rPr>
          <w:rFonts w:ascii="Times New Roman" w:hAnsi="Times New Roman"/>
          <w:sz w:val="24"/>
        </w:rPr>
        <w:t>о себе, людях, окружающей действительности;</w:t>
      </w:r>
    </w:p>
    <w:p w14:paraId="7F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выражать своими словами понимание значимости нравственного совершенствования и роли в этом личных усилий человека, приводить примеры;</w:t>
      </w:r>
    </w:p>
    <w:p w14:paraId="80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81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рассказывать о нравственных заповедях, нормах иудейской морали, </w:t>
      </w:r>
      <w:r>
        <w:rPr>
          <w:rFonts w:ascii="Times New Roman" w:hAnsi="Times New Roman"/>
          <w:sz w:val="24"/>
        </w:rPr>
        <w:br/>
      </w:r>
      <w:r>
        <w:rPr>
          <w:rFonts w:ascii="Times New Roman" w:hAnsi="Times New Roman"/>
          <w:sz w:val="24"/>
        </w:rPr>
        <w:t xml:space="preserve">их значении в выстраивании отношений в семье, между людьми, в общении </w:t>
      </w:r>
      <w:r>
        <w:rPr>
          <w:rFonts w:ascii="Times New Roman" w:hAnsi="Times New Roman"/>
          <w:sz w:val="24"/>
        </w:rPr>
        <w:br/>
      </w:r>
      <w:r>
        <w:rPr>
          <w:rFonts w:ascii="Times New Roman" w:hAnsi="Times New Roman"/>
          <w:sz w:val="24"/>
        </w:rPr>
        <w:t>и деятельности;</w:t>
      </w:r>
    </w:p>
    <w:p w14:paraId="82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83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первоначальный опыт осмысления и нравственной оценки поступков, поведения (своих и других людей) с позиций иудейской этики;</w:t>
      </w:r>
    </w:p>
    <w:p w14:paraId="84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85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рассказывать о священных текстах иудаизма – Торе и Танахе, о Талмуде, произведениях выдающихся деятелей иудаизма, богослужениях, молитвах;</w:t>
      </w:r>
    </w:p>
    <w:p w14:paraId="86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рассказывать о назначении и устройстве синагоги, о раввинах, нормах поведения в синагоге, общения с мирянами и раввинами;</w:t>
      </w:r>
    </w:p>
    <w:p w14:paraId="87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рассказывать об иудейских праздниках (не менее четырёх, включая </w:t>
      </w:r>
      <w:r>
        <w:rPr>
          <w:rFonts w:ascii="Times New Roman" w:hAnsi="Times New Roman"/>
          <w:sz w:val="24"/>
        </w:rPr>
        <w:br/>
      </w:r>
      <w:r>
        <w:rPr>
          <w:rFonts w:ascii="Times New Roman" w:hAnsi="Times New Roman"/>
          <w:sz w:val="24"/>
        </w:rPr>
        <w:t>Рош-а-Шана, Йом-Киппур, Суккот, Песах), постах, назначении поста;</w:t>
      </w:r>
    </w:p>
    <w:p w14:paraId="88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89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распознавать иудейскую символику, объяснять своими словами её смысл (магендовид) и значение в еврейской культуре;</w:t>
      </w:r>
    </w:p>
    <w:p w14:paraId="8A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8B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излагать основные исторические сведения о появлении иудаизма </w:t>
      </w:r>
      <w:r>
        <w:rPr>
          <w:rFonts w:ascii="Times New Roman" w:hAnsi="Times New Roman"/>
          <w:sz w:val="24"/>
        </w:rPr>
        <w:br/>
      </w:r>
      <w:r>
        <w:rPr>
          <w:rFonts w:ascii="Times New Roman" w:hAnsi="Times New Roman"/>
          <w:sz w:val="24"/>
        </w:rPr>
        <w:t>на территории России, своими словами объяснять роль иудаизма в становлении культуры народов России, российской культуры и государственности;</w:t>
      </w:r>
    </w:p>
    <w:p w14:paraId="8C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8D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приводить примеры нравственных поступков, совершаемых с опорой </w:t>
      </w:r>
      <w:r>
        <w:rPr>
          <w:rFonts w:ascii="Times New Roman" w:hAnsi="Times New Roman"/>
          <w:sz w:val="24"/>
        </w:rPr>
        <w:br/>
      </w:r>
      <w:r>
        <w:rPr>
          <w:rFonts w:ascii="Times New Roman" w:hAnsi="Times New Roman"/>
          <w:sz w:val="24"/>
        </w:rPr>
        <w:t>на этические нормы религиозной культуры и внутреннюю установку личности, поступать согласно своей совести;</w:t>
      </w:r>
    </w:p>
    <w:p w14:paraId="8E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8F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90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91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163.7.3.5. Модуль «Основы религиозных культур народов России».</w:t>
      </w:r>
    </w:p>
    <w:p w14:paraId="92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93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Pr>
          <w:rFonts w:ascii="Times New Roman" w:hAnsi="Times New Roman"/>
          <w:sz w:val="24"/>
        </w:rPr>
        <w:br/>
      </w:r>
      <w:r>
        <w:rPr>
          <w:rFonts w:ascii="Times New Roman" w:hAnsi="Times New Roman"/>
          <w:sz w:val="24"/>
        </w:rPr>
        <w:t>о себе, людях, окружающей действительности;</w:t>
      </w:r>
    </w:p>
    <w:p w14:paraId="94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95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96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рассказывать о нравственных заповедях, нормах морали в традиционных религиях России (православие, ислам, буддизм, иудаизм), их значении </w:t>
      </w:r>
      <w:r>
        <w:rPr>
          <w:rFonts w:ascii="Times New Roman" w:hAnsi="Times New Roman"/>
          <w:sz w:val="24"/>
        </w:rPr>
        <w:br/>
      </w:r>
      <w:r>
        <w:rPr>
          <w:rFonts w:ascii="Times New Roman" w:hAnsi="Times New Roman"/>
          <w:sz w:val="24"/>
        </w:rPr>
        <w:t>в выстраивании отношений в семье, между людьми;</w:t>
      </w:r>
    </w:p>
    <w:p w14:paraId="97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98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соотносить нравственные формы поведения с нравственными нормами, заповедями в традиционных религиях народов России;</w:t>
      </w:r>
    </w:p>
    <w:p w14:paraId="99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раскрывать своими словами первоначальные представления о мировоззрении (картине мира) в вероучении православия, ислама, буддизма, иудаизма, </w:t>
      </w:r>
      <w:r>
        <w:rPr>
          <w:rFonts w:ascii="Times New Roman" w:hAnsi="Times New Roman"/>
          <w:sz w:val="24"/>
        </w:rPr>
        <w:br/>
      </w:r>
      <w:r>
        <w:rPr>
          <w:rFonts w:ascii="Times New Roman" w:hAnsi="Times New Roman"/>
          <w:sz w:val="24"/>
        </w:rPr>
        <w:t>об основателях религий;</w:t>
      </w:r>
    </w:p>
    <w:p w14:paraId="9A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9B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9C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9D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9E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9F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A0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излагать основные исторические сведения о роли традиционных религий </w:t>
      </w:r>
      <w:r>
        <w:rPr>
          <w:rFonts w:ascii="Times New Roman" w:hAnsi="Times New Roman"/>
          <w:sz w:val="24"/>
        </w:rPr>
        <w:br/>
      </w:r>
      <w:r>
        <w:rPr>
          <w:rFonts w:ascii="Times New Roman" w:hAnsi="Times New Roman"/>
          <w:sz w:val="24"/>
        </w:rPr>
        <w:t>в становлении культуры народов России, российского общества, российской государственности;</w:t>
      </w:r>
    </w:p>
    <w:p w14:paraId="A1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первоначальный опыт поисковой, проектной деятельности по изучению исторического и культурного наследия традиционных религий народов России </w:t>
      </w:r>
      <w:r>
        <w:rPr>
          <w:rFonts w:ascii="Times New Roman" w:hAnsi="Times New Roman"/>
          <w:sz w:val="24"/>
        </w:rPr>
        <w:br/>
      </w:r>
      <w:r>
        <w:rPr>
          <w:rFonts w:ascii="Times New Roman" w:hAnsi="Times New Roman"/>
          <w:sz w:val="24"/>
        </w:rPr>
        <w:t>в своей местности, регионе (храмы, монастыри, святыни, памятные и святые места), оформлению и представлению её результатов;</w:t>
      </w:r>
    </w:p>
    <w:p w14:paraId="A2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приводить примеры нравственных поступков, совершаемых с опорой </w:t>
      </w:r>
      <w:r>
        <w:rPr>
          <w:rFonts w:ascii="Times New Roman" w:hAnsi="Times New Roman"/>
          <w:sz w:val="24"/>
        </w:rPr>
        <w:br/>
      </w:r>
      <w:r>
        <w:rPr>
          <w:rFonts w:ascii="Times New Roman" w:hAnsi="Times New Roman"/>
          <w:sz w:val="24"/>
        </w:rPr>
        <w:t>на этические нормы религиозной культуры и внутреннюю установку личности поступать согласно своей совести;</w:t>
      </w:r>
    </w:p>
    <w:p w14:paraId="A3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A4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A5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выражать своими словами понимание человеческого достоинства, ценности человеческой жизни в традиционных религиях народов России.</w:t>
      </w:r>
    </w:p>
    <w:p w14:paraId="A6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163.7.3.6. Модуль «Основы светской этики».</w:t>
      </w:r>
    </w:p>
    <w:p w14:paraId="A7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Предметные результаты освоения образовательной программы модуля «Основы светской этики» должны отражать сформированность умений:</w:t>
      </w:r>
    </w:p>
    <w:p w14:paraId="A8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Pr>
          <w:rFonts w:ascii="Times New Roman" w:hAnsi="Times New Roman"/>
          <w:sz w:val="24"/>
        </w:rPr>
        <w:br/>
      </w:r>
      <w:r>
        <w:rPr>
          <w:rFonts w:ascii="Times New Roman" w:hAnsi="Times New Roman"/>
          <w:sz w:val="24"/>
        </w:rPr>
        <w:t>о себе, людях, окружающей действительности;</w:t>
      </w:r>
    </w:p>
    <w:p w14:paraId="A9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AA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AB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рассказывать о российской светской (гражданской) этике как общепринятых </w:t>
      </w:r>
      <w:r>
        <w:rPr>
          <w:rFonts w:ascii="Times New Roman" w:hAnsi="Times New Roman"/>
          <w:sz w:val="24"/>
        </w:rPr>
        <w:br/>
      </w:r>
      <w:r>
        <w:rPr>
          <w:rFonts w:ascii="Times New Roman" w:hAnsi="Times New Roman"/>
          <w:sz w:val="24"/>
        </w:rPr>
        <w:t>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AC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w:t>
      </w:r>
      <w:r>
        <w:rPr>
          <w:rFonts w:ascii="Times New Roman" w:hAnsi="Times New Roman"/>
          <w:sz w:val="24"/>
        </w:rPr>
        <w:br/>
      </w:r>
      <w:r>
        <w:rPr>
          <w:rFonts w:ascii="Times New Roman" w:hAnsi="Times New Roman"/>
          <w:sz w:val="24"/>
        </w:rPr>
        <w:t xml:space="preserve">и достоинство человеческой жизни, взаимоуважение, вера в добро, человеколюбие, милосердие, добродетели, патриотизм, труд) в отношениях между людьми </w:t>
      </w:r>
      <w:r>
        <w:rPr>
          <w:rFonts w:ascii="Times New Roman" w:hAnsi="Times New Roman"/>
          <w:sz w:val="24"/>
        </w:rPr>
        <w:br/>
      </w:r>
      <w:r>
        <w:rPr>
          <w:rFonts w:ascii="Times New Roman" w:hAnsi="Times New Roman"/>
          <w:sz w:val="24"/>
        </w:rPr>
        <w:t>в российском обществе, объяснять «золотое правило нравственности»;</w:t>
      </w:r>
    </w:p>
    <w:p w14:paraId="AD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высказывать суждения оценочного характера о значении нравственности </w:t>
      </w:r>
      <w:r>
        <w:rPr>
          <w:rFonts w:ascii="Times New Roman" w:hAnsi="Times New Roman"/>
          <w:sz w:val="24"/>
        </w:rPr>
        <w:br/>
      </w:r>
      <w:r>
        <w:rPr>
          <w:rFonts w:ascii="Times New Roman" w:hAnsi="Times New Roman"/>
          <w:sz w:val="24"/>
        </w:rPr>
        <w:t>в жизни человека, семьи, народа, общества и государства, умение различать нравственные нормы и нормы этикета, приводить примеры;</w:t>
      </w:r>
    </w:p>
    <w:p w14:paraId="AE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AF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B0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B1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раскрывать основное содержание понимания семьи, отношений в семье </w:t>
      </w:r>
      <w:r>
        <w:rPr>
          <w:rFonts w:ascii="Times New Roman" w:hAnsi="Times New Roman"/>
          <w:sz w:val="24"/>
        </w:rPr>
        <w:br/>
      </w:r>
      <w:r>
        <w:rPr>
          <w:rFonts w:ascii="Times New Roman" w:hAnsi="Times New Roman"/>
          <w:sz w:val="24"/>
        </w:rPr>
        <w:t xml:space="preserve">на основе российских традиционных духовных ценностей (семья – союз мужчины </w:t>
      </w:r>
      <w:r>
        <w:rPr>
          <w:rFonts w:ascii="Times New Roman" w:hAnsi="Times New Roman"/>
          <w:sz w:val="24"/>
        </w:rPr>
        <w:br/>
      </w:r>
      <w:r>
        <w:rPr>
          <w:rFonts w:ascii="Times New Roman" w:hAnsi="Times New Roman"/>
          <w:sz w:val="24"/>
        </w:rPr>
        <w:t xml:space="preserve">и женщины на основе взаимной любви для совместной жизни, рождения </w:t>
      </w:r>
      <w:r>
        <w:rPr>
          <w:rFonts w:ascii="Times New Roman" w:hAnsi="Times New Roman"/>
          <w:sz w:val="24"/>
        </w:rPr>
        <w:br/>
      </w:r>
      <w:r>
        <w:rPr>
          <w:rFonts w:ascii="Times New Roman" w:hAnsi="Times New Roman"/>
          <w:sz w:val="24"/>
        </w:rPr>
        <w:t xml:space="preserve">и воспитания детей, любовь и забота родителей о детях, любовь и забота детей </w:t>
      </w:r>
      <w:r>
        <w:rPr>
          <w:rFonts w:ascii="Times New Roman" w:hAnsi="Times New Roman"/>
          <w:sz w:val="24"/>
        </w:rPr>
        <w:br/>
      </w:r>
      <w:r>
        <w:rPr>
          <w:rFonts w:ascii="Times New Roman" w:hAnsi="Times New Roman"/>
          <w:sz w:val="24"/>
        </w:rPr>
        <w:t>о нуждающихся в помощи родителях, уважение старших по возрасту, предков), российских традиционных семейных ценностей;</w:t>
      </w:r>
    </w:p>
    <w:p w14:paraId="B2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B3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B4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рассказывать о российских культурных и природных памятниках, </w:t>
      </w:r>
      <w:r>
        <w:rPr>
          <w:rFonts w:ascii="Times New Roman" w:hAnsi="Times New Roman"/>
          <w:sz w:val="24"/>
        </w:rPr>
        <w:br/>
      </w:r>
      <w:r>
        <w:rPr>
          <w:rFonts w:ascii="Times New Roman" w:hAnsi="Times New Roman"/>
          <w:sz w:val="24"/>
        </w:rPr>
        <w:t>о культурных и природных достопримечательностях своего региона;</w:t>
      </w:r>
    </w:p>
    <w:p w14:paraId="B5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раскрывать основное содержание российской светской (гражданской) этики </w:t>
      </w:r>
      <w:r>
        <w:rPr>
          <w:rFonts w:ascii="Times New Roman" w:hAnsi="Times New Roman"/>
          <w:sz w:val="24"/>
        </w:rPr>
        <w:br/>
      </w:r>
      <w:r>
        <w:rPr>
          <w:rFonts w:ascii="Times New Roman" w:hAnsi="Times New Roman"/>
          <w:sz w:val="24"/>
        </w:rPr>
        <w:t xml:space="preserve">на примерах образцов нравственности, российской гражданственности </w:t>
      </w:r>
      <w:r>
        <w:rPr>
          <w:rFonts w:ascii="Times New Roman" w:hAnsi="Times New Roman"/>
          <w:sz w:val="24"/>
        </w:rPr>
        <w:br/>
      </w:r>
      <w:r>
        <w:rPr>
          <w:rFonts w:ascii="Times New Roman" w:hAnsi="Times New Roman"/>
          <w:sz w:val="24"/>
        </w:rPr>
        <w:t>и патриотизма в истории России;</w:t>
      </w:r>
    </w:p>
    <w:p w14:paraId="B6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объяснять своими словами роль светской (гражданской) этики в становлении российской государственности;</w:t>
      </w:r>
    </w:p>
    <w:p w14:paraId="B7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первоначальный опыт поисковой, проектной деятельности по изучению исторического и культурного наследия народов России, российского общества </w:t>
      </w:r>
      <w:r>
        <w:rPr>
          <w:rFonts w:ascii="Times New Roman" w:hAnsi="Times New Roman"/>
          <w:sz w:val="24"/>
        </w:rPr>
        <w:br/>
      </w:r>
      <w:r>
        <w:rPr>
          <w:rFonts w:ascii="Times New Roman" w:hAnsi="Times New Roman"/>
          <w:sz w:val="24"/>
        </w:rPr>
        <w:t>в своей местности, регионе, оформлению и представлению её результатов;</w:t>
      </w:r>
    </w:p>
    <w:p w14:paraId="B8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приводить примеры нравственных поступков, совершаемых с опорой </w:t>
      </w:r>
      <w:r>
        <w:rPr>
          <w:rFonts w:ascii="Times New Roman" w:hAnsi="Times New Roman"/>
          <w:sz w:val="24"/>
        </w:rPr>
        <w:br/>
      </w:r>
      <w:r>
        <w:rPr>
          <w:rFonts w:ascii="Times New Roman" w:hAnsi="Times New Roman"/>
          <w:sz w:val="24"/>
        </w:rPr>
        <w:t>на этические нормы российской светской (гражданской) этики и внутреннюю установку личности поступать согласно своей совести;</w:t>
      </w:r>
    </w:p>
    <w:p w14:paraId="B9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BA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BB0A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выражать своими словами понимание человеческого достоинства, ценности человеческой жизни в российской светской (гражданской) этике.</w:t>
      </w:r>
    </w:p>
    <w:p w14:paraId="BC0A0000">
      <w:pPr>
        <w:pStyle w:val="Style_5"/>
        <w:spacing w:before="0" w:line="360" w:lineRule="auto"/>
        <w:ind w:firstLine="708" w:left="0"/>
        <w:jc w:val="both"/>
        <w:rPr>
          <w:sz w:val="24"/>
        </w:rPr>
      </w:pPr>
      <w:r>
        <w:br w:type="page"/>
      </w:r>
      <w:r>
        <w:rPr>
          <w:sz w:val="24"/>
        </w:rPr>
        <w:t>164.  рабочая программа по учебному предмету «Изобразительное искусство».</w:t>
      </w:r>
    </w:p>
    <w:p w14:paraId="BD0A0000">
      <w:pPr>
        <w:spacing w:after="0" w:line="360" w:lineRule="auto"/>
        <w:ind w:firstLine="709" w:left="0"/>
        <w:jc w:val="both"/>
        <w:rPr>
          <w:rFonts w:ascii="Times New Roman" w:hAnsi="Times New Roman"/>
          <w:sz w:val="24"/>
        </w:rPr>
      </w:pPr>
      <w:r>
        <w:rPr>
          <w:rFonts w:ascii="Times New Roman" w:hAnsi="Times New Roman"/>
          <w:sz w:val="24"/>
        </w:rPr>
        <w:t>164.1.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14:paraId="BE0A0000">
      <w:pPr>
        <w:spacing w:after="0" w:line="360" w:lineRule="auto"/>
        <w:ind w:firstLine="709" w:left="0"/>
        <w:jc w:val="both"/>
        <w:rPr>
          <w:rFonts w:ascii="Times New Roman" w:hAnsi="Times New Roman"/>
          <w:sz w:val="24"/>
        </w:rPr>
      </w:pPr>
      <w:r>
        <w:rPr>
          <w:rFonts w:ascii="Times New Roman" w:hAnsi="Times New Roman"/>
          <w:sz w:val="24"/>
        </w:rPr>
        <w:t>164.2.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BF0A0000">
      <w:pPr>
        <w:spacing w:after="0" w:line="360" w:lineRule="auto"/>
        <w:ind w:firstLine="709" w:left="0"/>
        <w:jc w:val="both"/>
        <w:rPr>
          <w:rFonts w:ascii="Times New Roman" w:hAnsi="Times New Roman"/>
          <w:sz w:val="24"/>
        </w:rPr>
      </w:pPr>
      <w:r>
        <w:rPr>
          <w:rFonts w:ascii="Times New Roman" w:hAnsi="Times New Roman"/>
          <w:sz w:val="24"/>
        </w:rPr>
        <w:t xml:space="preserve">164.3.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C00A0000">
      <w:pPr>
        <w:spacing w:after="0" w:line="360" w:lineRule="auto"/>
        <w:ind w:firstLine="709" w:left="0"/>
        <w:jc w:val="both"/>
        <w:rPr>
          <w:rFonts w:ascii="Times New Roman" w:hAnsi="Times New Roman"/>
          <w:sz w:val="24"/>
        </w:rPr>
      </w:pPr>
      <w:r>
        <w:rPr>
          <w:rFonts w:ascii="Times New Roman" w:hAnsi="Times New Roman"/>
          <w:sz w:val="24"/>
        </w:rPr>
        <w:t>164.4. 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C10A0000">
      <w:pPr>
        <w:spacing w:after="0" w:line="360" w:lineRule="auto"/>
        <w:ind w:firstLine="709" w:left="0"/>
        <w:jc w:val="both"/>
        <w:rPr>
          <w:rFonts w:ascii="Times New Roman" w:hAnsi="Times New Roman"/>
          <w:sz w:val="24"/>
        </w:rPr>
      </w:pPr>
      <w:r>
        <w:rPr>
          <w:rFonts w:ascii="Times New Roman" w:hAnsi="Times New Roman"/>
          <w:sz w:val="24"/>
        </w:rPr>
        <w:t>164.5. Пояснительная записка.</w:t>
      </w:r>
    </w:p>
    <w:p w14:paraId="C20A0000">
      <w:pPr>
        <w:spacing w:after="0" w:line="360" w:lineRule="auto"/>
        <w:ind w:firstLine="709" w:left="0"/>
        <w:jc w:val="both"/>
        <w:rPr>
          <w:rFonts w:ascii="Times New Roman" w:hAnsi="Times New Roman"/>
          <w:sz w:val="24"/>
        </w:rPr>
      </w:pPr>
      <w:r>
        <w:rPr>
          <w:rFonts w:ascii="Times New Roman" w:hAnsi="Times New Roman"/>
          <w:sz w:val="24"/>
        </w:rPr>
        <w:t xml:space="preserve">164.5.1. Программа по изобразительному искусству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w:t>
      </w:r>
      <w:r>
        <w:rPr>
          <w:rFonts w:ascii="Times New Roman" w:hAnsi="Times New Roman"/>
          <w:sz w:val="24"/>
        </w:rPr>
        <w:br/>
      </w:r>
      <w:r>
        <w:rPr>
          <w:rFonts w:ascii="Times New Roman" w:hAnsi="Times New Roman"/>
          <w:sz w:val="24"/>
        </w:rPr>
        <w:t xml:space="preserve">на целевые приоритеты духовно-нравственного развития, воспитания </w:t>
      </w:r>
      <w:r>
        <w:rPr>
          <w:rFonts w:ascii="Times New Roman" w:hAnsi="Times New Roman"/>
          <w:sz w:val="24"/>
        </w:rPr>
        <w:br/>
      </w:r>
      <w:r>
        <w:rPr>
          <w:rFonts w:ascii="Times New Roman" w:hAnsi="Times New Roman"/>
          <w:sz w:val="24"/>
        </w:rPr>
        <w:t>и социализации обучающихся, сформулированные в федеральной программе воспитания.</w:t>
      </w:r>
    </w:p>
    <w:p w14:paraId="C30A0000">
      <w:pPr>
        <w:spacing w:after="0" w:line="360" w:lineRule="auto"/>
        <w:ind w:firstLine="709" w:left="0"/>
        <w:jc w:val="both"/>
        <w:rPr>
          <w:rFonts w:ascii="Times New Roman" w:hAnsi="Times New Roman"/>
          <w:sz w:val="24"/>
        </w:rPr>
      </w:pPr>
      <w:r>
        <w:rPr>
          <w:rFonts w:ascii="Times New Roman" w:hAnsi="Times New Roman"/>
          <w:sz w:val="24"/>
        </w:rPr>
        <w:t>Федеральная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w:t>
      </w:r>
    </w:p>
    <w:p w14:paraId="C40A0000">
      <w:pPr>
        <w:spacing w:after="0" w:line="360" w:lineRule="auto"/>
        <w:ind w:firstLine="709" w:left="0"/>
        <w:jc w:val="both"/>
        <w:rPr>
          <w:rFonts w:ascii="Times New Roman" w:hAnsi="Times New Roman"/>
          <w:sz w:val="24"/>
        </w:rPr>
      </w:pPr>
      <w:r>
        <w:rPr>
          <w:rFonts w:ascii="Times New Roman" w:hAnsi="Times New Roman"/>
          <w:sz w:val="24"/>
        </w:rPr>
        <w:t xml:space="preserve">164.5.2. Цель преподавания предмета «Изобразительное искусство» состоит </w:t>
      </w:r>
      <w:r>
        <w:rPr>
          <w:rFonts w:ascii="Times New Roman" w:hAnsi="Times New Roman"/>
          <w:sz w:val="24"/>
        </w:rPr>
        <w:br/>
      </w:r>
      <w:r>
        <w:rPr>
          <w:rFonts w:ascii="Times New Roman" w:hAnsi="Times New Roman"/>
          <w:sz w:val="24"/>
        </w:rPr>
        <w:t xml:space="preserve">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w:t>
      </w:r>
      <w:r>
        <w:rPr>
          <w:rFonts w:ascii="Times New Roman" w:hAnsi="Times New Roman"/>
          <w:sz w:val="24"/>
        </w:rPr>
        <w:br/>
      </w:r>
      <w:r>
        <w:rPr>
          <w:rFonts w:ascii="Times New Roman" w:hAnsi="Times New Roman"/>
          <w:sz w:val="24"/>
        </w:rPr>
        <w:t>и развития творческого потенциала обучающихся.</w:t>
      </w:r>
    </w:p>
    <w:p w14:paraId="C50A0000">
      <w:pPr>
        <w:spacing w:after="0" w:line="360" w:lineRule="auto"/>
        <w:ind w:firstLine="709" w:left="0"/>
        <w:jc w:val="both"/>
        <w:rPr>
          <w:rFonts w:ascii="Times New Roman" w:hAnsi="Times New Roman"/>
          <w:sz w:val="24"/>
        </w:rPr>
      </w:pPr>
      <w:r>
        <w:rPr>
          <w:rFonts w:ascii="Times New Roman" w:hAnsi="Times New Roman"/>
          <w:sz w:val="24"/>
        </w:rPr>
        <w:t xml:space="preserve">164.5.3. Преподавание предмета направлено на развитие духовной культуры обучающихся, формирование активной эстетической позиции по отношению </w:t>
      </w:r>
      <w:r>
        <w:rPr>
          <w:rFonts w:ascii="Times New Roman" w:hAnsi="Times New Roman"/>
          <w:sz w:val="24"/>
        </w:rPr>
        <w:br/>
      </w:r>
      <w:r>
        <w:rPr>
          <w:rFonts w:ascii="Times New Roman" w:hAnsi="Times New Roman"/>
          <w:sz w:val="24"/>
        </w:rPr>
        <w:t>к действительности и произведениям искусства, понимание роли и значения художественной деятельности в жизни людей.</w:t>
      </w:r>
    </w:p>
    <w:p w14:paraId="C60A0000">
      <w:pPr>
        <w:spacing w:after="0" w:line="360" w:lineRule="auto"/>
        <w:ind w:firstLine="709" w:left="0"/>
        <w:jc w:val="both"/>
        <w:rPr>
          <w:rFonts w:ascii="Times New Roman" w:hAnsi="Times New Roman"/>
          <w:sz w:val="24"/>
        </w:rPr>
      </w:pPr>
      <w:r>
        <w:rPr>
          <w:rFonts w:ascii="Times New Roman" w:hAnsi="Times New Roman"/>
          <w:sz w:val="24"/>
        </w:rPr>
        <w:t xml:space="preserve">164.5.4. Содержание предмета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на уровне начального общего образования большое значение также имеет восприятие произведений детского творчества, умение обсуждать </w:t>
      </w:r>
      <w:r>
        <w:rPr>
          <w:rFonts w:ascii="Times New Roman" w:hAnsi="Times New Roman"/>
          <w:sz w:val="24"/>
        </w:rPr>
        <w:br/>
      </w:r>
      <w:r>
        <w:rPr>
          <w:rFonts w:ascii="Times New Roman" w:hAnsi="Times New Roman"/>
          <w:sz w:val="24"/>
        </w:rPr>
        <w:t>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14:paraId="C70A0000">
      <w:pPr>
        <w:spacing w:after="0" w:line="360" w:lineRule="auto"/>
        <w:ind w:firstLine="709" w:left="0"/>
        <w:jc w:val="both"/>
        <w:rPr>
          <w:rFonts w:ascii="Times New Roman" w:hAnsi="Times New Roman"/>
          <w:sz w:val="24"/>
        </w:rPr>
      </w:pPr>
      <w:r>
        <w:rPr>
          <w:rFonts w:ascii="Times New Roman" w:hAnsi="Times New Roman"/>
          <w:sz w:val="24"/>
        </w:rPr>
        <w:t xml:space="preserve">164.5.5. 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w:t>
      </w:r>
      <w:r>
        <w:rPr>
          <w:rFonts w:ascii="Times New Roman" w:hAnsi="Times New Roman"/>
          <w:sz w:val="24"/>
        </w:rPr>
        <w:br/>
      </w:r>
      <w:r>
        <w:rPr>
          <w:rFonts w:ascii="Times New Roman" w:hAnsi="Times New Roman"/>
          <w:sz w:val="24"/>
        </w:rPr>
        <w:t>и пространственной среды, в понимании красоты человека.</w:t>
      </w:r>
    </w:p>
    <w:p w14:paraId="C80A0000">
      <w:pPr>
        <w:spacing w:after="0" w:line="360" w:lineRule="auto"/>
        <w:ind w:firstLine="709" w:left="0"/>
        <w:jc w:val="both"/>
        <w:rPr>
          <w:rFonts w:ascii="Times New Roman" w:hAnsi="Times New Roman"/>
          <w:sz w:val="24"/>
        </w:rPr>
      </w:pPr>
      <w:r>
        <w:rPr>
          <w:rFonts w:ascii="Times New Roman" w:hAnsi="Times New Roman"/>
          <w:sz w:val="24"/>
        </w:rPr>
        <w:t xml:space="preserve">164.5.6. Учебные темы, связанные с восприятием, могут быть реализованы </w:t>
      </w:r>
      <w:r>
        <w:rPr>
          <w:rFonts w:ascii="Times New Roman" w:hAnsi="Times New Roman"/>
          <w:sz w:val="24"/>
        </w:rPr>
        <w:br/>
      </w:r>
      <w:r>
        <w:rPr>
          <w:rFonts w:ascii="Times New Roman" w:hAnsi="Times New Roman"/>
          <w:sz w:val="24"/>
        </w:rPr>
        <w:t xml:space="preserve">как отдельные уроки, но чаще всего следует объединять задачи восприятия </w:t>
      </w:r>
      <w:r>
        <w:rPr>
          <w:rFonts w:ascii="Times New Roman" w:hAnsi="Times New Roman"/>
          <w:sz w:val="24"/>
        </w:rPr>
        <w:br/>
      </w:r>
      <w:r>
        <w:rPr>
          <w:rFonts w:ascii="Times New Roman" w:hAnsi="Times New Roman"/>
          <w:sz w:val="24"/>
        </w:rPr>
        <w:t xml:space="preserve">с задачами практической творческой работы (при сохранении учебного времени </w:t>
      </w:r>
      <w:r>
        <w:rPr>
          <w:rFonts w:ascii="Times New Roman" w:hAnsi="Times New Roman"/>
          <w:sz w:val="24"/>
        </w:rPr>
        <w:br/>
      </w:r>
      <w:r>
        <w:rPr>
          <w:rFonts w:ascii="Times New Roman" w:hAnsi="Times New Roman"/>
          <w:sz w:val="24"/>
        </w:rPr>
        <w:t>на восприятие произведений искусства и эстетического наблюдения окружающей действительности).</w:t>
      </w:r>
    </w:p>
    <w:p w14:paraId="C90A0000">
      <w:pPr>
        <w:spacing w:after="0" w:line="360" w:lineRule="auto"/>
        <w:ind w:firstLine="709" w:left="0"/>
        <w:jc w:val="both"/>
        <w:rPr>
          <w:rFonts w:ascii="Times New Roman" w:hAnsi="Times New Roman"/>
          <w:sz w:val="24"/>
        </w:rPr>
      </w:pPr>
      <w:r>
        <w:rPr>
          <w:rFonts w:ascii="Times New Roman" w:hAnsi="Times New Roman"/>
          <w:sz w:val="24"/>
        </w:rPr>
        <w:t>164.5.7. 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CA0A0000">
      <w:pPr>
        <w:spacing w:after="0" w:line="360" w:lineRule="auto"/>
        <w:ind w:firstLine="709" w:left="0"/>
        <w:jc w:val="both"/>
        <w:rPr>
          <w:rFonts w:ascii="Times New Roman" w:hAnsi="Times New Roman"/>
          <w:sz w:val="24"/>
        </w:rPr>
      </w:pPr>
      <w:r>
        <w:rPr>
          <w:rFonts w:ascii="Times New Roman" w:hAnsi="Times New Roman"/>
          <w:sz w:val="24"/>
        </w:rPr>
        <w:t xml:space="preserve">164.5.8. Программа по изобразительному искусству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w:t>
      </w:r>
      <w:r>
        <w:rPr>
          <w:rFonts w:ascii="Times New Roman" w:hAnsi="Times New Roman"/>
          <w:sz w:val="24"/>
        </w:rPr>
        <w:br/>
      </w:r>
      <w:r>
        <w:rPr>
          <w:rFonts w:ascii="Times New Roman" w:hAnsi="Times New Roman"/>
          <w:sz w:val="24"/>
        </w:rPr>
        <w:t>для обучающихся, проявляющих выдающиеся способности, так и для детей-инвалидов и обучающихся с ограниченными возможностями здоровья.</w:t>
      </w:r>
    </w:p>
    <w:p w14:paraId="CB0A0000">
      <w:pPr>
        <w:spacing w:after="0" w:line="360" w:lineRule="auto"/>
        <w:ind w:firstLine="709" w:left="0"/>
        <w:jc w:val="both"/>
        <w:rPr>
          <w:rFonts w:ascii="Times New Roman" w:hAnsi="Times New Roman"/>
          <w:sz w:val="24"/>
        </w:rPr>
      </w:pPr>
      <w:r>
        <w:rPr>
          <w:rFonts w:ascii="Times New Roman" w:hAnsi="Times New Roman"/>
          <w:sz w:val="24"/>
        </w:rPr>
        <w:t xml:space="preserve">164.5.9. В урочное время деятельность обучающихся организуется </w:t>
      </w:r>
      <w:r>
        <w:rPr>
          <w:rFonts w:ascii="Times New Roman" w:hAnsi="Times New Roman"/>
          <w:sz w:val="24"/>
        </w:rPr>
        <w:br/>
      </w:r>
      <w:r>
        <w:rPr>
          <w:rFonts w:ascii="Times New Roman" w:hAnsi="Times New Roman"/>
          <w:sz w:val="24"/>
        </w:rPr>
        <w:t>как в индивидуальном, так и в групповом формате с задачей формирования навыков сотрудничества в художественной деятельности.</w:t>
      </w:r>
    </w:p>
    <w:p w14:paraId="CC0A0000">
      <w:pPr>
        <w:spacing w:after="0" w:line="360" w:lineRule="auto"/>
        <w:ind w:firstLine="709" w:left="0"/>
        <w:jc w:val="both"/>
        <w:rPr>
          <w:rFonts w:ascii="Times New Roman" w:hAnsi="Times New Roman"/>
          <w:sz w:val="24"/>
        </w:rPr>
      </w:pPr>
      <w:r>
        <w:rPr>
          <w:rFonts w:ascii="Times New Roman" w:hAnsi="Times New Roman"/>
          <w:sz w:val="24"/>
        </w:rPr>
        <w:t xml:space="preserve">164.5.10. 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w:t>
      </w:r>
      <w:r>
        <w:rPr>
          <w:rFonts w:ascii="Times New Roman" w:hAnsi="Times New Roman"/>
          <w:sz w:val="24"/>
        </w:rPr>
        <w:br/>
      </w:r>
      <w:r>
        <w:rPr>
          <w:rFonts w:ascii="Times New Roman" w:hAnsi="Times New Roman"/>
          <w:sz w:val="24"/>
        </w:rPr>
        <w:t>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одного учебного часа в неделю. Изучение содержания всех модулей в 1–4 классах обязательно.</w:t>
      </w:r>
    </w:p>
    <w:p w14:paraId="CD0A0000">
      <w:pPr>
        <w:spacing w:after="0" w:line="360" w:lineRule="auto"/>
        <w:ind w:firstLine="709" w:left="0"/>
        <w:jc w:val="both"/>
        <w:rPr>
          <w:rFonts w:ascii="Times New Roman" w:hAnsi="Times New Roman"/>
          <w:sz w:val="24"/>
        </w:rPr>
      </w:pPr>
      <w:r>
        <w:rPr>
          <w:rFonts w:ascii="Times New Roman" w:hAnsi="Times New Roman"/>
          <w:sz w:val="24"/>
        </w:rPr>
        <w:t xml:space="preserve">164.5.11. При этом предусматривается возможность реализации этого курса </w:t>
      </w:r>
      <w:r>
        <w:rPr>
          <w:rFonts w:ascii="Times New Roman" w:hAnsi="Times New Roman"/>
          <w:sz w:val="24"/>
        </w:rPr>
        <w:br/>
      </w:r>
      <w:r>
        <w:rPr>
          <w:rFonts w:ascii="Times New Roman" w:hAnsi="Times New Roman"/>
          <w:sz w:val="24"/>
        </w:rPr>
        <w:t xml:space="preserve">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w:t>
      </w:r>
      <w:r>
        <w:rPr>
          <w:rFonts w:ascii="Times New Roman" w:hAnsi="Times New Roman"/>
          <w:sz w:val="24"/>
        </w:rPr>
        <w:br/>
      </w:r>
      <w:r>
        <w:rPr>
          <w:rFonts w:ascii="Times New Roman" w:hAnsi="Times New Roman"/>
          <w:sz w:val="24"/>
        </w:rPr>
        <w:t>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14:paraId="CE0A0000">
      <w:pPr>
        <w:spacing w:after="0" w:line="360" w:lineRule="auto"/>
        <w:ind w:firstLine="709" w:left="0"/>
        <w:jc w:val="both"/>
        <w:rPr>
          <w:rFonts w:ascii="Times New Roman" w:hAnsi="Times New Roman"/>
          <w:sz w:val="24"/>
        </w:rPr>
      </w:pPr>
      <w:r>
        <w:rPr>
          <w:rFonts w:ascii="Times New Roman" w:hAnsi="Times New Roman"/>
          <w:sz w:val="24"/>
        </w:rPr>
        <w:t xml:space="preserve">164.5.12. 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 </w:t>
      </w:r>
    </w:p>
    <w:p w14:paraId="CF0A0000">
      <w:pPr>
        <w:spacing w:after="0" w:line="360" w:lineRule="auto"/>
        <w:ind w:firstLine="709" w:left="0"/>
        <w:jc w:val="both"/>
        <w:rPr>
          <w:rFonts w:ascii="Times New Roman" w:hAnsi="Times New Roman"/>
          <w:sz w:val="24"/>
        </w:rPr>
      </w:pPr>
      <w:r>
        <w:rPr>
          <w:rFonts w:ascii="Times New Roman" w:hAnsi="Times New Roman"/>
          <w:sz w:val="24"/>
        </w:rPr>
        <w:t>164.5.13. Содержание программы по изобразительному искусству распределено по модулям с учётом проверяемых требований к результатам освоения учебного предмета, выносимым на промежуточную аттестацию.</w:t>
      </w:r>
    </w:p>
    <w:p w14:paraId="D00A0000">
      <w:pPr>
        <w:spacing w:after="0" w:line="360" w:lineRule="auto"/>
        <w:ind w:firstLine="709" w:left="0"/>
        <w:jc w:val="both"/>
        <w:rPr>
          <w:rFonts w:ascii="Times New Roman" w:hAnsi="Times New Roman"/>
          <w:sz w:val="24"/>
        </w:rPr>
      </w:pPr>
      <w:r>
        <w:rPr>
          <w:rFonts w:ascii="Times New Roman" w:hAnsi="Times New Roman"/>
          <w:sz w:val="24"/>
        </w:rPr>
        <w:t>164.6. Содержание обучения в 1 классе (33 ч).</w:t>
      </w:r>
    </w:p>
    <w:p w14:paraId="D10A0000">
      <w:pPr>
        <w:spacing w:after="0" w:line="360" w:lineRule="auto"/>
        <w:ind w:firstLine="709" w:left="0"/>
        <w:jc w:val="both"/>
        <w:rPr>
          <w:rFonts w:ascii="Times New Roman" w:hAnsi="Times New Roman"/>
          <w:sz w:val="24"/>
        </w:rPr>
      </w:pPr>
      <w:r>
        <w:rPr>
          <w:rFonts w:ascii="Times New Roman" w:hAnsi="Times New Roman"/>
          <w:sz w:val="24"/>
        </w:rPr>
        <w:t>164.6.1. Модуль «Графика».</w:t>
      </w:r>
    </w:p>
    <w:p w14:paraId="D20A0000">
      <w:pPr>
        <w:spacing w:after="0" w:line="360" w:lineRule="auto"/>
        <w:ind w:firstLine="709" w:left="0"/>
        <w:jc w:val="both"/>
        <w:rPr>
          <w:rFonts w:ascii="Times New Roman" w:hAnsi="Times New Roman"/>
          <w:sz w:val="24"/>
        </w:rPr>
      </w:pPr>
      <w:r>
        <w:rPr>
          <w:rFonts w:ascii="Times New Roman" w:hAnsi="Times New Roman"/>
          <w:sz w:val="24"/>
        </w:rPr>
        <w:t>Расположение изображения на листе. Выбор вертикального или горизонтального формата листа в зависимости от содержания изображения.</w:t>
      </w:r>
    </w:p>
    <w:p w14:paraId="D30A0000">
      <w:pPr>
        <w:spacing w:after="0" w:line="360" w:lineRule="auto"/>
        <w:ind w:firstLine="709" w:left="0"/>
        <w:jc w:val="both"/>
        <w:rPr>
          <w:rFonts w:ascii="Times New Roman" w:hAnsi="Times New Roman"/>
          <w:sz w:val="24"/>
        </w:rPr>
      </w:pPr>
      <w:r>
        <w:rPr>
          <w:rFonts w:ascii="Times New Roman" w:hAnsi="Times New Roman"/>
          <w:sz w:val="24"/>
        </w:rPr>
        <w:t>Разные виды линий. Линейный рисунок. Графические материалы для линейного рисунка и их особенности. Приёмы рисования линией.</w:t>
      </w:r>
    </w:p>
    <w:p w14:paraId="D40A0000">
      <w:pPr>
        <w:spacing w:after="0" w:line="360" w:lineRule="auto"/>
        <w:ind w:firstLine="709" w:left="0"/>
        <w:jc w:val="both"/>
        <w:rPr>
          <w:rFonts w:ascii="Times New Roman" w:hAnsi="Times New Roman"/>
          <w:sz w:val="24"/>
        </w:rPr>
      </w:pPr>
      <w:r>
        <w:rPr>
          <w:rFonts w:ascii="Times New Roman" w:hAnsi="Times New Roman"/>
          <w:sz w:val="24"/>
        </w:rPr>
        <w:t>Рисование с натуры: разные листья и их форма.</w:t>
      </w:r>
    </w:p>
    <w:p w14:paraId="D50A0000">
      <w:pPr>
        <w:spacing w:after="0" w:line="360" w:lineRule="auto"/>
        <w:ind w:firstLine="709" w:left="0"/>
        <w:jc w:val="both"/>
        <w:rPr>
          <w:rFonts w:ascii="Times New Roman" w:hAnsi="Times New Roman"/>
          <w:sz w:val="24"/>
        </w:rPr>
      </w:pPr>
      <w:r>
        <w:rPr>
          <w:rFonts w:ascii="Times New Roman" w:hAnsi="Times New Roman"/>
          <w:sz w:val="24"/>
        </w:rPr>
        <w:t>Представление о пропорциях: короткое – длинное. Развитие – навыка видения соотношения частей целого (на основе рисунков животных).</w:t>
      </w:r>
    </w:p>
    <w:p w14:paraId="D60A0000">
      <w:pPr>
        <w:spacing w:after="0" w:line="360" w:lineRule="auto"/>
        <w:ind w:firstLine="709" w:left="0"/>
        <w:jc w:val="both"/>
        <w:rPr>
          <w:rFonts w:ascii="Times New Roman" w:hAnsi="Times New Roman"/>
          <w:sz w:val="24"/>
        </w:rPr>
      </w:pPr>
      <w:r>
        <w:rPr>
          <w:rFonts w:ascii="Times New Roman" w:hAnsi="Times New Roman"/>
          <w:sz w:val="24"/>
        </w:rPr>
        <w:t>Графическое пятно (ахроматическое) и представление о силуэте. Формирование навыка видения целостности. Цельная форма и её части.</w:t>
      </w:r>
    </w:p>
    <w:p w14:paraId="D70A0000">
      <w:pPr>
        <w:spacing w:after="0" w:line="360" w:lineRule="auto"/>
        <w:ind w:firstLine="709" w:left="0"/>
        <w:jc w:val="both"/>
        <w:rPr>
          <w:rFonts w:ascii="Times New Roman" w:hAnsi="Times New Roman"/>
          <w:sz w:val="24"/>
        </w:rPr>
      </w:pPr>
      <w:r>
        <w:rPr>
          <w:rFonts w:ascii="Times New Roman" w:hAnsi="Times New Roman"/>
          <w:sz w:val="24"/>
        </w:rPr>
        <w:t>164.6.2. Модуль «Живопись».</w:t>
      </w:r>
    </w:p>
    <w:p w14:paraId="D80A0000">
      <w:pPr>
        <w:spacing w:after="0" w:line="360" w:lineRule="auto"/>
        <w:ind w:firstLine="709" w:left="0"/>
        <w:jc w:val="both"/>
        <w:rPr>
          <w:rFonts w:ascii="Times New Roman" w:hAnsi="Times New Roman"/>
          <w:sz w:val="24"/>
        </w:rPr>
      </w:pPr>
      <w:r>
        <w:rPr>
          <w:rFonts w:ascii="Times New Roman" w:hAnsi="Times New Roman"/>
          <w:sz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D90A0000">
      <w:pPr>
        <w:spacing w:after="0" w:line="360" w:lineRule="auto"/>
        <w:ind w:firstLine="709" w:left="0"/>
        <w:jc w:val="both"/>
        <w:rPr>
          <w:rFonts w:ascii="Times New Roman" w:hAnsi="Times New Roman"/>
          <w:sz w:val="24"/>
        </w:rPr>
      </w:pPr>
      <w:r>
        <w:rPr>
          <w:rFonts w:ascii="Times New Roman" w:hAnsi="Times New Roman"/>
          <w:sz w:val="24"/>
        </w:rPr>
        <w:t>Три основных цвета. Ассоциативные представления, связанные с каждым цветом. Навыки смешения красок и получение нового цвета.</w:t>
      </w:r>
    </w:p>
    <w:p w14:paraId="DA0A0000">
      <w:pPr>
        <w:spacing w:after="0" w:line="360" w:lineRule="auto"/>
        <w:ind w:firstLine="709" w:left="0"/>
        <w:jc w:val="both"/>
        <w:rPr>
          <w:rFonts w:ascii="Times New Roman" w:hAnsi="Times New Roman"/>
          <w:sz w:val="24"/>
        </w:rPr>
      </w:pPr>
      <w:r>
        <w:rPr>
          <w:rFonts w:ascii="Times New Roman" w:hAnsi="Times New Roman"/>
          <w:sz w:val="24"/>
        </w:rPr>
        <w:t xml:space="preserve">Эмоциональная выразительность цвета, способы выражение настроения </w:t>
      </w:r>
      <w:r>
        <w:rPr>
          <w:rFonts w:ascii="Times New Roman" w:hAnsi="Times New Roman"/>
          <w:sz w:val="24"/>
        </w:rPr>
        <w:br/>
      </w:r>
      <w:r>
        <w:rPr>
          <w:rFonts w:ascii="Times New Roman" w:hAnsi="Times New Roman"/>
          <w:sz w:val="24"/>
        </w:rPr>
        <w:t>в изображаемом сюжете.</w:t>
      </w:r>
    </w:p>
    <w:p w14:paraId="DB0A0000">
      <w:pPr>
        <w:spacing w:after="0" w:line="360" w:lineRule="auto"/>
        <w:ind w:firstLine="709" w:left="0"/>
        <w:jc w:val="both"/>
        <w:rPr>
          <w:rFonts w:ascii="Times New Roman" w:hAnsi="Times New Roman"/>
          <w:sz w:val="24"/>
        </w:rPr>
      </w:pPr>
      <w:r>
        <w:rPr>
          <w:rFonts w:ascii="Times New Roman" w:hAnsi="Times New Roman"/>
          <w:sz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DC0A0000">
      <w:pPr>
        <w:spacing w:after="0" w:line="360" w:lineRule="auto"/>
        <w:ind w:firstLine="709" w:left="0"/>
        <w:jc w:val="both"/>
        <w:rPr>
          <w:rFonts w:ascii="Times New Roman" w:hAnsi="Times New Roman"/>
          <w:sz w:val="24"/>
        </w:rPr>
      </w:pPr>
      <w:r>
        <w:rPr>
          <w:rFonts w:ascii="Times New Roman" w:hAnsi="Times New Roman"/>
          <w:sz w:val="24"/>
        </w:rPr>
        <w:t>Тематическая композиция «Времена года». Контрастные цветовые состояния времён года. Живопись (гуашь), аппликация или смешанная техника.</w:t>
      </w:r>
    </w:p>
    <w:p w14:paraId="DD0A0000">
      <w:pPr>
        <w:spacing w:after="0" w:line="360" w:lineRule="auto"/>
        <w:ind w:firstLine="709" w:left="0"/>
        <w:jc w:val="both"/>
        <w:rPr>
          <w:rFonts w:ascii="Times New Roman" w:hAnsi="Times New Roman"/>
          <w:sz w:val="24"/>
        </w:rPr>
      </w:pPr>
      <w:r>
        <w:rPr>
          <w:rFonts w:ascii="Times New Roman" w:hAnsi="Times New Roman"/>
          <w:sz w:val="24"/>
        </w:rPr>
        <w:t>Техника монотипии. Представления о симметрии. Развитие воображения.</w:t>
      </w:r>
    </w:p>
    <w:p w14:paraId="DE0A0000">
      <w:pPr>
        <w:spacing w:after="0" w:line="360" w:lineRule="auto"/>
        <w:ind w:firstLine="709" w:left="0"/>
        <w:jc w:val="both"/>
        <w:rPr>
          <w:rFonts w:ascii="Times New Roman" w:hAnsi="Times New Roman"/>
          <w:sz w:val="24"/>
        </w:rPr>
      </w:pPr>
      <w:r>
        <w:rPr>
          <w:rFonts w:ascii="Times New Roman" w:hAnsi="Times New Roman"/>
          <w:sz w:val="24"/>
        </w:rPr>
        <w:t>164.6.3. Модуль «Скульптура».</w:t>
      </w:r>
    </w:p>
    <w:p w14:paraId="DF0A0000">
      <w:pPr>
        <w:spacing w:after="0" w:line="360" w:lineRule="auto"/>
        <w:ind w:firstLine="709" w:left="0"/>
        <w:jc w:val="both"/>
        <w:rPr>
          <w:rFonts w:ascii="Times New Roman" w:hAnsi="Times New Roman"/>
          <w:sz w:val="24"/>
        </w:rPr>
      </w:pPr>
      <w:r>
        <w:rPr>
          <w:rFonts w:ascii="Times New Roman" w:hAnsi="Times New Roman"/>
          <w:sz w:val="24"/>
        </w:rPr>
        <w:t>Изображение в объёме. Приёмы работы с пластилином; дощечка, стек, тряпочка.</w:t>
      </w:r>
    </w:p>
    <w:p w14:paraId="E00A0000">
      <w:pPr>
        <w:spacing w:after="0" w:line="360" w:lineRule="auto"/>
        <w:ind w:firstLine="709" w:left="0"/>
        <w:jc w:val="both"/>
        <w:rPr>
          <w:rFonts w:ascii="Times New Roman" w:hAnsi="Times New Roman"/>
          <w:sz w:val="24"/>
        </w:rPr>
      </w:pPr>
      <w:r>
        <w:rPr>
          <w:rFonts w:ascii="Times New Roman" w:hAnsi="Times New Roman"/>
          <w:sz w:val="24"/>
        </w:rPr>
        <w:t>Лепка зверушек из цельной формы (например, черепашки, ёжика, зайчика). Приёмы вытягивания, вдавливания, сгибания, скручивания.</w:t>
      </w:r>
    </w:p>
    <w:p w14:paraId="E10A0000">
      <w:pPr>
        <w:spacing w:after="0" w:line="360" w:lineRule="auto"/>
        <w:ind w:firstLine="709" w:left="0"/>
        <w:jc w:val="both"/>
        <w:rPr>
          <w:rFonts w:ascii="Times New Roman" w:hAnsi="Times New Roman"/>
          <w:sz w:val="24"/>
        </w:rPr>
      </w:pPr>
      <w:r>
        <w:rPr>
          <w:rFonts w:ascii="Times New Roman" w:hAnsi="Times New Roman"/>
          <w:sz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E20A0000">
      <w:pPr>
        <w:spacing w:after="0" w:line="360" w:lineRule="auto"/>
        <w:ind w:firstLine="709" w:left="0"/>
        <w:jc w:val="both"/>
        <w:rPr>
          <w:rFonts w:ascii="Times New Roman" w:hAnsi="Times New Roman"/>
          <w:sz w:val="24"/>
        </w:rPr>
      </w:pPr>
      <w:r>
        <w:rPr>
          <w:rFonts w:ascii="Times New Roman" w:hAnsi="Times New Roman"/>
          <w:sz w:val="24"/>
        </w:rPr>
        <w:t>Бумажная пластика. Овладение первичными приёмами надрезания, закручивания, складывания.</w:t>
      </w:r>
    </w:p>
    <w:p w14:paraId="E30A0000">
      <w:pPr>
        <w:spacing w:after="0" w:line="360" w:lineRule="auto"/>
        <w:ind w:firstLine="709" w:left="0"/>
        <w:jc w:val="both"/>
        <w:rPr>
          <w:rFonts w:ascii="Times New Roman" w:hAnsi="Times New Roman"/>
          <w:sz w:val="24"/>
        </w:rPr>
      </w:pPr>
      <w:r>
        <w:rPr>
          <w:rFonts w:ascii="Times New Roman" w:hAnsi="Times New Roman"/>
          <w:sz w:val="24"/>
        </w:rPr>
        <w:t>Объёмная аппликация из бумаги и картона.</w:t>
      </w:r>
    </w:p>
    <w:p w14:paraId="E40A0000">
      <w:pPr>
        <w:spacing w:after="0" w:line="360" w:lineRule="auto"/>
        <w:ind w:firstLine="709" w:left="0"/>
        <w:jc w:val="both"/>
        <w:rPr>
          <w:rFonts w:ascii="Times New Roman" w:hAnsi="Times New Roman"/>
          <w:sz w:val="24"/>
        </w:rPr>
      </w:pPr>
      <w:r>
        <w:rPr>
          <w:rFonts w:ascii="Times New Roman" w:hAnsi="Times New Roman"/>
          <w:sz w:val="24"/>
        </w:rPr>
        <w:t>164.6.4. Модуль «Декоративно-прикладное искусство».</w:t>
      </w:r>
    </w:p>
    <w:p w14:paraId="E50A0000">
      <w:pPr>
        <w:spacing w:after="0" w:line="360" w:lineRule="auto"/>
        <w:ind w:firstLine="709" w:left="0"/>
        <w:jc w:val="both"/>
        <w:rPr>
          <w:rFonts w:ascii="Times New Roman" w:hAnsi="Times New Roman"/>
          <w:sz w:val="24"/>
        </w:rPr>
      </w:pPr>
      <w:r>
        <w:rPr>
          <w:rFonts w:ascii="Times New Roman" w:hAnsi="Times New Roman"/>
          <w:sz w:val="24"/>
        </w:rPr>
        <w:t xml:space="preserve">Узоры в природе. Наблюдение узоров в живой природе (в условиях урока </w:t>
      </w:r>
      <w:r>
        <w:rPr>
          <w:rFonts w:ascii="Times New Roman" w:hAnsi="Times New Roman"/>
          <w:sz w:val="24"/>
        </w:rPr>
        <w:br/>
      </w:r>
      <w:r>
        <w:rPr>
          <w:rFonts w:ascii="Times New Roman" w:hAnsi="Times New Roman"/>
          <w:sz w:val="24"/>
        </w:rPr>
        <w:t>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E60A0000">
      <w:pPr>
        <w:spacing w:after="0" w:line="360" w:lineRule="auto"/>
        <w:ind w:firstLine="709" w:left="0"/>
        <w:jc w:val="both"/>
        <w:rPr>
          <w:rFonts w:ascii="Times New Roman" w:hAnsi="Times New Roman"/>
          <w:sz w:val="24"/>
        </w:rPr>
      </w:pPr>
      <w:r>
        <w:rPr>
          <w:rFonts w:ascii="Times New Roman" w:hAnsi="Times New Roman"/>
          <w:sz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E70A0000">
      <w:pPr>
        <w:spacing w:after="0" w:line="360" w:lineRule="auto"/>
        <w:ind w:firstLine="709" w:left="0"/>
        <w:jc w:val="both"/>
        <w:rPr>
          <w:rFonts w:ascii="Times New Roman" w:hAnsi="Times New Roman"/>
          <w:sz w:val="24"/>
        </w:rPr>
      </w:pPr>
      <w:r>
        <w:rPr>
          <w:rFonts w:ascii="Times New Roman" w:hAnsi="Times New Roman"/>
          <w:sz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E80A0000">
      <w:pPr>
        <w:spacing w:after="0" w:line="360" w:lineRule="auto"/>
        <w:ind w:firstLine="709" w:left="0"/>
        <w:jc w:val="both"/>
        <w:rPr>
          <w:rFonts w:ascii="Times New Roman" w:hAnsi="Times New Roman"/>
          <w:sz w:val="24"/>
        </w:rPr>
      </w:pPr>
      <w:r>
        <w:rPr>
          <w:rFonts w:ascii="Times New Roman" w:hAnsi="Times New Roman"/>
          <w:sz w:val="24"/>
        </w:rPr>
        <w:t xml:space="preserve">Орнамент, характерный для игрушек одного из наиболее известных народных художественных промыслов: дымковская или каргопольская игрушка </w:t>
      </w:r>
      <w:r>
        <w:rPr>
          <w:rFonts w:ascii="Times New Roman" w:hAnsi="Times New Roman"/>
          <w:sz w:val="24"/>
        </w:rPr>
        <w:br/>
      </w:r>
      <w:r>
        <w:rPr>
          <w:rFonts w:ascii="Times New Roman" w:hAnsi="Times New Roman"/>
          <w:sz w:val="24"/>
        </w:rPr>
        <w:t>(или по выбору учителя с учётом местных промыслов).</w:t>
      </w:r>
    </w:p>
    <w:p w14:paraId="E90A0000">
      <w:pPr>
        <w:spacing w:after="0" w:line="360" w:lineRule="auto"/>
        <w:ind w:firstLine="709" w:left="0"/>
        <w:jc w:val="both"/>
        <w:rPr>
          <w:rFonts w:ascii="Times New Roman" w:hAnsi="Times New Roman"/>
          <w:sz w:val="24"/>
        </w:rPr>
      </w:pPr>
      <w:r>
        <w:rPr>
          <w:rFonts w:ascii="Times New Roman" w:hAnsi="Times New Roman"/>
          <w:sz w:val="24"/>
        </w:rPr>
        <w:t>Дизайн предмета: изготовление нарядной упаковки путём складывания бумаги и аппликации.</w:t>
      </w:r>
    </w:p>
    <w:p w14:paraId="EA0A0000">
      <w:pPr>
        <w:spacing w:after="0" w:line="360" w:lineRule="auto"/>
        <w:ind w:firstLine="709" w:left="0"/>
        <w:jc w:val="both"/>
        <w:rPr>
          <w:rFonts w:ascii="Times New Roman" w:hAnsi="Times New Roman"/>
          <w:sz w:val="24"/>
        </w:rPr>
      </w:pPr>
      <w:r>
        <w:rPr>
          <w:rFonts w:ascii="Times New Roman" w:hAnsi="Times New Roman"/>
          <w:sz w:val="24"/>
        </w:rPr>
        <w:t>Оригами – создание игрушки для новогодней ёлки. Приёмы складывания бумаги.</w:t>
      </w:r>
    </w:p>
    <w:p w14:paraId="EB0A0000">
      <w:pPr>
        <w:spacing w:after="0" w:line="360" w:lineRule="auto"/>
        <w:ind w:firstLine="709" w:left="0"/>
        <w:jc w:val="both"/>
        <w:rPr>
          <w:rFonts w:ascii="Times New Roman" w:hAnsi="Times New Roman"/>
          <w:sz w:val="24"/>
        </w:rPr>
      </w:pPr>
      <w:r>
        <w:rPr>
          <w:rFonts w:ascii="Times New Roman" w:hAnsi="Times New Roman"/>
          <w:sz w:val="24"/>
        </w:rPr>
        <w:t>164.6.5. Модуль «Архитектура».</w:t>
      </w:r>
    </w:p>
    <w:p w14:paraId="EC0A0000">
      <w:pPr>
        <w:spacing w:after="0" w:line="360" w:lineRule="auto"/>
        <w:ind w:firstLine="709" w:left="0"/>
        <w:jc w:val="both"/>
        <w:rPr>
          <w:rFonts w:ascii="Times New Roman" w:hAnsi="Times New Roman"/>
          <w:sz w:val="24"/>
        </w:rPr>
      </w:pPr>
      <w:r>
        <w:rPr>
          <w:rFonts w:ascii="Times New Roman" w:hAnsi="Times New Roman"/>
          <w:sz w:val="24"/>
        </w:rPr>
        <w:t xml:space="preserve">Наблюдение разнообразных архитектурных зданий в окружающем мире </w:t>
      </w:r>
      <w:r>
        <w:rPr>
          <w:rFonts w:ascii="Times New Roman" w:hAnsi="Times New Roman"/>
          <w:sz w:val="24"/>
        </w:rPr>
        <w:br/>
      </w:r>
      <w:r>
        <w:rPr>
          <w:rFonts w:ascii="Times New Roman" w:hAnsi="Times New Roman"/>
          <w:sz w:val="24"/>
        </w:rPr>
        <w:t>(по фотографиям), обсуждение особенностей и составных частей зданий.</w:t>
      </w:r>
    </w:p>
    <w:p w14:paraId="ED0A0000">
      <w:pPr>
        <w:spacing w:after="0" w:line="360" w:lineRule="auto"/>
        <w:ind w:firstLine="709" w:left="0"/>
        <w:jc w:val="both"/>
        <w:rPr>
          <w:rFonts w:ascii="Times New Roman" w:hAnsi="Times New Roman"/>
          <w:sz w:val="24"/>
        </w:rPr>
      </w:pPr>
      <w:r>
        <w:rPr>
          <w:rFonts w:ascii="Times New Roman" w:hAnsi="Times New Roman"/>
          <w:sz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EE0A0000">
      <w:pPr>
        <w:spacing w:after="0" w:line="360" w:lineRule="auto"/>
        <w:ind w:firstLine="709" w:left="0"/>
        <w:jc w:val="both"/>
        <w:rPr>
          <w:rFonts w:ascii="Times New Roman" w:hAnsi="Times New Roman"/>
          <w:sz w:val="24"/>
        </w:rPr>
      </w:pPr>
      <w:r>
        <w:rPr>
          <w:rFonts w:ascii="Times New Roman" w:hAnsi="Times New Roman"/>
          <w:sz w:val="24"/>
        </w:rPr>
        <w:t>Макетирование (или аппликация) пространственной среды сказочного города из бумаги, картона или пластилина.</w:t>
      </w:r>
    </w:p>
    <w:p w14:paraId="EF0A0000">
      <w:pPr>
        <w:spacing w:after="0" w:line="360" w:lineRule="auto"/>
        <w:ind w:firstLine="709" w:left="0"/>
        <w:jc w:val="both"/>
        <w:rPr>
          <w:rFonts w:ascii="Times New Roman" w:hAnsi="Times New Roman"/>
          <w:sz w:val="24"/>
        </w:rPr>
      </w:pPr>
      <w:r>
        <w:rPr>
          <w:rFonts w:ascii="Times New Roman" w:hAnsi="Times New Roman"/>
          <w:sz w:val="24"/>
        </w:rPr>
        <w:t>164.6.6. Модуль «Восприятие произведений искусства».</w:t>
      </w:r>
    </w:p>
    <w:p w14:paraId="F00A0000">
      <w:pPr>
        <w:spacing w:after="0" w:line="360" w:lineRule="auto"/>
        <w:ind w:firstLine="709" w:left="0"/>
        <w:jc w:val="both"/>
        <w:rPr>
          <w:rFonts w:ascii="Times New Roman" w:hAnsi="Times New Roman"/>
          <w:sz w:val="24"/>
        </w:rPr>
      </w:pPr>
      <w:r>
        <w:rPr>
          <w:rFonts w:ascii="Times New Roman" w:hAnsi="Times New Roman"/>
          <w:sz w:val="24"/>
        </w:rPr>
        <w:t xml:space="preserve">Восприятие произведений детского творчества. Обсуждение сюжетного </w:t>
      </w:r>
      <w:r>
        <w:rPr>
          <w:rFonts w:ascii="Times New Roman" w:hAnsi="Times New Roman"/>
          <w:sz w:val="24"/>
        </w:rPr>
        <w:br/>
      </w:r>
      <w:r>
        <w:rPr>
          <w:rFonts w:ascii="Times New Roman" w:hAnsi="Times New Roman"/>
          <w:sz w:val="24"/>
        </w:rPr>
        <w:t>и эмоционального содержания детских работ.</w:t>
      </w:r>
    </w:p>
    <w:p w14:paraId="F10A0000">
      <w:pPr>
        <w:spacing w:after="0" w:line="360" w:lineRule="auto"/>
        <w:ind w:firstLine="709" w:left="0"/>
        <w:jc w:val="both"/>
        <w:rPr>
          <w:rFonts w:ascii="Times New Roman" w:hAnsi="Times New Roman"/>
          <w:sz w:val="24"/>
        </w:rPr>
      </w:pPr>
      <w:r>
        <w:rPr>
          <w:rFonts w:ascii="Times New Roman" w:hAnsi="Times New Roman"/>
          <w:sz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F20A0000">
      <w:pPr>
        <w:spacing w:after="0" w:line="360" w:lineRule="auto"/>
        <w:ind w:firstLine="709" w:left="0"/>
        <w:jc w:val="both"/>
        <w:rPr>
          <w:rFonts w:ascii="Times New Roman" w:hAnsi="Times New Roman"/>
          <w:sz w:val="24"/>
        </w:rPr>
      </w:pPr>
      <w:r>
        <w:rPr>
          <w:rFonts w:ascii="Times New Roman" w:hAnsi="Times New Roman"/>
          <w:sz w:val="24"/>
        </w:rPr>
        <w:t>Рассматривание иллюстраций детской книги на основе содержательных установок учителя в соответствии с изучаемой темой.</w:t>
      </w:r>
    </w:p>
    <w:p w14:paraId="F30A0000">
      <w:pPr>
        <w:spacing w:after="0" w:line="360" w:lineRule="auto"/>
        <w:ind w:firstLine="709" w:left="0"/>
        <w:jc w:val="both"/>
        <w:rPr>
          <w:rFonts w:ascii="Times New Roman" w:hAnsi="Times New Roman"/>
          <w:sz w:val="24"/>
        </w:rPr>
      </w:pPr>
      <w:r>
        <w:rPr>
          <w:rFonts w:ascii="Times New Roman" w:hAnsi="Times New Roman"/>
          <w:sz w:val="24"/>
        </w:rPr>
        <w:t xml:space="preserve">Знакомство с картиной, в которой ярко выражено эмоциональное состояние, или с картиной, написанной на сказочный сюжет (произведения В.М. Васнецова, </w:t>
      </w:r>
      <w:r>
        <w:rPr>
          <w:rFonts w:ascii="Times New Roman" w:hAnsi="Times New Roman"/>
          <w:sz w:val="24"/>
        </w:rPr>
        <w:br/>
      </w:r>
      <w:r>
        <w:rPr>
          <w:rFonts w:ascii="Times New Roman" w:hAnsi="Times New Roman"/>
          <w:sz w:val="24"/>
        </w:rPr>
        <w:t>М.А. Врубеля и другие по выбору учителя).</w:t>
      </w:r>
    </w:p>
    <w:p w14:paraId="F40A0000">
      <w:pPr>
        <w:spacing w:after="0" w:line="360" w:lineRule="auto"/>
        <w:ind w:firstLine="709" w:left="0"/>
        <w:jc w:val="both"/>
        <w:rPr>
          <w:rFonts w:ascii="Times New Roman" w:hAnsi="Times New Roman"/>
          <w:sz w:val="24"/>
        </w:rPr>
      </w:pPr>
      <w:r>
        <w:rPr>
          <w:rFonts w:ascii="Times New Roman" w:hAnsi="Times New Roman"/>
          <w:sz w:val="24"/>
        </w:rP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w:t>
      </w:r>
      <w:r>
        <w:rPr>
          <w:rFonts w:ascii="Times New Roman" w:hAnsi="Times New Roman"/>
          <w:sz w:val="24"/>
        </w:rPr>
        <w:br/>
      </w:r>
      <w:r>
        <w:rPr>
          <w:rFonts w:ascii="Times New Roman" w:hAnsi="Times New Roman"/>
          <w:sz w:val="24"/>
        </w:rPr>
        <w:t>из личного опыта обучающихся и оценка эмоционального содержания произведений.</w:t>
      </w:r>
    </w:p>
    <w:p w14:paraId="F50A0000">
      <w:pPr>
        <w:spacing w:after="0" w:line="360" w:lineRule="auto"/>
        <w:ind w:firstLine="709" w:left="0"/>
        <w:jc w:val="both"/>
        <w:rPr>
          <w:rFonts w:ascii="Times New Roman" w:hAnsi="Times New Roman"/>
          <w:sz w:val="24"/>
        </w:rPr>
      </w:pPr>
      <w:r>
        <w:rPr>
          <w:rFonts w:ascii="Times New Roman" w:hAnsi="Times New Roman"/>
          <w:sz w:val="24"/>
        </w:rPr>
        <w:t>164.6.7. Модуль «Азбука цифровой графики».</w:t>
      </w:r>
    </w:p>
    <w:p w14:paraId="F60A0000">
      <w:pPr>
        <w:spacing w:after="0" w:line="360" w:lineRule="auto"/>
        <w:ind w:firstLine="709" w:left="0"/>
        <w:jc w:val="both"/>
        <w:rPr>
          <w:rFonts w:ascii="Times New Roman" w:hAnsi="Times New Roman"/>
          <w:sz w:val="24"/>
        </w:rPr>
      </w:pPr>
      <w:r>
        <w:rPr>
          <w:rFonts w:ascii="Times New Roman" w:hAnsi="Times New Roman"/>
          <w:sz w:val="24"/>
        </w:rPr>
        <w:t>Фотографирование мелких деталей природы, выражение ярких зрительных впечатлений.</w:t>
      </w:r>
    </w:p>
    <w:p w14:paraId="F70A0000">
      <w:pPr>
        <w:spacing w:after="0" w:line="360" w:lineRule="auto"/>
        <w:ind w:firstLine="709" w:left="0"/>
        <w:jc w:val="both"/>
        <w:rPr>
          <w:rFonts w:ascii="Times New Roman" w:hAnsi="Times New Roman"/>
          <w:sz w:val="24"/>
        </w:rPr>
      </w:pPr>
      <w:r>
        <w:rPr>
          <w:rFonts w:ascii="Times New Roman" w:hAnsi="Times New Roman"/>
          <w:sz w:val="24"/>
        </w:rPr>
        <w:t>Обсуждение в условиях урока ученических фотографий, соответствующих изучаемой теме.</w:t>
      </w:r>
    </w:p>
    <w:p w14:paraId="F80A0000">
      <w:pPr>
        <w:spacing w:after="0" w:line="360" w:lineRule="auto"/>
        <w:ind w:firstLine="709" w:left="0"/>
        <w:jc w:val="both"/>
        <w:rPr>
          <w:rFonts w:ascii="Times New Roman" w:hAnsi="Times New Roman"/>
          <w:sz w:val="24"/>
        </w:rPr>
      </w:pPr>
      <w:r>
        <w:rPr>
          <w:rFonts w:ascii="Times New Roman" w:hAnsi="Times New Roman"/>
          <w:sz w:val="24"/>
        </w:rPr>
        <w:t>164.7. Содержание обучения во 2 классе (34 ч).</w:t>
      </w:r>
    </w:p>
    <w:p w14:paraId="F90A0000">
      <w:pPr>
        <w:spacing w:after="0" w:line="360" w:lineRule="auto"/>
        <w:ind w:firstLine="709" w:left="0"/>
        <w:jc w:val="both"/>
        <w:rPr>
          <w:rFonts w:ascii="Times New Roman" w:hAnsi="Times New Roman"/>
          <w:sz w:val="24"/>
        </w:rPr>
      </w:pPr>
      <w:r>
        <w:rPr>
          <w:rFonts w:ascii="Times New Roman" w:hAnsi="Times New Roman"/>
          <w:sz w:val="24"/>
        </w:rPr>
        <w:t>164.7.1. Модуль «Графика».</w:t>
      </w:r>
    </w:p>
    <w:p w14:paraId="FA0A0000">
      <w:pPr>
        <w:spacing w:after="0" w:line="360" w:lineRule="auto"/>
        <w:ind w:firstLine="709" w:left="0"/>
        <w:jc w:val="both"/>
        <w:rPr>
          <w:rFonts w:ascii="Times New Roman" w:hAnsi="Times New Roman"/>
          <w:sz w:val="24"/>
        </w:rPr>
      </w:pPr>
      <w:r>
        <w:rPr>
          <w:rFonts w:ascii="Times New Roman" w:hAnsi="Times New Roman"/>
          <w:sz w:val="24"/>
        </w:rPr>
        <w:t xml:space="preserve">Ритм линий. Выразительность линии. Художественные материалы </w:t>
      </w:r>
      <w:r>
        <w:rPr>
          <w:rFonts w:ascii="Times New Roman" w:hAnsi="Times New Roman"/>
          <w:sz w:val="24"/>
        </w:rPr>
        <w:br/>
      </w:r>
      <w:r>
        <w:rPr>
          <w:rFonts w:ascii="Times New Roman" w:hAnsi="Times New Roman"/>
          <w:sz w:val="24"/>
        </w:rPr>
        <w:t>для линейного рисунка и их свойства. Развитие навыков линейного рисунка.</w:t>
      </w:r>
    </w:p>
    <w:p w14:paraId="FB0A0000">
      <w:pPr>
        <w:spacing w:after="0" w:line="360" w:lineRule="auto"/>
        <w:ind w:firstLine="709" w:left="0"/>
        <w:jc w:val="both"/>
        <w:rPr>
          <w:rFonts w:ascii="Times New Roman" w:hAnsi="Times New Roman"/>
          <w:sz w:val="24"/>
        </w:rPr>
      </w:pPr>
      <w:r>
        <w:rPr>
          <w:rFonts w:ascii="Times New Roman" w:hAnsi="Times New Roman"/>
          <w:sz w:val="24"/>
        </w:rPr>
        <w:t>Пастель и мелки – особенности и выразительные свойства графических материалов, приёмы работы.</w:t>
      </w:r>
    </w:p>
    <w:p w14:paraId="FC0A0000">
      <w:pPr>
        <w:spacing w:after="0" w:line="360" w:lineRule="auto"/>
        <w:ind w:firstLine="709" w:left="0"/>
        <w:jc w:val="both"/>
        <w:rPr>
          <w:rFonts w:ascii="Times New Roman" w:hAnsi="Times New Roman"/>
          <w:sz w:val="24"/>
        </w:rPr>
      </w:pPr>
      <w:r>
        <w:rPr>
          <w:rFonts w:ascii="Times New Roman" w:hAnsi="Times New Roman"/>
          <w:sz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FD0A0000">
      <w:pPr>
        <w:spacing w:after="0" w:line="360" w:lineRule="auto"/>
        <w:ind w:firstLine="709" w:left="0"/>
        <w:jc w:val="both"/>
        <w:rPr>
          <w:rFonts w:ascii="Times New Roman" w:hAnsi="Times New Roman"/>
          <w:sz w:val="24"/>
        </w:rPr>
      </w:pPr>
      <w:r>
        <w:rPr>
          <w:rFonts w:ascii="Times New Roman" w:hAnsi="Times New Roman"/>
          <w:sz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FE0A0000">
      <w:pPr>
        <w:spacing w:after="0" w:line="360" w:lineRule="auto"/>
        <w:ind w:firstLine="709" w:left="0"/>
        <w:jc w:val="both"/>
        <w:rPr>
          <w:rFonts w:ascii="Times New Roman" w:hAnsi="Times New Roman"/>
          <w:sz w:val="24"/>
        </w:rPr>
      </w:pPr>
      <w:r>
        <w:rPr>
          <w:rFonts w:ascii="Times New Roman" w:hAnsi="Times New Roman"/>
          <w:sz w:val="24"/>
        </w:rPr>
        <w:t xml:space="preserve">Рисунок с натуры простого предмета. Расположение предмета на листе бумаги. Определение формы предмета. Соотношение частей предмета. Светлые </w:t>
      </w:r>
      <w:r>
        <w:rPr>
          <w:rFonts w:ascii="Times New Roman" w:hAnsi="Times New Roman"/>
          <w:sz w:val="24"/>
        </w:rPr>
        <w:br/>
      </w:r>
      <w:r>
        <w:rPr>
          <w:rFonts w:ascii="Times New Roman" w:hAnsi="Times New Roman"/>
          <w:sz w:val="24"/>
        </w:rPr>
        <w:t>и тёмные части предмета, тень под предметом. Штриховка. Умение внимательно рассматривать и анализировать форму натурного предмета.</w:t>
      </w:r>
    </w:p>
    <w:p w14:paraId="FF0A0000">
      <w:pPr>
        <w:spacing w:after="0" w:line="360" w:lineRule="auto"/>
        <w:ind w:firstLine="709" w:left="0"/>
        <w:jc w:val="both"/>
        <w:rPr>
          <w:rFonts w:ascii="Times New Roman" w:hAnsi="Times New Roman"/>
          <w:sz w:val="24"/>
        </w:rPr>
      </w:pPr>
      <w:r>
        <w:rPr>
          <w:rFonts w:ascii="Times New Roman" w:hAnsi="Times New Roman"/>
          <w:sz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000B0000">
      <w:pPr>
        <w:spacing w:after="0" w:line="360" w:lineRule="auto"/>
        <w:ind w:firstLine="709" w:left="0"/>
        <w:jc w:val="both"/>
        <w:rPr>
          <w:rFonts w:ascii="Times New Roman" w:hAnsi="Times New Roman"/>
          <w:sz w:val="24"/>
        </w:rPr>
      </w:pPr>
      <w:r>
        <w:rPr>
          <w:rFonts w:ascii="Times New Roman" w:hAnsi="Times New Roman"/>
          <w:sz w:val="24"/>
        </w:rPr>
        <w:t>164.7.2. Модуль «Живопись».</w:t>
      </w:r>
    </w:p>
    <w:p w14:paraId="010B0000">
      <w:pPr>
        <w:spacing w:after="0" w:line="360" w:lineRule="auto"/>
        <w:ind w:firstLine="709" w:left="0"/>
        <w:jc w:val="both"/>
        <w:rPr>
          <w:rFonts w:ascii="Times New Roman" w:hAnsi="Times New Roman"/>
          <w:sz w:val="24"/>
        </w:rPr>
      </w:pPr>
      <w:r>
        <w:rPr>
          <w:rFonts w:ascii="Times New Roman" w:hAnsi="Times New Roman"/>
          <w:sz w:val="24"/>
        </w:rPr>
        <w:t xml:space="preserve">Цвета основные и составные. Развитие навыков смешивания красок </w:t>
      </w:r>
      <w:r>
        <w:rPr>
          <w:rFonts w:ascii="Times New Roman" w:hAnsi="Times New Roman"/>
          <w:sz w:val="24"/>
        </w:rPr>
        <w:br/>
      </w:r>
      <w:r>
        <w:rPr>
          <w:rFonts w:ascii="Times New Roman" w:hAnsi="Times New Roman"/>
          <w:sz w:val="24"/>
        </w:rPr>
        <w:t xml:space="preserve">и получения нового цвета. Приёмы работы гуашью. Разный характер мазков </w:t>
      </w:r>
      <w:r>
        <w:rPr>
          <w:rFonts w:ascii="Times New Roman" w:hAnsi="Times New Roman"/>
          <w:sz w:val="24"/>
        </w:rPr>
        <w:br/>
      </w:r>
      <w:r>
        <w:rPr>
          <w:rFonts w:ascii="Times New Roman" w:hAnsi="Times New Roman"/>
          <w:sz w:val="24"/>
        </w:rPr>
        <w:t>и движений кистью. Пастозное, плотное и прозрачное нанесение краски.</w:t>
      </w:r>
    </w:p>
    <w:p w14:paraId="020B0000">
      <w:pPr>
        <w:spacing w:after="0" w:line="360" w:lineRule="auto"/>
        <w:ind w:firstLine="709" w:left="0"/>
        <w:jc w:val="both"/>
        <w:rPr>
          <w:rFonts w:ascii="Times New Roman" w:hAnsi="Times New Roman"/>
          <w:sz w:val="24"/>
        </w:rPr>
      </w:pPr>
      <w:r>
        <w:rPr>
          <w:rFonts w:ascii="Times New Roman" w:hAnsi="Times New Roman"/>
          <w:sz w:val="24"/>
        </w:rPr>
        <w:t>Акварель и её свойства. Акварельные кисти. Приёмы работы акварелью.</w:t>
      </w:r>
    </w:p>
    <w:p w14:paraId="030B0000">
      <w:pPr>
        <w:spacing w:after="0" w:line="360" w:lineRule="auto"/>
        <w:ind w:firstLine="709" w:left="0"/>
        <w:jc w:val="both"/>
        <w:rPr>
          <w:rFonts w:ascii="Times New Roman" w:hAnsi="Times New Roman"/>
          <w:sz w:val="24"/>
        </w:rPr>
      </w:pPr>
      <w:r>
        <w:rPr>
          <w:rFonts w:ascii="Times New Roman" w:hAnsi="Times New Roman"/>
          <w:sz w:val="24"/>
        </w:rPr>
        <w:t>Цвет тёплый и холодный – цветовой контраст.</w:t>
      </w:r>
    </w:p>
    <w:p w14:paraId="040B0000">
      <w:pPr>
        <w:spacing w:after="0" w:line="360" w:lineRule="auto"/>
        <w:ind w:firstLine="709" w:left="0"/>
        <w:jc w:val="both"/>
        <w:rPr>
          <w:rFonts w:ascii="Times New Roman" w:hAnsi="Times New Roman"/>
          <w:sz w:val="24"/>
        </w:rPr>
      </w:pPr>
      <w:r>
        <w:rPr>
          <w:rFonts w:ascii="Times New Roman" w:hAnsi="Times New Roman"/>
          <w:sz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050B0000">
      <w:pPr>
        <w:spacing w:after="0" w:line="360" w:lineRule="auto"/>
        <w:ind w:firstLine="709" w:left="0"/>
        <w:jc w:val="both"/>
        <w:rPr>
          <w:rFonts w:ascii="Times New Roman" w:hAnsi="Times New Roman"/>
          <w:sz w:val="24"/>
        </w:rPr>
      </w:pPr>
      <w:r>
        <w:rPr>
          <w:rFonts w:ascii="Times New Roman" w:hAnsi="Times New Roman"/>
          <w:sz w:val="24"/>
        </w:rPr>
        <w:t>Цвет открытый – звонкий и приглушённый, тихий. Эмоциональная выразительность цвета.</w:t>
      </w:r>
    </w:p>
    <w:p w14:paraId="060B0000">
      <w:pPr>
        <w:spacing w:after="0" w:line="360" w:lineRule="auto"/>
        <w:ind w:firstLine="709" w:left="0"/>
        <w:jc w:val="both"/>
        <w:rPr>
          <w:rFonts w:ascii="Times New Roman" w:hAnsi="Times New Roman"/>
          <w:sz w:val="24"/>
        </w:rPr>
      </w:pPr>
      <w:r>
        <w:rPr>
          <w:rFonts w:ascii="Times New Roman" w:hAnsi="Times New Roman"/>
          <w:sz w:val="24"/>
        </w:rPr>
        <w:t xml:space="preserve">Изображение природы (моря) в разных контрастных состояниях погоды </w:t>
      </w:r>
      <w:r>
        <w:rPr>
          <w:rFonts w:ascii="Times New Roman" w:hAnsi="Times New Roman"/>
          <w:sz w:val="24"/>
        </w:rPr>
        <w:br/>
      </w:r>
      <w:r>
        <w:rPr>
          <w:rFonts w:ascii="Times New Roman" w:hAnsi="Times New Roman"/>
          <w:sz w:val="24"/>
        </w:rPr>
        <w:t>и соответствующих цветовых состояниях (туман, нежное утро, гроза, буря, ветер – по выбору учителя). Произведения И.К. Айвазовского.</w:t>
      </w:r>
    </w:p>
    <w:p w14:paraId="070B0000">
      <w:pPr>
        <w:spacing w:after="0" w:line="360" w:lineRule="auto"/>
        <w:ind w:firstLine="709" w:left="0"/>
        <w:jc w:val="both"/>
        <w:rPr>
          <w:rFonts w:ascii="Times New Roman" w:hAnsi="Times New Roman"/>
          <w:sz w:val="24"/>
        </w:rPr>
      </w:pPr>
      <w:r>
        <w:rPr>
          <w:rFonts w:ascii="Times New Roman" w:hAnsi="Times New Roman"/>
          <w:sz w:val="24"/>
        </w:rPr>
        <w:t>Изображение сказочного персонажа с ярко выраженным характером (образ мужской или женский).</w:t>
      </w:r>
    </w:p>
    <w:p w14:paraId="080B0000">
      <w:pPr>
        <w:spacing w:after="0" w:line="360" w:lineRule="auto"/>
        <w:ind w:firstLine="709" w:left="0"/>
        <w:jc w:val="both"/>
        <w:rPr>
          <w:rFonts w:ascii="Times New Roman" w:hAnsi="Times New Roman"/>
          <w:sz w:val="24"/>
        </w:rPr>
      </w:pPr>
      <w:r>
        <w:rPr>
          <w:rFonts w:ascii="Times New Roman" w:hAnsi="Times New Roman"/>
          <w:sz w:val="24"/>
        </w:rPr>
        <w:t>164.7.3. Модуль «Скульптура».</w:t>
      </w:r>
    </w:p>
    <w:p w14:paraId="090B0000">
      <w:pPr>
        <w:spacing w:after="0" w:line="360" w:lineRule="auto"/>
        <w:ind w:firstLine="709" w:left="0"/>
        <w:jc w:val="both"/>
        <w:rPr>
          <w:rFonts w:ascii="Times New Roman" w:hAnsi="Times New Roman"/>
          <w:sz w:val="24"/>
        </w:rPr>
      </w:pPr>
      <w:r>
        <w:rPr>
          <w:rFonts w:ascii="Times New Roman" w:hAnsi="Times New Roman"/>
          <w:sz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14:paraId="0A0B0000">
      <w:pPr>
        <w:spacing w:after="0" w:line="360" w:lineRule="auto"/>
        <w:ind w:firstLine="709" w:left="0"/>
        <w:jc w:val="both"/>
        <w:rPr>
          <w:rFonts w:ascii="Times New Roman" w:hAnsi="Times New Roman"/>
          <w:sz w:val="24"/>
        </w:rPr>
      </w:pPr>
      <w:r>
        <w:rPr>
          <w:rFonts w:ascii="Times New Roman" w:hAnsi="Times New Roman"/>
          <w:sz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14:paraId="0B0B0000">
      <w:pPr>
        <w:spacing w:after="0" w:line="360" w:lineRule="auto"/>
        <w:ind w:firstLine="709" w:left="0"/>
        <w:jc w:val="both"/>
        <w:rPr>
          <w:rFonts w:ascii="Times New Roman" w:hAnsi="Times New Roman"/>
          <w:sz w:val="24"/>
        </w:rPr>
      </w:pPr>
      <w:r>
        <w:rPr>
          <w:rFonts w:ascii="Times New Roman" w:hAnsi="Times New Roman"/>
          <w:sz w:val="24"/>
        </w:rPr>
        <w:t>Изображение движения и статики в скульптуре: лепка из пластилина тяжёлой, неповоротливой и лёгкой, стремительной формы.</w:t>
      </w:r>
    </w:p>
    <w:p w14:paraId="0C0B0000">
      <w:pPr>
        <w:spacing w:after="0" w:line="360" w:lineRule="auto"/>
        <w:ind w:firstLine="709" w:left="0"/>
        <w:jc w:val="both"/>
        <w:rPr>
          <w:rFonts w:ascii="Times New Roman" w:hAnsi="Times New Roman"/>
          <w:sz w:val="24"/>
        </w:rPr>
      </w:pPr>
      <w:r>
        <w:rPr>
          <w:rFonts w:ascii="Times New Roman" w:hAnsi="Times New Roman"/>
          <w:sz w:val="24"/>
        </w:rPr>
        <w:t>164.7.4. Модуль «Декоративно-прикладное искусство».</w:t>
      </w:r>
    </w:p>
    <w:p w14:paraId="0D0B0000">
      <w:pPr>
        <w:spacing w:after="0" w:line="360" w:lineRule="auto"/>
        <w:ind w:firstLine="709" w:left="0"/>
        <w:jc w:val="both"/>
        <w:rPr>
          <w:rFonts w:ascii="Times New Roman" w:hAnsi="Times New Roman"/>
          <w:sz w:val="24"/>
        </w:rPr>
      </w:pPr>
      <w:r>
        <w:rPr>
          <w:rFonts w:ascii="Times New Roman" w:hAnsi="Times New Roman"/>
          <w:sz w:val="24"/>
        </w:rPr>
        <w:t xml:space="preserve">Наблюдение узоров в природе (на основе фотографий в условиях урока), например, снежинки, паутинки, роса на листьях. Ассоциативное сопоставление </w:t>
      </w:r>
      <w:r>
        <w:rPr>
          <w:rFonts w:ascii="Times New Roman" w:hAnsi="Times New Roman"/>
          <w:sz w:val="24"/>
        </w:rPr>
        <w:br/>
      </w:r>
      <w:r>
        <w:rPr>
          <w:rFonts w:ascii="Times New Roman" w:hAnsi="Times New Roman"/>
          <w:sz w:val="24"/>
        </w:rPr>
        <w:t>с орнаментами в предметах декоративно-прикладного искусства (например, кружево, вышивка, ювелирные изделия).</w:t>
      </w:r>
    </w:p>
    <w:p w14:paraId="0E0B0000">
      <w:pPr>
        <w:spacing w:after="0" w:line="360" w:lineRule="auto"/>
        <w:ind w:firstLine="709" w:left="0"/>
        <w:jc w:val="both"/>
        <w:rPr>
          <w:rFonts w:ascii="Times New Roman" w:hAnsi="Times New Roman"/>
          <w:sz w:val="24"/>
        </w:rPr>
      </w:pPr>
      <w:r>
        <w:rPr>
          <w:rFonts w:ascii="Times New Roman" w:hAnsi="Times New Roman"/>
          <w:sz w:val="24"/>
        </w:rPr>
        <w:t>Рисунок геометрического орнамента кружева или вышивки. Декоративная композиция. Ритм пятен в декоративной аппликации.</w:t>
      </w:r>
    </w:p>
    <w:p w14:paraId="0F0B0000">
      <w:pPr>
        <w:spacing w:after="0" w:line="360" w:lineRule="auto"/>
        <w:ind w:firstLine="709" w:left="0"/>
        <w:jc w:val="both"/>
        <w:rPr>
          <w:rFonts w:ascii="Times New Roman" w:hAnsi="Times New Roman"/>
          <w:sz w:val="24"/>
        </w:rPr>
      </w:pPr>
      <w:r>
        <w:rPr>
          <w:rFonts w:ascii="Times New Roman" w:hAnsi="Times New Roman"/>
          <w:sz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100B0000">
      <w:pPr>
        <w:spacing w:after="0" w:line="360" w:lineRule="auto"/>
        <w:ind w:firstLine="709" w:left="0"/>
        <w:jc w:val="both"/>
        <w:rPr>
          <w:rFonts w:ascii="Times New Roman" w:hAnsi="Times New Roman"/>
          <w:sz w:val="24"/>
        </w:rPr>
      </w:pPr>
      <w:r>
        <w:rPr>
          <w:rFonts w:ascii="Times New Roman" w:hAnsi="Times New Roman"/>
          <w:sz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110B0000">
      <w:pPr>
        <w:spacing w:after="0" w:line="360" w:lineRule="auto"/>
        <w:ind w:firstLine="709" w:left="0"/>
        <w:jc w:val="both"/>
        <w:rPr>
          <w:rFonts w:ascii="Times New Roman" w:hAnsi="Times New Roman"/>
          <w:sz w:val="24"/>
        </w:rPr>
      </w:pPr>
      <w:r>
        <w:rPr>
          <w:rFonts w:ascii="Times New Roman" w:hAnsi="Times New Roman"/>
          <w:sz w:val="24"/>
        </w:rPr>
        <w:t>164.7.5. Модуль «Архитектура».</w:t>
      </w:r>
    </w:p>
    <w:p w14:paraId="120B0000">
      <w:pPr>
        <w:spacing w:after="0" w:line="360" w:lineRule="auto"/>
        <w:ind w:firstLine="709" w:left="0"/>
        <w:jc w:val="both"/>
        <w:rPr>
          <w:rFonts w:ascii="Times New Roman" w:hAnsi="Times New Roman"/>
          <w:sz w:val="24"/>
        </w:rPr>
      </w:pPr>
      <w:r>
        <w:rPr>
          <w:rFonts w:ascii="Times New Roman" w:hAnsi="Times New Roman"/>
          <w:sz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130B0000">
      <w:pPr>
        <w:spacing w:after="0" w:line="360" w:lineRule="auto"/>
        <w:ind w:firstLine="709" w:left="0"/>
        <w:jc w:val="both"/>
        <w:rPr>
          <w:rFonts w:ascii="Times New Roman" w:hAnsi="Times New Roman"/>
          <w:sz w:val="24"/>
        </w:rPr>
      </w:pPr>
      <w:r>
        <w:rPr>
          <w:rFonts w:ascii="Times New Roman" w:hAnsi="Times New Roman"/>
          <w:sz w:val="24"/>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w:t>
      </w:r>
      <w:r>
        <w:rPr>
          <w:rFonts w:ascii="Times New Roman" w:hAnsi="Times New Roman"/>
          <w:sz w:val="24"/>
        </w:rPr>
        <w:br/>
      </w:r>
      <w:r>
        <w:rPr>
          <w:rFonts w:ascii="Times New Roman" w:hAnsi="Times New Roman"/>
          <w:sz w:val="24"/>
        </w:rPr>
        <w:t xml:space="preserve">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w:t>
      </w:r>
      <w:r>
        <w:rPr>
          <w:rFonts w:ascii="Times New Roman" w:hAnsi="Times New Roman"/>
          <w:sz w:val="24"/>
        </w:rPr>
        <w:br/>
      </w:r>
      <w:r>
        <w:rPr>
          <w:rFonts w:ascii="Times New Roman" w:hAnsi="Times New Roman"/>
          <w:sz w:val="24"/>
        </w:rPr>
        <w:t>или злого сказочного персонажа (иллюстрация сказки по выбору учителя).</w:t>
      </w:r>
    </w:p>
    <w:p w14:paraId="140B0000">
      <w:pPr>
        <w:spacing w:after="0" w:line="360" w:lineRule="auto"/>
        <w:ind w:firstLine="709" w:left="0"/>
        <w:jc w:val="both"/>
        <w:rPr>
          <w:rFonts w:ascii="Times New Roman" w:hAnsi="Times New Roman"/>
          <w:sz w:val="24"/>
        </w:rPr>
      </w:pPr>
      <w:r>
        <w:rPr>
          <w:rFonts w:ascii="Times New Roman" w:hAnsi="Times New Roman"/>
          <w:sz w:val="24"/>
        </w:rPr>
        <w:t>164.7.6. Модуль «Восприятие произведений искусства».</w:t>
      </w:r>
    </w:p>
    <w:p w14:paraId="150B0000">
      <w:pPr>
        <w:spacing w:after="0" w:line="360" w:lineRule="auto"/>
        <w:ind w:firstLine="709" w:left="0"/>
        <w:jc w:val="both"/>
        <w:rPr>
          <w:rFonts w:ascii="Times New Roman" w:hAnsi="Times New Roman"/>
          <w:sz w:val="24"/>
        </w:rPr>
      </w:pPr>
      <w:r>
        <w:rPr>
          <w:rFonts w:ascii="Times New Roman" w:hAnsi="Times New Roman"/>
          <w:sz w:val="24"/>
        </w:rPr>
        <w:t xml:space="preserve">Восприятие произведений детского творчества. Обсуждение сюжетного </w:t>
      </w:r>
      <w:r>
        <w:rPr>
          <w:rFonts w:ascii="Times New Roman" w:hAnsi="Times New Roman"/>
          <w:sz w:val="24"/>
        </w:rPr>
        <w:br/>
      </w:r>
      <w:r>
        <w:rPr>
          <w:rFonts w:ascii="Times New Roman" w:hAnsi="Times New Roman"/>
          <w:sz w:val="24"/>
        </w:rPr>
        <w:t>и эмоционального содержания детских работ.</w:t>
      </w:r>
    </w:p>
    <w:p w14:paraId="160B0000">
      <w:pPr>
        <w:spacing w:after="0" w:line="360" w:lineRule="auto"/>
        <w:ind w:firstLine="709" w:left="0"/>
        <w:jc w:val="both"/>
        <w:rPr>
          <w:rFonts w:ascii="Times New Roman" w:hAnsi="Times New Roman"/>
          <w:sz w:val="24"/>
        </w:rPr>
      </w:pPr>
      <w:r>
        <w:rPr>
          <w:rFonts w:ascii="Times New Roman" w:hAnsi="Times New Roman"/>
          <w:sz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170B0000">
      <w:pPr>
        <w:spacing w:after="0" w:line="360" w:lineRule="auto"/>
        <w:ind w:firstLine="709" w:left="0"/>
        <w:jc w:val="both"/>
        <w:rPr>
          <w:rFonts w:ascii="Times New Roman" w:hAnsi="Times New Roman"/>
          <w:sz w:val="24"/>
        </w:rPr>
      </w:pPr>
      <w:r>
        <w:rPr>
          <w:rFonts w:ascii="Times New Roman" w:hAnsi="Times New Roman"/>
          <w:sz w:val="24"/>
        </w:rPr>
        <w:t>Восприятие орнаментальных произведений прикладного искусства (например, кружево, шитьё, резьба и роспись).</w:t>
      </w:r>
    </w:p>
    <w:p w14:paraId="180B0000">
      <w:pPr>
        <w:spacing w:after="0" w:line="360" w:lineRule="auto"/>
        <w:ind w:firstLine="709" w:left="0"/>
        <w:jc w:val="both"/>
        <w:rPr>
          <w:rFonts w:ascii="Times New Roman" w:hAnsi="Times New Roman"/>
          <w:sz w:val="24"/>
        </w:rPr>
      </w:pPr>
      <w:r>
        <w:rPr>
          <w:rFonts w:ascii="Times New Roman" w:hAnsi="Times New Roman"/>
          <w:sz w:val="24"/>
        </w:rPr>
        <w:t>Восприятие произведений живописи с активным выражением цветового состояния в природе. Произведения И.И. Левитана, А.И. Куинджи, Н.П. Крымова.</w:t>
      </w:r>
    </w:p>
    <w:p w14:paraId="190B0000">
      <w:pPr>
        <w:spacing w:after="0" w:line="360" w:lineRule="auto"/>
        <w:ind w:firstLine="709" w:left="0"/>
        <w:jc w:val="both"/>
        <w:rPr>
          <w:rFonts w:ascii="Times New Roman" w:hAnsi="Times New Roman"/>
          <w:sz w:val="24"/>
        </w:rPr>
      </w:pPr>
      <w:r>
        <w:rPr>
          <w:rFonts w:ascii="Times New Roman" w:hAnsi="Times New Roman"/>
          <w:sz w:val="24"/>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14:paraId="1A0B0000">
      <w:pPr>
        <w:spacing w:after="0" w:line="360" w:lineRule="auto"/>
        <w:ind w:firstLine="709" w:left="0"/>
        <w:jc w:val="both"/>
        <w:rPr>
          <w:rFonts w:ascii="Times New Roman" w:hAnsi="Times New Roman"/>
          <w:sz w:val="24"/>
        </w:rPr>
      </w:pPr>
      <w:r>
        <w:rPr>
          <w:rFonts w:ascii="Times New Roman" w:hAnsi="Times New Roman"/>
          <w:sz w:val="24"/>
        </w:rPr>
        <w:t>164.7.7. Модуль «Азбука цифровой графики».</w:t>
      </w:r>
    </w:p>
    <w:p w14:paraId="1B0B0000">
      <w:pPr>
        <w:spacing w:after="0" w:line="360" w:lineRule="auto"/>
        <w:ind w:firstLine="709" w:left="0"/>
        <w:jc w:val="both"/>
        <w:rPr>
          <w:rFonts w:ascii="Times New Roman" w:hAnsi="Times New Roman"/>
          <w:sz w:val="24"/>
        </w:rPr>
      </w:pPr>
      <w:r>
        <w:rPr>
          <w:rFonts w:ascii="Times New Roman" w:hAnsi="Times New Roman"/>
          <w:sz w:val="24"/>
        </w:rPr>
        <w:t xml:space="preserve">Компьютерные средства изображения. Виды линий (в программе Paint </w:t>
      </w:r>
      <w:r>
        <w:rPr>
          <w:rFonts w:ascii="Times New Roman" w:hAnsi="Times New Roman"/>
          <w:sz w:val="24"/>
        </w:rPr>
        <w:br/>
      </w:r>
      <w:r>
        <w:rPr>
          <w:rFonts w:ascii="Times New Roman" w:hAnsi="Times New Roman"/>
          <w:sz w:val="24"/>
        </w:rPr>
        <w:t>или другом графическом редакторе).</w:t>
      </w:r>
    </w:p>
    <w:p w14:paraId="1C0B0000">
      <w:pPr>
        <w:spacing w:after="0" w:line="360" w:lineRule="auto"/>
        <w:ind w:firstLine="709" w:left="0"/>
        <w:jc w:val="both"/>
        <w:rPr>
          <w:rFonts w:ascii="Times New Roman" w:hAnsi="Times New Roman"/>
          <w:sz w:val="24"/>
        </w:rPr>
      </w:pPr>
      <w:r>
        <w:rPr>
          <w:rFonts w:ascii="Times New Roman" w:hAnsi="Times New Roman"/>
          <w:sz w:val="24"/>
        </w:rPr>
        <w:t>Компьютерные средства изображения. Работа с геометрическими фигурами. Трансформация и копирование геометрических фигур в программе Paint.</w:t>
      </w:r>
    </w:p>
    <w:p w14:paraId="1D0B0000">
      <w:pPr>
        <w:spacing w:after="0" w:line="360" w:lineRule="auto"/>
        <w:ind w:firstLine="709" w:left="0"/>
        <w:jc w:val="both"/>
        <w:rPr>
          <w:rFonts w:ascii="Times New Roman" w:hAnsi="Times New Roman"/>
          <w:sz w:val="24"/>
        </w:rPr>
      </w:pPr>
      <w:r>
        <w:rPr>
          <w:rFonts w:ascii="Times New Roman" w:hAnsi="Times New Roman"/>
          <w:sz w:val="24"/>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14:paraId="1E0B0000">
      <w:pPr>
        <w:spacing w:after="0" w:line="360" w:lineRule="auto"/>
        <w:ind w:firstLine="709" w:left="0"/>
        <w:jc w:val="both"/>
        <w:rPr>
          <w:rFonts w:ascii="Times New Roman" w:hAnsi="Times New Roman"/>
          <w:sz w:val="24"/>
        </w:rPr>
      </w:pPr>
      <w:r>
        <w:rPr>
          <w:rFonts w:ascii="Times New Roman" w:hAnsi="Times New Roman"/>
          <w:sz w:val="24"/>
        </w:rPr>
        <w:t xml:space="preserve">Освоение инструментов традиционного рисования в программе Paint </w:t>
      </w:r>
      <w:r>
        <w:rPr>
          <w:rFonts w:ascii="Times New Roman" w:hAnsi="Times New Roman"/>
          <w:sz w:val="24"/>
        </w:rPr>
        <w:br/>
      </w:r>
      <w:r>
        <w:rPr>
          <w:rFonts w:ascii="Times New Roman" w:hAnsi="Times New Roman"/>
          <w:sz w:val="24"/>
        </w:rPr>
        <w:t>на основе темы «Тёплый и холодный цвета» (например, «Горящий костёр в синей ночи», «Перо жар-птицы»).</w:t>
      </w:r>
    </w:p>
    <w:p w14:paraId="1F0B0000">
      <w:pPr>
        <w:spacing w:after="0" w:line="360" w:lineRule="auto"/>
        <w:ind w:firstLine="709" w:left="0"/>
        <w:jc w:val="both"/>
        <w:rPr>
          <w:rFonts w:ascii="Times New Roman" w:hAnsi="Times New Roman"/>
          <w:sz w:val="24"/>
        </w:rPr>
      </w:pPr>
      <w:r>
        <w:rPr>
          <w:rFonts w:ascii="Times New Roman" w:hAnsi="Times New Roman"/>
          <w:sz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200B0000">
      <w:pPr>
        <w:spacing w:after="0" w:line="360" w:lineRule="auto"/>
        <w:ind w:firstLine="709" w:left="0"/>
        <w:jc w:val="both"/>
        <w:rPr>
          <w:rFonts w:ascii="Times New Roman" w:hAnsi="Times New Roman"/>
          <w:sz w:val="24"/>
        </w:rPr>
      </w:pPr>
      <w:r>
        <w:rPr>
          <w:rFonts w:ascii="Times New Roman" w:hAnsi="Times New Roman"/>
          <w:sz w:val="24"/>
        </w:rPr>
        <w:t>164.8. Содержание обучения в 3 классе (34 ч).</w:t>
      </w:r>
    </w:p>
    <w:p w14:paraId="210B0000">
      <w:pPr>
        <w:spacing w:after="0" w:line="360" w:lineRule="auto"/>
        <w:ind w:firstLine="709" w:left="0"/>
        <w:jc w:val="both"/>
        <w:rPr>
          <w:rFonts w:ascii="Times New Roman" w:hAnsi="Times New Roman"/>
          <w:sz w:val="24"/>
        </w:rPr>
      </w:pPr>
      <w:r>
        <w:rPr>
          <w:rFonts w:ascii="Times New Roman" w:hAnsi="Times New Roman"/>
          <w:sz w:val="24"/>
        </w:rPr>
        <w:t>164.8.1. Модуль «Графика».</w:t>
      </w:r>
    </w:p>
    <w:p w14:paraId="220B0000">
      <w:pPr>
        <w:spacing w:after="0" w:line="360" w:lineRule="auto"/>
        <w:ind w:firstLine="709" w:left="0"/>
        <w:jc w:val="both"/>
        <w:rPr>
          <w:rFonts w:ascii="Times New Roman" w:hAnsi="Times New Roman"/>
          <w:sz w:val="24"/>
        </w:rPr>
      </w:pPr>
      <w:r>
        <w:rPr>
          <w:rFonts w:ascii="Times New Roman" w:hAnsi="Times New Roman"/>
          <w:sz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230B0000">
      <w:pPr>
        <w:spacing w:after="0" w:line="360" w:lineRule="auto"/>
        <w:ind w:firstLine="709" w:left="0"/>
        <w:jc w:val="both"/>
        <w:rPr>
          <w:rFonts w:ascii="Times New Roman" w:hAnsi="Times New Roman"/>
          <w:sz w:val="24"/>
        </w:rPr>
      </w:pPr>
      <w:r>
        <w:rPr>
          <w:rFonts w:ascii="Times New Roman" w:hAnsi="Times New Roman"/>
          <w:sz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240B0000">
      <w:pPr>
        <w:spacing w:after="0" w:line="360" w:lineRule="auto"/>
        <w:ind w:firstLine="709" w:left="0"/>
        <w:jc w:val="both"/>
        <w:rPr>
          <w:rFonts w:ascii="Times New Roman" w:hAnsi="Times New Roman"/>
          <w:sz w:val="24"/>
        </w:rPr>
      </w:pPr>
      <w:r>
        <w:rPr>
          <w:rFonts w:ascii="Times New Roman" w:hAnsi="Times New Roman"/>
          <w:sz w:val="24"/>
        </w:rPr>
        <w:t>Эскиз плаката или афиши. Совмещение шрифта и изображения. Особенности композиции плаката.</w:t>
      </w:r>
    </w:p>
    <w:p w14:paraId="250B0000">
      <w:pPr>
        <w:spacing w:after="0" w:line="360" w:lineRule="auto"/>
        <w:ind w:firstLine="709" w:left="0"/>
        <w:jc w:val="both"/>
        <w:rPr>
          <w:rFonts w:ascii="Times New Roman" w:hAnsi="Times New Roman"/>
          <w:sz w:val="24"/>
        </w:rPr>
      </w:pPr>
      <w:r>
        <w:rPr>
          <w:rFonts w:ascii="Times New Roman" w:hAnsi="Times New Roman"/>
          <w:sz w:val="24"/>
        </w:rPr>
        <w:t xml:space="preserve">Графические зарисовки карандашами по памяти или на основе наблюдений </w:t>
      </w:r>
      <w:r>
        <w:rPr>
          <w:rFonts w:ascii="Times New Roman" w:hAnsi="Times New Roman"/>
          <w:sz w:val="24"/>
        </w:rPr>
        <w:br/>
      </w:r>
      <w:r>
        <w:rPr>
          <w:rFonts w:ascii="Times New Roman" w:hAnsi="Times New Roman"/>
          <w:sz w:val="24"/>
        </w:rPr>
        <w:t>и фотографий архитектурных достопримечательностей своего города.</w:t>
      </w:r>
    </w:p>
    <w:p w14:paraId="260B0000">
      <w:pPr>
        <w:spacing w:after="0" w:line="360" w:lineRule="auto"/>
        <w:ind w:firstLine="709" w:left="0"/>
        <w:jc w:val="both"/>
        <w:rPr>
          <w:rFonts w:ascii="Times New Roman" w:hAnsi="Times New Roman"/>
          <w:sz w:val="24"/>
        </w:rPr>
      </w:pPr>
      <w:r>
        <w:rPr>
          <w:rFonts w:ascii="Times New Roman" w:hAnsi="Times New Roman"/>
          <w:sz w:val="24"/>
        </w:rPr>
        <w:t>Транспорт в городе. Рисунки реальных или фантастических машин.</w:t>
      </w:r>
    </w:p>
    <w:p w14:paraId="270B0000">
      <w:pPr>
        <w:spacing w:after="0" w:line="360" w:lineRule="auto"/>
        <w:ind w:firstLine="709" w:left="0"/>
        <w:jc w:val="both"/>
        <w:rPr>
          <w:rFonts w:ascii="Times New Roman" w:hAnsi="Times New Roman"/>
          <w:sz w:val="24"/>
        </w:rPr>
      </w:pPr>
      <w:r>
        <w:rPr>
          <w:rFonts w:ascii="Times New Roman" w:hAnsi="Times New Roman"/>
          <w:sz w:val="24"/>
        </w:rPr>
        <w:t>Изображение лица человека. Строение, пропорции, взаиморасположение частей лица.</w:t>
      </w:r>
    </w:p>
    <w:p w14:paraId="280B0000">
      <w:pPr>
        <w:spacing w:after="0" w:line="360" w:lineRule="auto"/>
        <w:ind w:firstLine="709" w:left="0"/>
        <w:jc w:val="both"/>
        <w:rPr>
          <w:rFonts w:ascii="Times New Roman" w:hAnsi="Times New Roman"/>
          <w:sz w:val="24"/>
        </w:rPr>
      </w:pPr>
      <w:r>
        <w:rPr>
          <w:rFonts w:ascii="Times New Roman" w:hAnsi="Times New Roman"/>
          <w:sz w:val="24"/>
        </w:rPr>
        <w:t>Эскиз маски для маскарада: изображение лица – маски персонажа с ярко выраженным характером. Аппликация из цветной бумаги.</w:t>
      </w:r>
    </w:p>
    <w:p w14:paraId="290B0000">
      <w:pPr>
        <w:spacing w:after="0" w:line="360" w:lineRule="auto"/>
        <w:ind w:firstLine="709" w:left="0"/>
        <w:jc w:val="both"/>
        <w:rPr>
          <w:rFonts w:ascii="Times New Roman" w:hAnsi="Times New Roman"/>
          <w:sz w:val="24"/>
        </w:rPr>
      </w:pPr>
      <w:r>
        <w:rPr>
          <w:rFonts w:ascii="Times New Roman" w:hAnsi="Times New Roman"/>
          <w:sz w:val="24"/>
        </w:rPr>
        <w:t>164.8.2. Модуль «Живопись».</w:t>
      </w:r>
    </w:p>
    <w:p w14:paraId="2A0B0000">
      <w:pPr>
        <w:spacing w:after="0" w:line="360" w:lineRule="auto"/>
        <w:ind w:firstLine="709" w:left="0"/>
        <w:jc w:val="both"/>
        <w:rPr>
          <w:rFonts w:ascii="Times New Roman" w:hAnsi="Times New Roman"/>
          <w:sz w:val="24"/>
        </w:rPr>
      </w:pPr>
      <w:r>
        <w:rPr>
          <w:rFonts w:ascii="Times New Roman" w:hAnsi="Times New Roman"/>
          <w:sz w:val="24"/>
        </w:rPr>
        <w:t xml:space="preserve">Создание сюжетной композиции «В цирке», использование гуаши </w:t>
      </w:r>
      <w:r>
        <w:rPr>
          <w:rFonts w:ascii="Times New Roman" w:hAnsi="Times New Roman"/>
          <w:sz w:val="24"/>
        </w:rPr>
        <w:br/>
      </w:r>
      <w:r>
        <w:rPr>
          <w:rFonts w:ascii="Times New Roman" w:hAnsi="Times New Roman"/>
          <w:sz w:val="24"/>
        </w:rPr>
        <w:t>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2B0B0000">
      <w:pPr>
        <w:spacing w:after="0" w:line="360" w:lineRule="auto"/>
        <w:ind w:firstLine="709" w:left="0"/>
        <w:jc w:val="both"/>
        <w:rPr>
          <w:rFonts w:ascii="Times New Roman" w:hAnsi="Times New Roman"/>
          <w:sz w:val="24"/>
        </w:rPr>
      </w:pPr>
      <w:r>
        <w:rPr>
          <w:rFonts w:ascii="Times New Roman" w:hAnsi="Times New Roman"/>
          <w:sz w:val="24"/>
        </w:rPr>
        <w:t>Тематическая композиция «Праздник в городе». Гуашь по цветной бумаге, возможно совмещение с наклейками в виде коллажа или аппликации.</w:t>
      </w:r>
    </w:p>
    <w:p w14:paraId="2C0B0000">
      <w:pPr>
        <w:spacing w:after="0" w:line="360" w:lineRule="auto"/>
        <w:ind w:firstLine="709" w:left="0"/>
        <w:jc w:val="both"/>
        <w:rPr>
          <w:rFonts w:ascii="Times New Roman" w:hAnsi="Times New Roman"/>
          <w:sz w:val="24"/>
        </w:rPr>
      </w:pPr>
      <w:r>
        <w:rPr>
          <w:rFonts w:ascii="Times New Roman" w:hAnsi="Times New Roman"/>
          <w:sz w:val="24"/>
        </w:rPr>
        <w:t>Натюрморт из простых предметов с натуры или по представлению. «Натюрморт-автопортрет» из предметов, характеризующих личность ученика.</w:t>
      </w:r>
    </w:p>
    <w:p w14:paraId="2D0B0000">
      <w:pPr>
        <w:spacing w:after="0" w:line="360" w:lineRule="auto"/>
        <w:ind w:firstLine="709" w:left="0"/>
        <w:jc w:val="both"/>
        <w:rPr>
          <w:rFonts w:ascii="Times New Roman" w:hAnsi="Times New Roman"/>
          <w:sz w:val="24"/>
        </w:rPr>
      </w:pPr>
      <w:r>
        <w:rPr>
          <w:rFonts w:ascii="Times New Roman" w:hAnsi="Times New Roman"/>
          <w:sz w:val="24"/>
        </w:rPr>
        <w:t xml:space="preserve">Пейзаж в живописи. Передача в пейзаже состояний в природе. Выбор </w:t>
      </w:r>
      <w:r>
        <w:rPr>
          <w:rFonts w:ascii="Times New Roman" w:hAnsi="Times New Roman"/>
          <w:sz w:val="24"/>
        </w:rPr>
        <w:br/>
      </w:r>
      <w:r>
        <w:rPr>
          <w:rFonts w:ascii="Times New Roman" w:hAnsi="Times New Roman"/>
          <w:sz w:val="24"/>
        </w:rPr>
        <w:t xml:space="preserve">для изображения времени года, времени дня, характера погоды и особенностей ландшафта (лес или поле, река или озеро); количество и состояние неба </w:t>
      </w:r>
      <w:r>
        <w:rPr>
          <w:rFonts w:ascii="Times New Roman" w:hAnsi="Times New Roman"/>
          <w:sz w:val="24"/>
        </w:rPr>
        <w:br/>
      </w:r>
      <w:r>
        <w:rPr>
          <w:rFonts w:ascii="Times New Roman" w:hAnsi="Times New Roman"/>
          <w:sz w:val="24"/>
        </w:rPr>
        <w:t>в изображении.</w:t>
      </w:r>
    </w:p>
    <w:p w14:paraId="2E0B0000">
      <w:pPr>
        <w:spacing w:after="0" w:line="360" w:lineRule="auto"/>
        <w:ind w:firstLine="709" w:left="0"/>
        <w:jc w:val="both"/>
        <w:rPr>
          <w:rFonts w:ascii="Times New Roman" w:hAnsi="Times New Roman"/>
          <w:sz w:val="24"/>
        </w:rPr>
      </w:pPr>
      <w:r>
        <w:rPr>
          <w:rFonts w:ascii="Times New Roman" w:hAnsi="Times New Roman"/>
          <w:sz w:val="24"/>
        </w:rPr>
        <w:t xml:space="preserve">Портрет человека по памяти и представлению с опорой на натуру. Выражение в портрете (автопортрете) характера человека, особенностей его личности </w:t>
      </w:r>
      <w:r>
        <w:rPr>
          <w:rFonts w:ascii="Times New Roman" w:hAnsi="Times New Roman"/>
          <w:sz w:val="24"/>
        </w:rPr>
        <w:br/>
      </w:r>
      <w:r>
        <w:rPr>
          <w:rFonts w:ascii="Times New Roman" w:hAnsi="Times New Roman"/>
          <w:sz w:val="24"/>
        </w:rPr>
        <w:t xml:space="preserve">с использованием выразительных возможностей композиционного размещения </w:t>
      </w:r>
      <w:r>
        <w:rPr>
          <w:rFonts w:ascii="Times New Roman" w:hAnsi="Times New Roman"/>
          <w:sz w:val="24"/>
        </w:rPr>
        <w:br/>
      </w:r>
      <w:r>
        <w:rPr>
          <w:rFonts w:ascii="Times New Roman" w:hAnsi="Times New Roman"/>
          <w:sz w:val="24"/>
        </w:rPr>
        <w:t>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2F0B0000">
      <w:pPr>
        <w:spacing w:after="0" w:line="360" w:lineRule="auto"/>
        <w:ind w:firstLine="709" w:left="0"/>
        <w:jc w:val="both"/>
        <w:rPr>
          <w:rFonts w:ascii="Times New Roman" w:hAnsi="Times New Roman"/>
          <w:sz w:val="24"/>
        </w:rPr>
      </w:pPr>
      <w:r>
        <w:rPr>
          <w:rFonts w:ascii="Times New Roman" w:hAnsi="Times New Roman"/>
          <w:sz w:val="24"/>
        </w:rPr>
        <w:t>164.8.3. Модуль «Скульптура».</w:t>
      </w:r>
    </w:p>
    <w:p w14:paraId="300B0000">
      <w:pPr>
        <w:spacing w:after="0" w:line="360" w:lineRule="auto"/>
        <w:ind w:firstLine="709" w:left="0"/>
        <w:jc w:val="both"/>
        <w:rPr>
          <w:rFonts w:ascii="Times New Roman" w:hAnsi="Times New Roman"/>
          <w:sz w:val="24"/>
        </w:rPr>
      </w:pPr>
      <w:r>
        <w:rPr>
          <w:rFonts w:ascii="Times New Roman" w:hAnsi="Times New Roman"/>
          <w:sz w:val="24"/>
        </w:rPr>
        <w:t xml:space="preserve">Создание игрушки из подручного нехудожественного материала, придание </w:t>
      </w:r>
      <w:r>
        <w:rPr>
          <w:rFonts w:ascii="Times New Roman" w:hAnsi="Times New Roman"/>
          <w:sz w:val="24"/>
        </w:rPr>
        <w:br/>
      </w:r>
      <w:r>
        <w:rPr>
          <w:rFonts w:ascii="Times New Roman" w:hAnsi="Times New Roman"/>
          <w:sz w:val="24"/>
        </w:rPr>
        <w:t xml:space="preserve">ей одушевлённого образа (добавления деталей лепных или из бумаги, ниток </w:t>
      </w:r>
      <w:r>
        <w:rPr>
          <w:rFonts w:ascii="Times New Roman" w:hAnsi="Times New Roman"/>
          <w:sz w:val="24"/>
        </w:rPr>
        <w:br/>
      </w:r>
      <w:r>
        <w:rPr>
          <w:rFonts w:ascii="Times New Roman" w:hAnsi="Times New Roman"/>
          <w:sz w:val="24"/>
        </w:rPr>
        <w:t>или других материалов).</w:t>
      </w:r>
    </w:p>
    <w:p w14:paraId="310B0000">
      <w:pPr>
        <w:spacing w:after="0" w:line="360" w:lineRule="auto"/>
        <w:ind w:firstLine="709" w:left="0"/>
        <w:jc w:val="both"/>
        <w:rPr>
          <w:rFonts w:ascii="Times New Roman" w:hAnsi="Times New Roman"/>
          <w:sz w:val="24"/>
        </w:rPr>
      </w:pPr>
      <w:r>
        <w:rPr>
          <w:rFonts w:ascii="Times New Roman" w:hAnsi="Times New Roman"/>
          <w:sz w:val="24"/>
        </w:rPr>
        <w:t>Лепка сказочного персонажа на основе сюжета известной сказки или создание этого персонажа путём бумагопластики.</w:t>
      </w:r>
    </w:p>
    <w:p w14:paraId="320B0000">
      <w:pPr>
        <w:spacing w:after="0" w:line="360" w:lineRule="auto"/>
        <w:ind w:firstLine="709" w:left="0"/>
        <w:jc w:val="both"/>
        <w:rPr>
          <w:rFonts w:ascii="Times New Roman" w:hAnsi="Times New Roman"/>
          <w:sz w:val="24"/>
        </w:rPr>
      </w:pPr>
      <w:r>
        <w:rPr>
          <w:rFonts w:ascii="Times New Roman" w:hAnsi="Times New Roman"/>
          <w:sz w:val="24"/>
        </w:rPr>
        <w:t>Освоение знаний о видах скульптуры (по назначению) и жанрах скульптуры (по сюжету изображения).</w:t>
      </w:r>
    </w:p>
    <w:p w14:paraId="330B0000">
      <w:pPr>
        <w:spacing w:after="0" w:line="360" w:lineRule="auto"/>
        <w:ind w:firstLine="709" w:left="0"/>
        <w:jc w:val="both"/>
        <w:rPr>
          <w:rFonts w:ascii="Times New Roman" w:hAnsi="Times New Roman"/>
          <w:sz w:val="24"/>
        </w:rPr>
      </w:pPr>
      <w:r>
        <w:rPr>
          <w:rFonts w:ascii="Times New Roman" w:hAnsi="Times New Roman"/>
          <w:sz w:val="24"/>
        </w:rPr>
        <w:t xml:space="preserve">Лепка эскиза парковой скульптуры. Выражение пластики движения </w:t>
      </w:r>
      <w:r>
        <w:rPr>
          <w:rFonts w:ascii="Times New Roman" w:hAnsi="Times New Roman"/>
          <w:sz w:val="24"/>
        </w:rPr>
        <w:br/>
      </w:r>
      <w:r>
        <w:rPr>
          <w:rFonts w:ascii="Times New Roman" w:hAnsi="Times New Roman"/>
          <w:sz w:val="24"/>
        </w:rPr>
        <w:t>в скульптуре. Работа с пластилином или глиной.</w:t>
      </w:r>
    </w:p>
    <w:p w14:paraId="340B0000">
      <w:pPr>
        <w:spacing w:after="0" w:line="360" w:lineRule="auto"/>
        <w:ind w:firstLine="709" w:left="0"/>
        <w:jc w:val="both"/>
        <w:rPr>
          <w:rFonts w:ascii="Times New Roman" w:hAnsi="Times New Roman"/>
          <w:sz w:val="24"/>
        </w:rPr>
      </w:pPr>
      <w:r>
        <w:rPr>
          <w:rFonts w:ascii="Times New Roman" w:hAnsi="Times New Roman"/>
          <w:sz w:val="24"/>
        </w:rPr>
        <w:t>164.8.4. Модуль «Декоративно-прикладное искусство».</w:t>
      </w:r>
    </w:p>
    <w:p w14:paraId="350B0000">
      <w:pPr>
        <w:spacing w:after="0" w:line="360" w:lineRule="auto"/>
        <w:ind w:firstLine="709" w:left="0"/>
        <w:jc w:val="both"/>
        <w:rPr>
          <w:rFonts w:ascii="Times New Roman" w:hAnsi="Times New Roman"/>
          <w:sz w:val="24"/>
        </w:rPr>
      </w:pPr>
      <w:r>
        <w:rPr>
          <w:rFonts w:ascii="Times New Roman" w:hAnsi="Times New Roman"/>
          <w:sz w:val="24"/>
        </w:rPr>
        <w:t xml:space="preserve">Приёмы исполнения орнаментов и выполнение эскизов украшения посуды </w:t>
      </w:r>
      <w:r>
        <w:rPr>
          <w:rFonts w:ascii="Times New Roman" w:hAnsi="Times New Roman"/>
          <w:sz w:val="24"/>
        </w:rPr>
        <w:br/>
      </w:r>
      <w:r>
        <w:rPr>
          <w:rFonts w:ascii="Times New Roman" w:hAnsi="Times New Roman"/>
          <w:sz w:val="24"/>
        </w:rPr>
        <w:t xml:space="preserve">из дерева и глины в традициях народных художественных промыслов Хохломы </w:t>
      </w:r>
      <w:r>
        <w:rPr>
          <w:rFonts w:ascii="Times New Roman" w:hAnsi="Times New Roman"/>
          <w:sz w:val="24"/>
        </w:rPr>
        <w:br/>
      </w:r>
      <w:r>
        <w:rPr>
          <w:rFonts w:ascii="Times New Roman" w:hAnsi="Times New Roman"/>
          <w:sz w:val="24"/>
        </w:rPr>
        <w:t>и Гжели (или в традициях других промыслов по выбору учителя).</w:t>
      </w:r>
    </w:p>
    <w:p w14:paraId="360B0000">
      <w:pPr>
        <w:spacing w:after="0" w:line="360" w:lineRule="auto"/>
        <w:ind w:firstLine="709" w:left="0"/>
        <w:jc w:val="both"/>
        <w:rPr>
          <w:rFonts w:ascii="Times New Roman" w:hAnsi="Times New Roman"/>
          <w:sz w:val="24"/>
        </w:rPr>
      </w:pPr>
      <w:r>
        <w:rPr>
          <w:rFonts w:ascii="Times New Roman" w:hAnsi="Times New Roman"/>
          <w:sz w:val="24"/>
        </w:rPr>
        <w:t>Эскизы орнаментов для росписи тканей. Раппорт. Трафарет и создание орнамента при помощи печаток или штампов.</w:t>
      </w:r>
    </w:p>
    <w:p w14:paraId="370B0000">
      <w:pPr>
        <w:spacing w:after="0" w:line="360" w:lineRule="auto"/>
        <w:ind w:firstLine="709" w:left="0"/>
        <w:jc w:val="both"/>
        <w:rPr>
          <w:rFonts w:ascii="Times New Roman" w:hAnsi="Times New Roman"/>
          <w:sz w:val="24"/>
        </w:rPr>
      </w:pPr>
      <w:r>
        <w:rPr>
          <w:rFonts w:ascii="Times New Roman" w:hAnsi="Times New Roman"/>
          <w:sz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380B0000">
      <w:pPr>
        <w:spacing w:after="0" w:line="360" w:lineRule="auto"/>
        <w:ind w:firstLine="709" w:left="0"/>
        <w:jc w:val="both"/>
        <w:rPr>
          <w:rFonts w:ascii="Times New Roman" w:hAnsi="Times New Roman"/>
          <w:sz w:val="24"/>
        </w:rPr>
      </w:pPr>
      <w:r>
        <w:rPr>
          <w:rFonts w:ascii="Times New Roman" w:hAnsi="Times New Roman"/>
          <w:sz w:val="24"/>
        </w:rPr>
        <w:t>Проектирование (эскизы) декоративных украшений в городе, например, ажурные ограды, украшения фонарей, скамеек, киосков, подставок для цветов.</w:t>
      </w:r>
    </w:p>
    <w:p w14:paraId="390B0000">
      <w:pPr>
        <w:spacing w:after="0" w:line="360" w:lineRule="auto"/>
        <w:ind w:firstLine="709" w:left="0"/>
        <w:jc w:val="both"/>
        <w:rPr>
          <w:rFonts w:ascii="Times New Roman" w:hAnsi="Times New Roman"/>
          <w:sz w:val="24"/>
        </w:rPr>
      </w:pPr>
      <w:r>
        <w:rPr>
          <w:rFonts w:ascii="Times New Roman" w:hAnsi="Times New Roman"/>
          <w:sz w:val="24"/>
        </w:rPr>
        <w:t>164.8.5. Модуль «Архитектура».</w:t>
      </w:r>
    </w:p>
    <w:p w14:paraId="3A0B0000">
      <w:pPr>
        <w:spacing w:after="0" w:line="360" w:lineRule="auto"/>
        <w:ind w:firstLine="709" w:left="0"/>
        <w:jc w:val="both"/>
        <w:rPr>
          <w:rFonts w:ascii="Times New Roman" w:hAnsi="Times New Roman"/>
          <w:sz w:val="24"/>
        </w:rPr>
      </w:pPr>
      <w:r>
        <w:rPr>
          <w:rFonts w:ascii="Times New Roman" w:hAnsi="Times New Roman"/>
          <w:sz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3B0B0000">
      <w:pPr>
        <w:spacing w:after="0" w:line="360" w:lineRule="auto"/>
        <w:ind w:firstLine="709" w:left="0"/>
        <w:jc w:val="both"/>
        <w:rPr>
          <w:rFonts w:ascii="Times New Roman" w:hAnsi="Times New Roman"/>
          <w:sz w:val="24"/>
        </w:rPr>
      </w:pPr>
      <w:r>
        <w:rPr>
          <w:rFonts w:ascii="Times New Roman" w:hAnsi="Times New Roman"/>
          <w:sz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3C0B0000">
      <w:pPr>
        <w:spacing w:after="0" w:line="360" w:lineRule="auto"/>
        <w:ind w:firstLine="709" w:left="0"/>
        <w:jc w:val="both"/>
        <w:rPr>
          <w:rFonts w:ascii="Times New Roman" w:hAnsi="Times New Roman"/>
          <w:sz w:val="24"/>
        </w:rPr>
      </w:pPr>
      <w:r>
        <w:rPr>
          <w:rFonts w:ascii="Times New Roman" w:hAnsi="Times New Roman"/>
          <w:sz w:val="24"/>
        </w:rPr>
        <w:t>164.8.6. Модуль «Восприятие произведений искусства».</w:t>
      </w:r>
    </w:p>
    <w:p w14:paraId="3D0B0000">
      <w:pPr>
        <w:spacing w:after="0" w:line="360" w:lineRule="auto"/>
        <w:ind w:firstLine="709" w:left="0"/>
        <w:jc w:val="both"/>
        <w:rPr>
          <w:rFonts w:ascii="Times New Roman" w:hAnsi="Times New Roman"/>
          <w:sz w:val="24"/>
        </w:rPr>
      </w:pPr>
      <w:r>
        <w:rPr>
          <w:rFonts w:ascii="Times New Roman" w:hAnsi="Times New Roman"/>
          <w:sz w:val="24"/>
        </w:rPr>
        <w:t xml:space="preserve">Иллюстрации в детских книгах и дизайн детской книги. Рассматривание </w:t>
      </w:r>
      <w:r>
        <w:rPr>
          <w:rFonts w:ascii="Times New Roman" w:hAnsi="Times New Roman"/>
          <w:sz w:val="24"/>
        </w:rPr>
        <w:br/>
      </w:r>
      <w:r>
        <w:rPr>
          <w:rFonts w:ascii="Times New Roman" w:hAnsi="Times New Roman"/>
          <w:sz w:val="24"/>
        </w:rPr>
        <w:t>и обсуждение иллюстраций известных российских иллюстраторов детских книг.</w:t>
      </w:r>
    </w:p>
    <w:p w14:paraId="3E0B0000">
      <w:pPr>
        <w:spacing w:after="0" w:line="360" w:lineRule="auto"/>
        <w:ind w:firstLine="709" w:left="0"/>
        <w:jc w:val="both"/>
        <w:rPr>
          <w:rFonts w:ascii="Times New Roman" w:hAnsi="Times New Roman"/>
          <w:sz w:val="24"/>
        </w:rPr>
      </w:pPr>
      <w:r>
        <w:rPr>
          <w:rFonts w:ascii="Times New Roman" w:hAnsi="Times New Roman"/>
          <w:sz w:val="24"/>
        </w:rPr>
        <w:t xml:space="preserve">Восприятие объектов окружающего мира – архитектура, улицы города </w:t>
      </w:r>
      <w:r>
        <w:rPr>
          <w:rFonts w:ascii="Times New Roman" w:hAnsi="Times New Roman"/>
          <w:sz w:val="24"/>
        </w:rPr>
        <w:br/>
      </w:r>
      <w:r>
        <w:rPr>
          <w:rFonts w:ascii="Times New Roman" w:hAnsi="Times New Roman"/>
          <w:sz w:val="24"/>
        </w:rPr>
        <w:t>или села. Памятники архитектуры и архитектурные достопримечательности (по выбору учителя), их значение в современном мире.</w:t>
      </w:r>
    </w:p>
    <w:p w14:paraId="3F0B0000">
      <w:pPr>
        <w:spacing w:after="0" w:line="360" w:lineRule="auto"/>
        <w:ind w:firstLine="709" w:left="0"/>
        <w:jc w:val="both"/>
        <w:rPr>
          <w:rFonts w:ascii="Times New Roman" w:hAnsi="Times New Roman"/>
          <w:sz w:val="24"/>
        </w:rPr>
      </w:pPr>
      <w:r>
        <w:rPr>
          <w:rFonts w:ascii="Times New Roman" w:hAnsi="Times New Roman"/>
          <w:sz w:val="24"/>
        </w:rPr>
        <w:t xml:space="preserve">Виртуальное путешествие: памятники архитектуры в Москве </w:t>
      </w:r>
      <w:r>
        <w:rPr>
          <w:rFonts w:ascii="Times New Roman" w:hAnsi="Times New Roman"/>
          <w:sz w:val="24"/>
        </w:rPr>
        <w:br/>
      </w:r>
      <w:r>
        <w:rPr>
          <w:rFonts w:ascii="Times New Roman" w:hAnsi="Times New Roman"/>
          <w:sz w:val="24"/>
        </w:rPr>
        <w:t>и Санкт-Петербурге (обзор памятников по выбору учителя).</w:t>
      </w:r>
    </w:p>
    <w:p w14:paraId="400B0000">
      <w:pPr>
        <w:spacing w:after="0" w:line="360" w:lineRule="auto"/>
        <w:ind w:firstLine="709" w:left="0"/>
        <w:jc w:val="both"/>
        <w:rPr>
          <w:rFonts w:ascii="Times New Roman" w:hAnsi="Times New Roman"/>
          <w:sz w:val="24"/>
        </w:rPr>
      </w:pPr>
      <w:r>
        <w:rPr>
          <w:rFonts w:ascii="Times New Roman" w:hAnsi="Times New Roman"/>
          <w:sz w:val="24"/>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w:t>
      </w:r>
      <w:r>
        <w:rPr>
          <w:rFonts w:ascii="Times New Roman" w:hAnsi="Times New Roman"/>
          <w:sz w:val="24"/>
        </w:rPr>
        <w:br/>
      </w:r>
      <w:r>
        <w:rPr>
          <w:rFonts w:ascii="Times New Roman" w:hAnsi="Times New Roman"/>
          <w:sz w:val="24"/>
        </w:rPr>
        <w:t>и искусству в целом.</w:t>
      </w:r>
    </w:p>
    <w:p w14:paraId="410B0000">
      <w:pPr>
        <w:spacing w:after="0" w:line="360" w:lineRule="auto"/>
        <w:ind w:firstLine="709" w:left="0"/>
        <w:jc w:val="both"/>
        <w:rPr>
          <w:rFonts w:ascii="Times New Roman" w:hAnsi="Times New Roman"/>
          <w:sz w:val="24"/>
        </w:rPr>
      </w:pPr>
      <w:r>
        <w:rPr>
          <w:rFonts w:ascii="Times New Roman" w:hAnsi="Times New Roman"/>
          <w:sz w:val="24"/>
        </w:rPr>
        <w:t xml:space="preserve">Знания о видах пространственных искусств: виды определяются </w:t>
      </w:r>
      <w:r>
        <w:rPr>
          <w:rFonts w:ascii="Times New Roman" w:hAnsi="Times New Roman"/>
          <w:sz w:val="24"/>
        </w:rPr>
        <w:br/>
      </w:r>
      <w:r>
        <w:rPr>
          <w:rFonts w:ascii="Times New Roman" w:hAnsi="Times New Roman"/>
          <w:sz w:val="24"/>
        </w:rPr>
        <w:t>по назначению произведений в жизни людей.</w:t>
      </w:r>
    </w:p>
    <w:p w14:paraId="420B0000">
      <w:pPr>
        <w:spacing w:after="0" w:line="360" w:lineRule="auto"/>
        <w:ind w:firstLine="709" w:left="0"/>
        <w:jc w:val="both"/>
        <w:rPr>
          <w:rFonts w:ascii="Times New Roman" w:hAnsi="Times New Roman"/>
          <w:sz w:val="24"/>
        </w:rPr>
      </w:pPr>
      <w:r>
        <w:rPr>
          <w:rFonts w:ascii="Times New Roman" w:hAnsi="Times New Roman"/>
          <w:sz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14:paraId="430B0000">
      <w:pPr>
        <w:spacing w:after="0" w:line="360" w:lineRule="auto"/>
        <w:ind w:firstLine="709" w:left="0"/>
        <w:jc w:val="both"/>
        <w:rPr>
          <w:rFonts w:ascii="Times New Roman" w:hAnsi="Times New Roman"/>
          <w:sz w:val="24"/>
        </w:rPr>
      </w:pPr>
      <w:r>
        <w:rPr>
          <w:rFonts w:ascii="Times New Roman" w:hAnsi="Times New Roman"/>
          <w:sz w:val="24"/>
        </w:rPr>
        <w:t>Представления о произведениях крупнейших отечественных художников-пейзажистов: И.И. Шишкина, И.И. Левитана, А.К. Саврасова, В.Д. Поленова, А.И. Куинджи, И.К. Айвазовскогот и других.</w:t>
      </w:r>
    </w:p>
    <w:p w14:paraId="440B0000">
      <w:pPr>
        <w:spacing w:after="0" w:line="360" w:lineRule="auto"/>
        <w:ind w:firstLine="709" w:left="0"/>
        <w:jc w:val="both"/>
        <w:rPr>
          <w:rFonts w:ascii="Times New Roman" w:hAnsi="Times New Roman"/>
          <w:sz w:val="24"/>
        </w:rPr>
      </w:pPr>
      <w:r>
        <w:rPr>
          <w:rFonts w:ascii="Times New Roman" w:hAnsi="Times New Roman"/>
          <w:sz w:val="24"/>
        </w:rPr>
        <w:t>Представления о произведениях крупнейших отечественных портретистов: В.И. Сурикова, И.Е. Репина, В.А. Серова и других.</w:t>
      </w:r>
    </w:p>
    <w:p w14:paraId="450B0000">
      <w:pPr>
        <w:spacing w:after="0" w:line="360" w:lineRule="auto"/>
        <w:ind w:firstLine="709" w:left="0"/>
        <w:jc w:val="both"/>
        <w:rPr>
          <w:rFonts w:ascii="Times New Roman" w:hAnsi="Times New Roman"/>
          <w:sz w:val="24"/>
        </w:rPr>
      </w:pPr>
      <w:r>
        <w:rPr>
          <w:rFonts w:ascii="Times New Roman" w:hAnsi="Times New Roman"/>
          <w:sz w:val="24"/>
        </w:rPr>
        <w:t>164.8.7. Модуль «Азбука цифровой графики».</w:t>
      </w:r>
    </w:p>
    <w:p w14:paraId="460B0000">
      <w:pPr>
        <w:spacing w:after="0" w:line="360" w:lineRule="auto"/>
        <w:ind w:firstLine="709" w:left="0"/>
        <w:jc w:val="both"/>
        <w:rPr>
          <w:rFonts w:ascii="Times New Roman" w:hAnsi="Times New Roman"/>
          <w:sz w:val="24"/>
        </w:rPr>
      </w:pPr>
      <w:r>
        <w:rPr>
          <w:rFonts w:ascii="Times New Roman" w:hAnsi="Times New Roman"/>
          <w:sz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14:paraId="470B0000">
      <w:pPr>
        <w:spacing w:after="0" w:line="360" w:lineRule="auto"/>
        <w:ind w:firstLine="709" w:left="0"/>
        <w:jc w:val="both"/>
        <w:rPr>
          <w:rFonts w:ascii="Times New Roman" w:hAnsi="Times New Roman"/>
          <w:sz w:val="24"/>
        </w:rPr>
      </w:pPr>
      <w:r>
        <w:rPr>
          <w:rFonts w:ascii="Times New Roman" w:hAnsi="Times New Roman"/>
          <w:sz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480B0000">
      <w:pPr>
        <w:spacing w:after="0" w:line="360" w:lineRule="auto"/>
        <w:ind w:firstLine="709" w:left="0"/>
        <w:jc w:val="both"/>
        <w:rPr>
          <w:rFonts w:ascii="Times New Roman" w:hAnsi="Times New Roman"/>
          <w:sz w:val="24"/>
        </w:rPr>
      </w:pPr>
      <w:r>
        <w:rPr>
          <w:rFonts w:ascii="Times New Roman" w:hAnsi="Times New Roman"/>
          <w:sz w:val="24"/>
        </w:rPr>
        <w:t>Изображение и изучение мимики лица в программе Paint (или другом графическом редакторе).</w:t>
      </w:r>
    </w:p>
    <w:p w14:paraId="490B0000">
      <w:pPr>
        <w:spacing w:after="0" w:line="360" w:lineRule="auto"/>
        <w:ind w:firstLine="709" w:left="0"/>
        <w:jc w:val="both"/>
        <w:rPr>
          <w:rFonts w:ascii="Times New Roman" w:hAnsi="Times New Roman"/>
          <w:sz w:val="24"/>
        </w:rPr>
      </w:pPr>
      <w:r>
        <w:rPr>
          <w:rFonts w:ascii="Times New Roman" w:hAnsi="Times New Roman"/>
          <w:sz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4A0B0000">
      <w:pPr>
        <w:spacing w:after="0" w:line="360" w:lineRule="auto"/>
        <w:ind w:firstLine="709" w:left="0"/>
        <w:jc w:val="both"/>
        <w:rPr>
          <w:rFonts w:ascii="Times New Roman" w:hAnsi="Times New Roman"/>
          <w:sz w:val="24"/>
        </w:rPr>
      </w:pPr>
      <w:r>
        <w:rPr>
          <w:rFonts w:ascii="Times New Roman" w:hAnsi="Times New Roman"/>
          <w:sz w:val="24"/>
        </w:rPr>
        <w:t>Редактирование фотографий в программе Picture Manager: изменение яркости, контраста, насыщенности цвета; обрезка, поворот, отражение.</w:t>
      </w:r>
    </w:p>
    <w:p w14:paraId="4B0B0000">
      <w:pPr>
        <w:spacing w:after="0" w:line="360" w:lineRule="auto"/>
        <w:ind w:firstLine="709" w:left="0"/>
        <w:jc w:val="both"/>
        <w:rPr>
          <w:rFonts w:ascii="Times New Roman" w:hAnsi="Times New Roman"/>
          <w:sz w:val="24"/>
        </w:rPr>
      </w:pPr>
      <w:r>
        <w:rPr>
          <w:rFonts w:ascii="Times New Roman" w:hAnsi="Times New Roman"/>
          <w:sz w:val="24"/>
        </w:rPr>
        <w:t>Виртуальные путешествия в главные художественные музеи и музеи местные (по выбору учителя).</w:t>
      </w:r>
    </w:p>
    <w:p w14:paraId="4C0B0000">
      <w:pPr>
        <w:spacing w:after="0" w:line="360" w:lineRule="auto"/>
        <w:ind w:firstLine="709" w:left="0"/>
        <w:jc w:val="both"/>
        <w:rPr>
          <w:rFonts w:ascii="Times New Roman" w:hAnsi="Times New Roman"/>
          <w:sz w:val="24"/>
        </w:rPr>
      </w:pPr>
      <w:r>
        <w:rPr>
          <w:rFonts w:ascii="Times New Roman" w:hAnsi="Times New Roman"/>
          <w:sz w:val="24"/>
        </w:rPr>
        <w:t>164.9. Содержание обучения в 4 классе (34 ч).</w:t>
      </w:r>
    </w:p>
    <w:p w14:paraId="4D0B0000">
      <w:pPr>
        <w:spacing w:after="0" w:line="360" w:lineRule="auto"/>
        <w:ind w:firstLine="709" w:left="0"/>
        <w:jc w:val="both"/>
        <w:rPr>
          <w:rFonts w:ascii="Times New Roman" w:hAnsi="Times New Roman"/>
          <w:sz w:val="24"/>
        </w:rPr>
      </w:pPr>
      <w:r>
        <w:rPr>
          <w:rFonts w:ascii="Times New Roman" w:hAnsi="Times New Roman"/>
          <w:sz w:val="24"/>
        </w:rPr>
        <w:t>164.9.1. Модуль «Графика».</w:t>
      </w:r>
    </w:p>
    <w:p w14:paraId="4E0B0000">
      <w:pPr>
        <w:spacing w:after="0" w:line="360" w:lineRule="auto"/>
        <w:ind w:firstLine="709" w:left="0"/>
        <w:jc w:val="both"/>
        <w:rPr>
          <w:rFonts w:ascii="Times New Roman" w:hAnsi="Times New Roman"/>
          <w:sz w:val="24"/>
        </w:rPr>
      </w:pPr>
      <w:r>
        <w:rPr>
          <w:rFonts w:ascii="Times New Roman" w:hAnsi="Times New Roman"/>
          <w:sz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4F0B0000">
      <w:pPr>
        <w:spacing w:after="0" w:line="360" w:lineRule="auto"/>
        <w:ind w:firstLine="709" w:left="0"/>
        <w:jc w:val="both"/>
        <w:rPr>
          <w:rFonts w:ascii="Times New Roman" w:hAnsi="Times New Roman"/>
          <w:sz w:val="24"/>
        </w:rPr>
      </w:pPr>
      <w:r>
        <w:rPr>
          <w:rFonts w:ascii="Times New Roman" w:hAnsi="Times New Roman"/>
          <w:sz w:val="24"/>
        </w:rPr>
        <w:t xml:space="preserve">Рисунок фигуры человека: основные пропорции и взаимоотношение частей фигуры, передача движения фигуры на плоскости листа: бег, ходьба, сидящая </w:t>
      </w:r>
      <w:r>
        <w:rPr>
          <w:rFonts w:ascii="Times New Roman" w:hAnsi="Times New Roman"/>
          <w:sz w:val="24"/>
        </w:rPr>
        <w:br/>
      </w:r>
      <w:r>
        <w:rPr>
          <w:rFonts w:ascii="Times New Roman" w:hAnsi="Times New Roman"/>
          <w:sz w:val="24"/>
        </w:rPr>
        <w:t>и стоящая фигуры.</w:t>
      </w:r>
    </w:p>
    <w:p w14:paraId="500B0000">
      <w:pPr>
        <w:spacing w:after="0" w:line="360" w:lineRule="auto"/>
        <w:ind w:firstLine="709" w:left="0"/>
        <w:jc w:val="both"/>
        <w:rPr>
          <w:rFonts w:ascii="Times New Roman" w:hAnsi="Times New Roman"/>
          <w:sz w:val="24"/>
        </w:rPr>
      </w:pPr>
      <w:r>
        <w:rPr>
          <w:rFonts w:ascii="Times New Roman" w:hAnsi="Times New Roman"/>
          <w:sz w:val="24"/>
        </w:rPr>
        <w:t>Графическое изображение героев былин, древних легенд, сказок и сказаний разных народов.</w:t>
      </w:r>
    </w:p>
    <w:p w14:paraId="510B0000">
      <w:pPr>
        <w:spacing w:after="0" w:line="360" w:lineRule="auto"/>
        <w:ind w:firstLine="709" w:left="0"/>
        <w:jc w:val="both"/>
        <w:rPr>
          <w:rFonts w:ascii="Times New Roman" w:hAnsi="Times New Roman"/>
          <w:sz w:val="24"/>
        </w:rPr>
      </w:pPr>
      <w:r>
        <w:rPr>
          <w:rFonts w:ascii="Times New Roman" w:hAnsi="Times New Roman"/>
          <w:sz w:val="24"/>
        </w:rPr>
        <w:t>Изображение города – тематическая графическая композиция; использование карандаша, мелков, фломастеров (смешанная техника).</w:t>
      </w:r>
    </w:p>
    <w:p w14:paraId="520B0000">
      <w:pPr>
        <w:spacing w:after="0" w:line="360" w:lineRule="auto"/>
        <w:ind w:firstLine="709" w:left="0"/>
        <w:jc w:val="both"/>
        <w:rPr>
          <w:rFonts w:ascii="Times New Roman" w:hAnsi="Times New Roman"/>
          <w:sz w:val="24"/>
        </w:rPr>
      </w:pPr>
      <w:r>
        <w:rPr>
          <w:rFonts w:ascii="Times New Roman" w:hAnsi="Times New Roman"/>
          <w:sz w:val="24"/>
        </w:rPr>
        <w:t>164.9.2. Модуль «Живопись».</w:t>
      </w:r>
    </w:p>
    <w:p w14:paraId="530B0000">
      <w:pPr>
        <w:spacing w:after="0" w:line="360" w:lineRule="auto"/>
        <w:ind w:firstLine="709" w:left="0"/>
        <w:jc w:val="both"/>
        <w:rPr>
          <w:rFonts w:ascii="Times New Roman" w:hAnsi="Times New Roman"/>
          <w:sz w:val="24"/>
        </w:rPr>
      </w:pPr>
      <w:r>
        <w:rPr>
          <w:rFonts w:ascii="Times New Roman" w:hAnsi="Times New Roman"/>
          <w:sz w:val="24"/>
        </w:rPr>
        <w:t>Красота природы разных климатических зон, создание пейзажных композиций (горный, степной, среднерусский ландшафт).</w:t>
      </w:r>
    </w:p>
    <w:p w14:paraId="540B0000">
      <w:pPr>
        <w:spacing w:after="0" w:line="360" w:lineRule="auto"/>
        <w:ind w:firstLine="709" w:left="0"/>
        <w:jc w:val="both"/>
        <w:rPr>
          <w:rFonts w:ascii="Times New Roman" w:hAnsi="Times New Roman"/>
          <w:sz w:val="24"/>
        </w:rPr>
      </w:pPr>
      <w:r>
        <w:rPr>
          <w:rFonts w:ascii="Times New Roman" w:hAnsi="Times New Roman"/>
          <w:sz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550B0000">
      <w:pPr>
        <w:spacing w:after="0" w:line="360" w:lineRule="auto"/>
        <w:ind w:firstLine="709" w:left="0"/>
        <w:jc w:val="both"/>
        <w:rPr>
          <w:rFonts w:ascii="Times New Roman" w:hAnsi="Times New Roman"/>
          <w:sz w:val="24"/>
        </w:rPr>
      </w:pPr>
      <w:r>
        <w:rPr>
          <w:rFonts w:ascii="Times New Roman" w:hAnsi="Times New Roman"/>
          <w:sz w:val="24"/>
        </w:rPr>
        <w:t xml:space="preserve">Тематические многофигурные композиции: коллективно созданные </w:t>
      </w:r>
      <w:r>
        <w:rPr>
          <w:rFonts w:ascii="Times New Roman" w:hAnsi="Times New Roman"/>
          <w:sz w:val="24"/>
        </w:rPr>
        <w:br/>
      </w:r>
      <w:r>
        <w:rPr>
          <w:rFonts w:ascii="Times New Roman" w:hAnsi="Times New Roman"/>
          <w:sz w:val="24"/>
        </w:rPr>
        <w:t>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560B0000">
      <w:pPr>
        <w:spacing w:after="0" w:line="360" w:lineRule="auto"/>
        <w:ind w:firstLine="709" w:left="0"/>
        <w:jc w:val="both"/>
        <w:rPr>
          <w:rFonts w:ascii="Times New Roman" w:hAnsi="Times New Roman"/>
          <w:sz w:val="24"/>
        </w:rPr>
      </w:pPr>
      <w:r>
        <w:rPr>
          <w:rFonts w:ascii="Times New Roman" w:hAnsi="Times New Roman"/>
          <w:sz w:val="24"/>
        </w:rPr>
        <w:t>164.9.3. Модуль «Скульптура».</w:t>
      </w:r>
    </w:p>
    <w:p w14:paraId="570B0000">
      <w:pPr>
        <w:spacing w:after="0" w:line="360" w:lineRule="auto"/>
        <w:ind w:firstLine="709" w:left="0"/>
        <w:jc w:val="both"/>
        <w:rPr>
          <w:rFonts w:ascii="Times New Roman" w:hAnsi="Times New Roman"/>
          <w:sz w:val="24"/>
        </w:rPr>
      </w:pPr>
      <w:r>
        <w:rPr>
          <w:rFonts w:ascii="Times New Roman" w:hAnsi="Times New Roman"/>
          <w:sz w:val="24"/>
        </w:rPr>
        <w:t>Знакомство со скульптурными памятниками героям и мемориальными комплексами.</w:t>
      </w:r>
    </w:p>
    <w:p w14:paraId="580B0000">
      <w:pPr>
        <w:spacing w:after="0" w:line="360" w:lineRule="auto"/>
        <w:ind w:firstLine="709" w:left="0"/>
        <w:jc w:val="both"/>
        <w:rPr>
          <w:rFonts w:ascii="Times New Roman" w:hAnsi="Times New Roman"/>
          <w:sz w:val="24"/>
        </w:rPr>
      </w:pPr>
      <w:r>
        <w:rPr>
          <w:rFonts w:ascii="Times New Roman" w:hAnsi="Times New Roman"/>
          <w:sz w:val="24"/>
        </w:rPr>
        <w:t xml:space="preserve">Создание эскиза памятника народному герою. Работа с пластилином </w:t>
      </w:r>
      <w:r>
        <w:rPr>
          <w:rFonts w:ascii="Times New Roman" w:hAnsi="Times New Roman"/>
          <w:sz w:val="24"/>
        </w:rPr>
        <w:br/>
      </w:r>
      <w:r>
        <w:rPr>
          <w:rFonts w:ascii="Times New Roman" w:hAnsi="Times New Roman"/>
          <w:sz w:val="24"/>
        </w:rPr>
        <w:t>или глиной. Выражение значительности, трагизма и победительной силы.</w:t>
      </w:r>
    </w:p>
    <w:p w14:paraId="590B0000">
      <w:pPr>
        <w:spacing w:after="0" w:line="360" w:lineRule="auto"/>
        <w:ind w:firstLine="709" w:left="0"/>
        <w:jc w:val="both"/>
        <w:rPr>
          <w:rFonts w:ascii="Times New Roman" w:hAnsi="Times New Roman"/>
          <w:sz w:val="24"/>
        </w:rPr>
      </w:pPr>
      <w:r>
        <w:rPr>
          <w:rFonts w:ascii="Times New Roman" w:hAnsi="Times New Roman"/>
          <w:sz w:val="24"/>
        </w:rPr>
        <w:t>164.9.4. Модуль «Декоративно-прикладное искусство».</w:t>
      </w:r>
    </w:p>
    <w:p w14:paraId="5A0B0000">
      <w:pPr>
        <w:spacing w:after="0" w:line="360" w:lineRule="auto"/>
        <w:ind w:firstLine="709" w:left="0"/>
        <w:jc w:val="both"/>
        <w:rPr>
          <w:rFonts w:ascii="Times New Roman" w:hAnsi="Times New Roman"/>
          <w:sz w:val="24"/>
        </w:rPr>
      </w:pPr>
      <w:r>
        <w:rPr>
          <w:rFonts w:ascii="Times New Roman" w:hAnsi="Times New Roman"/>
          <w:sz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14:paraId="5B0B0000">
      <w:pPr>
        <w:spacing w:after="0" w:line="360" w:lineRule="auto"/>
        <w:ind w:firstLine="709" w:left="0"/>
        <w:jc w:val="both"/>
        <w:rPr>
          <w:rFonts w:ascii="Times New Roman" w:hAnsi="Times New Roman"/>
          <w:sz w:val="24"/>
        </w:rPr>
      </w:pPr>
      <w:r>
        <w:rPr>
          <w:rFonts w:ascii="Times New Roman" w:hAnsi="Times New Roman"/>
          <w:sz w:val="24"/>
        </w:rPr>
        <w:t xml:space="preserve">Мотивы и назначение русских народных орнаментов. Деревянная резьба </w:t>
      </w:r>
      <w:r>
        <w:rPr>
          <w:rFonts w:ascii="Times New Roman" w:hAnsi="Times New Roman"/>
          <w:sz w:val="24"/>
        </w:rPr>
        <w:br/>
      </w:r>
      <w:r>
        <w:rPr>
          <w:rFonts w:ascii="Times New Roman" w:hAnsi="Times New Roman"/>
          <w:sz w:val="24"/>
        </w:rPr>
        <w:t>и роспись, украшение наличников и других элементов избы, вышивка, декор головных уборов и другие.</w:t>
      </w:r>
    </w:p>
    <w:p w14:paraId="5C0B0000">
      <w:pPr>
        <w:spacing w:after="0" w:line="360" w:lineRule="auto"/>
        <w:ind w:firstLine="709" w:left="0"/>
        <w:jc w:val="both"/>
        <w:rPr>
          <w:rFonts w:ascii="Times New Roman" w:hAnsi="Times New Roman"/>
          <w:sz w:val="24"/>
        </w:rPr>
      </w:pPr>
      <w:r>
        <w:rPr>
          <w:rFonts w:ascii="Times New Roman" w:hAnsi="Times New Roman"/>
          <w:sz w:val="24"/>
        </w:rPr>
        <w:t>Орнаментальное украшение каменной архитектуры в памятниках русской культуры, каменная резьба, росписи стен, изразцы.</w:t>
      </w:r>
    </w:p>
    <w:p w14:paraId="5D0B0000">
      <w:pPr>
        <w:spacing w:after="0" w:line="360" w:lineRule="auto"/>
        <w:ind w:firstLine="709" w:left="0"/>
        <w:jc w:val="both"/>
        <w:rPr>
          <w:rFonts w:ascii="Times New Roman" w:hAnsi="Times New Roman"/>
          <w:sz w:val="24"/>
        </w:rPr>
      </w:pPr>
      <w:r>
        <w:rPr>
          <w:rFonts w:ascii="Times New Roman" w:hAnsi="Times New Roman"/>
          <w:sz w:val="24"/>
        </w:rPr>
        <w:t xml:space="preserve">Народный костюм. Русский народный праздничный костюм, символы </w:t>
      </w:r>
      <w:r>
        <w:rPr>
          <w:rFonts w:ascii="Times New Roman" w:hAnsi="Times New Roman"/>
          <w:sz w:val="24"/>
        </w:rPr>
        <w:br/>
      </w:r>
      <w:r>
        <w:rPr>
          <w:rFonts w:ascii="Times New Roman" w:hAnsi="Times New Roman"/>
          <w:sz w:val="24"/>
        </w:rPr>
        <w:t>и обереги в его декоре. Головные уборы. Особенности мужской одежды разных сословий, связь украшения костюма мужчины с родом его занятий.</w:t>
      </w:r>
    </w:p>
    <w:p w14:paraId="5E0B0000">
      <w:pPr>
        <w:spacing w:after="0" w:line="360" w:lineRule="auto"/>
        <w:ind w:firstLine="709" w:left="0"/>
        <w:jc w:val="both"/>
        <w:rPr>
          <w:rFonts w:ascii="Times New Roman" w:hAnsi="Times New Roman"/>
          <w:sz w:val="24"/>
        </w:rPr>
      </w:pPr>
      <w:r>
        <w:rPr>
          <w:rFonts w:ascii="Times New Roman" w:hAnsi="Times New Roman"/>
          <w:sz w:val="24"/>
        </w:rPr>
        <w:t>Женский и мужской костюмы в традициях разных народов.</w:t>
      </w:r>
    </w:p>
    <w:p w14:paraId="5F0B0000">
      <w:pPr>
        <w:spacing w:after="0" w:line="360" w:lineRule="auto"/>
        <w:ind w:firstLine="709" w:left="0"/>
        <w:jc w:val="both"/>
        <w:rPr>
          <w:rFonts w:ascii="Times New Roman" w:hAnsi="Times New Roman"/>
          <w:sz w:val="24"/>
        </w:rPr>
      </w:pPr>
      <w:r>
        <w:rPr>
          <w:rFonts w:ascii="Times New Roman" w:hAnsi="Times New Roman"/>
          <w:sz w:val="24"/>
        </w:rPr>
        <w:t>Своеобразие одежды разных эпох и культур.</w:t>
      </w:r>
    </w:p>
    <w:p w14:paraId="600B0000">
      <w:pPr>
        <w:spacing w:after="0" w:line="360" w:lineRule="auto"/>
        <w:ind w:firstLine="709" w:left="0"/>
        <w:jc w:val="both"/>
        <w:rPr>
          <w:rFonts w:ascii="Times New Roman" w:hAnsi="Times New Roman"/>
          <w:sz w:val="24"/>
        </w:rPr>
      </w:pPr>
      <w:r>
        <w:rPr>
          <w:rFonts w:ascii="Times New Roman" w:hAnsi="Times New Roman"/>
          <w:sz w:val="24"/>
        </w:rPr>
        <w:t>164.9.5. Модуль «Архитектура».</w:t>
      </w:r>
    </w:p>
    <w:p w14:paraId="610B0000">
      <w:pPr>
        <w:spacing w:after="0" w:line="360" w:lineRule="auto"/>
        <w:ind w:firstLine="709" w:left="0"/>
        <w:jc w:val="both"/>
        <w:rPr>
          <w:rFonts w:ascii="Times New Roman" w:hAnsi="Times New Roman"/>
          <w:sz w:val="24"/>
        </w:rPr>
      </w:pPr>
      <w:r>
        <w:rPr>
          <w:rFonts w:ascii="Times New Roman" w:hAnsi="Times New Roman"/>
          <w:sz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620B0000">
      <w:pPr>
        <w:spacing w:after="0" w:line="360" w:lineRule="auto"/>
        <w:ind w:firstLine="709" w:left="0"/>
        <w:jc w:val="both"/>
        <w:rPr>
          <w:rFonts w:ascii="Times New Roman" w:hAnsi="Times New Roman"/>
          <w:sz w:val="24"/>
        </w:rPr>
      </w:pPr>
      <w:r>
        <w:rPr>
          <w:rFonts w:ascii="Times New Roman" w:hAnsi="Times New Roman"/>
          <w:sz w:val="24"/>
        </w:rPr>
        <w:t xml:space="preserve">Деревянная изба, её конструкция и декор. Моделирование избы из бумаги </w:t>
      </w:r>
      <w:r>
        <w:rPr>
          <w:rFonts w:ascii="Times New Roman" w:hAnsi="Times New Roman"/>
          <w:sz w:val="24"/>
        </w:rPr>
        <w:br/>
      </w:r>
      <w:r>
        <w:rPr>
          <w:rFonts w:ascii="Times New Roman" w:hAnsi="Times New Roman"/>
          <w:sz w:val="24"/>
        </w:rPr>
        <w:t xml:space="preserve">или изображение на плоскости в технике аппликации её фасада и традиционного декора. Понимание тесной связи красоты и пользы, функционального </w:t>
      </w:r>
      <w:r>
        <w:rPr>
          <w:rFonts w:ascii="Times New Roman" w:hAnsi="Times New Roman"/>
          <w:sz w:val="24"/>
        </w:rPr>
        <w:br/>
      </w:r>
      <w:r>
        <w:rPr>
          <w:rFonts w:ascii="Times New Roman" w:hAnsi="Times New Roman"/>
          <w:sz w:val="24"/>
        </w:rPr>
        <w:t>и декоративного в архитектуре традиционного жилого деревянного дома. Разные виды изб и надворных построек.</w:t>
      </w:r>
    </w:p>
    <w:p w14:paraId="630B0000">
      <w:pPr>
        <w:spacing w:after="0" w:line="360" w:lineRule="auto"/>
        <w:ind w:firstLine="709" w:left="0"/>
        <w:jc w:val="both"/>
        <w:rPr>
          <w:rFonts w:ascii="Times New Roman" w:hAnsi="Times New Roman"/>
          <w:sz w:val="24"/>
        </w:rPr>
      </w:pPr>
      <w:r>
        <w:rPr>
          <w:rFonts w:ascii="Times New Roman" w:hAnsi="Times New Roman"/>
          <w:sz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640B0000">
      <w:pPr>
        <w:spacing w:after="0" w:line="360" w:lineRule="auto"/>
        <w:ind w:firstLine="709" w:left="0"/>
        <w:jc w:val="both"/>
        <w:rPr>
          <w:rFonts w:ascii="Times New Roman" w:hAnsi="Times New Roman"/>
          <w:sz w:val="24"/>
        </w:rPr>
      </w:pPr>
      <w:r>
        <w:rPr>
          <w:rFonts w:ascii="Times New Roman" w:hAnsi="Times New Roman"/>
          <w:sz w:val="24"/>
        </w:rPr>
        <w:t xml:space="preserve">Традиции архитектурной конструкции храмовых построек разных народов. Изображение типичной конструкции зданий: древнегреческий храм, готический </w:t>
      </w:r>
      <w:r>
        <w:rPr>
          <w:rFonts w:ascii="Times New Roman" w:hAnsi="Times New Roman"/>
          <w:sz w:val="24"/>
        </w:rPr>
        <w:br/>
      </w:r>
      <w:r>
        <w:rPr>
          <w:rFonts w:ascii="Times New Roman" w:hAnsi="Times New Roman"/>
          <w:sz w:val="24"/>
        </w:rPr>
        <w:t>или романский собор, мечеть, пагода.</w:t>
      </w:r>
    </w:p>
    <w:p w14:paraId="650B0000">
      <w:pPr>
        <w:spacing w:after="0" w:line="360" w:lineRule="auto"/>
        <w:ind w:firstLine="709" w:left="0"/>
        <w:jc w:val="both"/>
        <w:rPr>
          <w:rFonts w:ascii="Times New Roman" w:hAnsi="Times New Roman"/>
          <w:sz w:val="24"/>
        </w:rPr>
      </w:pPr>
      <w:r>
        <w:rPr>
          <w:rFonts w:ascii="Times New Roman" w:hAnsi="Times New Roman"/>
          <w:sz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660B0000">
      <w:pPr>
        <w:spacing w:after="0" w:line="360" w:lineRule="auto"/>
        <w:ind w:firstLine="709" w:left="0"/>
        <w:jc w:val="both"/>
        <w:rPr>
          <w:rFonts w:ascii="Times New Roman" w:hAnsi="Times New Roman"/>
          <w:sz w:val="24"/>
        </w:rPr>
      </w:pPr>
      <w:r>
        <w:rPr>
          <w:rFonts w:ascii="Times New Roman" w:hAnsi="Times New Roman"/>
          <w:sz w:val="24"/>
        </w:rPr>
        <w:t>Понимание значения для современных людей сохранения культурного наследия.</w:t>
      </w:r>
    </w:p>
    <w:p w14:paraId="670B0000">
      <w:pPr>
        <w:spacing w:after="0" w:line="360" w:lineRule="auto"/>
        <w:ind w:firstLine="709" w:left="0"/>
        <w:jc w:val="both"/>
        <w:rPr>
          <w:rFonts w:ascii="Times New Roman" w:hAnsi="Times New Roman"/>
          <w:sz w:val="24"/>
        </w:rPr>
      </w:pPr>
      <w:r>
        <w:rPr>
          <w:rFonts w:ascii="Times New Roman" w:hAnsi="Times New Roman"/>
          <w:sz w:val="24"/>
        </w:rPr>
        <w:t>164.9.6. Модуль «Восприятие произведений искусства».</w:t>
      </w:r>
    </w:p>
    <w:p w14:paraId="680B0000">
      <w:pPr>
        <w:spacing w:after="0" w:line="360" w:lineRule="auto"/>
        <w:ind w:firstLine="709" w:left="0"/>
        <w:jc w:val="both"/>
        <w:rPr>
          <w:rFonts w:ascii="Times New Roman" w:hAnsi="Times New Roman"/>
          <w:sz w:val="24"/>
        </w:rPr>
      </w:pPr>
      <w:r>
        <w:rPr>
          <w:rFonts w:ascii="Times New Roman" w:hAnsi="Times New Roman"/>
          <w:sz w:val="24"/>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14:paraId="690B0000">
      <w:pPr>
        <w:spacing w:after="0" w:line="360" w:lineRule="auto"/>
        <w:ind w:firstLine="709" w:left="0"/>
        <w:jc w:val="both"/>
        <w:rPr>
          <w:rFonts w:ascii="Times New Roman" w:hAnsi="Times New Roman"/>
          <w:sz w:val="24"/>
        </w:rPr>
      </w:pPr>
      <w:r>
        <w:rPr>
          <w:rFonts w:ascii="Times New Roman" w:hAnsi="Times New Roman"/>
          <w:sz w:val="24"/>
        </w:rPr>
        <w:t>Примеры произведений великих европейских художников: Леонардо да Винчи, Рафаэля, Рембрандта, Пикассо (и других по выбору учителя).</w:t>
      </w:r>
    </w:p>
    <w:p w14:paraId="6A0B0000">
      <w:pPr>
        <w:spacing w:after="0" w:line="360" w:lineRule="auto"/>
        <w:ind w:firstLine="709" w:left="0"/>
        <w:jc w:val="both"/>
        <w:rPr>
          <w:rFonts w:ascii="Times New Roman" w:hAnsi="Times New Roman"/>
          <w:sz w:val="24"/>
        </w:rPr>
      </w:pPr>
      <w:r>
        <w:rPr>
          <w:rFonts w:ascii="Times New Roman" w:hAnsi="Times New Roman"/>
          <w:sz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6B0B0000">
      <w:pPr>
        <w:spacing w:after="0" w:line="360" w:lineRule="auto"/>
        <w:ind w:firstLine="709" w:left="0"/>
        <w:jc w:val="both"/>
        <w:rPr>
          <w:rFonts w:ascii="Times New Roman" w:hAnsi="Times New Roman"/>
          <w:sz w:val="24"/>
        </w:rPr>
      </w:pPr>
      <w:r>
        <w:rPr>
          <w:rFonts w:ascii="Times New Roman" w:hAnsi="Times New Roman"/>
          <w:sz w:val="24"/>
        </w:rPr>
        <w:t xml:space="preserve">Художественная культура разных эпох и народов. Представления </w:t>
      </w:r>
      <w:r>
        <w:rPr>
          <w:rFonts w:ascii="Times New Roman" w:hAnsi="Times New Roman"/>
          <w:sz w:val="24"/>
        </w:rPr>
        <w:br/>
      </w:r>
      <w:r>
        <w:rPr>
          <w:rFonts w:ascii="Times New Roman" w:hAnsi="Times New Roman"/>
          <w:sz w:val="24"/>
        </w:rP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6C0B0000">
      <w:pPr>
        <w:spacing w:after="0" w:line="360" w:lineRule="auto"/>
        <w:ind w:firstLine="709" w:left="0"/>
        <w:jc w:val="both"/>
        <w:rPr>
          <w:rFonts w:ascii="Times New Roman" w:hAnsi="Times New Roman"/>
          <w:sz w:val="24"/>
        </w:rPr>
      </w:pPr>
      <w:r>
        <w:rPr>
          <w:rFonts w:ascii="Times New Roman" w:hAnsi="Times New Roman"/>
          <w:sz w:val="24"/>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6D0B0000">
      <w:pPr>
        <w:spacing w:after="0" w:line="360" w:lineRule="auto"/>
        <w:ind w:firstLine="709" w:left="0"/>
        <w:jc w:val="both"/>
        <w:rPr>
          <w:rFonts w:ascii="Times New Roman" w:hAnsi="Times New Roman"/>
          <w:sz w:val="24"/>
        </w:rPr>
      </w:pPr>
      <w:r>
        <w:rPr>
          <w:rFonts w:ascii="Times New Roman" w:hAnsi="Times New Roman"/>
          <w:sz w:val="24"/>
        </w:rPr>
        <w:t>164.9.7. Модуль «Азбука цифровой графики».</w:t>
      </w:r>
    </w:p>
    <w:p w14:paraId="6E0B0000">
      <w:pPr>
        <w:spacing w:after="0" w:line="360" w:lineRule="auto"/>
        <w:ind w:firstLine="709" w:left="0"/>
        <w:jc w:val="both"/>
        <w:rPr>
          <w:rFonts w:ascii="Times New Roman" w:hAnsi="Times New Roman"/>
          <w:sz w:val="24"/>
        </w:rPr>
      </w:pPr>
      <w:r>
        <w:rPr>
          <w:rFonts w:ascii="Times New Roman" w:hAnsi="Times New Roman"/>
          <w:sz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6F0B0000">
      <w:pPr>
        <w:spacing w:after="0" w:line="360" w:lineRule="auto"/>
        <w:ind w:firstLine="709" w:left="0"/>
        <w:jc w:val="both"/>
        <w:rPr>
          <w:rFonts w:ascii="Times New Roman" w:hAnsi="Times New Roman"/>
          <w:sz w:val="24"/>
        </w:rPr>
      </w:pPr>
      <w:r>
        <w:rPr>
          <w:rFonts w:ascii="Times New Roman" w:hAnsi="Times New Roman"/>
          <w:sz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14:paraId="700B0000">
      <w:pPr>
        <w:spacing w:after="0" w:line="360" w:lineRule="auto"/>
        <w:ind w:firstLine="709" w:left="0"/>
        <w:jc w:val="both"/>
        <w:rPr>
          <w:rFonts w:ascii="Times New Roman" w:hAnsi="Times New Roman"/>
          <w:sz w:val="24"/>
        </w:rPr>
      </w:pPr>
      <w:r>
        <w:rPr>
          <w:rFonts w:ascii="Times New Roman" w:hAnsi="Times New Roman"/>
          <w:sz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710B0000">
      <w:pPr>
        <w:spacing w:after="0" w:line="360" w:lineRule="auto"/>
        <w:ind w:firstLine="709" w:left="0"/>
        <w:jc w:val="both"/>
        <w:rPr>
          <w:rFonts w:ascii="Times New Roman" w:hAnsi="Times New Roman"/>
          <w:sz w:val="24"/>
        </w:rPr>
      </w:pPr>
      <w:r>
        <w:rPr>
          <w:rFonts w:ascii="Times New Roman" w:hAnsi="Times New Roman"/>
          <w:sz w:val="24"/>
        </w:rPr>
        <w:t xml:space="preserve">Построение в графическом редакторе с помощью геометрических фигур </w:t>
      </w:r>
      <w:r>
        <w:rPr>
          <w:rFonts w:ascii="Times New Roman" w:hAnsi="Times New Roman"/>
          <w:sz w:val="24"/>
        </w:rPr>
        <w:br/>
      </w:r>
      <w:r>
        <w:rPr>
          <w:rFonts w:ascii="Times New Roman" w:hAnsi="Times New Roman"/>
          <w:sz w:val="24"/>
        </w:rPr>
        <w:t>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720B0000">
      <w:pPr>
        <w:spacing w:after="0" w:line="360" w:lineRule="auto"/>
        <w:ind w:firstLine="709" w:left="0"/>
        <w:jc w:val="both"/>
        <w:rPr>
          <w:rFonts w:ascii="Times New Roman" w:hAnsi="Times New Roman"/>
          <w:sz w:val="24"/>
        </w:rPr>
      </w:pPr>
      <w:r>
        <w:rPr>
          <w:rFonts w:ascii="Times New Roman" w:hAnsi="Times New Roman"/>
          <w:sz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730B0000">
      <w:pPr>
        <w:spacing w:after="0" w:line="360" w:lineRule="auto"/>
        <w:ind w:firstLine="709" w:left="0"/>
        <w:jc w:val="both"/>
        <w:rPr>
          <w:rFonts w:ascii="Times New Roman" w:hAnsi="Times New Roman"/>
          <w:sz w:val="24"/>
        </w:rPr>
      </w:pPr>
      <w:r>
        <w:rPr>
          <w:rFonts w:ascii="Times New Roman" w:hAnsi="Times New Roman"/>
          <w:sz w:val="24"/>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14:paraId="740B0000">
      <w:pPr>
        <w:spacing w:after="0" w:line="360" w:lineRule="auto"/>
        <w:ind w:firstLine="709" w:left="0"/>
        <w:jc w:val="both"/>
        <w:rPr>
          <w:rFonts w:ascii="Times New Roman" w:hAnsi="Times New Roman"/>
          <w:sz w:val="24"/>
        </w:rPr>
      </w:pPr>
      <w:r>
        <w:rPr>
          <w:rFonts w:ascii="Times New Roman" w:hAnsi="Times New Roman"/>
          <w:sz w:val="24"/>
        </w:rPr>
        <w:t>Виртуальные тематические путешествия по художественным музеям мира.</w:t>
      </w:r>
    </w:p>
    <w:p w14:paraId="750B0000">
      <w:pPr>
        <w:spacing w:after="0" w:line="360" w:lineRule="auto"/>
        <w:ind w:firstLine="709" w:left="0"/>
        <w:jc w:val="both"/>
        <w:rPr>
          <w:rFonts w:ascii="Times New Roman" w:hAnsi="Times New Roman"/>
          <w:sz w:val="24"/>
        </w:rPr>
      </w:pPr>
      <w:r>
        <w:rPr>
          <w:rFonts w:ascii="Times New Roman" w:hAnsi="Times New Roman"/>
          <w:sz w:val="24"/>
        </w:rPr>
        <w:t>164.10. Планируемые результаты освоения программы по изобразительному искусству на уровне начального общего образования.</w:t>
      </w:r>
    </w:p>
    <w:p w14:paraId="760B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164.10.1. 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70B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14:paraId="780B0000">
      <w:pPr>
        <w:spacing w:after="0" w:line="360" w:lineRule="auto"/>
        <w:ind w:firstLine="709" w:left="0"/>
        <w:jc w:val="both"/>
        <w:rPr>
          <w:rFonts w:ascii="Times New Roman" w:hAnsi="Times New Roman"/>
          <w:sz w:val="24"/>
        </w:rPr>
      </w:pPr>
      <w:r>
        <w:rPr>
          <w:rFonts w:ascii="Times New Roman" w:hAnsi="Times New Roman"/>
          <w:sz w:val="24"/>
        </w:rPr>
        <w:t>уважения и ценностного отношения к своей Родине – России;</w:t>
      </w:r>
    </w:p>
    <w:p w14:paraId="790B0000">
      <w:pPr>
        <w:spacing w:after="0" w:line="360" w:lineRule="auto"/>
        <w:ind w:firstLine="709" w:left="0"/>
        <w:jc w:val="both"/>
        <w:rPr>
          <w:rFonts w:ascii="Times New Roman" w:hAnsi="Times New Roman"/>
          <w:sz w:val="24"/>
        </w:rPr>
      </w:pPr>
      <w:r>
        <w:rPr>
          <w:rFonts w:ascii="Times New Roman" w:hAnsi="Times New Roman"/>
          <w:sz w:val="24"/>
        </w:rPr>
        <w:t>ценностно-смысловые ориентации и установки, отражающие индивидуально-личностные позиции и социально значимые личностные качества;</w:t>
      </w:r>
    </w:p>
    <w:p w14:paraId="7A0B0000">
      <w:pPr>
        <w:spacing w:after="0" w:line="360" w:lineRule="auto"/>
        <w:ind w:firstLine="709" w:left="0"/>
        <w:jc w:val="both"/>
        <w:rPr>
          <w:rFonts w:ascii="Times New Roman" w:hAnsi="Times New Roman"/>
          <w:sz w:val="24"/>
        </w:rPr>
      </w:pPr>
      <w:r>
        <w:rPr>
          <w:rFonts w:ascii="Times New Roman" w:hAnsi="Times New Roman"/>
          <w:sz w:val="24"/>
        </w:rPr>
        <w:t>духовно-нравственное развитие обучающихся;</w:t>
      </w:r>
    </w:p>
    <w:p w14:paraId="7B0B0000">
      <w:pPr>
        <w:spacing w:after="0" w:line="360" w:lineRule="auto"/>
        <w:ind w:firstLine="709" w:left="0"/>
        <w:jc w:val="both"/>
        <w:rPr>
          <w:rFonts w:ascii="Times New Roman" w:hAnsi="Times New Roman"/>
          <w:sz w:val="24"/>
        </w:rPr>
      </w:pPr>
      <w:r>
        <w:rPr>
          <w:rFonts w:ascii="Times New Roman" w:hAnsi="Times New Roman"/>
          <w:sz w:val="24"/>
        </w:rPr>
        <w:t>мотивацию к познанию и обучению, готовность к саморазвитию и активному участию в социально-значимой деятельности;</w:t>
      </w:r>
    </w:p>
    <w:p w14:paraId="7C0B0000">
      <w:pPr>
        <w:spacing w:after="0" w:line="360" w:lineRule="auto"/>
        <w:ind w:firstLine="709" w:left="0"/>
        <w:jc w:val="both"/>
        <w:rPr>
          <w:rFonts w:ascii="Times New Roman" w:hAnsi="Times New Roman"/>
          <w:sz w:val="24"/>
        </w:rPr>
      </w:pPr>
      <w:r>
        <w:rPr>
          <w:rFonts w:ascii="Times New Roman" w:hAnsi="Times New Roman"/>
          <w:sz w:val="24"/>
        </w:rPr>
        <w:t xml:space="preserve">позитивный опыт участия в творческой деятельности; интерес </w:t>
      </w:r>
      <w:r>
        <w:rPr>
          <w:rFonts w:ascii="Times New Roman" w:hAnsi="Times New Roman"/>
          <w:sz w:val="24"/>
        </w:rPr>
        <w:br/>
      </w:r>
      <w:r>
        <w:rPr>
          <w:rFonts w:ascii="Times New Roman" w:hAnsi="Times New Roman"/>
          <w:sz w:val="24"/>
        </w:rPr>
        <w:t>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7D0B0000">
      <w:pPr>
        <w:spacing w:after="0" w:line="360" w:lineRule="auto"/>
        <w:ind w:firstLine="709" w:left="0"/>
        <w:jc w:val="both"/>
        <w:rPr>
          <w:rFonts w:ascii="Times New Roman" w:hAnsi="Times New Roman"/>
          <w:sz w:val="24"/>
        </w:rPr>
      </w:pPr>
      <w:r>
        <w:rPr>
          <w:rFonts w:ascii="Times New Roman" w:hAnsi="Times New Roman"/>
          <w:sz w:val="24"/>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7E0B0000">
      <w:pPr>
        <w:spacing w:after="0" w:line="360" w:lineRule="auto"/>
        <w:ind w:firstLine="709" w:left="0"/>
        <w:jc w:val="both"/>
        <w:rPr>
          <w:rFonts w:ascii="Times New Roman" w:hAnsi="Times New Roman"/>
          <w:sz w:val="24"/>
        </w:rPr>
      </w:pPr>
      <w:r>
        <w:rPr>
          <w:rFonts w:ascii="Times New Roman" w:hAnsi="Times New Roman"/>
          <w:sz w:val="24"/>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7F0B0000">
      <w:pPr>
        <w:spacing w:after="0" w:line="360" w:lineRule="auto"/>
        <w:ind w:firstLine="709" w:left="0"/>
        <w:jc w:val="both"/>
        <w:rPr>
          <w:rFonts w:ascii="Times New Roman" w:hAnsi="Times New Roman"/>
          <w:sz w:val="24"/>
        </w:rPr>
      </w:pPr>
      <w:r>
        <w:rPr>
          <w:rFonts w:ascii="Times New Roman" w:hAnsi="Times New Roman"/>
          <w:sz w:val="24"/>
        </w:rP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w:t>
      </w:r>
      <w:r>
        <w:rPr>
          <w:rFonts w:ascii="Times New Roman" w:hAnsi="Times New Roman"/>
          <w:sz w:val="24"/>
        </w:rPr>
        <w:br/>
      </w:r>
      <w:r>
        <w:rPr>
          <w:rFonts w:ascii="Times New Roman" w:hAnsi="Times New Roman"/>
          <w:sz w:val="24"/>
        </w:rPr>
        <w:t xml:space="preserve">на развитие внутреннего мира обучающегося и воспитание его </w:t>
      </w:r>
      <w:r>
        <w:rPr>
          <w:rFonts w:ascii="Times New Roman" w:hAnsi="Times New Roman"/>
          <w:sz w:val="24"/>
        </w:rPr>
        <w:br/>
      </w:r>
      <w:r>
        <w:rPr>
          <w:rFonts w:ascii="Times New Roman" w:hAnsi="Times New Roman"/>
          <w:sz w:val="24"/>
        </w:rPr>
        <w:t>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800B0000">
      <w:pPr>
        <w:spacing w:after="0" w:line="360" w:lineRule="auto"/>
        <w:ind w:firstLine="709" w:left="0"/>
        <w:jc w:val="both"/>
        <w:rPr>
          <w:rFonts w:ascii="Times New Roman" w:hAnsi="Times New Roman"/>
          <w:sz w:val="24"/>
        </w:rPr>
      </w:pPr>
      <w:r>
        <w:rPr>
          <w:rFonts w:ascii="Times New Roman" w:hAnsi="Times New Roman"/>
          <w:sz w:val="24"/>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14:paraId="810B0000">
      <w:pPr>
        <w:spacing w:after="0" w:line="360" w:lineRule="auto"/>
        <w:ind w:firstLine="709" w:left="0"/>
        <w:jc w:val="both"/>
        <w:rPr>
          <w:rFonts w:ascii="Times New Roman" w:hAnsi="Times New Roman"/>
          <w:sz w:val="24"/>
        </w:rPr>
      </w:pPr>
      <w:r>
        <w:rPr>
          <w:rFonts w:ascii="Times New Roman" w:hAnsi="Times New Roman"/>
          <w:sz w:val="24"/>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820B0000">
      <w:pPr>
        <w:spacing w:after="0" w:line="360" w:lineRule="auto"/>
        <w:ind w:firstLine="709" w:left="0"/>
        <w:jc w:val="both"/>
        <w:rPr>
          <w:rFonts w:ascii="Times New Roman" w:hAnsi="Times New Roman"/>
          <w:sz w:val="24"/>
        </w:rPr>
      </w:pPr>
      <w:r>
        <w:rPr>
          <w:rFonts w:ascii="Times New Roman" w:hAnsi="Times New Roman"/>
          <w:sz w:val="24"/>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830B0000">
      <w:pPr>
        <w:spacing w:after="0" w:line="360" w:lineRule="auto"/>
        <w:ind w:firstLine="709" w:left="0"/>
        <w:jc w:val="both"/>
        <w:rPr>
          <w:rFonts w:ascii="Times New Roman" w:hAnsi="Times New Roman"/>
          <w:sz w:val="24"/>
        </w:rPr>
      </w:pPr>
      <w:r>
        <w:rPr>
          <w:rFonts w:ascii="Times New Roman" w:hAnsi="Times New Roman"/>
          <w:sz w:val="24"/>
        </w:rP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w:t>
      </w:r>
      <w:r>
        <w:rPr>
          <w:rFonts w:ascii="Times New Roman" w:hAnsi="Times New Roman"/>
          <w:sz w:val="24"/>
        </w:rPr>
        <w:br/>
      </w:r>
      <w:r>
        <w:rPr>
          <w:rFonts w:ascii="Times New Roman" w:hAnsi="Times New Roman"/>
          <w:sz w:val="24"/>
        </w:rPr>
        <w:t>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14:paraId="840B0000">
      <w:pPr>
        <w:spacing w:after="0" w:line="360" w:lineRule="auto"/>
        <w:ind w:firstLine="709" w:left="0"/>
        <w:jc w:val="both"/>
        <w:rPr>
          <w:rFonts w:ascii="Times New Roman" w:hAnsi="Times New Roman"/>
          <w:sz w:val="24"/>
        </w:rPr>
      </w:pPr>
      <w:r>
        <w:rPr>
          <w:rFonts w:ascii="Times New Roman" w:hAnsi="Times New Roman"/>
          <w:sz w:val="24"/>
        </w:rPr>
        <w:t>164.10.2.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850B0000">
      <w:pPr>
        <w:spacing w:after="0" w:line="360" w:lineRule="auto"/>
        <w:ind w:firstLine="709" w:left="0"/>
        <w:jc w:val="both"/>
        <w:rPr>
          <w:rFonts w:ascii="Times New Roman" w:hAnsi="Times New Roman"/>
          <w:sz w:val="24"/>
        </w:rPr>
      </w:pPr>
      <w:r>
        <w:rPr>
          <w:rFonts w:ascii="Times New Roman" w:hAnsi="Times New Roman"/>
          <w:sz w:val="24"/>
        </w:rPr>
        <w:t>Пространственные представления и сенсорные способности:</w:t>
      </w:r>
    </w:p>
    <w:p w14:paraId="860B0000">
      <w:pPr>
        <w:spacing w:after="0" w:line="360" w:lineRule="auto"/>
        <w:ind w:firstLine="709" w:left="0"/>
        <w:jc w:val="both"/>
        <w:rPr>
          <w:rFonts w:ascii="Times New Roman" w:hAnsi="Times New Roman"/>
          <w:sz w:val="24"/>
        </w:rPr>
      </w:pPr>
      <w:r>
        <w:rPr>
          <w:rFonts w:ascii="Times New Roman" w:hAnsi="Times New Roman"/>
          <w:sz w:val="24"/>
        </w:rPr>
        <w:t>характеризовать форму предмета, конструкции;</w:t>
      </w:r>
    </w:p>
    <w:p w14:paraId="870B0000">
      <w:pPr>
        <w:spacing w:after="0" w:line="360" w:lineRule="auto"/>
        <w:ind w:firstLine="709" w:left="0"/>
        <w:jc w:val="both"/>
        <w:rPr>
          <w:rFonts w:ascii="Times New Roman" w:hAnsi="Times New Roman"/>
          <w:sz w:val="24"/>
        </w:rPr>
      </w:pPr>
      <w:r>
        <w:rPr>
          <w:rFonts w:ascii="Times New Roman" w:hAnsi="Times New Roman"/>
          <w:sz w:val="24"/>
        </w:rPr>
        <w:t>выявлять доминантные черты (характерные особенности) в визуальном образе;</w:t>
      </w:r>
    </w:p>
    <w:p w14:paraId="880B0000">
      <w:pPr>
        <w:spacing w:after="0" w:line="360" w:lineRule="auto"/>
        <w:ind w:firstLine="709" w:left="0"/>
        <w:jc w:val="both"/>
        <w:rPr>
          <w:rFonts w:ascii="Times New Roman" w:hAnsi="Times New Roman"/>
          <w:sz w:val="24"/>
        </w:rPr>
      </w:pPr>
      <w:r>
        <w:rPr>
          <w:rFonts w:ascii="Times New Roman" w:hAnsi="Times New Roman"/>
          <w:sz w:val="24"/>
        </w:rPr>
        <w:t>сравнивать плоскостные и пространственные объекты по заданным основаниям;</w:t>
      </w:r>
    </w:p>
    <w:p w14:paraId="890B0000">
      <w:pPr>
        <w:spacing w:after="0" w:line="360" w:lineRule="auto"/>
        <w:ind w:firstLine="709" w:left="0"/>
        <w:jc w:val="both"/>
        <w:rPr>
          <w:rFonts w:ascii="Times New Roman" w:hAnsi="Times New Roman"/>
          <w:sz w:val="24"/>
        </w:rPr>
      </w:pPr>
      <w:r>
        <w:rPr>
          <w:rFonts w:ascii="Times New Roman" w:hAnsi="Times New Roman"/>
          <w:sz w:val="24"/>
        </w:rPr>
        <w:t xml:space="preserve">находить ассоциативные связи между визуальными образами разных форм </w:t>
      </w:r>
      <w:r>
        <w:rPr>
          <w:rFonts w:ascii="Times New Roman" w:hAnsi="Times New Roman"/>
          <w:sz w:val="24"/>
        </w:rPr>
        <w:br/>
      </w:r>
      <w:r>
        <w:rPr>
          <w:rFonts w:ascii="Times New Roman" w:hAnsi="Times New Roman"/>
          <w:sz w:val="24"/>
        </w:rPr>
        <w:t>и предметов;</w:t>
      </w:r>
    </w:p>
    <w:p w14:paraId="8A0B0000">
      <w:pPr>
        <w:spacing w:after="0" w:line="360" w:lineRule="auto"/>
        <w:ind w:firstLine="709" w:left="0"/>
        <w:jc w:val="both"/>
        <w:rPr>
          <w:rFonts w:ascii="Times New Roman" w:hAnsi="Times New Roman"/>
          <w:sz w:val="24"/>
        </w:rPr>
      </w:pPr>
      <w:r>
        <w:rPr>
          <w:rFonts w:ascii="Times New Roman" w:hAnsi="Times New Roman"/>
          <w:sz w:val="24"/>
        </w:rPr>
        <w:t>сопоставлять части и целое в видимом образе, предмете, конструкции;</w:t>
      </w:r>
    </w:p>
    <w:p w14:paraId="8B0B0000">
      <w:pPr>
        <w:spacing w:after="0" w:line="360" w:lineRule="auto"/>
        <w:ind w:firstLine="709" w:left="0"/>
        <w:jc w:val="both"/>
        <w:rPr>
          <w:rFonts w:ascii="Times New Roman" w:hAnsi="Times New Roman"/>
          <w:sz w:val="24"/>
        </w:rPr>
      </w:pPr>
      <w:r>
        <w:rPr>
          <w:rFonts w:ascii="Times New Roman" w:hAnsi="Times New Roman"/>
          <w:sz w:val="24"/>
        </w:rPr>
        <w:t xml:space="preserve">анализировать пропорциональные отношения частей внутри целого </w:t>
      </w:r>
      <w:r>
        <w:rPr>
          <w:rFonts w:ascii="Times New Roman" w:hAnsi="Times New Roman"/>
          <w:sz w:val="24"/>
        </w:rPr>
        <w:br/>
      </w:r>
      <w:r>
        <w:rPr>
          <w:rFonts w:ascii="Times New Roman" w:hAnsi="Times New Roman"/>
          <w:sz w:val="24"/>
        </w:rPr>
        <w:t>и предметов между собой;</w:t>
      </w:r>
    </w:p>
    <w:p w14:paraId="8C0B0000">
      <w:pPr>
        <w:spacing w:after="0" w:line="360" w:lineRule="auto"/>
        <w:ind w:firstLine="709" w:left="0"/>
        <w:jc w:val="both"/>
        <w:rPr>
          <w:rFonts w:ascii="Times New Roman" w:hAnsi="Times New Roman"/>
          <w:sz w:val="24"/>
        </w:rPr>
      </w:pPr>
      <w:r>
        <w:rPr>
          <w:rFonts w:ascii="Times New Roman" w:hAnsi="Times New Roman"/>
          <w:sz w:val="24"/>
        </w:rPr>
        <w:t>обобщать форму составной конструкции;</w:t>
      </w:r>
    </w:p>
    <w:p w14:paraId="8D0B0000">
      <w:pPr>
        <w:spacing w:after="0" w:line="360" w:lineRule="auto"/>
        <w:ind w:firstLine="709" w:left="0"/>
        <w:jc w:val="both"/>
        <w:rPr>
          <w:rFonts w:ascii="Times New Roman" w:hAnsi="Times New Roman"/>
          <w:sz w:val="24"/>
        </w:rPr>
      </w:pPr>
      <w:r>
        <w:rPr>
          <w:rFonts w:ascii="Times New Roman" w:hAnsi="Times New Roman"/>
          <w:sz w:val="24"/>
        </w:rPr>
        <w:t xml:space="preserve">выявлять и анализировать ритмические отношения в пространстве </w:t>
      </w:r>
      <w:r>
        <w:rPr>
          <w:rFonts w:ascii="Times New Roman" w:hAnsi="Times New Roman"/>
          <w:sz w:val="24"/>
        </w:rPr>
        <w:br/>
      </w:r>
      <w:r>
        <w:rPr>
          <w:rFonts w:ascii="Times New Roman" w:hAnsi="Times New Roman"/>
          <w:sz w:val="24"/>
        </w:rPr>
        <w:t>и в изображении (визуальном образе) на установленных основаниях;</w:t>
      </w:r>
    </w:p>
    <w:p w14:paraId="8E0B0000">
      <w:pPr>
        <w:spacing w:after="0" w:line="360" w:lineRule="auto"/>
        <w:ind w:firstLine="709" w:left="0"/>
        <w:jc w:val="both"/>
        <w:rPr>
          <w:rFonts w:ascii="Times New Roman" w:hAnsi="Times New Roman"/>
          <w:sz w:val="24"/>
        </w:rPr>
      </w:pPr>
      <w:r>
        <w:rPr>
          <w:rFonts w:ascii="Times New Roman" w:hAnsi="Times New Roman"/>
          <w:sz w:val="24"/>
        </w:rPr>
        <w:t>абстрагировать образ реальности при построении плоской композиции;</w:t>
      </w:r>
    </w:p>
    <w:p w14:paraId="8F0B0000">
      <w:pPr>
        <w:spacing w:after="0" w:line="360" w:lineRule="auto"/>
        <w:ind w:firstLine="709" w:left="0"/>
        <w:jc w:val="both"/>
        <w:rPr>
          <w:rFonts w:ascii="Times New Roman" w:hAnsi="Times New Roman"/>
          <w:sz w:val="24"/>
        </w:rPr>
      </w:pPr>
      <w:r>
        <w:rPr>
          <w:rFonts w:ascii="Times New Roman" w:hAnsi="Times New Roman"/>
          <w:sz w:val="24"/>
        </w:rPr>
        <w:t xml:space="preserve">соотносить тональные отношения (тёмное – светлое) в пространственных </w:t>
      </w:r>
      <w:r>
        <w:rPr>
          <w:rFonts w:ascii="Times New Roman" w:hAnsi="Times New Roman"/>
          <w:sz w:val="24"/>
        </w:rPr>
        <w:br/>
      </w:r>
      <w:r>
        <w:rPr>
          <w:rFonts w:ascii="Times New Roman" w:hAnsi="Times New Roman"/>
          <w:sz w:val="24"/>
        </w:rPr>
        <w:t>и плоскостных объектах;</w:t>
      </w:r>
    </w:p>
    <w:p w14:paraId="900B0000">
      <w:pPr>
        <w:spacing w:after="0" w:line="360" w:lineRule="auto"/>
        <w:ind w:firstLine="709" w:left="0"/>
        <w:jc w:val="both"/>
        <w:rPr>
          <w:rFonts w:ascii="Times New Roman" w:hAnsi="Times New Roman"/>
          <w:sz w:val="24"/>
        </w:rPr>
      </w:pPr>
      <w:r>
        <w:rPr>
          <w:rFonts w:ascii="Times New Roman" w:hAnsi="Times New Roman"/>
          <w:sz w:val="24"/>
        </w:rPr>
        <w:t xml:space="preserve">выявлять и анализировать эмоциональное воздействие цветовых отношений </w:t>
      </w:r>
      <w:r>
        <w:rPr>
          <w:rFonts w:ascii="Times New Roman" w:hAnsi="Times New Roman"/>
          <w:sz w:val="24"/>
        </w:rPr>
        <w:br/>
      </w:r>
      <w:r>
        <w:rPr>
          <w:rFonts w:ascii="Times New Roman" w:hAnsi="Times New Roman"/>
          <w:sz w:val="24"/>
        </w:rPr>
        <w:t>в пространственной среде и плоскостном изображении.</w:t>
      </w:r>
    </w:p>
    <w:p w14:paraId="910B0000">
      <w:pPr>
        <w:spacing w:after="0" w:line="360" w:lineRule="auto"/>
        <w:ind w:firstLine="709" w:left="0"/>
        <w:jc w:val="both"/>
        <w:rPr>
          <w:rFonts w:ascii="Times New Roman" w:hAnsi="Times New Roman"/>
          <w:sz w:val="24"/>
        </w:rPr>
      </w:pPr>
      <w:r>
        <w:rPr>
          <w:rFonts w:ascii="Times New Roman" w:hAnsi="Times New Roman"/>
          <w:sz w:val="24"/>
        </w:rPr>
        <w:t>164.10.2.1.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920B0000">
      <w:pPr>
        <w:spacing w:after="0" w:line="360" w:lineRule="auto"/>
        <w:ind w:firstLine="709" w:left="0"/>
        <w:jc w:val="both"/>
        <w:rPr>
          <w:rFonts w:ascii="Times New Roman" w:hAnsi="Times New Roman"/>
          <w:sz w:val="24"/>
        </w:rPr>
      </w:pPr>
      <w:r>
        <w:rPr>
          <w:rFonts w:ascii="Times New Roman" w:hAnsi="Times New Roman"/>
          <w:sz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930B0000">
      <w:pPr>
        <w:spacing w:after="0" w:line="360" w:lineRule="auto"/>
        <w:ind w:firstLine="709" w:left="0"/>
        <w:jc w:val="both"/>
        <w:rPr>
          <w:rFonts w:ascii="Times New Roman" w:hAnsi="Times New Roman"/>
          <w:sz w:val="24"/>
        </w:rPr>
      </w:pPr>
      <w:r>
        <w:rPr>
          <w:rFonts w:ascii="Times New Roman" w:hAnsi="Times New Roman"/>
          <w:sz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940B0000">
      <w:pPr>
        <w:spacing w:after="0" w:line="360" w:lineRule="auto"/>
        <w:ind w:firstLine="709" w:left="0"/>
        <w:jc w:val="both"/>
        <w:rPr>
          <w:rFonts w:ascii="Times New Roman" w:hAnsi="Times New Roman"/>
          <w:sz w:val="24"/>
        </w:rPr>
      </w:pPr>
      <w:r>
        <w:rPr>
          <w:rFonts w:ascii="Times New Roman" w:hAnsi="Times New Roman"/>
          <w:sz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950B0000">
      <w:pPr>
        <w:spacing w:after="0" w:line="360" w:lineRule="auto"/>
        <w:ind w:firstLine="709" w:left="0"/>
        <w:jc w:val="both"/>
        <w:rPr>
          <w:rFonts w:ascii="Times New Roman" w:hAnsi="Times New Roman"/>
          <w:sz w:val="24"/>
        </w:rPr>
      </w:pPr>
      <w:r>
        <w:rPr>
          <w:rFonts w:ascii="Times New Roman" w:hAnsi="Times New Roman"/>
          <w:sz w:val="24"/>
        </w:rPr>
        <w:t>анализировать и оценивать с позиций эстетических категорий явления природы и предметно-пространственную среду жизни человека;</w:t>
      </w:r>
    </w:p>
    <w:p w14:paraId="960B0000">
      <w:pPr>
        <w:spacing w:after="0" w:line="360" w:lineRule="auto"/>
        <w:ind w:firstLine="709" w:left="0"/>
        <w:jc w:val="both"/>
        <w:rPr>
          <w:rFonts w:ascii="Times New Roman" w:hAnsi="Times New Roman"/>
          <w:sz w:val="24"/>
        </w:rPr>
      </w:pPr>
      <w:r>
        <w:rPr>
          <w:rFonts w:ascii="Times New Roman" w:hAnsi="Times New Roman"/>
          <w:sz w:val="24"/>
        </w:rPr>
        <w:t xml:space="preserve">формулировать выводы, соответствующие эстетическим, аналитическим </w:t>
      </w:r>
      <w:r>
        <w:rPr>
          <w:rFonts w:ascii="Times New Roman" w:hAnsi="Times New Roman"/>
          <w:sz w:val="24"/>
        </w:rPr>
        <w:br/>
      </w:r>
      <w:r>
        <w:rPr>
          <w:rFonts w:ascii="Times New Roman" w:hAnsi="Times New Roman"/>
          <w:sz w:val="24"/>
        </w:rPr>
        <w:t>и другим учебным установкам по результатам проведённого наблюдения;</w:t>
      </w:r>
    </w:p>
    <w:p w14:paraId="970B0000">
      <w:pPr>
        <w:spacing w:after="0" w:line="360" w:lineRule="auto"/>
        <w:ind w:firstLine="709" w:left="0"/>
        <w:jc w:val="both"/>
        <w:rPr>
          <w:rFonts w:ascii="Times New Roman" w:hAnsi="Times New Roman"/>
          <w:sz w:val="24"/>
        </w:rPr>
      </w:pPr>
      <w:r>
        <w:rPr>
          <w:rFonts w:ascii="Times New Roman" w:hAnsi="Times New Roman"/>
          <w:sz w:val="24"/>
        </w:rPr>
        <w:t xml:space="preserve">использовать знаково-символические средства для составления орнаментов </w:t>
      </w:r>
      <w:r>
        <w:rPr>
          <w:rFonts w:ascii="Times New Roman" w:hAnsi="Times New Roman"/>
          <w:sz w:val="24"/>
        </w:rPr>
        <w:br/>
      </w:r>
      <w:r>
        <w:rPr>
          <w:rFonts w:ascii="Times New Roman" w:hAnsi="Times New Roman"/>
          <w:sz w:val="24"/>
        </w:rPr>
        <w:t>и декоративных композиций;</w:t>
      </w:r>
    </w:p>
    <w:p w14:paraId="980B0000">
      <w:pPr>
        <w:spacing w:after="0" w:line="360" w:lineRule="auto"/>
        <w:ind w:firstLine="709" w:left="0"/>
        <w:jc w:val="both"/>
        <w:rPr>
          <w:rFonts w:ascii="Times New Roman" w:hAnsi="Times New Roman"/>
          <w:sz w:val="24"/>
        </w:rPr>
      </w:pPr>
      <w:r>
        <w:rPr>
          <w:rFonts w:ascii="Times New Roman" w:hAnsi="Times New Roman"/>
          <w:sz w:val="24"/>
        </w:rPr>
        <w:t xml:space="preserve">классифицировать произведения искусства по видам и, соответственно, </w:t>
      </w:r>
      <w:r>
        <w:rPr>
          <w:rFonts w:ascii="Times New Roman" w:hAnsi="Times New Roman"/>
          <w:sz w:val="24"/>
        </w:rPr>
        <w:br/>
      </w:r>
      <w:r>
        <w:rPr>
          <w:rFonts w:ascii="Times New Roman" w:hAnsi="Times New Roman"/>
          <w:sz w:val="24"/>
        </w:rPr>
        <w:t>по назначению в жизни людей;</w:t>
      </w:r>
    </w:p>
    <w:p w14:paraId="990B0000">
      <w:pPr>
        <w:spacing w:after="0" w:line="360" w:lineRule="auto"/>
        <w:ind w:firstLine="709" w:left="0"/>
        <w:jc w:val="both"/>
        <w:rPr>
          <w:rFonts w:ascii="Times New Roman" w:hAnsi="Times New Roman"/>
          <w:sz w:val="24"/>
        </w:rPr>
      </w:pPr>
      <w:r>
        <w:rPr>
          <w:rFonts w:ascii="Times New Roman" w:hAnsi="Times New Roman"/>
          <w:sz w:val="24"/>
        </w:rPr>
        <w:t xml:space="preserve">классифицировать произведения изобразительного искусства по жанрам </w:t>
      </w:r>
      <w:r>
        <w:rPr>
          <w:rFonts w:ascii="Times New Roman" w:hAnsi="Times New Roman"/>
          <w:sz w:val="24"/>
        </w:rPr>
        <w:br/>
      </w:r>
      <w:r>
        <w:rPr>
          <w:rFonts w:ascii="Times New Roman" w:hAnsi="Times New Roman"/>
          <w:sz w:val="24"/>
        </w:rPr>
        <w:t>в качестве инструмента анализа содержания произведений;</w:t>
      </w:r>
    </w:p>
    <w:p w14:paraId="9A0B0000">
      <w:pPr>
        <w:tabs>
          <w:tab w:leader="none" w:pos="10490" w:val="left"/>
        </w:tabs>
        <w:spacing w:after="0" w:line="360" w:lineRule="auto"/>
        <w:ind w:firstLine="709" w:left="0"/>
        <w:jc w:val="both"/>
        <w:rPr>
          <w:rFonts w:ascii="Times New Roman" w:hAnsi="Times New Roman"/>
          <w:sz w:val="24"/>
        </w:rPr>
      </w:pPr>
      <w:r>
        <w:rPr>
          <w:rFonts w:ascii="Times New Roman" w:hAnsi="Times New Roman"/>
          <w:sz w:val="24"/>
        </w:rPr>
        <w:t>ставить и использовать вопросы как исследовательский инструмент познания.</w:t>
      </w:r>
    </w:p>
    <w:p w14:paraId="9B0B0000">
      <w:pPr>
        <w:tabs>
          <w:tab w:leader="none" w:pos="10490" w:val="left"/>
        </w:tabs>
        <w:spacing w:after="0" w:line="360" w:lineRule="auto"/>
        <w:ind w:firstLine="709" w:left="0"/>
        <w:jc w:val="both"/>
        <w:rPr>
          <w:rFonts w:ascii="Times New Roman" w:hAnsi="Times New Roman"/>
          <w:sz w:val="24"/>
        </w:rPr>
      </w:pPr>
      <w:r>
        <w:rPr>
          <w:rFonts w:ascii="Times New Roman" w:hAnsi="Times New Roman"/>
          <w:sz w:val="24"/>
        </w:rPr>
        <w:t>164.10.2.2. У обучающегося будут сформированы следующие умения работать с информацией как часть познавательных универсальных учебных действий:</w:t>
      </w:r>
    </w:p>
    <w:p w14:paraId="9C0B0000">
      <w:pPr>
        <w:tabs>
          <w:tab w:leader="none" w:pos="10490" w:val="left"/>
        </w:tabs>
        <w:spacing w:after="0" w:line="360" w:lineRule="auto"/>
        <w:ind w:firstLine="709" w:left="0"/>
        <w:jc w:val="both"/>
        <w:rPr>
          <w:rFonts w:ascii="Times New Roman" w:hAnsi="Times New Roman"/>
          <w:sz w:val="24"/>
        </w:rPr>
      </w:pPr>
      <w:r>
        <w:rPr>
          <w:rFonts w:ascii="Times New Roman" w:hAnsi="Times New Roman"/>
          <w:sz w:val="24"/>
        </w:rPr>
        <w:t>использовать электронные образовательные ресурсы;</w:t>
      </w:r>
    </w:p>
    <w:p w14:paraId="9D0B0000">
      <w:pPr>
        <w:tabs>
          <w:tab w:leader="none" w:pos="10490" w:val="left"/>
        </w:tabs>
        <w:spacing w:after="0" w:line="360" w:lineRule="auto"/>
        <w:ind w:firstLine="709" w:left="0"/>
        <w:jc w:val="both"/>
        <w:rPr>
          <w:rFonts w:ascii="Times New Roman" w:hAnsi="Times New Roman"/>
          <w:sz w:val="24"/>
        </w:rPr>
      </w:pPr>
      <w:r>
        <w:rPr>
          <w:rFonts w:ascii="Times New Roman" w:hAnsi="Times New Roman"/>
          <w:sz w:val="24"/>
        </w:rPr>
        <w:t>уметь работать с электронными учебниками и учебными пособиями;</w:t>
      </w:r>
    </w:p>
    <w:p w14:paraId="9E0B0000">
      <w:pPr>
        <w:tabs>
          <w:tab w:leader="none" w:pos="10490" w:val="left"/>
        </w:tabs>
        <w:spacing w:after="0" w:line="360" w:lineRule="auto"/>
        <w:ind w:firstLine="709" w:left="0"/>
        <w:jc w:val="both"/>
        <w:rPr>
          <w:rFonts w:ascii="Times New Roman" w:hAnsi="Times New Roman"/>
          <w:sz w:val="24"/>
        </w:rPr>
      </w:pPr>
      <w:r>
        <w:rPr>
          <w:rFonts w:ascii="Times New Roman" w:hAnsi="Times New Roman"/>
          <w:sz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9F0B0000">
      <w:pPr>
        <w:tabs>
          <w:tab w:leader="none" w:pos="10490" w:val="left"/>
        </w:tabs>
        <w:spacing w:after="0" w:line="360" w:lineRule="auto"/>
        <w:ind w:firstLine="709" w:left="0"/>
        <w:jc w:val="both"/>
        <w:rPr>
          <w:rFonts w:ascii="Times New Roman" w:hAnsi="Times New Roman"/>
          <w:sz w:val="24"/>
        </w:rPr>
      </w:pPr>
      <w:r>
        <w:rPr>
          <w:rFonts w:ascii="Times New Roman" w:hAnsi="Times New Roman"/>
          <w:sz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A00B0000">
      <w:pPr>
        <w:tabs>
          <w:tab w:leader="none" w:pos="10490" w:val="left"/>
        </w:tabs>
        <w:spacing w:after="0" w:line="360" w:lineRule="auto"/>
        <w:ind w:firstLine="709" w:left="0"/>
        <w:jc w:val="both"/>
        <w:rPr>
          <w:rFonts w:ascii="Times New Roman" w:hAnsi="Times New Roman"/>
          <w:sz w:val="24"/>
        </w:rPr>
      </w:pPr>
      <w:r>
        <w:rPr>
          <w:rFonts w:ascii="Times New Roman" w:hAnsi="Times New Roman"/>
          <w:sz w:val="24"/>
        </w:rPr>
        <w:t xml:space="preserve">самостоятельно готовить информацию на заданную или выбранную тему </w:t>
      </w:r>
      <w:r>
        <w:rPr>
          <w:rFonts w:ascii="Times New Roman" w:hAnsi="Times New Roman"/>
          <w:sz w:val="24"/>
        </w:rPr>
        <w:br/>
      </w:r>
      <w:r>
        <w:rPr>
          <w:rFonts w:ascii="Times New Roman" w:hAnsi="Times New Roman"/>
          <w:sz w:val="24"/>
        </w:rPr>
        <w:t>и представлять её в различных видах: рисунках и эскизах, электронных презентациях;</w:t>
      </w:r>
    </w:p>
    <w:p w14:paraId="A10B0000">
      <w:pPr>
        <w:tabs>
          <w:tab w:leader="none" w:pos="10490" w:val="left"/>
        </w:tabs>
        <w:spacing w:after="0" w:line="360" w:lineRule="auto"/>
        <w:ind w:firstLine="709" w:left="0"/>
        <w:jc w:val="both"/>
        <w:rPr>
          <w:rFonts w:ascii="Times New Roman" w:hAnsi="Times New Roman"/>
          <w:sz w:val="24"/>
        </w:rPr>
      </w:pPr>
      <w:r>
        <w:rPr>
          <w:rFonts w:ascii="Times New Roman" w:hAnsi="Times New Roman"/>
          <w:sz w:val="24"/>
        </w:rPr>
        <w:t xml:space="preserve">осуществлять виртуальные путешествия по архитектурным памятникам, </w:t>
      </w:r>
      <w:r>
        <w:rPr>
          <w:rFonts w:ascii="Times New Roman" w:hAnsi="Times New Roman"/>
          <w:sz w:val="24"/>
        </w:rPr>
        <w:br/>
      </w:r>
      <w:r>
        <w:rPr>
          <w:rFonts w:ascii="Times New Roman" w:hAnsi="Times New Roman"/>
          <w:sz w:val="24"/>
        </w:rPr>
        <w:t>в отечественные художественные музеи и зарубежные художественные музеи (галереи) на основе установок и квестов, предложенных учителем;</w:t>
      </w:r>
    </w:p>
    <w:p w14:paraId="A20B0000">
      <w:pPr>
        <w:tabs>
          <w:tab w:leader="none" w:pos="10490" w:val="left"/>
        </w:tabs>
        <w:spacing w:after="0" w:line="360" w:lineRule="auto"/>
        <w:ind w:firstLine="709" w:left="0"/>
        <w:jc w:val="both"/>
        <w:rPr>
          <w:rFonts w:ascii="Times New Roman" w:hAnsi="Times New Roman"/>
          <w:sz w:val="24"/>
        </w:rPr>
      </w:pPr>
      <w:r>
        <w:rPr>
          <w:rFonts w:ascii="Times New Roman" w:hAnsi="Times New Roman"/>
          <w:sz w:val="24"/>
        </w:rPr>
        <w:t>соблюдать правила информационной безопасности при работе в сети Интернет.</w:t>
      </w:r>
    </w:p>
    <w:p w14:paraId="A30B0000">
      <w:pPr>
        <w:tabs>
          <w:tab w:leader="none" w:pos="10490" w:val="left"/>
        </w:tabs>
        <w:spacing w:after="0" w:line="360" w:lineRule="auto"/>
        <w:ind w:firstLine="709" w:left="0"/>
        <w:jc w:val="both"/>
        <w:rPr>
          <w:rFonts w:ascii="Times New Roman" w:hAnsi="Times New Roman"/>
          <w:sz w:val="24"/>
        </w:rPr>
      </w:pPr>
      <w:r>
        <w:rPr>
          <w:rFonts w:ascii="Times New Roman" w:hAnsi="Times New Roman"/>
          <w:sz w:val="24"/>
        </w:rPr>
        <w:t xml:space="preserve">164.10.2.3. У обучающегося будут сформированы следующие умения общения как часть коммуникативных универсальных учебных действий: </w:t>
      </w:r>
    </w:p>
    <w:p w14:paraId="A40B0000">
      <w:pPr>
        <w:tabs>
          <w:tab w:leader="none" w:pos="10490" w:val="left"/>
        </w:tabs>
        <w:spacing w:after="0" w:line="360" w:lineRule="auto"/>
        <w:ind w:firstLine="709" w:left="0"/>
        <w:jc w:val="both"/>
        <w:rPr>
          <w:rFonts w:ascii="Times New Roman" w:hAnsi="Times New Roman"/>
          <w:sz w:val="24"/>
        </w:rPr>
      </w:pPr>
      <w:r>
        <w:rPr>
          <w:rFonts w:ascii="Times New Roman" w:hAnsi="Times New Roman"/>
          <w:sz w:val="24"/>
        </w:rPr>
        <w:t>понимать искусство в качестве особого языка общения – межличностного (автор – зритель), между поколениями, между народами;</w:t>
      </w:r>
    </w:p>
    <w:p w14:paraId="A50B0000">
      <w:pPr>
        <w:tabs>
          <w:tab w:leader="none" w:pos="10490" w:val="left"/>
        </w:tabs>
        <w:spacing w:after="0" w:line="360" w:lineRule="auto"/>
        <w:ind w:firstLine="709" w:left="0"/>
        <w:jc w:val="both"/>
        <w:rPr>
          <w:rFonts w:ascii="Times New Roman" w:hAnsi="Times New Roman"/>
          <w:sz w:val="24"/>
        </w:rPr>
      </w:pPr>
      <w:r>
        <w:rPr>
          <w:rFonts w:ascii="Times New Roman" w:hAnsi="Times New Roman"/>
          <w:sz w:val="24"/>
        </w:rPr>
        <w:t xml:space="preserve">вести диалог и участвовать в дискуссии, проявляя уважительное отношение </w:t>
      </w:r>
      <w:r>
        <w:rPr>
          <w:rFonts w:ascii="Times New Roman" w:hAnsi="Times New Roman"/>
          <w:sz w:val="24"/>
        </w:rPr>
        <w:br/>
      </w:r>
      <w:r>
        <w:rPr>
          <w:rFonts w:ascii="Times New Roman" w:hAnsi="Times New Roman"/>
          <w:sz w:val="24"/>
        </w:rPr>
        <w:t>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A60B0000">
      <w:pPr>
        <w:tabs>
          <w:tab w:leader="none" w:pos="10490" w:val="left"/>
        </w:tabs>
        <w:spacing w:after="0" w:line="360" w:lineRule="auto"/>
        <w:ind w:firstLine="709" w:left="0"/>
        <w:jc w:val="both"/>
        <w:rPr>
          <w:rFonts w:ascii="Times New Roman" w:hAnsi="Times New Roman"/>
          <w:sz w:val="24"/>
        </w:rPr>
      </w:pPr>
      <w:r>
        <w:rPr>
          <w:rFonts w:ascii="Times New Roman" w:hAnsi="Times New Roman"/>
          <w:sz w:val="24"/>
        </w:rPr>
        <w:t xml:space="preserve">находить общее решение и разрешать конфликты на основе общих позиций </w:t>
      </w:r>
      <w:r>
        <w:rPr>
          <w:rFonts w:ascii="Times New Roman" w:hAnsi="Times New Roman"/>
          <w:sz w:val="24"/>
        </w:rPr>
        <w:br/>
      </w:r>
      <w:r>
        <w:rPr>
          <w:rFonts w:ascii="Times New Roman" w:hAnsi="Times New Roman"/>
          <w:sz w:val="24"/>
        </w:rPr>
        <w:t>и учёта интересов в процессе совместной художественной деятельности;</w:t>
      </w:r>
    </w:p>
    <w:p w14:paraId="A70B0000">
      <w:pPr>
        <w:tabs>
          <w:tab w:leader="none" w:pos="10490" w:val="left"/>
        </w:tabs>
        <w:spacing w:after="0" w:line="360" w:lineRule="auto"/>
        <w:ind w:firstLine="709" w:left="0"/>
        <w:jc w:val="both"/>
        <w:rPr>
          <w:rFonts w:ascii="Times New Roman" w:hAnsi="Times New Roman"/>
          <w:sz w:val="24"/>
        </w:rPr>
      </w:pPr>
      <w:r>
        <w:rPr>
          <w:rFonts w:ascii="Times New Roman" w:hAnsi="Times New Roman"/>
          <w:sz w:val="24"/>
        </w:rPr>
        <w:t>демонстрировать и объяснять результаты своего творческого, художественного или исследовательского опыта;</w:t>
      </w:r>
    </w:p>
    <w:p w14:paraId="A80B0000">
      <w:pPr>
        <w:tabs>
          <w:tab w:leader="none" w:pos="10490" w:val="left"/>
        </w:tabs>
        <w:spacing w:after="0" w:line="360" w:lineRule="auto"/>
        <w:ind w:firstLine="709" w:left="0"/>
        <w:jc w:val="both"/>
        <w:rPr>
          <w:rFonts w:ascii="Times New Roman" w:hAnsi="Times New Roman"/>
          <w:sz w:val="24"/>
        </w:rPr>
      </w:pPr>
      <w:r>
        <w:rPr>
          <w:rFonts w:ascii="Times New Roman" w:hAnsi="Times New Roman"/>
          <w:sz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A90B0000">
      <w:pPr>
        <w:tabs>
          <w:tab w:leader="none" w:pos="10490" w:val="left"/>
        </w:tabs>
        <w:spacing w:after="0" w:line="360" w:lineRule="auto"/>
        <w:ind w:firstLine="709" w:left="0"/>
        <w:jc w:val="both"/>
        <w:rPr>
          <w:rFonts w:ascii="Times New Roman" w:hAnsi="Times New Roman"/>
          <w:sz w:val="24"/>
        </w:rPr>
      </w:pPr>
      <w:r>
        <w:rPr>
          <w:rFonts w:ascii="Times New Roman" w:hAnsi="Times New Roman"/>
          <w:sz w:val="24"/>
        </w:rPr>
        <w:t>признавать своё и чужое право на ошибку, развивать свои способности сопереживать, понимать намерения и переживания свои и других людей;</w:t>
      </w:r>
    </w:p>
    <w:p w14:paraId="AA0B0000">
      <w:pPr>
        <w:tabs>
          <w:tab w:leader="none" w:pos="10490" w:val="left"/>
        </w:tabs>
        <w:spacing w:after="0" w:line="360" w:lineRule="auto"/>
        <w:ind w:firstLine="709" w:left="0"/>
        <w:jc w:val="both"/>
        <w:rPr>
          <w:rFonts w:ascii="Times New Roman" w:hAnsi="Times New Roman"/>
          <w:sz w:val="24"/>
        </w:rPr>
      </w:pPr>
      <w:r>
        <w:rPr>
          <w:rFonts w:ascii="Times New Roman" w:hAnsi="Times New Roman"/>
          <w:sz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AB0B0000">
      <w:pPr>
        <w:tabs>
          <w:tab w:leader="none" w:pos="10490" w:val="left"/>
        </w:tabs>
        <w:spacing w:after="0" w:line="360" w:lineRule="auto"/>
        <w:ind w:firstLine="709" w:left="0"/>
        <w:jc w:val="both"/>
        <w:rPr>
          <w:rFonts w:ascii="Times New Roman" w:hAnsi="Times New Roman"/>
          <w:sz w:val="24"/>
        </w:rPr>
      </w:pPr>
      <w:r>
        <w:rPr>
          <w:rFonts w:ascii="Times New Roman" w:hAnsi="Times New Roman"/>
          <w:sz w:val="24"/>
        </w:rPr>
        <w:t xml:space="preserve">164.10.2.4. У обучающегося будут сформированы следующие умения самоорганизации и самоконтроля как часть регулятивных универсальных учебных действий: </w:t>
      </w:r>
    </w:p>
    <w:p w14:paraId="AC0B0000">
      <w:pPr>
        <w:tabs>
          <w:tab w:leader="none" w:pos="10490" w:val="left"/>
        </w:tabs>
        <w:spacing w:after="0" w:line="360" w:lineRule="auto"/>
        <w:ind w:firstLine="709" w:left="0"/>
        <w:jc w:val="both"/>
        <w:rPr>
          <w:rFonts w:ascii="Times New Roman" w:hAnsi="Times New Roman"/>
          <w:sz w:val="24"/>
        </w:rPr>
      </w:pPr>
      <w:r>
        <w:rPr>
          <w:rFonts w:ascii="Times New Roman" w:hAnsi="Times New Roman"/>
          <w:sz w:val="24"/>
        </w:rPr>
        <w:t>внимательно относиться и выполнять учебные задачи, поставленные учителем;</w:t>
      </w:r>
    </w:p>
    <w:p w14:paraId="AD0B0000">
      <w:pPr>
        <w:tabs>
          <w:tab w:leader="none" w:pos="10490" w:val="left"/>
        </w:tabs>
        <w:spacing w:after="0" w:line="360" w:lineRule="auto"/>
        <w:ind w:firstLine="709" w:left="0"/>
        <w:jc w:val="both"/>
        <w:rPr>
          <w:rFonts w:ascii="Times New Roman" w:hAnsi="Times New Roman"/>
          <w:sz w:val="24"/>
        </w:rPr>
      </w:pPr>
      <w:r>
        <w:rPr>
          <w:rFonts w:ascii="Times New Roman" w:hAnsi="Times New Roman"/>
          <w:sz w:val="24"/>
        </w:rPr>
        <w:t>соблюдать последовательность учебных действий при выполнении задания;</w:t>
      </w:r>
    </w:p>
    <w:p w14:paraId="AE0B0000">
      <w:pPr>
        <w:tabs>
          <w:tab w:leader="none" w:pos="10490" w:val="left"/>
        </w:tabs>
        <w:spacing w:after="0" w:line="360" w:lineRule="auto"/>
        <w:ind w:firstLine="709" w:left="0"/>
        <w:jc w:val="both"/>
        <w:rPr>
          <w:rFonts w:ascii="Times New Roman" w:hAnsi="Times New Roman"/>
          <w:sz w:val="24"/>
        </w:rPr>
      </w:pPr>
      <w:r>
        <w:rPr>
          <w:rFonts w:ascii="Times New Roman" w:hAnsi="Times New Roman"/>
          <w:sz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AF0B0000">
      <w:pPr>
        <w:tabs>
          <w:tab w:leader="none" w:pos="10490" w:val="left"/>
        </w:tabs>
        <w:spacing w:after="0" w:line="360" w:lineRule="auto"/>
        <w:ind w:firstLine="709" w:left="0"/>
        <w:jc w:val="both"/>
        <w:rPr>
          <w:rFonts w:ascii="Times New Roman" w:hAnsi="Times New Roman"/>
          <w:sz w:val="24"/>
        </w:rPr>
      </w:pPr>
      <w:r>
        <w:rPr>
          <w:rFonts w:ascii="Times New Roman" w:hAnsi="Times New Roman"/>
          <w:sz w:val="24"/>
        </w:rPr>
        <w:t>соотносить свои действия с планируемыми результатами, осуществлять контроль своей деятельности в процессе достижения результата.</w:t>
      </w:r>
    </w:p>
    <w:p w14:paraId="B00B0000">
      <w:pPr>
        <w:spacing w:after="0" w:line="360" w:lineRule="auto"/>
        <w:ind w:firstLine="709" w:left="0"/>
        <w:jc w:val="both"/>
        <w:rPr>
          <w:rFonts w:ascii="Times New Roman" w:hAnsi="Times New Roman"/>
          <w:sz w:val="24"/>
        </w:rPr>
      </w:pPr>
      <w:r>
        <w:rPr>
          <w:rFonts w:ascii="Times New Roman" w:hAnsi="Times New Roman"/>
          <w:sz w:val="24"/>
        </w:rPr>
        <w:t>164.10.3. К концу обучения в 1 классе обучающийся получит следующие предметные результаты по отдельным темам программы по изобразительному искусству:</w:t>
      </w:r>
    </w:p>
    <w:p w14:paraId="B10B0000">
      <w:pPr>
        <w:spacing w:after="0" w:line="360" w:lineRule="auto"/>
        <w:ind w:firstLine="709" w:left="0"/>
        <w:jc w:val="both"/>
        <w:rPr>
          <w:rFonts w:ascii="Times New Roman" w:hAnsi="Times New Roman"/>
          <w:sz w:val="24"/>
        </w:rPr>
      </w:pPr>
      <w:r>
        <w:rPr>
          <w:rFonts w:ascii="Times New Roman" w:hAnsi="Times New Roman"/>
          <w:sz w:val="24"/>
        </w:rPr>
        <w:t>164.10.3.1. Модуль «Графика».</w:t>
      </w:r>
    </w:p>
    <w:p w14:paraId="B20B0000">
      <w:pPr>
        <w:spacing w:after="0" w:line="360" w:lineRule="auto"/>
        <w:ind w:firstLine="709" w:left="0"/>
        <w:jc w:val="both"/>
        <w:rPr>
          <w:rFonts w:ascii="Times New Roman" w:hAnsi="Times New Roman"/>
          <w:sz w:val="24"/>
        </w:rPr>
      </w:pPr>
      <w:r>
        <w:rPr>
          <w:rFonts w:ascii="Times New Roman" w:hAnsi="Times New Roman"/>
          <w:sz w:val="24"/>
        </w:rPr>
        <w:t xml:space="preserve">Осваивать навыки применения свойств простых графических материалов </w:t>
      </w:r>
      <w:r>
        <w:rPr>
          <w:rFonts w:ascii="Times New Roman" w:hAnsi="Times New Roman"/>
          <w:sz w:val="24"/>
        </w:rPr>
        <w:br/>
      </w:r>
      <w:r>
        <w:rPr>
          <w:rFonts w:ascii="Times New Roman" w:hAnsi="Times New Roman"/>
          <w:sz w:val="24"/>
        </w:rPr>
        <w:t>в самостоятельной творческой работе в условиях урока.</w:t>
      </w:r>
    </w:p>
    <w:p w14:paraId="B30B0000">
      <w:pPr>
        <w:spacing w:after="0" w:line="360" w:lineRule="auto"/>
        <w:ind w:firstLine="709" w:left="0"/>
        <w:jc w:val="both"/>
        <w:rPr>
          <w:rFonts w:ascii="Times New Roman" w:hAnsi="Times New Roman"/>
          <w:sz w:val="24"/>
        </w:rPr>
      </w:pPr>
      <w:r>
        <w:rPr>
          <w:rFonts w:ascii="Times New Roman" w:hAnsi="Times New Roman"/>
          <w:sz w:val="24"/>
        </w:rPr>
        <w:t>Приобретать первичный опыт в создании графического рисунка на основе знакомства со средствами изобразительного языка.</w:t>
      </w:r>
    </w:p>
    <w:p w14:paraId="B40B0000">
      <w:pPr>
        <w:spacing w:after="0" w:line="360" w:lineRule="auto"/>
        <w:ind w:firstLine="709" w:left="0"/>
        <w:jc w:val="both"/>
        <w:rPr>
          <w:rFonts w:ascii="Times New Roman" w:hAnsi="Times New Roman"/>
          <w:sz w:val="24"/>
        </w:rPr>
      </w:pPr>
      <w:r>
        <w:rPr>
          <w:rFonts w:ascii="Times New Roman" w:hAnsi="Times New Roman"/>
          <w:sz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B50B0000">
      <w:pPr>
        <w:spacing w:after="0" w:line="360" w:lineRule="auto"/>
        <w:ind w:firstLine="709" w:left="0"/>
        <w:jc w:val="both"/>
        <w:rPr>
          <w:rFonts w:ascii="Times New Roman" w:hAnsi="Times New Roman"/>
          <w:sz w:val="24"/>
        </w:rPr>
      </w:pPr>
      <w:r>
        <w:rPr>
          <w:rFonts w:ascii="Times New Roman" w:hAnsi="Times New Roman"/>
          <w:sz w:val="24"/>
        </w:rPr>
        <w:t>Приобретать опыт создания рисунка простого (плоского) предмета с натуры.</w:t>
      </w:r>
    </w:p>
    <w:p w14:paraId="B60B0000">
      <w:pPr>
        <w:spacing w:after="0" w:line="360" w:lineRule="auto"/>
        <w:ind w:firstLine="709" w:left="0"/>
        <w:jc w:val="both"/>
        <w:rPr>
          <w:rFonts w:ascii="Times New Roman" w:hAnsi="Times New Roman"/>
          <w:sz w:val="24"/>
        </w:rPr>
      </w:pPr>
      <w:r>
        <w:rPr>
          <w:rFonts w:ascii="Times New Roman" w:hAnsi="Times New Roman"/>
          <w:sz w:val="24"/>
        </w:rPr>
        <w:t>Учиться анализировать соотношения пропорций, визуально сравнивать пространственные величины.</w:t>
      </w:r>
    </w:p>
    <w:p w14:paraId="B70B0000">
      <w:pPr>
        <w:spacing w:after="0" w:line="360" w:lineRule="auto"/>
        <w:ind w:firstLine="709" w:left="0"/>
        <w:jc w:val="both"/>
        <w:rPr>
          <w:rFonts w:ascii="Times New Roman" w:hAnsi="Times New Roman"/>
          <w:sz w:val="24"/>
        </w:rPr>
      </w:pPr>
      <w:r>
        <w:rPr>
          <w:rFonts w:ascii="Times New Roman" w:hAnsi="Times New Roman"/>
          <w:sz w:val="24"/>
        </w:rPr>
        <w:t>Приобретать первичные знания и навыки композиционного расположения изображения на листе.</w:t>
      </w:r>
    </w:p>
    <w:p w14:paraId="B80B0000">
      <w:pPr>
        <w:spacing w:after="0" w:line="360" w:lineRule="auto"/>
        <w:ind w:firstLine="709" w:left="0"/>
        <w:jc w:val="both"/>
        <w:rPr>
          <w:rFonts w:ascii="Times New Roman" w:hAnsi="Times New Roman"/>
          <w:sz w:val="24"/>
        </w:rPr>
      </w:pPr>
      <w:r>
        <w:rPr>
          <w:rFonts w:ascii="Times New Roman" w:hAnsi="Times New Roman"/>
          <w:sz w:val="24"/>
        </w:rPr>
        <w:t xml:space="preserve">Уметь выбирать вертикальный или горизонтальный формат листа </w:t>
      </w:r>
      <w:r>
        <w:rPr>
          <w:rFonts w:ascii="Times New Roman" w:hAnsi="Times New Roman"/>
          <w:sz w:val="24"/>
        </w:rPr>
        <w:br/>
      </w:r>
      <w:r>
        <w:rPr>
          <w:rFonts w:ascii="Times New Roman" w:hAnsi="Times New Roman"/>
          <w:sz w:val="24"/>
        </w:rPr>
        <w:t>для выполнения соответствующих задач рисунка.</w:t>
      </w:r>
    </w:p>
    <w:p w14:paraId="B90B0000">
      <w:pPr>
        <w:spacing w:after="0" w:line="360" w:lineRule="auto"/>
        <w:ind w:firstLine="709" w:left="0"/>
        <w:jc w:val="both"/>
        <w:rPr>
          <w:rFonts w:ascii="Times New Roman" w:hAnsi="Times New Roman"/>
          <w:sz w:val="24"/>
        </w:rPr>
      </w:pPr>
      <w:r>
        <w:rPr>
          <w:rFonts w:ascii="Times New Roman" w:hAnsi="Times New Roman"/>
          <w:sz w:val="24"/>
        </w:rPr>
        <w:t>Воспринимать учебную задачу, поставленную учителем, и решать её в своей практической художественной деятельности.</w:t>
      </w:r>
    </w:p>
    <w:p w14:paraId="BA0B0000">
      <w:pPr>
        <w:spacing w:after="0" w:line="360" w:lineRule="auto"/>
        <w:ind w:firstLine="709" w:left="0"/>
        <w:jc w:val="both"/>
        <w:rPr>
          <w:rFonts w:ascii="Times New Roman" w:hAnsi="Times New Roman"/>
          <w:sz w:val="24"/>
        </w:rPr>
      </w:pPr>
      <w:r>
        <w:rPr>
          <w:rFonts w:ascii="Times New Roman" w:hAnsi="Times New Roman"/>
          <w:sz w:val="24"/>
        </w:rPr>
        <w:t xml:space="preserve">Уметь обсуждать результаты своей практической работы и работы товарищей с позиций соответствия их поставленной учебной задаче, с позиций выраженного </w:t>
      </w:r>
      <w:r>
        <w:rPr>
          <w:rFonts w:ascii="Times New Roman" w:hAnsi="Times New Roman"/>
          <w:sz w:val="24"/>
        </w:rPr>
        <w:br/>
      </w:r>
      <w:r>
        <w:rPr>
          <w:rFonts w:ascii="Times New Roman" w:hAnsi="Times New Roman"/>
          <w:sz w:val="24"/>
        </w:rPr>
        <w:t>в рисунке содержания и графических средств его выражения (в рамках программного материала).</w:t>
      </w:r>
    </w:p>
    <w:p w14:paraId="BB0B0000">
      <w:pPr>
        <w:spacing w:after="0" w:line="360" w:lineRule="auto"/>
        <w:ind w:firstLine="709" w:left="0"/>
        <w:jc w:val="both"/>
        <w:rPr>
          <w:rFonts w:ascii="Times New Roman" w:hAnsi="Times New Roman"/>
          <w:sz w:val="24"/>
        </w:rPr>
      </w:pPr>
      <w:r>
        <w:rPr>
          <w:rFonts w:ascii="Times New Roman" w:hAnsi="Times New Roman"/>
          <w:sz w:val="24"/>
        </w:rPr>
        <w:t>164.10.3.2. Модуль «Живопись».</w:t>
      </w:r>
    </w:p>
    <w:p w14:paraId="BC0B0000">
      <w:pPr>
        <w:spacing w:after="0" w:line="360" w:lineRule="auto"/>
        <w:ind w:firstLine="709" w:left="0"/>
        <w:jc w:val="both"/>
        <w:rPr>
          <w:rFonts w:ascii="Times New Roman" w:hAnsi="Times New Roman"/>
          <w:sz w:val="24"/>
        </w:rPr>
      </w:pPr>
      <w:r>
        <w:rPr>
          <w:rFonts w:ascii="Times New Roman" w:hAnsi="Times New Roman"/>
          <w:sz w:val="24"/>
        </w:rPr>
        <w:t>Осваивать навыки работы красками «гуашь» в условиях урока.</w:t>
      </w:r>
    </w:p>
    <w:p w14:paraId="BD0B0000">
      <w:pPr>
        <w:spacing w:after="0" w:line="360" w:lineRule="auto"/>
        <w:ind w:firstLine="709" w:left="0"/>
        <w:jc w:val="both"/>
        <w:rPr>
          <w:rFonts w:ascii="Times New Roman" w:hAnsi="Times New Roman"/>
          <w:sz w:val="24"/>
        </w:rPr>
      </w:pPr>
      <w:r>
        <w:rPr>
          <w:rFonts w:ascii="Times New Roman" w:hAnsi="Times New Roman"/>
          <w:sz w:val="24"/>
        </w:rPr>
        <w:t>Знать три основных цвета; обсуждать и называть ассоциативные представления, которые рождает каждый цвет.</w:t>
      </w:r>
    </w:p>
    <w:p w14:paraId="BE0B0000">
      <w:pPr>
        <w:spacing w:after="0" w:line="360" w:lineRule="auto"/>
        <w:ind w:firstLine="709" w:left="0"/>
        <w:jc w:val="both"/>
        <w:rPr>
          <w:rFonts w:ascii="Times New Roman" w:hAnsi="Times New Roman"/>
          <w:sz w:val="24"/>
        </w:rPr>
      </w:pPr>
      <w:r>
        <w:rPr>
          <w:rFonts w:ascii="Times New Roman" w:hAnsi="Times New Roman"/>
          <w:sz w:val="24"/>
        </w:rPr>
        <w:t>Осознавать эмоциональное звучание цвета и уметь формулировать своё мнение с опорой на опыт жизненных ассоциаций.</w:t>
      </w:r>
    </w:p>
    <w:p w14:paraId="BF0B0000">
      <w:pPr>
        <w:spacing w:after="0" w:line="360" w:lineRule="auto"/>
        <w:ind w:firstLine="709" w:left="0"/>
        <w:jc w:val="both"/>
        <w:rPr>
          <w:rFonts w:ascii="Times New Roman" w:hAnsi="Times New Roman"/>
          <w:sz w:val="24"/>
        </w:rPr>
      </w:pPr>
      <w:r>
        <w:rPr>
          <w:rFonts w:ascii="Times New Roman" w:hAnsi="Times New Roman"/>
          <w:sz w:val="24"/>
        </w:rPr>
        <w:t>Приобретать опыт экспериментирования, исследования результатов смешения красок и получения нового цвета.</w:t>
      </w:r>
    </w:p>
    <w:p w14:paraId="C00B0000">
      <w:pPr>
        <w:spacing w:after="0" w:line="360" w:lineRule="auto"/>
        <w:ind w:firstLine="709" w:left="0"/>
        <w:jc w:val="both"/>
        <w:rPr>
          <w:rFonts w:ascii="Times New Roman" w:hAnsi="Times New Roman"/>
          <w:sz w:val="24"/>
        </w:rPr>
      </w:pPr>
      <w:r>
        <w:rPr>
          <w:rFonts w:ascii="Times New Roman" w:hAnsi="Times New Roman"/>
          <w:sz w:val="24"/>
        </w:rPr>
        <w:t>Вести творческую работу на заданную тему с опорой на зрительные впечатления, организованные педагогом.</w:t>
      </w:r>
    </w:p>
    <w:p w14:paraId="C10B0000">
      <w:pPr>
        <w:spacing w:after="0" w:line="360" w:lineRule="auto"/>
        <w:ind w:firstLine="709" w:left="0"/>
        <w:jc w:val="both"/>
        <w:rPr>
          <w:rFonts w:ascii="Times New Roman" w:hAnsi="Times New Roman"/>
          <w:sz w:val="24"/>
        </w:rPr>
      </w:pPr>
      <w:r>
        <w:rPr>
          <w:rFonts w:ascii="Times New Roman" w:hAnsi="Times New Roman"/>
          <w:sz w:val="24"/>
        </w:rPr>
        <w:t>164.10.3.3. Модуль «Скульптура».</w:t>
      </w:r>
    </w:p>
    <w:p w14:paraId="C20B0000">
      <w:pPr>
        <w:spacing w:after="0" w:line="360" w:lineRule="auto"/>
        <w:ind w:firstLine="709" w:left="0"/>
        <w:jc w:val="both"/>
        <w:rPr>
          <w:rFonts w:ascii="Times New Roman" w:hAnsi="Times New Roman"/>
          <w:sz w:val="24"/>
        </w:rPr>
      </w:pPr>
      <w:r>
        <w:rPr>
          <w:rFonts w:ascii="Times New Roman" w:hAnsi="Times New Roman"/>
          <w:sz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14:paraId="C30B0000">
      <w:pPr>
        <w:spacing w:after="0" w:line="360" w:lineRule="auto"/>
        <w:ind w:firstLine="709" w:left="0"/>
        <w:jc w:val="both"/>
        <w:rPr>
          <w:rFonts w:ascii="Times New Roman" w:hAnsi="Times New Roman"/>
          <w:sz w:val="24"/>
        </w:rPr>
      </w:pPr>
      <w:r>
        <w:rPr>
          <w:rFonts w:ascii="Times New Roman" w:hAnsi="Times New Roman"/>
          <w:sz w:val="24"/>
        </w:rPr>
        <w:t>Осваивать первичные приёмы лепки из пластилина, приобретать представления о целостной форме в объёмном изображении.</w:t>
      </w:r>
    </w:p>
    <w:p w14:paraId="C40B0000">
      <w:pPr>
        <w:spacing w:after="0" w:line="360" w:lineRule="auto"/>
        <w:ind w:firstLine="709" w:left="0"/>
        <w:jc w:val="both"/>
        <w:rPr>
          <w:rFonts w:ascii="Times New Roman" w:hAnsi="Times New Roman"/>
          <w:sz w:val="24"/>
        </w:rPr>
      </w:pPr>
      <w:r>
        <w:rPr>
          <w:rFonts w:ascii="Times New Roman" w:hAnsi="Times New Roman"/>
          <w:sz w:val="24"/>
        </w:rPr>
        <w:t>Овладевать первичными навыками бумагопластики – создания объёмных форм из бумаги путём её складывания, надрезания, закручивания.</w:t>
      </w:r>
    </w:p>
    <w:p w14:paraId="C50B0000">
      <w:pPr>
        <w:spacing w:after="0" w:line="360" w:lineRule="auto"/>
        <w:ind w:firstLine="709" w:left="0"/>
        <w:jc w:val="both"/>
        <w:rPr>
          <w:rFonts w:ascii="Times New Roman" w:hAnsi="Times New Roman"/>
          <w:sz w:val="24"/>
        </w:rPr>
      </w:pPr>
      <w:r>
        <w:rPr>
          <w:rFonts w:ascii="Times New Roman" w:hAnsi="Times New Roman"/>
          <w:sz w:val="24"/>
        </w:rPr>
        <w:t>164.10.3.4. Модуль «Декоративно-прикладное искусство».</w:t>
      </w:r>
    </w:p>
    <w:p w14:paraId="C60B0000">
      <w:pPr>
        <w:spacing w:after="0" w:line="360" w:lineRule="auto"/>
        <w:ind w:firstLine="709" w:left="0"/>
        <w:jc w:val="both"/>
        <w:rPr>
          <w:rFonts w:ascii="Times New Roman" w:hAnsi="Times New Roman"/>
          <w:sz w:val="24"/>
        </w:rPr>
      </w:pPr>
      <w:r>
        <w:rPr>
          <w:rFonts w:ascii="Times New Roman" w:hAnsi="Times New Roman"/>
          <w:sz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C70B0000">
      <w:pPr>
        <w:spacing w:after="0" w:line="360" w:lineRule="auto"/>
        <w:ind w:firstLine="709" w:left="0"/>
        <w:jc w:val="both"/>
        <w:rPr>
          <w:rFonts w:ascii="Times New Roman" w:hAnsi="Times New Roman"/>
          <w:sz w:val="24"/>
        </w:rPr>
      </w:pPr>
      <w:r>
        <w:rPr>
          <w:rFonts w:ascii="Times New Roman" w:hAnsi="Times New Roman"/>
          <w:sz w:val="24"/>
        </w:rPr>
        <w:t>Различать виды орнаментов по изобразительным мотивам: растительные, геометрические, анималистические.</w:t>
      </w:r>
    </w:p>
    <w:p w14:paraId="C80B0000">
      <w:pPr>
        <w:spacing w:after="0" w:line="360" w:lineRule="auto"/>
        <w:ind w:firstLine="709" w:left="0"/>
        <w:jc w:val="both"/>
        <w:rPr>
          <w:rFonts w:ascii="Times New Roman" w:hAnsi="Times New Roman"/>
          <w:sz w:val="24"/>
        </w:rPr>
      </w:pPr>
      <w:r>
        <w:rPr>
          <w:rFonts w:ascii="Times New Roman" w:hAnsi="Times New Roman"/>
          <w:sz w:val="24"/>
        </w:rPr>
        <w:t>Учиться использовать правила симметрии в своей художественной деятельности.</w:t>
      </w:r>
    </w:p>
    <w:p w14:paraId="C90B0000">
      <w:pPr>
        <w:spacing w:after="0" w:line="360" w:lineRule="auto"/>
        <w:ind w:firstLine="709" w:left="0"/>
        <w:jc w:val="both"/>
        <w:rPr>
          <w:rFonts w:ascii="Times New Roman" w:hAnsi="Times New Roman"/>
          <w:sz w:val="24"/>
        </w:rPr>
      </w:pPr>
      <w:r>
        <w:rPr>
          <w:rFonts w:ascii="Times New Roman" w:hAnsi="Times New Roman"/>
          <w:sz w:val="24"/>
        </w:rPr>
        <w:t>Приобретать опыт создания орнаментальной декоративной композиции (стилизованной: декоративный цветок или птица).</w:t>
      </w:r>
    </w:p>
    <w:p w14:paraId="CA0B0000">
      <w:pPr>
        <w:spacing w:after="0" w:line="360" w:lineRule="auto"/>
        <w:ind w:firstLine="709" w:left="0"/>
        <w:jc w:val="both"/>
        <w:rPr>
          <w:rFonts w:ascii="Times New Roman" w:hAnsi="Times New Roman"/>
          <w:sz w:val="24"/>
        </w:rPr>
      </w:pPr>
      <w:r>
        <w:rPr>
          <w:rFonts w:ascii="Times New Roman" w:hAnsi="Times New Roman"/>
          <w:sz w:val="24"/>
        </w:rPr>
        <w:t>Приобретать знания о значении и назначении украшений в жизни людей.</w:t>
      </w:r>
    </w:p>
    <w:p w14:paraId="CB0B0000">
      <w:pPr>
        <w:spacing w:after="0" w:line="360" w:lineRule="auto"/>
        <w:ind w:firstLine="709" w:left="0"/>
        <w:jc w:val="both"/>
        <w:rPr>
          <w:rFonts w:ascii="Times New Roman" w:hAnsi="Times New Roman"/>
          <w:sz w:val="24"/>
        </w:rPr>
      </w:pPr>
      <w:r>
        <w:rPr>
          <w:rFonts w:ascii="Times New Roman" w:hAnsi="Times New Roman"/>
          <w:sz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CC0B0000">
      <w:pPr>
        <w:spacing w:after="0" w:line="360" w:lineRule="auto"/>
        <w:ind w:firstLine="709" w:left="0"/>
        <w:jc w:val="both"/>
        <w:rPr>
          <w:rFonts w:ascii="Times New Roman" w:hAnsi="Times New Roman"/>
          <w:sz w:val="24"/>
        </w:rPr>
      </w:pPr>
      <w:r>
        <w:rPr>
          <w:rFonts w:ascii="Times New Roman" w:hAnsi="Times New Roman"/>
          <w:sz w:val="24"/>
        </w:rPr>
        <w:t>Иметь опыт и соответствующие возрасту навыки подготовки и оформления общего праздника.</w:t>
      </w:r>
    </w:p>
    <w:p w14:paraId="CD0B0000">
      <w:pPr>
        <w:spacing w:after="0" w:line="360" w:lineRule="auto"/>
        <w:ind w:firstLine="709" w:left="0"/>
        <w:jc w:val="both"/>
        <w:rPr>
          <w:rFonts w:ascii="Times New Roman" w:hAnsi="Times New Roman"/>
          <w:sz w:val="24"/>
        </w:rPr>
      </w:pPr>
      <w:r>
        <w:rPr>
          <w:rFonts w:ascii="Times New Roman" w:hAnsi="Times New Roman"/>
          <w:sz w:val="24"/>
        </w:rPr>
        <w:t>164.10.3.5. Модуль «Архитектура».</w:t>
      </w:r>
    </w:p>
    <w:p w14:paraId="CE0B0000">
      <w:pPr>
        <w:spacing w:after="0" w:line="360" w:lineRule="auto"/>
        <w:ind w:firstLine="709" w:left="0"/>
        <w:jc w:val="both"/>
        <w:rPr>
          <w:rFonts w:ascii="Times New Roman" w:hAnsi="Times New Roman"/>
          <w:sz w:val="24"/>
        </w:rPr>
      </w:pPr>
      <w:r>
        <w:rPr>
          <w:rFonts w:ascii="Times New Roman" w:hAnsi="Times New Roman"/>
          <w:sz w:val="24"/>
        </w:rPr>
        <w:t xml:space="preserve">Рассматривать различные произведения архитектуры в окружающем мире </w:t>
      </w:r>
      <w:r>
        <w:rPr>
          <w:rFonts w:ascii="Times New Roman" w:hAnsi="Times New Roman"/>
          <w:sz w:val="24"/>
        </w:rPr>
        <w:br/>
      </w:r>
      <w:r>
        <w:rPr>
          <w:rFonts w:ascii="Times New Roman" w:hAnsi="Times New Roman"/>
          <w:sz w:val="24"/>
        </w:rPr>
        <w:t xml:space="preserve">(по фотографиям в условиях урока); анализировать и характеризовать особенности </w:t>
      </w:r>
      <w:r>
        <w:rPr>
          <w:rFonts w:ascii="Times New Roman" w:hAnsi="Times New Roman"/>
          <w:sz w:val="24"/>
        </w:rPr>
        <w:br/>
      </w:r>
      <w:r>
        <w:rPr>
          <w:rFonts w:ascii="Times New Roman" w:hAnsi="Times New Roman"/>
          <w:sz w:val="24"/>
        </w:rPr>
        <w:t>и составные части рассматриваемых зданий.</w:t>
      </w:r>
    </w:p>
    <w:p w14:paraId="CF0B0000">
      <w:pPr>
        <w:spacing w:after="0" w:line="360" w:lineRule="auto"/>
        <w:ind w:firstLine="709" w:left="0"/>
        <w:jc w:val="both"/>
        <w:rPr>
          <w:rFonts w:ascii="Times New Roman" w:hAnsi="Times New Roman"/>
          <w:sz w:val="24"/>
        </w:rPr>
      </w:pPr>
      <w:r>
        <w:rPr>
          <w:rFonts w:ascii="Times New Roman" w:hAnsi="Times New Roman"/>
          <w:sz w:val="24"/>
        </w:rPr>
        <w:t>Осваивать приёмы конструирования из бумаги, складывания объёмных простых геометрических тел.</w:t>
      </w:r>
    </w:p>
    <w:p w14:paraId="D00B0000">
      <w:pPr>
        <w:spacing w:after="0" w:line="360" w:lineRule="auto"/>
        <w:ind w:firstLine="709" w:left="0"/>
        <w:jc w:val="both"/>
        <w:rPr>
          <w:rFonts w:ascii="Times New Roman" w:hAnsi="Times New Roman"/>
          <w:sz w:val="24"/>
        </w:rPr>
      </w:pPr>
      <w:r>
        <w:rPr>
          <w:rFonts w:ascii="Times New Roman" w:hAnsi="Times New Roman"/>
          <w:sz w:val="24"/>
        </w:rPr>
        <w:t xml:space="preserve">Приобретать опыт пространственного макетирования (сказочный город) </w:t>
      </w:r>
      <w:r>
        <w:rPr>
          <w:rFonts w:ascii="Times New Roman" w:hAnsi="Times New Roman"/>
          <w:sz w:val="24"/>
        </w:rPr>
        <w:br/>
      </w:r>
      <w:r>
        <w:rPr>
          <w:rFonts w:ascii="Times New Roman" w:hAnsi="Times New Roman"/>
          <w:sz w:val="24"/>
        </w:rPr>
        <w:t>в форме коллективной игровой деятельности.</w:t>
      </w:r>
    </w:p>
    <w:p w14:paraId="D10B0000">
      <w:pPr>
        <w:spacing w:after="0" w:line="360" w:lineRule="auto"/>
        <w:ind w:firstLine="709" w:left="0"/>
        <w:jc w:val="both"/>
        <w:rPr>
          <w:rFonts w:ascii="Times New Roman" w:hAnsi="Times New Roman"/>
          <w:sz w:val="24"/>
        </w:rPr>
      </w:pPr>
      <w:r>
        <w:rPr>
          <w:rFonts w:ascii="Times New Roman" w:hAnsi="Times New Roman"/>
          <w:sz w:val="24"/>
        </w:rPr>
        <w:t xml:space="preserve">Приобретать представления о конструктивной основе любого предмета </w:t>
      </w:r>
      <w:r>
        <w:rPr>
          <w:rFonts w:ascii="Times New Roman" w:hAnsi="Times New Roman"/>
          <w:sz w:val="24"/>
        </w:rPr>
        <w:br/>
      </w:r>
      <w:r>
        <w:rPr>
          <w:rFonts w:ascii="Times New Roman" w:hAnsi="Times New Roman"/>
          <w:sz w:val="24"/>
        </w:rPr>
        <w:t>и первичные навыки анализа его строения.</w:t>
      </w:r>
    </w:p>
    <w:p w14:paraId="D20B0000">
      <w:pPr>
        <w:spacing w:after="0" w:line="360" w:lineRule="auto"/>
        <w:ind w:firstLine="709" w:left="0"/>
        <w:jc w:val="both"/>
        <w:rPr>
          <w:rFonts w:ascii="Times New Roman" w:hAnsi="Times New Roman"/>
          <w:sz w:val="24"/>
        </w:rPr>
      </w:pPr>
      <w:r>
        <w:rPr>
          <w:rFonts w:ascii="Times New Roman" w:hAnsi="Times New Roman"/>
          <w:sz w:val="24"/>
        </w:rPr>
        <w:t>164.10.3.6. Модуль «Восприятие произведений искусства».</w:t>
      </w:r>
    </w:p>
    <w:p w14:paraId="D30B0000">
      <w:pPr>
        <w:spacing w:after="0" w:line="360" w:lineRule="auto"/>
        <w:ind w:firstLine="709" w:left="0"/>
        <w:jc w:val="both"/>
        <w:rPr>
          <w:rFonts w:ascii="Times New Roman" w:hAnsi="Times New Roman"/>
          <w:sz w:val="24"/>
        </w:rPr>
      </w:pPr>
      <w:r>
        <w:rPr>
          <w:rFonts w:ascii="Times New Roman" w:hAnsi="Times New Roman"/>
          <w:sz w:val="24"/>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w:t>
      </w:r>
      <w:r>
        <w:rPr>
          <w:rFonts w:ascii="Times New Roman" w:hAnsi="Times New Roman"/>
          <w:sz w:val="24"/>
        </w:rPr>
        <w:br/>
      </w:r>
      <w:r>
        <w:rPr>
          <w:rFonts w:ascii="Times New Roman" w:hAnsi="Times New Roman"/>
          <w:sz w:val="24"/>
        </w:rPr>
        <w:t>а также соответствия учебной задаче, поставленной учителем.</w:t>
      </w:r>
    </w:p>
    <w:p w14:paraId="D40B0000">
      <w:pPr>
        <w:spacing w:after="0" w:line="360" w:lineRule="auto"/>
        <w:ind w:firstLine="709" w:left="0"/>
        <w:jc w:val="both"/>
        <w:rPr>
          <w:rFonts w:ascii="Times New Roman" w:hAnsi="Times New Roman"/>
          <w:sz w:val="24"/>
        </w:rPr>
      </w:pPr>
      <w:r>
        <w:rPr>
          <w:rFonts w:ascii="Times New Roman" w:hAnsi="Times New Roman"/>
          <w:sz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D50B0000">
      <w:pPr>
        <w:spacing w:after="0" w:line="360" w:lineRule="auto"/>
        <w:ind w:firstLine="709" w:left="0"/>
        <w:jc w:val="both"/>
        <w:rPr>
          <w:rFonts w:ascii="Times New Roman" w:hAnsi="Times New Roman"/>
          <w:sz w:val="24"/>
        </w:rPr>
      </w:pPr>
      <w:r>
        <w:rPr>
          <w:rFonts w:ascii="Times New Roman" w:hAnsi="Times New Roman"/>
          <w:sz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D60B0000">
      <w:pPr>
        <w:spacing w:after="0" w:line="360" w:lineRule="auto"/>
        <w:ind w:firstLine="709" w:left="0"/>
        <w:jc w:val="both"/>
        <w:rPr>
          <w:rFonts w:ascii="Times New Roman" w:hAnsi="Times New Roman"/>
          <w:sz w:val="24"/>
        </w:rPr>
      </w:pPr>
      <w:r>
        <w:rPr>
          <w:rFonts w:ascii="Times New Roman" w:hAnsi="Times New Roman"/>
          <w:sz w:val="24"/>
        </w:rPr>
        <w:t>Осваивать опыт эстетического восприятия и аналитического наблюдения архитектурных построек.</w:t>
      </w:r>
    </w:p>
    <w:p w14:paraId="D70B0000">
      <w:pPr>
        <w:spacing w:after="0" w:line="360" w:lineRule="auto"/>
        <w:ind w:firstLine="709" w:left="0"/>
        <w:jc w:val="both"/>
        <w:rPr>
          <w:rFonts w:ascii="Times New Roman" w:hAnsi="Times New Roman"/>
          <w:sz w:val="24"/>
        </w:rPr>
      </w:pPr>
      <w:r>
        <w:rPr>
          <w:rFonts w:ascii="Times New Roman" w:hAnsi="Times New Roman"/>
          <w:sz w:val="24"/>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М.А. Врубеля и других художников по выбору учителя), а также произведений с ярко выраженным эмоциональным настроением (например, натюрморты </w:t>
      </w:r>
      <w:r>
        <w:rPr>
          <w:rFonts w:ascii="Times New Roman" w:hAnsi="Times New Roman"/>
          <w:sz w:val="24"/>
        </w:rPr>
        <w:br/>
      </w:r>
      <w:r>
        <w:rPr>
          <w:rFonts w:ascii="Times New Roman" w:hAnsi="Times New Roman"/>
          <w:sz w:val="24"/>
        </w:rPr>
        <w:t>В. Ван Гога или А. Матисса).</w:t>
      </w:r>
    </w:p>
    <w:p w14:paraId="D80B0000">
      <w:pPr>
        <w:spacing w:after="0" w:line="360" w:lineRule="auto"/>
        <w:ind w:firstLine="709" w:left="0"/>
        <w:jc w:val="both"/>
        <w:rPr>
          <w:rFonts w:ascii="Times New Roman" w:hAnsi="Times New Roman"/>
          <w:sz w:val="24"/>
        </w:rPr>
      </w:pPr>
      <w:r>
        <w:rPr>
          <w:rFonts w:ascii="Times New Roman" w:hAnsi="Times New Roman"/>
          <w:sz w:val="24"/>
        </w:rPr>
        <w:t>Осваивать новый опыт восприятия художественных иллюстраций в детских книгах и отношения к ним в соответствии с учебной установкой.</w:t>
      </w:r>
    </w:p>
    <w:p w14:paraId="D90B0000">
      <w:pPr>
        <w:spacing w:after="0" w:line="360" w:lineRule="auto"/>
        <w:ind w:firstLine="709" w:left="0"/>
        <w:jc w:val="both"/>
        <w:rPr>
          <w:rFonts w:ascii="Times New Roman" w:hAnsi="Times New Roman"/>
          <w:sz w:val="24"/>
        </w:rPr>
      </w:pPr>
      <w:r>
        <w:rPr>
          <w:rFonts w:ascii="Times New Roman" w:hAnsi="Times New Roman"/>
          <w:sz w:val="24"/>
        </w:rPr>
        <w:t>164.10.3.7. Модуль «Азбука цифровой графики».</w:t>
      </w:r>
    </w:p>
    <w:p w14:paraId="DA0B0000">
      <w:pPr>
        <w:spacing w:after="0" w:line="360" w:lineRule="auto"/>
        <w:ind w:firstLine="709" w:left="0"/>
        <w:jc w:val="both"/>
        <w:rPr>
          <w:rFonts w:ascii="Times New Roman" w:hAnsi="Times New Roman"/>
          <w:sz w:val="24"/>
        </w:rPr>
      </w:pPr>
      <w:r>
        <w:rPr>
          <w:rFonts w:ascii="Times New Roman" w:hAnsi="Times New Roman"/>
          <w:sz w:val="24"/>
        </w:rPr>
        <w:t xml:space="preserve">Приобретать опыт создания фотографий с целью эстетического </w:t>
      </w:r>
      <w:r>
        <w:rPr>
          <w:rFonts w:ascii="Times New Roman" w:hAnsi="Times New Roman"/>
          <w:sz w:val="24"/>
        </w:rPr>
        <w:br/>
      </w:r>
      <w:r>
        <w:rPr>
          <w:rFonts w:ascii="Times New Roman" w:hAnsi="Times New Roman"/>
          <w:sz w:val="24"/>
        </w:rPr>
        <w:t>и целенаправленного наблюдения природы.</w:t>
      </w:r>
    </w:p>
    <w:p w14:paraId="DB0B0000">
      <w:pPr>
        <w:spacing w:after="0" w:line="360" w:lineRule="auto"/>
        <w:ind w:firstLine="709" w:left="0"/>
        <w:jc w:val="both"/>
        <w:rPr>
          <w:rFonts w:ascii="Times New Roman" w:hAnsi="Times New Roman"/>
          <w:sz w:val="24"/>
        </w:rPr>
      </w:pPr>
      <w:r>
        <w:rPr>
          <w:rFonts w:ascii="Times New Roman" w:hAnsi="Times New Roman"/>
          <w:sz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20" w:name="_TOC_250003"/>
      <w:bookmarkEnd w:id="220"/>
    </w:p>
    <w:p w14:paraId="DC0B0000">
      <w:pPr>
        <w:spacing w:after="0" w:line="360" w:lineRule="auto"/>
        <w:ind w:firstLine="709" w:left="0"/>
        <w:jc w:val="both"/>
        <w:rPr>
          <w:rFonts w:ascii="Times New Roman" w:hAnsi="Times New Roman"/>
          <w:sz w:val="24"/>
        </w:rPr>
      </w:pPr>
      <w:r>
        <w:rPr>
          <w:rFonts w:ascii="Times New Roman" w:hAnsi="Times New Roman"/>
          <w:sz w:val="24"/>
        </w:rPr>
        <w:t>164.10.4. К концу обучения во 2 классе обучающийся получит следующие предметные результаты по отдельным темам программы по изобразительному искусству:</w:t>
      </w:r>
    </w:p>
    <w:p w14:paraId="DD0B0000">
      <w:pPr>
        <w:spacing w:after="0" w:line="360" w:lineRule="auto"/>
        <w:ind w:firstLine="709" w:left="0"/>
        <w:jc w:val="both"/>
        <w:rPr>
          <w:rFonts w:ascii="Times New Roman" w:hAnsi="Times New Roman"/>
          <w:sz w:val="24"/>
        </w:rPr>
      </w:pPr>
      <w:r>
        <w:rPr>
          <w:rFonts w:ascii="Times New Roman" w:hAnsi="Times New Roman"/>
          <w:sz w:val="24"/>
        </w:rPr>
        <w:t>164.10.4.1. Модуль «Графика».</w:t>
      </w:r>
    </w:p>
    <w:p w14:paraId="DE0B0000">
      <w:pPr>
        <w:spacing w:after="0" w:line="360" w:lineRule="auto"/>
        <w:ind w:firstLine="709" w:left="0"/>
        <w:jc w:val="both"/>
        <w:rPr>
          <w:rFonts w:ascii="Times New Roman" w:hAnsi="Times New Roman"/>
          <w:sz w:val="24"/>
        </w:rPr>
      </w:pPr>
      <w:r>
        <w:rPr>
          <w:rFonts w:ascii="Times New Roman" w:hAnsi="Times New Roman"/>
          <w:sz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DF0B0000">
      <w:pPr>
        <w:spacing w:after="0" w:line="360" w:lineRule="auto"/>
        <w:ind w:firstLine="709" w:left="0"/>
        <w:jc w:val="both"/>
        <w:rPr>
          <w:rFonts w:ascii="Times New Roman" w:hAnsi="Times New Roman"/>
          <w:sz w:val="24"/>
        </w:rPr>
      </w:pPr>
      <w:r>
        <w:rPr>
          <w:rFonts w:ascii="Times New Roman" w:hAnsi="Times New Roman"/>
          <w:sz w:val="24"/>
        </w:rPr>
        <w:t>Приобретать навыки изображения на основе разной по характеру и способу наложения линии.</w:t>
      </w:r>
    </w:p>
    <w:p w14:paraId="E00B0000">
      <w:pPr>
        <w:spacing w:after="0" w:line="360" w:lineRule="auto"/>
        <w:ind w:firstLine="709" w:left="0"/>
        <w:jc w:val="both"/>
        <w:rPr>
          <w:rFonts w:ascii="Times New Roman" w:hAnsi="Times New Roman"/>
          <w:sz w:val="24"/>
        </w:rPr>
      </w:pPr>
      <w:r>
        <w:rPr>
          <w:rFonts w:ascii="Times New Roman" w:hAnsi="Times New Roman"/>
          <w:sz w:val="24"/>
        </w:rPr>
        <w:t>Овладевать понятием «ритм» и навыками ритмической организации изображения как необходимой композиционной основы выражения содержания.</w:t>
      </w:r>
    </w:p>
    <w:p w14:paraId="E10B0000">
      <w:pPr>
        <w:spacing w:after="0" w:line="360" w:lineRule="auto"/>
        <w:ind w:firstLine="709" w:left="0"/>
        <w:jc w:val="both"/>
        <w:rPr>
          <w:rFonts w:ascii="Times New Roman" w:hAnsi="Times New Roman"/>
          <w:sz w:val="24"/>
        </w:rPr>
      </w:pPr>
      <w:r>
        <w:rPr>
          <w:rFonts w:ascii="Times New Roman" w:hAnsi="Times New Roman"/>
          <w:sz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E20B0000">
      <w:pPr>
        <w:spacing w:after="0" w:line="360" w:lineRule="auto"/>
        <w:ind w:firstLine="709" w:left="0"/>
        <w:jc w:val="both"/>
        <w:rPr>
          <w:rFonts w:ascii="Times New Roman" w:hAnsi="Times New Roman"/>
          <w:sz w:val="24"/>
        </w:rPr>
      </w:pPr>
      <w:r>
        <w:rPr>
          <w:rFonts w:ascii="Times New Roman" w:hAnsi="Times New Roman"/>
          <w:sz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E30B0000">
      <w:pPr>
        <w:spacing w:after="0" w:line="360" w:lineRule="auto"/>
        <w:ind w:firstLine="709" w:left="0"/>
        <w:jc w:val="both"/>
        <w:rPr>
          <w:rFonts w:ascii="Times New Roman" w:hAnsi="Times New Roman"/>
          <w:sz w:val="24"/>
        </w:rPr>
      </w:pPr>
      <w:r>
        <w:rPr>
          <w:rFonts w:ascii="Times New Roman" w:hAnsi="Times New Roman"/>
          <w:sz w:val="24"/>
        </w:rPr>
        <w:t>164.10.4.2. Модуль «Живопись».</w:t>
      </w:r>
    </w:p>
    <w:p w14:paraId="E40B0000">
      <w:pPr>
        <w:spacing w:after="0" w:line="360" w:lineRule="auto"/>
        <w:ind w:firstLine="709" w:left="0"/>
        <w:jc w:val="both"/>
        <w:rPr>
          <w:rFonts w:ascii="Times New Roman" w:hAnsi="Times New Roman"/>
          <w:sz w:val="24"/>
        </w:rPr>
      </w:pPr>
      <w:r>
        <w:rPr>
          <w:rFonts w:ascii="Times New Roman" w:hAnsi="Times New Roman"/>
          <w:sz w:val="24"/>
        </w:rPr>
        <w:t xml:space="preserve">Осваивать навыки работы цветом, навыки смешения красок, пастозное плотное и прозрачное нанесение краски; осваивать разный характер мазков </w:t>
      </w:r>
      <w:r>
        <w:rPr>
          <w:rFonts w:ascii="Times New Roman" w:hAnsi="Times New Roman"/>
          <w:sz w:val="24"/>
        </w:rPr>
        <w:br/>
      </w:r>
      <w:r>
        <w:rPr>
          <w:rFonts w:ascii="Times New Roman" w:hAnsi="Times New Roman"/>
          <w:sz w:val="24"/>
        </w:rPr>
        <w:t>и движений кистью, навыки создания выразительной фактуры и кроющие качества гуаши.</w:t>
      </w:r>
    </w:p>
    <w:p w14:paraId="E50B0000">
      <w:pPr>
        <w:spacing w:after="0" w:line="360" w:lineRule="auto"/>
        <w:ind w:firstLine="709" w:left="0"/>
        <w:jc w:val="both"/>
        <w:rPr>
          <w:rFonts w:ascii="Times New Roman" w:hAnsi="Times New Roman"/>
          <w:sz w:val="24"/>
        </w:rPr>
      </w:pPr>
      <w:r>
        <w:rPr>
          <w:rFonts w:ascii="Times New Roman" w:hAnsi="Times New Roman"/>
          <w:sz w:val="24"/>
        </w:rPr>
        <w:t>Приобретать опыт работы акварельной краской и понимать особенности работы прозрачной краской.</w:t>
      </w:r>
    </w:p>
    <w:p w14:paraId="E60B0000">
      <w:pPr>
        <w:spacing w:after="0" w:line="360" w:lineRule="auto"/>
        <w:ind w:firstLine="709" w:left="0"/>
        <w:jc w:val="both"/>
        <w:rPr>
          <w:rFonts w:ascii="Times New Roman" w:hAnsi="Times New Roman"/>
          <w:sz w:val="24"/>
        </w:rPr>
      </w:pPr>
      <w:r>
        <w:rPr>
          <w:rFonts w:ascii="Times New Roman" w:hAnsi="Times New Roman"/>
          <w:sz w:val="24"/>
        </w:rPr>
        <w:t>Знать названия основных и составных цветов и способы получения разных оттенков составного цвета.</w:t>
      </w:r>
    </w:p>
    <w:p w14:paraId="E70B0000">
      <w:pPr>
        <w:spacing w:after="0" w:line="360" w:lineRule="auto"/>
        <w:ind w:firstLine="709" w:left="0"/>
        <w:jc w:val="both"/>
        <w:rPr>
          <w:rFonts w:ascii="Times New Roman" w:hAnsi="Times New Roman"/>
          <w:sz w:val="24"/>
        </w:rPr>
      </w:pPr>
      <w:r>
        <w:rPr>
          <w:rFonts w:ascii="Times New Roman" w:hAnsi="Times New Roman"/>
          <w:sz w:val="24"/>
        </w:rPr>
        <w:t>Различать и сравнивать тёмные и светлые оттенки цвета; осваивать смешение цветных красок с белой и чёрной (для изменения их тона).</w:t>
      </w:r>
    </w:p>
    <w:p w14:paraId="E80B0000">
      <w:pPr>
        <w:spacing w:after="0" w:line="360" w:lineRule="auto"/>
        <w:ind w:firstLine="709" w:left="0"/>
        <w:jc w:val="both"/>
        <w:rPr>
          <w:rFonts w:ascii="Times New Roman" w:hAnsi="Times New Roman"/>
          <w:sz w:val="24"/>
        </w:rPr>
      </w:pPr>
      <w:r>
        <w:rPr>
          <w:rFonts w:ascii="Times New Roman" w:hAnsi="Times New Roman"/>
          <w:sz w:val="24"/>
        </w:rPr>
        <w:t>Знать о делении цветов на тёплые и холодные; уметь различать и сравнивать тёплые и холодные оттенки цвета.</w:t>
      </w:r>
    </w:p>
    <w:p w14:paraId="E90B0000">
      <w:pPr>
        <w:spacing w:after="0" w:line="360" w:lineRule="auto"/>
        <w:ind w:firstLine="709" w:left="0"/>
        <w:jc w:val="both"/>
        <w:rPr>
          <w:rFonts w:ascii="Times New Roman" w:hAnsi="Times New Roman"/>
          <w:sz w:val="24"/>
        </w:rPr>
      </w:pPr>
      <w:r>
        <w:rPr>
          <w:rFonts w:ascii="Times New Roman" w:hAnsi="Times New Roman"/>
          <w:sz w:val="24"/>
        </w:rPr>
        <w:t>Осваивать эмоциональную выразительность цвета: цвет звонкий и яркий, радостный; цвет мягкий, «глухой» и мрачный и др.</w:t>
      </w:r>
    </w:p>
    <w:p w14:paraId="EA0B0000">
      <w:pPr>
        <w:spacing w:after="0" w:line="360" w:lineRule="auto"/>
        <w:ind w:firstLine="709" w:left="0"/>
        <w:jc w:val="both"/>
        <w:rPr>
          <w:rFonts w:ascii="Times New Roman" w:hAnsi="Times New Roman"/>
          <w:sz w:val="24"/>
        </w:rPr>
      </w:pPr>
      <w:r>
        <w:rPr>
          <w:rFonts w:ascii="Times New Roman" w:hAnsi="Times New Roman"/>
          <w:sz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14:paraId="EB0B0000">
      <w:pPr>
        <w:spacing w:after="0" w:line="360" w:lineRule="auto"/>
        <w:ind w:firstLine="709" w:left="0"/>
        <w:jc w:val="both"/>
        <w:rPr>
          <w:rFonts w:ascii="Times New Roman" w:hAnsi="Times New Roman"/>
          <w:sz w:val="24"/>
        </w:rPr>
      </w:pPr>
      <w:r>
        <w:rPr>
          <w:rFonts w:ascii="Times New Roman" w:hAnsi="Times New Roman"/>
          <w:sz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EC0B0000">
      <w:pPr>
        <w:spacing w:after="0" w:line="360" w:lineRule="auto"/>
        <w:ind w:firstLine="709" w:left="0"/>
        <w:jc w:val="both"/>
        <w:rPr>
          <w:rFonts w:ascii="Times New Roman" w:hAnsi="Times New Roman"/>
          <w:sz w:val="24"/>
        </w:rPr>
      </w:pPr>
      <w:r>
        <w:rPr>
          <w:rFonts w:ascii="Times New Roman" w:hAnsi="Times New Roman"/>
          <w:sz w:val="24"/>
        </w:rPr>
        <w:t>164.10.4.3. Модуль «Скульптура».</w:t>
      </w:r>
    </w:p>
    <w:p w14:paraId="ED0B0000">
      <w:pPr>
        <w:spacing w:after="0" w:line="360" w:lineRule="auto"/>
        <w:ind w:firstLine="709" w:left="0"/>
        <w:jc w:val="both"/>
        <w:rPr>
          <w:rFonts w:ascii="Times New Roman" w:hAnsi="Times New Roman"/>
          <w:sz w:val="24"/>
        </w:rPr>
      </w:pPr>
      <w:r>
        <w:rPr>
          <w:rFonts w:ascii="Times New Roman" w:hAnsi="Times New Roman"/>
          <w:sz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14:paraId="EE0B0000">
      <w:pPr>
        <w:spacing w:after="0" w:line="360" w:lineRule="auto"/>
        <w:ind w:firstLine="709" w:left="0"/>
        <w:jc w:val="both"/>
        <w:rPr>
          <w:rFonts w:ascii="Times New Roman" w:hAnsi="Times New Roman"/>
          <w:sz w:val="24"/>
        </w:rPr>
      </w:pPr>
      <w:r>
        <w:rPr>
          <w:rFonts w:ascii="Times New Roman" w:hAnsi="Times New Roman"/>
          <w:sz w:val="24"/>
        </w:rPr>
        <w:t xml:space="preserve">Знать об изменениях скульптурного образа при осмотре произведения </w:t>
      </w:r>
      <w:r>
        <w:rPr>
          <w:rFonts w:ascii="Times New Roman" w:hAnsi="Times New Roman"/>
          <w:sz w:val="24"/>
        </w:rPr>
        <w:br/>
      </w:r>
      <w:r>
        <w:rPr>
          <w:rFonts w:ascii="Times New Roman" w:hAnsi="Times New Roman"/>
          <w:sz w:val="24"/>
        </w:rPr>
        <w:t>с разных сторон.</w:t>
      </w:r>
    </w:p>
    <w:p w14:paraId="EF0B0000">
      <w:pPr>
        <w:spacing w:after="0" w:line="360" w:lineRule="auto"/>
        <w:ind w:firstLine="709" w:left="0"/>
        <w:jc w:val="both"/>
        <w:rPr>
          <w:rFonts w:ascii="Times New Roman" w:hAnsi="Times New Roman"/>
          <w:sz w:val="24"/>
        </w:rPr>
      </w:pPr>
      <w:r>
        <w:rPr>
          <w:rFonts w:ascii="Times New Roman" w:hAnsi="Times New Roman"/>
          <w:sz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F00B0000">
      <w:pPr>
        <w:spacing w:after="0" w:line="360" w:lineRule="auto"/>
        <w:ind w:firstLine="709" w:left="0"/>
        <w:jc w:val="both"/>
        <w:rPr>
          <w:rFonts w:ascii="Times New Roman" w:hAnsi="Times New Roman"/>
          <w:sz w:val="24"/>
        </w:rPr>
      </w:pPr>
      <w:r>
        <w:rPr>
          <w:rFonts w:ascii="Times New Roman" w:hAnsi="Times New Roman"/>
          <w:sz w:val="24"/>
        </w:rPr>
        <w:t>164.10.4.4. Модуль «Декоративно-прикладное искусство».</w:t>
      </w:r>
    </w:p>
    <w:p w14:paraId="F10B0000">
      <w:pPr>
        <w:spacing w:after="0" w:line="360" w:lineRule="auto"/>
        <w:ind w:firstLine="709" w:left="0"/>
        <w:jc w:val="both"/>
        <w:rPr>
          <w:rFonts w:ascii="Times New Roman" w:hAnsi="Times New Roman"/>
          <w:sz w:val="24"/>
        </w:rPr>
      </w:pPr>
      <w:r>
        <w:rPr>
          <w:rFonts w:ascii="Times New Roman" w:hAnsi="Times New Roman"/>
          <w:sz w:val="24"/>
        </w:rPr>
        <w:t xml:space="preserve">Рассматривать, анализировать и эстетически оценивать разнообразие форм </w:t>
      </w:r>
      <w:r>
        <w:rPr>
          <w:rFonts w:ascii="Times New Roman" w:hAnsi="Times New Roman"/>
          <w:sz w:val="24"/>
        </w:rPr>
        <w:br/>
      </w:r>
      <w:r>
        <w:rPr>
          <w:rFonts w:ascii="Times New Roman" w:hAnsi="Times New Roman"/>
          <w:sz w:val="24"/>
        </w:rPr>
        <w:t>в природе, воспринимаемых как узоры.</w:t>
      </w:r>
    </w:p>
    <w:p w14:paraId="F20B0000">
      <w:pPr>
        <w:spacing w:after="0" w:line="360" w:lineRule="auto"/>
        <w:ind w:firstLine="709" w:left="0"/>
        <w:jc w:val="both"/>
        <w:rPr>
          <w:rFonts w:ascii="Times New Roman" w:hAnsi="Times New Roman"/>
          <w:sz w:val="24"/>
        </w:rPr>
      </w:pPr>
      <w:r>
        <w:rPr>
          <w:rFonts w:ascii="Times New Roman" w:hAnsi="Times New Roman"/>
          <w:sz w:val="24"/>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w:t>
      </w:r>
    </w:p>
    <w:p w14:paraId="F30B0000">
      <w:pPr>
        <w:spacing w:after="0" w:line="360" w:lineRule="auto"/>
        <w:ind w:firstLine="709" w:left="0"/>
        <w:jc w:val="both"/>
        <w:rPr>
          <w:rFonts w:ascii="Times New Roman" w:hAnsi="Times New Roman"/>
          <w:sz w:val="24"/>
        </w:rPr>
      </w:pPr>
      <w:r>
        <w:rPr>
          <w:rFonts w:ascii="Times New Roman" w:hAnsi="Times New Roman"/>
          <w:sz w:val="24"/>
        </w:rPr>
        <w:t>Приобретать опыт выполнения эскиза геометрического орнамента кружева или вышивки на основе природных мотивов.</w:t>
      </w:r>
    </w:p>
    <w:p w14:paraId="F40B0000">
      <w:pPr>
        <w:spacing w:after="0" w:line="360" w:lineRule="auto"/>
        <w:ind w:firstLine="709" w:left="0"/>
        <w:jc w:val="both"/>
        <w:rPr>
          <w:rFonts w:ascii="Times New Roman" w:hAnsi="Times New Roman"/>
          <w:sz w:val="24"/>
        </w:rPr>
      </w:pPr>
      <w:r>
        <w:rPr>
          <w:rFonts w:ascii="Times New Roman" w:hAnsi="Times New Roman"/>
          <w:sz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14:paraId="F50B0000">
      <w:pPr>
        <w:spacing w:after="0" w:line="360" w:lineRule="auto"/>
        <w:ind w:firstLine="709" w:left="0"/>
        <w:jc w:val="both"/>
        <w:rPr>
          <w:rFonts w:ascii="Times New Roman" w:hAnsi="Times New Roman"/>
          <w:sz w:val="24"/>
        </w:rPr>
      </w:pPr>
      <w:r>
        <w:rPr>
          <w:rFonts w:ascii="Times New Roman" w:hAnsi="Times New Roman"/>
          <w:sz w:val="24"/>
        </w:rPr>
        <w:t>Приобретать опыт преобразования бытовых подручных нехудожественных материалов в художественные изображения и поделки.</w:t>
      </w:r>
    </w:p>
    <w:p w14:paraId="F60B0000">
      <w:pPr>
        <w:spacing w:after="0" w:line="360" w:lineRule="auto"/>
        <w:ind w:firstLine="709" w:left="0"/>
        <w:jc w:val="both"/>
        <w:rPr>
          <w:rFonts w:ascii="Times New Roman" w:hAnsi="Times New Roman"/>
          <w:sz w:val="24"/>
        </w:rPr>
      </w:pPr>
      <w:r>
        <w:rPr>
          <w:rFonts w:ascii="Times New Roman" w:hAnsi="Times New Roman"/>
          <w:sz w:val="24"/>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 не только соответствуют народным традициям, </w:t>
      </w:r>
      <w:r>
        <w:rPr>
          <w:rFonts w:ascii="Times New Roman" w:hAnsi="Times New Roman"/>
          <w:sz w:val="24"/>
        </w:rPr>
        <w:br/>
      </w:r>
      <w:r>
        <w:rPr>
          <w:rFonts w:ascii="Times New Roman" w:hAnsi="Times New Roman"/>
          <w:sz w:val="24"/>
        </w:rPr>
        <w:t xml:space="preserve">но и выражают характер персонажа; учиться понимать, что украшения человека рассказывают о нём, выявляют особенности его характера, его представления </w:t>
      </w:r>
      <w:r>
        <w:rPr>
          <w:rFonts w:ascii="Times New Roman" w:hAnsi="Times New Roman"/>
          <w:sz w:val="24"/>
        </w:rPr>
        <w:br/>
      </w:r>
      <w:r>
        <w:rPr>
          <w:rFonts w:ascii="Times New Roman" w:hAnsi="Times New Roman"/>
          <w:sz w:val="24"/>
        </w:rPr>
        <w:t>о красоте.</w:t>
      </w:r>
    </w:p>
    <w:p w14:paraId="F70B0000">
      <w:pPr>
        <w:spacing w:after="0" w:line="360" w:lineRule="auto"/>
        <w:ind w:firstLine="709" w:left="0"/>
        <w:jc w:val="both"/>
        <w:rPr>
          <w:rFonts w:ascii="Times New Roman" w:hAnsi="Times New Roman"/>
          <w:sz w:val="24"/>
        </w:rPr>
      </w:pPr>
      <w:r>
        <w:rPr>
          <w:rFonts w:ascii="Times New Roman" w:hAnsi="Times New Roman"/>
          <w:sz w:val="24"/>
        </w:rPr>
        <w:t>Приобретать опыт выполнения красками рисунков украшений народных былинных персонажей.</w:t>
      </w:r>
    </w:p>
    <w:p w14:paraId="F80B0000">
      <w:pPr>
        <w:spacing w:after="0" w:line="360" w:lineRule="auto"/>
        <w:ind w:firstLine="709" w:left="0"/>
        <w:jc w:val="both"/>
        <w:rPr>
          <w:rFonts w:ascii="Times New Roman" w:hAnsi="Times New Roman"/>
          <w:sz w:val="24"/>
        </w:rPr>
      </w:pPr>
      <w:r>
        <w:rPr>
          <w:rFonts w:ascii="Times New Roman" w:hAnsi="Times New Roman"/>
          <w:sz w:val="24"/>
        </w:rPr>
        <w:t>164.10.4.5. Модуль «Архитектура».</w:t>
      </w:r>
    </w:p>
    <w:p w14:paraId="F90B0000">
      <w:pPr>
        <w:spacing w:after="0" w:line="360" w:lineRule="auto"/>
        <w:ind w:firstLine="709" w:left="0"/>
        <w:jc w:val="both"/>
        <w:rPr>
          <w:rFonts w:ascii="Times New Roman" w:hAnsi="Times New Roman"/>
          <w:sz w:val="24"/>
        </w:rPr>
      </w:pPr>
      <w:r>
        <w:rPr>
          <w:rFonts w:ascii="Times New Roman" w:hAnsi="Times New Roman"/>
          <w:sz w:val="24"/>
        </w:rPr>
        <w:t>Осваивать приёмы создания объёмных предметов из бумаги и объёмного декорирования предметов из бумаги.</w:t>
      </w:r>
    </w:p>
    <w:p w14:paraId="FA0B0000">
      <w:pPr>
        <w:spacing w:after="0" w:line="360" w:lineRule="auto"/>
        <w:ind w:firstLine="709" w:left="0"/>
        <w:jc w:val="both"/>
        <w:rPr>
          <w:rFonts w:ascii="Times New Roman" w:hAnsi="Times New Roman"/>
          <w:sz w:val="24"/>
        </w:rPr>
      </w:pPr>
      <w:r>
        <w:rPr>
          <w:rFonts w:ascii="Times New Roman" w:hAnsi="Times New Roman"/>
          <w:sz w:val="24"/>
        </w:rPr>
        <w:t>Участвовать в коллективной работе по построению из бумаги пространственного макета сказочного города или детской площадки.</w:t>
      </w:r>
    </w:p>
    <w:p w14:paraId="FB0B0000">
      <w:pPr>
        <w:spacing w:after="0" w:line="360" w:lineRule="auto"/>
        <w:ind w:firstLine="709" w:left="0"/>
        <w:jc w:val="both"/>
        <w:rPr>
          <w:rFonts w:ascii="Times New Roman" w:hAnsi="Times New Roman"/>
          <w:sz w:val="24"/>
        </w:rPr>
      </w:pPr>
      <w:r>
        <w:rPr>
          <w:rFonts w:ascii="Times New Roman" w:hAnsi="Times New Roman"/>
          <w:sz w:val="24"/>
        </w:rPr>
        <w:t xml:space="preserve">Рассматривать, характеризовать конструкцию архитектурных строений </w:t>
      </w:r>
      <w:r>
        <w:rPr>
          <w:rFonts w:ascii="Times New Roman" w:hAnsi="Times New Roman"/>
          <w:sz w:val="24"/>
        </w:rPr>
        <w:br/>
      </w:r>
      <w:r>
        <w:rPr>
          <w:rFonts w:ascii="Times New Roman" w:hAnsi="Times New Roman"/>
          <w:sz w:val="24"/>
        </w:rPr>
        <w:t xml:space="preserve">(по фотографиям в условиях урока), указывая составные части </w:t>
      </w:r>
      <w:r>
        <w:rPr>
          <w:rFonts w:ascii="Times New Roman" w:hAnsi="Times New Roman"/>
          <w:sz w:val="24"/>
        </w:rPr>
        <w:br/>
      </w:r>
      <w:r>
        <w:rPr>
          <w:rFonts w:ascii="Times New Roman" w:hAnsi="Times New Roman"/>
          <w:sz w:val="24"/>
        </w:rPr>
        <w:t>и их пропорциональные соотношения.</w:t>
      </w:r>
    </w:p>
    <w:p w14:paraId="FC0B0000">
      <w:pPr>
        <w:spacing w:after="0" w:line="360" w:lineRule="auto"/>
        <w:ind w:firstLine="709" w:left="0"/>
        <w:jc w:val="both"/>
        <w:rPr>
          <w:rFonts w:ascii="Times New Roman" w:hAnsi="Times New Roman"/>
          <w:sz w:val="24"/>
        </w:rPr>
      </w:pPr>
      <w:r>
        <w:rPr>
          <w:rFonts w:ascii="Times New Roman" w:hAnsi="Times New Roman"/>
          <w:sz w:val="24"/>
        </w:rPr>
        <w:t>Осваивать понимание образа здания, то есть его эмоционального воздействия.</w:t>
      </w:r>
    </w:p>
    <w:p w14:paraId="FD0B0000">
      <w:pPr>
        <w:spacing w:after="0" w:line="360" w:lineRule="auto"/>
        <w:ind w:firstLine="709" w:left="0"/>
        <w:jc w:val="both"/>
        <w:rPr>
          <w:rFonts w:ascii="Times New Roman" w:hAnsi="Times New Roman"/>
          <w:sz w:val="24"/>
        </w:rPr>
      </w:pPr>
      <w:r>
        <w:rPr>
          <w:rFonts w:ascii="Times New Roman" w:hAnsi="Times New Roman"/>
          <w:sz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FE0B0000">
      <w:pPr>
        <w:spacing w:after="0" w:line="360" w:lineRule="auto"/>
        <w:ind w:firstLine="709" w:left="0"/>
        <w:jc w:val="both"/>
        <w:rPr>
          <w:rFonts w:ascii="Times New Roman" w:hAnsi="Times New Roman"/>
          <w:sz w:val="24"/>
        </w:rPr>
      </w:pPr>
      <w:r>
        <w:rPr>
          <w:rFonts w:ascii="Times New Roman" w:hAnsi="Times New Roman"/>
          <w:sz w:val="24"/>
        </w:rPr>
        <w:t>Приобретать опыт сочинения и изображения жилья для разных по своему характеру героев литературных и народных сказок.</w:t>
      </w:r>
    </w:p>
    <w:p w14:paraId="FF0B0000">
      <w:pPr>
        <w:spacing w:after="0" w:line="360" w:lineRule="auto"/>
        <w:ind w:firstLine="709" w:left="0"/>
        <w:jc w:val="both"/>
        <w:rPr>
          <w:rFonts w:ascii="Times New Roman" w:hAnsi="Times New Roman"/>
          <w:sz w:val="24"/>
        </w:rPr>
      </w:pPr>
      <w:r>
        <w:rPr>
          <w:rFonts w:ascii="Times New Roman" w:hAnsi="Times New Roman"/>
          <w:sz w:val="24"/>
        </w:rPr>
        <w:t>164.10.4.6. Модуль «Восприятие произведений искусства».</w:t>
      </w:r>
    </w:p>
    <w:p w14:paraId="000C0000">
      <w:pPr>
        <w:spacing w:after="0" w:line="360" w:lineRule="auto"/>
        <w:ind w:firstLine="709" w:left="0"/>
        <w:jc w:val="both"/>
        <w:rPr>
          <w:rFonts w:ascii="Times New Roman" w:hAnsi="Times New Roman"/>
          <w:sz w:val="24"/>
        </w:rPr>
      </w:pPr>
      <w:r>
        <w:rPr>
          <w:rFonts w:ascii="Times New Roman" w:hAnsi="Times New Roman"/>
          <w:sz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010C0000">
      <w:pPr>
        <w:spacing w:after="0" w:line="360" w:lineRule="auto"/>
        <w:ind w:firstLine="709" w:left="0"/>
        <w:jc w:val="both"/>
        <w:rPr>
          <w:rFonts w:ascii="Times New Roman" w:hAnsi="Times New Roman"/>
          <w:sz w:val="24"/>
        </w:rPr>
      </w:pPr>
      <w:r>
        <w:rPr>
          <w:rFonts w:ascii="Times New Roman" w:hAnsi="Times New Roman"/>
          <w:sz w:val="24"/>
        </w:rPr>
        <w:t>Осваивать и развивать умения вести эстетическое наблюдение явлений природы, а также потребность в таком наблюдении.</w:t>
      </w:r>
    </w:p>
    <w:p w14:paraId="020C0000">
      <w:pPr>
        <w:spacing w:after="0" w:line="360" w:lineRule="auto"/>
        <w:ind w:firstLine="709" w:left="0"/>
        <w:jc w:val="both"/>
        <w:rPr>
          <w:rFonts w:ascii="Times New Roman" w:hAnsi="Times New Roman"/>
          <w:sz w:val="24"/>
        </w:rPr>
      </w:pPr>
      <w:r>
        <w:rPr>
          <w:rFonts w:ascii="Times New Roman" w:hAnsi="Times New Roman"/>
          <w:sz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14:paraId="030C0000">
      <w:pPr>
        <w:spacing w:after="0" w:line="360" w:lineRule="auto"/>
        <w:ind w:firstLine="709" w:left="0"/>
        <w:jc w:val="both"/>
        <w:rPr>
          <w:rFonts w:ascii="Times New Roman" w:hAnsi="Times New Roman"/>
          <w:sz w:val="24"/>
        </w:rPr>
      </w:pPr>
      <w:r>
        <w:rPr>
          <w:rFonts w:ascii="Times New Roman" w:hAnsi="Times New Roman"/>
          <w:sz w:val="24"/>
        </w:rPr>
        <w:t xml:space="preserve">Приобретать опыт восприятия, эстетического анализа произведений отечественных художников-пейзажистов (И.И. Левитана, И.И. Шишкина, И.К. Айвазовского, А.И. Куинджи, Н.П. Крымова и других по выбору учителя), </w:t>
      </w:r>
      <w:r>
        <w:rPr>
          <w:rFonts w:ascii="Times New Roman" w:hAnsi="Times New Roman"/>
          <w:sz w:val="24"/>
        </w:rPr>
        <w:br/>
      </w:r>
      <w:r>
        <w:rPr>
          <w:rFonts w:ascii="Times New Roman" w:hAnsi="Times New Roman"/>
          <w:sz w:val="24"/>
        </w:rPr>
        <w:t xml:space="preserve">а также художников-анималистов (В.В. Ватагина, Е.И. Чарушина и других </w:t>
      </w:r>
      <w:r>
        <w:rPr>
          <w:rFonts w:ascii="Times New Roman" w:hAnsi="Times New Roman"/>
          <w:sz w:val="24"/>
        </w:rPr>
        <w:br/>
      </w:r>
      <w:r>
        <w:rPr>
          <w:rFonts w:ascii="Times New Roman" w:hAnsi="Times New Roman"/>
          <w:sz w:val="24"/>
        </w:rPr>
        <w:t>по выбору учителя).</w:t>
      </w:r>
    </w:p>
    <w:p w14:paraId="040C0000">
      <w:pPr>
        <w:spacing w:after="0" w:line="360" w:lineRule="auto"/>
        <w:ind w:firstLine="709" w:left="0"/>
        <w:jc w:val="both"/>
        <w:rPr>
          <w:rFonts w:ascii="Times New Roman" w:hAnsi="Times New Roman"/>
          <w:sz w:val="24"/>
        </w:rPr>
      </w:pPr>
      <w:r>
        <w:rPr>
          <w:rFonts w:ascii="Times New Roman" w:hAnsi="Times New Roman"/>
          <w:sz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050C0000">
      <w:pPr>
        <w:spacing w:after="0" w:line="360" w:lineRule="auto"/>
        <w:ind w:firstLine="709" w:left="0"/>
        <w:jc w:val="both"/>
        <w:rPr>
          <w:rFonts w:ascii="Times New Roman" w:hAnsi="Times New Roman"/>
          <w:sz w:val="24"/>
        </w:rPr>
      </w:pPr>
      <w:r>
        <w:rPr>
          <w:rFonts w:ascii="Times New Roman" w:hAnsi="Times New Roman"/>
          <w:sz w:val="24"/>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14:paraId="060C0000">
      <w:pPr>
        <w:spacing w:after="0" w:line="360" w:lineRule="auto"/>
        <w:ind w:firstLine="709" w:left="0"/>
        <w:jc w:val="both"/>
        <w:rPr>
          <w:rFonts w:ascii="Times New Roman" w:hAnsi="Times New Roman"/>
          <w:sz w:val="24"/>
        </w:rPr>
      </w:pPr>
      <w:r>
        <w:rPr>
          <w:rFonts w:ascii="Times New Roman" w:hAnsi="Times New Roman"/>
          <w:sz w:val="24"/>
        </w:rPr>
        <w:t>164.10.4.7. Модуль «Азбука цифровой графики».</w:t>
      </w:r>
    </w:p>
    <w:p w14:paraId="070C0000">
      <w:pPr>
        <w:spacing w:after="0" w:line="360" w:lineRule="auto"/>
        <w:ind w:firstLine="709" w:left="0"/>
        <w:jc w:val="both"/>
        <w:rPr>
          <w:rFonts w:ascii="Times New Roman" w:hAnsi="Times New Roman"/>
          <w:sz w:val="24"/>
        </w:rPr>
      </w:pPr>
      <w:r>
        <w:rPr>
          <w:rFonts w:ascii="Times New Roman" w:hAnsi="Times New Roman"/>
          <w:sz w:val="24"/>
        </w:rPr>
        <w:t xml:space="preserve">Осваивать возможности изображения с помощью разных видов линий </w:t>
      </w:r>
      <w:r>
        <w:rPr>
          <w:rFonts w:ascii="Times New Roman" w:hAnsi="Times New Roman"/>
          <w:sz w:val="24"/>
        </w:rPr>
        <w:br/>
      </w:r>
      <w:r>
        <w:rPr>
          <w:rFonts w:ascii="Times New Roman" w:hAnsi="Times New Roman"/>
          <w:sz w:val="24"/>
        </w:rPr>
        <w:t>в программе Paint (или другом графическом редакторе).</w:t>
      </w:r>
    </w:p>
    <w:p w14:paraId="080C0000">
      <w:pPr>
        <w:spacing w:after="0" w:line="360" w:lineRule="auto"/>
        <w:ind w:firstLine="709" w:left="0"/>
        <w:jc w:val="both"/>
        <w:rPr>
          <w:rFonts w:ascii="Times New Roman" w:hAnsi="Times New Roman"/>
          <w:sz w:val="24"/>
        </w:rPr>
      </w:pPr>
      <w:r>
        <w:rPr>
          <w:rFonts w:ascii="Times New Roman" w:hAnsi="Times New Roman"/>
          <w:sz w:val="24"/>
        </w:rPr>
        <w:t xml:space="preserve">Осваивать приёмы трансформации и копирования геометрических фигур </w:t>
      </w:r>
      <w:r>
        <w:rPr>
          <w:rFonts w:ascii="Times New Roman" w:hAnsi="Times New Roman"/>
          <w:sz w:val="24"/>
        </w:rPr>
        <w:br/>
      </w:r>
      <w:r>
        <w:rPr>
          <w:rFonts w:ascii="Times New Roman" w:hAnsi="Times New Roman"/>
          <w:sz w:val="24"/>
        </w:rPr>
        <w:t>в программе Paint, а также построения из них простых рисунков или орнаментов.</w:t>
      </w:r>
    </w:p>
    <w:p w14:paraId="090C0000">
      <w:pPr>
        <w:spacing w:after="0" w:line="360" w:lineRule="auto"/>
        <w:ind w:firstLine="709" w:left="0"/>
        <w:jc w:val="both"/>
        <w:rPr>
          <w:rFonts w:ascii="Times New Roman" w:hAnsi="Times New Roman"/>
          <w:sz w:val="24"/>
        </w:rPr>
      </w:pPr>
      <w:r>
        <w:rPr>
          <w:rFonts w:ascii="Times New Roman" w:hAnsi="Times New Roman"/>
          <w:sz w:val="24"/>
        </w:rPr>
        <w:t xml:space="preserve">Осваивать в компьютерном редакторе (например, Paint) инструменты </w:t>
      </w:r>
      <w:r>
        <w:rPr>
          <w:rFonts w:ascii="Times New Roman" w:hAnsi="Times New Roman"/>
          <w:sz w:val="24"/>
        </w:rPr>
        <w:br/>
      </w:r>
      <w:r>
        <w:rPr>
          <w:rFonts w:ascii="Times New Roman" w:hAnsi="Times New Roman"/>
          <w:sz w:val="24"/>
        </w:rPr>
        <w:t>и техники – карандаш, кисточка, ластик, заливка и другие – и создавать простые рисунки или композиции (например, образ дерева).</w:t>
      </w:r>
    </w:p>
    <w:p w14:paraId="0A0C0000">
      <w:pPr>
        <w:spacing w:after="0" w:line="360" w:lineRule="auto"/>
        <w:ind w:firstLine="709" w:left="0"/>
        <w:jc w:val="both"/>
        <w:rPr>
          <w:rFonts w:ascii="Times New Roman" w:hAnsi="Times New Roman"/>
          <w:sz w:val="24"/>
        </w:rPr>
      </w:pPr>
      <w:r>
        <w:rPr>
          <w:rFonts w:ascii="Times New Roman" w:hAnsi="Times New Roman"/>
          <w:sz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21" w:name="_TOC_250002"/>
      <w:bookmarkEnd w:id="221"/>
    </w:p>
    <w:p w14:paraId="0B0C0000">
      <w:pPr>
        <w:spacing w:after="0" w:line="360" w:lineRule="auto"/>
        <w:ind w:firstLine="709" w:left="0"/>
        <w:jc w:val="both"/>
        <w:rPr>
          <w:rFonts w:ascii="Times New Roman" w:hAnsi="Times New Roman"/>
          <w:sz w:val="24"/>
        </w:rPr>
      </w:pPr>
      <w:r>
        <w:rPr>
          <w:rFonts w:ascii="Times New Roman" w:hAnsi="Times New Roman"/>
          <w:sz w:val="24"/>
        </w:rPr>
        <w:t>164.10.5. К концу обучения в 3 классе обучающийся получит следующие предметные результаты по отдельным темам программы по изобразительному искусству:</w:t>
      </w:r>
    </w:p>
    <w:p w14:paraId="0C0C0000">
      <w:pPr>
        <w:spacing w:after="0" w:line="360" w:lineRule="auto"/>
        <w:ind w:firstLine="709" w:left="0"/>
        <w:jc w:val="both"/>
        <w:rPr>
          <w:rFonts w:ascii="Times New Roman" w:hAnsi="Times New Roman"/>
          <w:sz w:val="24"/>
        </w:rPr>
      </w:pPr>
      <w:r>
        <w:rPr>
          <w:rFonts w:ascii="Times New Roman" w:hAnsi="Times New Roman"/>
          <w:sz w:val="24"/>
        </w:rPr>
        <w:t>164.10.5.1. Модуль «Графика».</w:t>
      </w:r>
    </w:p>
    <w:p w14:paraId="0D0C0000">
      <w:pPr>
        <w:spacing w:after="0" w:line="360" w:lineRule="auto"/>
        <w:ind w:firstLine="709" w:left="0"/>
        <w:jc w:val="both"/>
        <w:rPr>
          <w:rFonts w:ascii="Times New Roman" w:hAnsi="Times New Roman"/>
          <w:sz w:val="24"/>
        </w:rPr>
      </w:pPr>
      <w:r>
        <w:rPr>
          <w:rFonts w:ascii="Times New Roman" w:hAnsi="Times New Roman"/>
          <w:sz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0E0C0000">
      <w:pPr>
        <w:spacing w:after="0" w:line="360" w:lineRule="auto"/>
        <w:ind w:firstLine="709" w:left="0"/>
        <w:jc w:val="both"/>
        <w:rPr>
          <w:rFonts w:ascii="Times New Roman" w:hAnsi="Times New Roman"/>
          <w:sz w:val="24"/>
        </w:rPr>
      </w:pPr>
      <w:r>
        <w:rPr>
          <w:rFonts w:ascii="Times New Roman" w:hAnsi="Times New Roman"/>
          <w:sz w:val="24"/>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0F0C0000">
      <w:pPr>
        <w:spacing w:after="0" w:line="360" w:lineRule="auto"/>
        <w:ind w:firstLine="709" w:left="0"/>
        <w:jc w:val="both"/>
        <w:rPr>
          <w:rFonts w:ascii="Times New Roman" w:hAnsi="Times New Roman"/>
          <w:sz w:val="24"/>
        </w:rPr>
      </w:pPr>
      <w:r>
        <w:rPr>
          <w:rFonts w:ascii="Times New Roman" w:hAnsi="Times New Roman"/>
          <w:sz w:val="24"/>
        </w:rPr>
        <w:t>Узнавать об искусстве шрифта и образных (изобразительных) возможностях надписи, о работе художника над шрифтовой композицией.</w:t>
      </w:r>
    </w:p>
    <w:p w14:paraId="100C0000">
      <w:pPr>
        <w:spacing w:after="0" w:line="360" w:lineRule="auto"/>
        <w:ind w:firstLine="709" w:left="0"/>
        <w:jc w:val="both"/>
        <w:rPr>
          <w:rFonts w:ascii="Times New Roman" w:hAnsi="Times New Roman"/>
          <w:sz w:val="24"/>
        </w:rPr>
      </w:pPr>
      <w:r>
        <w:rPr>
          <w:rFonts w:ascii="Times New Roman" w:hAnsi="Times New Roman"/>
          <w:sz w:val="24"/>
        </w:rPr>
        <w:t>Создавать практическую творческую работу – поздравительную открытку, совмещая в ней шрифт и изображение.</w:t>
      </w:r>
    </w:p>
    <w:p w14:paraId="110C0000">
      <w:pPr>
        <w:spacing w:after="0" w:line="360" w:lineRule="auto"/>
        <w:ind w:firstLine="709" w:left="0"/>
        <w:jc w:val="both"/>
        <w:rPr>
          <w:rFonts w:ascii="Times New Roman" w:hAnsi="Times New Roman"/>
          <w:sz w:val="24"/>
        </w:rPr>
      </w:pPr>
      <w:r>
        <w:rPr>
          <w:rFonts w:ascii="Times New Roman" w:hAnsi="Times New Roman"/>
          <w:sz w:val="24"/>
        </w:rPr>
        <w:t>Узнавать о работе художников над плакатами и афишами. Выполнять творческую композицию – эскиз афиши к выбранному спектаклю или фильму.</w:t>
      </w:r>
    </w:p>
    <w:p w14:paraId="120C0000">
      <w:pPr>
        <w:spacing w:after="0" w:line="360" w:lineRule="auto"/>
        <w:ind w:firstLine="709" w:left="0"/>
        <w:jc w:val="both"/>
        <w:rPr>
          <w:rFonts w:ascii="Times New Roman" w:hAnsi="Times New Roman"/>
          <w:sz w:val="24"/>
        </w:rPr>
      </w:pPr>
      <w:r>
        <w:rPr>
          <w:rFonts w:ascii="Times New Roman" w:hAnsi="Times New Roman"/>
          <w:sz w:val="24"/>
        </w:rPr>
        <w:t>Узнавать основные пропорции лица человека, взаимное расположение частей лица.</w:t>
      </w:r>
    </w:p>
    <w:p w14:paraId="130C0000">
      <w:pPr>
        <w:spacing w:after="0" w:line="360" w:lineRule="auto"/>
        <w:ind w:firstLine="709" w:left="0"/>
        <w:jc w:val="both"/>
        <w:rPr>
          <w:rFonts w:ascii="Times New Roman" w:hAnsi="Times New Roman"/>
          <w:sz w:val="24"/>
        </w:rPr>
      </w:pPr>
      <w:r>
        <w:rPr>
          <w:rFonts w:ascii="Times New Roman" w:hAnsi="Times New Roman"/>
          <w:sz w:val="24"/>
        </w:rPr>
        <w:t>Приобретать опыт рисования портрета (лица) человека.</w:t>
      </w:r>
    </w:p>
    <w:p w14:paraId="140C0000">
      <w:pPr>
        <w:spacing w:after="0" w:line="360" w:lineRule="auto"/>
        <w:ind w:firstLine="709" w:left="0"/>
        <w:jc w:val="both"/>
        <w:rPr>
          <w:rFonts w:ascii="Times New Roman" w:hAnsi="Times New Roman"/>
          <w:sz w:val="24"/>
        </w:rPr>
      </w:pPr>
      <w:r>
        <w:rPr>
          <w:rFonts w:ascii="Times New Roman" w:hAnsi="Times New Roman"/>
          <w:sz w:val="24"/>
        </w:rPr>
        <w:t>Создавать маску сказочного персонажа с ярко выраженным характером лица (для карнавала или спектакля).</w:t>
      </w:r>
    </w:p>
    <w:p w14:paraId="150C0000">
      <w:pPr>
        <w:spacing w:after="0" w:line="360" w:lineRule="auto"/>
        <w:ind w:firstLine="709" w:left="0"/>
        <w:jc w:val="both"/>
        <w:rPr>
          <w:rFonts w:ascii="Times New Roman" w:hAnsi="Times New Roman"/>
          <w:sz w:val="24"/>
        </w:rPr>
      </w:pPr>
      <w:r>
        <w:rPr>
          <w:rFonts w:ascii="Times New Roman" w:hAnsi="Times New Roman"/>
          <w:sz w:val="24"/>
        </w:rPr>
        <w:t>164.10.5.2. Модуль «Живопись».</w:t>
      </w:r>
    </w:p>
    <w:p w14:paraId="160C0000">
      <w:pPr>
        <w:spacing w:after="0" w:line="360" w:lineRule="auto"/>
        <w:ind w:firstLine="709" w:left="0"/>
        <w:jc w:val="both"/>
        <w:rPr>
          <w:rFonts w:ascii="Times New Roman" w:hAnsi="Times New Roman"/>
          <w:sz w:val="24"/>
        </w:rPr>
      </w:pPr>
      <w:r>
        <w:rPr>
          <w:rFonts w:ascii="Times New Roman" w:hAnsi="Times New Roman"/>
          <w:sz w:val="24"/>
        </w:rPr>
        <w:t xml:space="preserve">Осваивать приёмы создания живописной композиции (натюрморта) </w:t>
      </w:r>
      <w:r>
        <w:rPr>
          <w:rFonts w:ascii="Times New Roman" w:hAnsi="Times New Roman"/>
          <w:sz w:val="24"/>
        </w:rPr>
        <w:br/>
      </w:r>
      <w:r>
        <w:rPr>
          <w:rFonts w:ascii="Times New Roman" w:hAnsi="Times New Roman"/>
          <w:sz w:val="24"/>
        </w:rPr>
        <w:t>по наблюдению натуры или по представлению.</w:t>
      </w:r>
    </w:p>
    <w:p w14:paraId="170C0000">
      <w:pPr>
        <w:spacing w:after="0" w:line="360" w:lineRule="auto"/>
        <w:ind w:firstLine="709" w:left="0"/>
        <w:jc w:val="both"/>
        <w:rPr>
          <w:rFonts w:ascii="Times New Roman" w:hAnsi="Times New Roman"/>
          <w:sz w:val="24"/>
        </w:rPr>
      </w:pPr>
      <w:r>
        <w:rPr>
          <w:rFonts w:ascii="Times New Roman" w:hAnsi="Times New Roman"/>
          <w:sz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180C0000">
      <w:pPr>
        <w:spacing w:after="0" w:line="360" w:lineRule="auto"/>
        <w:ind w:firstLine="709" w:left="0"/>
        <w:jc w:val="both"/>
        <w:rPr>
          <w:rFonts w:ascii="Times New Roman" w:hAnsi="Times New Roman"/>
          <w:sz w:val="24"/>
        </w:rPr>
      </w:pPr>
      <w:r>
        <w:rPr>
          <w:rFonts w:ascii="Times New Roman" w:hAnsi="Times New Roman"/>
          <w:sz w:val="24"/>
        </w:rPr>
        <w:t xml:space="preserve">Приобретать опыт создания творческой живописной работы – натюрморта </w:t>
      </w:r>
      <w:r>
        <w:rPr>
          <w:rFonts w:ascii="Times New Roman" w:hAnsi="Times New Roman"/>
          <w:sz w:val="24"/>
        </w:rPr>
        <w:br/>
      </w:r>
      <w:r>
        <w:rPr>
          <w:rFonts w:ascii="Times New Roman" w:hAnsi="Times New Roman"/>
          <w:sz w:val="24"/>
        </w:rPr>
        <w:t>с ярко выраженным настроением или «натюрморта-автопортрета».</w:t>
      </w:r>
    </w:p>
    <w:p w14:paraId="190C0000">
      <w:pPr>
        <w:spacing w:after="0" w:line="360" w:lineRule="auto"/>
        <w:ind w:firstLine="709" w:left="0"/>
        <w:jc w:val="both"/>
        <w:rPr>
          <w:rFonts w:ascii="Times New Roman" w:hAnsi="Times New Roman"/>
          <w:sz w:val="24"/>
        </w:rPr>
      </w:pPr>
      <w:r>
        <w:rPr>
          <w:rFonts w:ascii="Times New Roman" w:hAnsi="Times New Roman"/>
          <w:sz w:val="24"/>
        </w:rPr>
        <w:t>Изображать красками портрет человека с опорой на натуру или по представлению.</w:t>
      </w:r>
    </w:p>
    <w:p w14:paraId="1A0C0000">
      <w:pPr>
        <w:spacing w:after="0" w:line="360" w:lineRule="auto"/>
        <w:ind w:firstLine="709" w:left="0"/>
        <w:jc w:val="both"/>
        <w:rPr>
          <w:rFonts w:ascii="Times New Roman" w:hAnsi="Times New Roman"/>
          <w:sz w:val="24"/>
        </w:rPr>
      </w:pPr>
      <w:r>
        <w:rPr>
          <w:rFonts w:ascii="Times New Roman" w:hAnsi="Times New Roman"/>
          <w:sz w:val="24"/>
        </w:rPr>
        <w:t>Создавать пейзаж, передавая в нём активное состояние природы.</w:t>
      </w:r>
    </w:p>
    <w:p w14:paraId="1B0C0000">
      <w:pPr>
        <w:spacing w:after="0" w:line="360" w:lineRule="auto"/>
        <w:ind w:firstLine="709" w:left="0"/>
        <w:jc w:val="both"/>
        <w:rPr>
          <w:rFonts w:ascii="Times New Roman" w:hAnsi="Times New Roman"/>
          <w:sz w:val="24"/>
        </w:rPr>
      </w:pPr>
      <w:r>
        <w:rPr>
          <w:rFonts w:ascii="Times New Roman" w:hAnsi="Times New Roman"/>
          <w:sz w:val="24"/>
        </w:rPr>
        <w:t>Приобрести представление о деятельности художника в театре.</w:t>
      </w:r>
    </w:p>
    <w:p w14:paraId="1C0C0000">
      <w:pPr>
        <w:spacing w:after="0" w:line="360" w:lineRule="auto"/>
        <w:ind w:firstLine="709" w:left="0"/>
        <w:jc w:val="both"/>
        <w:rPr>
          <w:rFonts w:ascii="Times New Roman" w:hAnsi="Times New Roman"/>
          <w:sz w:val="24"/>
        </w:rPr>
      </w:pPr>
      <w:r>
        <w:rPr>
          <w:rFonts w:ascii="Times New Roman" w:hAnsi="Times New Roman"/>
          <w:sz w:val="24"/>
        </w:rPr>
        <w:t>Создать красками эскиз занавеса или эскиз декораций к выбранному сюжету.</w:t>
      </w:r>
    </w:p>
    <w:p w14:paraId="1D0C0000">
      <w:pPr>
        <w:spacing w:after="0" w:line="360" w:lineRule="auto"/>
        <w:ind w:firstLine="709" w:left="0"/>
        <w:jc w:val="both"/>
        <w:rPr>
          <w:rFonts w:ascii="Times New Roman" w:hAnsi="Times New Roman"/>
          <w:sz w:val="24"/>
        </w:rPr>
      </w:pPr>
      <w:r>
        <w:rPr>
          <w:rFonts w:ascii="Times New Roman" w:hAnsi="Times New Roman"/>
          <w:sz w:val="24"/>
        </w:rPr>
        <w:t>Познакомиться с работой художников по оформлению праздников.</w:t>
      </w:r>
    </w:p>
    <w:p w14:paraId="1E0C0000">
      <w:pPr>
        <w:spacing w:after="0" w:line="360" w:lineRule="auto"/>
        <w:ind w:firstLine="709" w:left="0"/>
        <w:jc w:val="both"/>
        <w:rPr>
          <w:rFonts w:ascii="Times New Roman" w:hAnsi="Times New Roman"/>
          <w:sz w:val="24"/>
        </w:rPr>
      </w:pPr>
      <w:r>
        <w:rPr>
          <w:rFonts w:ascii="Times New Roman" w:hAnsi="Times New Roman"/>
          <w:sz w:val="24"/>
        </w:rPr>
        <w:t>Выполнить тематическую композицию «Праздник в городе» на основе наблюдений, по памяти и по представлению.</w:t>
      </w:r>
    </w:p>
    <w:p w14:paraId="1F0C0000">
      <w:pPr>
        <w:spacing w:after="0" w:line="360" w:lineRule="auto"/>
        <w:ind w:firstLine="709" w:left="0"/>
        <w:jc w:val="both"/>
        <w:rPr>
          <w:rFonts w:ascii="Times New Roman" w:hAnsi="Times New Roman"/>
          <w:sz w:val="24"/>
        </w:rPr>
      </w:pPr>
      <w:r>
        <w:rPr>
          <w:rFonts w:ascii="Times New Roman" w:hAnsi="Times New Roman"/>
          <w:sz w:val="24"/>
        </w:rPr>
        <w:t>164.10.5.3. Модуль «Скульптура».</w:t>
      </w:r>
    </w:p>
    <w:p w14:paraId="200C0000">
      <w:pPr>
        <w:spacing w:after="0" w:line="360" w:lineRule="auto"/>
        <w:ind w:firstLine="709" w:left="0"/>
        <w:jc w:val="both"/>
        <w:rPr>
          <w:rFonts w:ascii="Times New Roman" w:hAnsi="Times New Roman"/>
          <w:sz w:val="24"/>
        </w:rPr>
      </w:pPr>
      <w:r>
        <w:rPr>
          <w:rFonts w:ascii="Times New Roman" w:hAnsi="Times New Roman"/>
          <w:sz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14:paraId="210C0000">
      <w:pPr>
        <w:spacing w:after="0" w:line="360" w:lineRule="auto"/>
        <w:ind w:firstLine="709" w:left="0"/>
        <w:jc w:val="both"/>
        <w:rPr>
          <w:rFonts w:ascii="Times New Roman" w:hAnsi="Times New Roman"/>
          <w:sz w:val="24"/>
        </w:rPr>
      </w:pPr>
      <w:r>
        <w:rPr>
          <w:rFonts w:ascii="Times New Roman" w:hAnsi="Times New Roman"/>
          <w:sz w:val="24"/>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220C0000">
      <w:pPr>
        <w:spacing w:after="0" w:line="360" w:lineRule="auto"/>
        <w:ind w:firstLine="709" w:left="0"/>
        <w:jc w:val="both"/>
        <w:rPr>
          <w:rFonts w:ascii="Times New Roman" w:hAnsi="Times New Roman"/>
          <w:sz w:val="24"/>
        </w:rPr>
      </w:pPr>
      <w:r>
        <w:rPr>
          <w:rFonts w:ascii="Times New Roman" w:hAnsi="Times New Roman"/>
          <w:sz w:val="24"/>
        </w:rPr>
        <w:t>Узнавать о видах скульптуры: скульптурные памятники, парковая скульптура, мелкая пластика, рельеф (виды рельефа).</w:t>
      </w:r>
    </w:p>
    <w:p w14:paraId="230C0000">
      <w:pPr>
        <w:spacing w:after="0" w:line="360" w:lineRule="auto"/>
        <w:ind w:firstLine="709" w:left="0"/>
        <w:jc w:val="both"/>
        <w:rPr>
          <w:rFonts w:ascii="Times New Roman" w:hAnsi="Times New Roman"/>
          <w:sz w:val="24"/>
        </w:rPr>
      </w:pPr>
      <w:r>
        <w:rPr>
          <w:rFonts w:ascii="Times New Roman" w:hAnsi="Times New Roman"/>
          <w:sz w:val="24"/>
        </w:rPr>
        <w:t>Приобретать опыт лепки эскиза парковой скульптуры.</w:t>
      </w:r>
    </w:p>
    <w:p w14:paraId="240C0000">
      <w:pPr>
        <w:spacing w:after="0" w:line="360" w:lineRule="auto"/>
        <w:ind w:firstLine="709" w:left="0"/>
        <w:jc w:val="both"/>
        <w:rPr>
          <w:rFonts w:ascii="Times New Roman" w:hAnsi="Times New Roman"/>
          <w:sz w:val="24"/>
        </w:rPr>
      </w:pPr>
      <w:r>
        <w:rPr>
          <w:rFonts w:ascii="Times New Roman" w:hAnsi="Times New Roman"/>
          <w:sz w:val="24"/>
        </w:rPr>
        <w:t>164.10.5.4. Модуль «Декоративно-прикладное искусство».</w:t>
      </w:r>
    </w:p>
    <w:p w14:paraId="250C0000">
      <w:pPr>
        <w:spacing w:after="0" w:line="360" w:lineRule="auto"/>
        <w:ind w:firstLine="709" w:left="0"/>
        <w:jc w:val="both"/>
        <w:rPr>
          <w:rFonts w:ascii="Times New Roman" w:hAnsi="Times New Roman"/>
          <w:sz w:val="24"/>
        </w:rPr>
      </w:pPr>
      <w:r>
        <w:rPr>
          <w:rFonts w:ascii="Times New Roman" w:hAnsi="Times New Roman"/>
          <w:sz w:val="24"/>
        </w:rPr>
        <w:t>Узнавать о создании глиняной и деревянной посуды: народные художественные промыслы Гжель и Хохлома.</w:t>
      </w:r>
    </w:p>
    <w:p w14:paraId="260C0000">
      <w:pPr>
        <w:spacing w:after="0" w:line="360" w:lineRule="auto"/>
        <w:ind w:firstLine="709" w:left="0"/>
        <w:jc w:val="both"/>
        <w:rPr>
          <w:rFonts w:ascii="Times New Roman" w:hAnsi="Times New Roman"/>
          <w:sz w:val="24"/>
        </w:rPr>
      </w:pPr>
      <w:r>
        <w:rPr>
          <w:rFonts w:ascii="Times New Roman" w:hAnsi="Times New Roman"/>
          <w:sz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270C0000">
      <w:pPr>
        <w:spacing w:after="0" w:line="360" w:lineRule="auto"/>
        <w:ind w:firstLine="709" w:left="0"/>
        <w:jc w:val="both"/>
        <w:rPr>
          <w:rFonts w:ascii="Times New Roman" w:hAnsi="Times New Roman"/>
          <w:sz w:val="24"/>
        </w:rPr>
      </w:pPr>
      <w:r>
        <w:rPr>
          <w:rFonts w:ascii="Times New Roman" w:hAnsi="Times New Roman"/>
          <w:sz w:val="24"/>
        </w:rPr>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14:paraId="280C0000">
      <w:pPr>
        <w:spacing w:after="0" w:line="360" w:lineRule="auto"/>
        <w:ind w:firstLine="709" w:left="0"/>
        <w:jc w:val="both"/>
        <w:rPr>
          <w:rFonts w:ascii="Times New Roman" w:hAnsi="Times New Roman"/>
          <w:sz w:val="24"/>
        </w:rPr>
      </w:pPr>
      <w:r>
        <w:rPr>
          <w:rFonts w:ascii="Times New Roman" w:hAnsi="Times New Roman"/>
          <w:sz w:val="24"/>
        </w:rPr>
        <w:t>Осваивать навыки создания орнаментов при помощи штампов и трафаретов.</w:t>
      </w:r>
    </w:p>
    <w:p w14:paraId="290C0000">
      <w:pPr>
        <w:spacing w:after="0" w:line="360" w:lineRule="auto"/>
        <w:ind w:firstLine="709" w:left="0"/>
        <w:jc w:val="both"/>
        <w:rPr>
          <w:rFonts w:ascii="Times New Roman" w:hAnsi="Times New Roman"/>
          <w:sz w:val="24"/>
        </w:rPr>
      </w:pPr>
      <w:r>
        <w:rPr>
          <w:rFonts w:ascii="Times New Roman" w:hAnsi="Times New Roman"/>
          <w:sz w:val="24"/>
        </w:rPr>
        <w:t>Получить опыт создания композиции орнамента в квадрате (в качестве эскиза росписи женского платка).</w:t>
      </w:r>
    </w:p>
    <w:p w14:paraId="2A0C0000">
      <w:pPr>
        <w:spacing w:after="0" w:line="360" w:lineRule="auto"/>
        <w:ind w:firstLine="709" w:left="0"/>
        <w:jc w:val="both"/>
        <w:rPr>
          <w:rFonts w:ascii="Times New Roman" w:hAnsi="Times New Roman"/>
          <w:sz w:val="24"/>
        </w:rPr>
      </w:pPr>
      <w:r>
        <w:rPr>
          <w:rFonts w:ascii="Times New Roman" w:hAnsi="Times New Roman"/>
          <w:sz w:val="24"/>
        </w:rPr>
        <w:t>164.10.5.5. Модуль «Архитектура».</w:t>
      </w:r>
    </w:p>
    <w:p w14:paraId="2B0C0000">
      <w:pPr>
        <w:spacing w:after="0" w:line="360" w:lineRule="auto"/>
        <w:ind w:firstLine="709" w:left="0"/>
        <w:jc w:val="both"/>
        <w:rPr>
          <w:rFonts w:ascii="Times New Roman" w:hAnsi="Times New Roman"/>
          <w:sz w:val="24"/>
        </w:rPr>
      </w:pPr>
      <w:r>
        <w:rPr>
          <w:rFonts w:ascii="Times New Roman" w:hAnsi="Times New Roman"/>
          <w:sz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2C0C0000">
      <w:pPr>
        <w:spacing w:after="0" w:line="360" w:lineRule="auto"/>
        <w:ind w:firstLine="709" w:left="0"/>
        <w:jc w:val="both"/>
        <w:rPr>
          <w:rFonts w:ascii="Times New Roman" w:hAnsi="Times New Roman"/>
          <w:sz w:val="24"/>
        </w:rPr>
      </w:pPr>
      <w:r>
        <w:rPr>
          <w:rFonts w:ascii="Times New Roman" w:hAnsi="Times New Roman"/>
          <w:sz w:val="24"/>
        </w:rPr>
        <w:t>Создать эскиз макета паркового пространства или участвовать в коллективной работе по созданию такого макета.</w:t>
      </w:r>
    </w:p>
    <w:p w14:paraId="2D0C0000">
      <w:pPr>
        <w:spacing w:after="0" w:line="360" w:lineRule="auto"/>
        <w:ind w:firstLine="709" w:left="0"/>
        <w:jc w:val="both"/>
        <w:rPr>
          <w:rFonts w:ascii="Times New Roman" w:hAnsi="Times New Roman"/>
          <w:sz w:val="24"/>
        </w:rPr>
      </w:pPr>
      <w:r>
        <w:rPr>
          <w:rFonts w:ascii="Times New Roman" w:hAnsi="Times New Roman"/>
          <w:sz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2E0C0000">
      <w:pPr>
        <w:spacing w:after="0" w:line="360" w:lineRule="auto"/>
        <w:ind w:firstLine="709" w:left="0"/>
        <w:jc w:val="both"/>
        <w:rPr>
          <w:rFonts w:ascii="Times New Roman" w:hAnsi="Times New Roman"/>
          <w:sz w:val="24"/>
        </w:rPr>
      </w:pPr>
      <w:r>
        <w:rPr>
          <w:rFonts w:ascii="Times New Roman" w:hAnsi="Times New Roman"/>
          <w:sz w:val="24"/>
        </w:rPr>
        <w:t>Придумать и нарисовать (или выполнить в технике бумагопластики) транспортное средство.</w:t>
      </w:r>
    </w:p>
    <w:p w14:paraId="2F0C0000">
      <w:pPr>
        <w:spacing w:after="0" w:line="360" w:lineRule="auto"/>
        <w:ind w:firstLine="709" w:left="0"/>
        <w:jc w:val="both"/>
        <w:rPr>
          <w:rFonts w:ascii="Times New Roman" w:hAnsi="Times New Roman"/>
          <w:sz w:val="24"/>
        </w:rPr>
      </w:pPr>
      <w:r>
        <w:rPr>
          <w:rFonts w:ascii="Times New Roman" w:hAnsi="Times New Roman"/>
          <w:sz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300C0000">
      <w:pPr>
        <w:spacing w:after="0" w:line="360" w:lineRule="auto"/>
        <w:ind w:firstLine="709" w:left="0"/>
        <w:jc w:val="both"/>
        <w:rPr>
          <w:rFonts w:ascii="Times New Roman" w:hAnsi="Times New Roman"/>
          <w:sz w:val="24"/>
        </w:rPr>
      </w:pPr>
      <w:r>
        <w:rPr>
          <w:rFonts w:ascii="Times New Roman" w:hAnsi="Times New Roman"/>
          <w:sz w:val="24"/>
        </w:rPr>
        <w:t>164.10.5.6. Модуль «Восприятие произведений искусства».</w:t>
      </w:r>
    </w:p>
    <w:p w14:paraId="310C0000">
      <w:pPr>
        <w:spacing w:after="0" w:line="360" w:lineRule="auto"/>
        <w:ind w:firstLine="709" w:left="0"/>
        <w:jc w:val="both"/>
        <w:rPr>
          <w:rFonts w:ascii="Times New Roman" w:hAnsi="Times New Roman"/>
          <w:sz w:val="24"/>
        </w:rPr>
      </w:pPr>
      <w:r>
        <w:rPr>
          <w:rFonts w:ascii="Times New Roman" w:hAnsi="Times New Roman"/>
          <w:sz w:val="24"/>
        </w:rPr>
        <w:t xml:space="preserve">Рассматривать и обсуждать содержание работы художника, ценностно </w:t>
      </w:r>
      <w:r>
        <w:rPr>
          <w:rFonts w:ascii="Times New Roman" w:hAnsi="Times New Roman"/>
          <w:sz w:val="24"/>
        </w:rPr>
        <w:br/>
      </w:r>
      <w:r>
        <w:rPr>
          <w:rFonts w:ascii="Times New Roman" w:hAnsi="Times New Roman"/>
          <w:sz w:val="24"/>
        </w:rPr>
        <w:t>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320C0000">
      <w:pPr>
        <w:spacing w:after="0" w:line="360" w:lineRule="auto"/>
        <w:ind w:firstLine="709" w:left="0"/>
        <w:jc w:val="both"/>
        <w:rPr>
          <w:rFonts w:ascii="Times New Roman" w:hAnsi="Times New Roman"/>
          <w:sz w:val="24"/>
        </w:rPr>
      </w:pPr>
      <w:r>
        <w:rPr>
          <w:rFonts w:ascii="Times New Roman" w:hAnsi="Times New Roman"/>
          <w:sz w:val="24"/>
        </w:rPr>
        <w:t xml:space="preserve">Рассматривать и анализировать архитектурные постройки своего города (села), характерные особенности улиц и площадей, выделять центральные </w:t>
      </w:r>
      <w:r>
        <w:rPr>
          <w:rFonts w:ascii="Times New Roman" w:hAnsi="Times New Roman"/>
          <w:sz w:val="24"/>
        </w:rPr>
        <w:br/>
      </w:r>
      <w:r>
        <w:rPr>
          <w:rFonts w:ascii="Times New Roman" w:hAnsi="Times New Roman"/>
          <w:sz w:val="24"/>
        </w:rPr>
        <w:t>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330C0000">
      <w:pPr>
        <w:spacing w:after="0" w:line="360" w:lineRule="auto"/>
        <w:ind w:firstLine="709" w:left="0"/>
        <w:jc w:val="both"/>
        <w:rPr>
          <w:rFonts w:ascii="Times New Roman" w:hAnsi="Times New Roman"/>
          <w:sz w:val="24"/>
        </w:rPr>
      </w:pPr>
      <w:r>
        <w:rPr>
          <w:rFonts w:ascii="Times New Roman" w:hAnsi="Times New Roman"/>
          <w:sz w:val="24"/>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340C0000">
      <w:pPr>
        <w:spacing w:after="0" w:line="360" w:lineRule="auto"/>
        <w:ind w:firstLine="709" w:left="0"/>
        <w:jc w:val="both"/>
        <w:rPr>
          <w:rFonts w:ascii="Times New Roman" w:hAnsi="Times New Roman"/>
          <w:sz w:val="24"/>
        </w:rPr>
      </w:pPr>
      <w:r>
        <w:rPr>
          <w:rFonts w:ascii="Times New Roman" w:hAnsi="Times New Roman"/>
          <w:sz w:val="24"/>
        </w:rPr>
        <w:t>Знать и уметь называть основные жанры живописи, графики и скульптуры, определяемые предметом изображения.</w:t>
      </w:r>
    </w:p>
    <w:p w14:paraId="350C0000">
      <w:pPr>
        <w:spacing w:after="0" w:line="360" w:lineRule="auto"/>
        <w:ind w:firstLine="709" w:left="0"/>
        <w:jc w:val="both"/>
        <w:rPr>
          <w:rFonts w:ascii="Times New Roman" w:hAnsi="Times New Roman"/>
          <w:sz w:val="24"/>
        </w:rPr>
      </w:pPr>
      <w:r>
        <w:rPr>
          <w:rFonts w:ascii="Times New Roman" w:hAnsi="Times New Roman"/>
          <w:sz w:val="24"/>
        </w:rPr>
        <w:t>Знать имена крупнейших отечественных художников-пейзажистов: И.И. Шишкина, И.И. Левитана, А.К. Саврасова, В.Д. Поленова, А.И. Куинджи, И.К. Айвазовского и других (по выбору учителя), приобретать представления об их произведениях.</w:t>
      </w:r>
    </w:p>
    <w:p w14:paraId="360C0000">
      <w:pPr>
        <w:spacing w:after="0" w:line="360" w:lineRule="auto"/>
        <w:ind w:firstLine="709" w:left="0"/>
        <w:jc w:val="both"/>
        <w:rPr>
          <w:rFonts w:ascii="Times New Roman" w:hAnsi="Times New Roman"/>
          <w:sz w:val="24"/>
        </w:rPr>
      </w:pPr>
      <w:r>
        <w:rPr>
          <w:rFonts w:ascii="Times New Roman" w:hAnsi="Times New Roman"/>
          <w:sz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370C0000">
      <w:pPr>
        <w:spacing w:after="0" w:line="360" w:lineRule="auto"/>
        <w:ind w:firstLine="709" w:left="0"/>
        <w:jc w:val="both"/>
        <w:rPr>
          <w:rFonts w:ascii="Times New Roman" w:hAnsi="Times New Roman"/>
          <w:sz w:val="24"/>
        </w:rPr>
      </w:pPr>
      <w:r>
        <w:rPr>
          <w:rFonts w:ascii="Times New Roman" w:hAnsi="Times New Roman"/>
          <w:sz w:val="24"/>
        </w:rPr>
        <w:t>Знать имена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14:paraId="380C0000">
      <w:pPr>
        <w:spacing w:after="0" w:line="360" w:lineRule="auto"/>
        <w:ind w:firstLine="709" w:left="0"/>
        <w:jc w:val="both"/>
        <w:rPr>
          <w:rFonts w:ascii="Times New Roman" w:hAnsi="Times New Roman"/>
          <w:sz w:val="24"/>
        </w:rPr>
      </w:pPr>
      <w:r>
        <w:rPr>
          <w:rFonts w:ascii="Times New Roman" w:hAnsi="Times New Roman"/>
          <w:sz w:val="24"/>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14:paraId="390C0000">
      <w:pPr>
        <w:spacing w:after="0" w:line="360" w:lineRule="auto"/>
        <w:ind w:firstLine="709" w:left="0"/>
        <w:jc w:val="both"/>
        <w:rPr>
          <w:rFonts w:ascii="Times New Roman" w:hAnsi="Times New Roman"/>
          <w:sz w:val="24"/>
        </w:rPr>
      </w:pPr>
      <w:r>
        <w:rPr>
          <w:rFonts w:ascii="Times New Roman" w:hAnsi="Times New Roman"/>
          <w:sz w:val="24"/>
        </w:rPr>
        <w:t>Знать, что в России много замечательных художественных музеев, иметь представление о коллекциях своих региональных музеев.</w:t>
      </w:r>
    </w:p>
    <w:p w14:paraId="3A0C0000">
      <w:pPr>
        <w:spacing w:after="0" w:line="360" w:lineRule="auto"/>
        <w:ind w:firstLine="709" w:left="0"/>
        <w:jc w:val="both"/>
        <w:rPr>
          <w:rFonts w:ascii="Times New Roman" w:hAnsi="Times New Roman"/>
          <w:sz w:val="24"/>
        </w:rPr>
      </w:pPr>
      <w:r>
        <w:rPr>
          <w:rFonts w:ascii="Times New Roman" w:hAnsi="Times New Roman"/>
          <w:sz w:val="24"/>
        </w:rPr>
        <w:t>164.10.5.7. Модуль «Азбука цифровой графики».</w:t>
      </w:r>
    </w:p>
    <w:p w14:paraId="3B0C0000">
      <w:pPr>
        <w:spacing w:after="0" w:line="360" w:lineRule="auto"/>
        <w:ind w:firstLine="709" w:left="0"/>
        <w:jc w:val="both"/>
        <w:rPr>
          <w:rFonts w:ascii="Times New Roman" w:hAnsi="Times New Roman"/>
          <w:sz w:val="24"/>
        </w:rPr>
      </w:pPr>
      <w:r>
        <w:rPr>
          <w:rFonts w:ascii="Times New Roman" w:hAnsi="Times New Roman"/>
          <w:sz w:val="24"/>
        </w:rPr>
        <w:t>Осваивать приёмы работы в графическом редакторе с линиями, геометрическими фигурами, инструментами традиционного рисования.</w:t>
      </w:r>
    </w:p>
    <w:p w14:paraId="3C0C0000">
      <w:pPr>
        <w:spacing w:after="0" w:line="360" w:lineRule="auto"/>
        <w:ind w:firstLine="709" w:left="0"/>
        <w:jc w:val="both"/>
        <w:rPr>
          <w:rFonts w:ascii="Times New Roman" w:hAnsi="Times New Roman"/>
          <w:sz w:val="24"/>
        </w:rPr>
      </w:pPr>
      <w:r>
        <w:rPr>
          <w:rFonts w:ascii="Times New Roman" w:hAnsi="Times New Roman"/>
          <w:sz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3D0C0000">
      <w:pPr>
        <w:spacing w:after="0" w:line="360" w:lineRule="auto"/>
        <w:ind w:firstLine="709" w:left="0"/>
        <w:jc w:val="both"/>
        <w:rPr>
          <w:rFonts w:ascii="Times New Roman" w:hAnsi="Times New Roman"/>
          <w:sz w:val="24"/>
        </w:rPr>
      </w:pPr>
      <w:r>
        <w:rPr>
          <w:rFonts w:ascii="Times New Roman" w:hAnsi="Times New Roman"/>
          <w:sz w:val="24"/>
        </w:rPr>
        <w:t xml:space="preserve">Осваивать с помощью создания схемы лица человека его конструкцию </w:t>
      </w:r>
      <w:r>
        <w:rPr>
          <w:rFonts w:ascii="Times New Roman" w:hAnsi="Times New Roman"/>
          <w:sz w:val="24"/>
        </w:rPr>
        <w:br/>
      </w:r>
      <w:r>
        <w:rPr>
          <w:rFonts w:ascii="Times New Roman" w:hAnsi="Times New Roman"/>
          <w:sz w:val="24"/>
        </w:rPr>
        <w:t>и пропорции; осваивать с помощью графического редактора схематическое изменение мимики лица.</w:t>
      </w:r>
    </w:p>
    <w:p w14:paraId="3E0C0000">
      <w:pPr>
        <w:spacing w:after="0" w:line="360" w:lineRule="auto"/>
        <w:ind w:firstLine="709" w:left="0"/>
        <w:jc w:val="both"/>
        <w:rPr>
          <w:rFonts w:ascii="Times New Roman" w:hAnsi="Times New Roman"/>
          <w:sz w:val="24"/>
        </w:rPr>
      </w:pPr>
      <w:r>
        <w:rPr>
          <w:rFonts w:ascii="Times New Roman" w:hAnsi="Times New Roman"/>
          <w:sz w:val="24"/>
        </w:rPr>
        <w:t xml:space="preserve">Осваивать приёмы соединения шрифта и векторного изображения </w:t>
      </w:r>
      <w:r>
        <w:rPr>
          <w:rFonts w:ascii="Times New Roman" w:hAnsi="Times New Roman"/>
          <w:sz w:val="24"/>
        </w:rPr>
        <w:br/>
      </w:r>
      <w:r>
        <w:rPr>
          <w:rFonts w:ascii="Times New Roman" w:hAnsi="Times New Roman"/>
          <w:sz w:val="24"/>
        </w:rPr>
        <w:t>при создании, например, поздравительных открыток, афиши.</w:t>
      </w:r>
    </w:p>
    <w:p w14:paraId="3F0C0000">
      <w:pPr>
        <w:spacing w:after="0" w:line="360" w:lineRule="auto"/>
        <w:ind w:firstLine="709" w:left="0"/>
        <w:jc w:val="both"/>
        <w:rPr>
          <w:rFonts w:ascii="Times New Roman" w:hAnsi="Times New Roman"/>
          <w:sz w:val="24"/>
        </w:rPr>
      </w:pPr>
      <w:r>
        <w:rPr>
          <w:rFonts w:ascii="Times New Roman" w:hAnsi="Times New Roman"/>
          <w:sz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14:paraId="400C0000">
      <w:pPr>
        <w:spacing w:after="0" w:line="360" w:lineRule="auto"/>
        <w:ind w:firstLine="709" w:left="0"/>
        <w:jc w:val="both"/>
        <w:rPr>
          <w:rFonts w:ascii="Times New Roman" w:hAnsi="Times New Roman"/>
          <w:sz w:val="24"/>
        </w:rPr>
      </w:pPr>
      <w:r>
        <w:rPr>
          <w:rFonts w:ascii="Times New Roman" w:hAnsi="Times New Roman"/>
          <w:sz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22" w:name="_TOC_250001"/>
      <w:bookmarkEnd w:id="222"/>
    </w:p>
    <w:p w14:paraId="410C0000">
      <w:pPr>
        <w:spacing w:after="0" w:line="360" w:lineRule="auto"/>
        <w:ind w:firstLine="709" w:left="0"/>
        <w:jc w:val="both"/>
        <w:rPr>
          <w:rFonts w:ascii="Times New Roman" w:hAnsi="Times New Roman"/>
          <w:sz w:val="24"/>
        </w:rPr>
      </w:pPr>
      <w:r>
        <w:rPr>
          <w:rFonts w:ascii="Times New Roman" w:hAnsi="Times New Roman"/>
          <w:sz w:val="24"/>
        </w:rPr>
        <w:t>164.10.6. К концу обучения в 4 классе обучающийся получит следующие предметные результаты по отдельным темам программы по изобразительному искусству:</w:t>
      </w:r>
    </w:p>
    <w:p w14:paraId="420C0000">
      <w:pPr>
        <w:spacing w:after="0" w:line="360" w:lineRule="auto"/>
        <w:ind w:firstLine="709" w:left="0"/>
        <w:jc w:val="both"/>
        <w:rPr>
          <w:rFonts w:ascii="Times New Roman" w:hAnsi="Times New Roman"/>
          <w:sz w:val="24"/>
        </w:rPr>
      </w:pPr>
      <w:r>
        <w:rPr>
          <w:rFonts w:ascii="Times New Roman" w:hAnsi="Times New Roman"/>
          <w:sz w:val="24"/>
        </w:rPr>
        <w:t>164.10.6.1. Модуль «Графика».</w:t>
      </w:r>
    </w:p>
    <w:p w14:paraId="430C0000">
      <w:pPr>
        <w:spacing w:after="0" w:line="360" w:lineRule="auto"/>
        <w:ind w:firstLine="709" w:left="0"/>
        <w:jc w:val="both"/>
        <w:rPr>
          <w:rFonts w:ascii="Times New Roman" w:hAnsi="Times New Roman"/>
          <w:sz w:val="24"/>
        </w:rPr>
      </w:pPr>
      <w:r>
        <w:rPr>
          <w:rFonts w:ascii="Times New Roman" w:hAnsi="Times New Roman"/>
          <w:sz w:val="24"/>
        </w:rPr>
        <w:t xml:space="preserve">Осваивать правила линейной и воздушной перспективы и применять </w:t>
      </w:r>
      <w:r>
        <w:rPr>
          <w:rFonts w:ascii="Times New Roman" w:hAnsi="Times New Roman"/>
          <w:sz w:val="24"/>
        </w:rPr>
        <w:br/>
      </w:r>
      <w:r>
        <w:rPr>
          <w:rFonts w:ascii="Times New Roman" w:hAnsi="Times New Roman"/>
          <w:sz w:val="24"/>
        </w:rPr>
        <w:t>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440C0000">
      <w:pPr>
        <w:spacing w:after="0" w:line="360" w:lineRule="auto"/>
        <w:ind w:firstLine="709" w:left="0"/>
        <w:jc w:val="both"/>
        <w:rPr>
          <w:rFonts w:ascii="Times New Roman" w:hAnsi="Times New Roman"/>
          <w:sz w:val="24"/>
        </w:rPr>
      </w:pPr>
      <w:r>
        <w:rPr>
          <w:rFonts w:ascii="Times New Roman" w:hAnsi="Times New Roman"/>
          <w:sz w:val="24"/>
        </w:rPr>
        <w:t xml:space="preserve">Приобретать представление о традиционных одеждах разных народов </w:t>
      </w:r>
      <w:r>
        <w:rPr>
          <w:rFonts w:ascii="Times New Roman" w:hAnsi="Times New Roman"/>
          <w:sz w:val="24"/>
        </w:rPr>
        <w:br/>
      </w:r>
      <w:r>
        <w:rPr>
          <w:rFonts w:ascii="Times New Roman" w:hAnsi="Times New Roman"/>
          <w:sz w:val="24"/>
        </w:rPr>
        <w:t xml:space="preserve">и представление о красоте человека в разных культурах, применять эти знания </w:t>
      </w:r>
      <w:r>
        <w:rPr>
          <w:rFonts w:ascii="Times New Roman" w:hAnsi="Times New Roman"/>
          <w:sz w:val="24"/>
        </w:rPr>
        <w:br/>
      </w:r>
      <w:r>
        <w:rPr>
          <w:rFonts w:ascii="Times New Roman" w:hAnsi="Times New Roman"/>
          <w:sz w:val="24"/>
        </w:rPr>
        <w:t>в изображении персонажей сказаний и легенд или просто представителей народов разных культур.</w:t>
      </w:r>
    </w:p>
    <w:p w14:paraId="450C0000">
      <w:pPr>
        <w:spacing w:after="0" w:line="360" w:lineRule="auto"/>
        <w:ind w:firstLine="709" w:left="0"/>
        <w:jc w:val="both"/>
        <w:rPr>
          <w:rFonts w:ascii="Times New Roman" w:hAnsi="Times New Roman"/>
          <w:sz w:val="24"/>
        </w:rPr>
      </w:pPr>
      <w:r>
        <w:rPr>
          <w:rFonts w:ascii="Times New Roman" w:hAnsi="Times New Roman"/>
          <w:sz w:val="24"/>
        </w:rPr>
        <w:t>Создавать зарисовки памятников отечественной и мировой архитектуры.</w:t>
      </w:r>
    </w:p>
    <w:p w14:paraId="460C0000">
      <w:pPr>
        <w:spacing w:after="0" w:line="360" w:lineRule="auto"/>
        <w:ind w:firstLine="709" w:left="0"/>
        <w:jc w:val="both"/>
        <w:rPr>
          <w:rFonts w:ascii="Times New Roman" w:hAnsi="Times New Roman"/>
          <w:sz w:val="24"/>
        </w:rPr>
      </w:pPr>
      <w:r>
        <w:rPr>
          <w:rFonts w:ascii="Times New Roman" w:hAnsi="Times New Roman"/>
          <w:sz w:val="24"/>
        </w:rPr>
        <w:t>164.10.6.2. Модуль «Живопись».</w:t>
      </w:r>
    </w:p>
    <w:p w14:paraId="470C0000">
      <w:pPr>
        <w:spacing w:after="0" w:line="360" w:lineRule="auto"/>
        <w:ind w:firstLine="709" w:left="0"/>
        <w:jc w:val="both"/>
        <w:rPr>
          <w:rFonts w:ascii="Times New Roman" w:hAnsi="Times New Roman"/>
          <w:sz w:val="24"/>
        </w:rPr>
      </w:pPr>
      <w:r>
        <w:rPr>
          <w:rFonts w:ascii="Times New Roman" w:hAnsi="Times New Roman"/>
          <w:sz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480C0000">
      <w:pPr>
        <w:spacing w:after="0" w:line="360" w:lineRule="auto"/>
        <w:ind w:firstLine="709" w:left="0"/>
        <w:jc w:val="both"/>
        <w:rPr>
          <w:rFonts w:ascii="Times New Roman" w:hAnsi="Times New Roman"/>
          <w:sz w:val="24"/>
        </w:rPr>
      </w:pPr>
      <w:r>
        <w:rPr>
          <w:rFonts w:ascii="Times New Roman" w:hAnsi="Times New Roman"/>
          <w:sz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490C0000">
      <w:pPr>
        <w:spacing w:after="0" w:line="360" w:lineRule="auto"/>
        <w:ind w:firstLine="709" w:left="0"/>
        <w:jc w:val="both"/>
        <w:rPr>
          <w:rFonts w:ascii="Times New Roman" w:hAnsi="Times New Roman"/>
          <w:sz w:val="24"/>
        </w:rPr>
      </w:pPr>
      <w:r>
        <w:rPr>
          <w:rFonts w:ascii="Times New Roman" w:hAnsi="Times New Roman"/>
          <w:sz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4A0C0000">
      <w:pPr>
        <w:spacing w:after="0" w:line="360" w:lineRule="auto"/>
        <w:ind w:firstLine="709" w:left="0"/>
        <w:jc w:val="both"/>
        <w:rPr>
          <w:rFonts w:ascii="Times New Roman" w:hAnsi="Times New Roman"/>
          <w:sz w:val="24"/>
        </w:rPr>
      </w:pPr>
      <w:r>
        <w:rPr>
          <w:rFonts w:ascii="Times New Roman" w:hAnsi="Times New Roman"/>
          <w:sz w:val="24"/>
        </w:rPr>
        <w:t>Создавать двойной портрет (например, портрет матери и ребёнка).</w:t>
      </w:r>
    </w:p>
    <w:p w14:paraId="4B0C0000">
      <w:pPr>
        <w:spacing w:after="0" w:line="360" w:lineRule="auto"/>
        <w:ind w:firstLine="709" w:left="0"/>
        <w:jc w:val="both"/>
        <w:rPr>
          <w:rFonts w:ascii="Times New Roman" w:hAnsi="Times New Roman"/>
          <w:sz w:val="24"/>
        </w:rPr>
      </w:pPr>
      <w:r>
        <w:rPr>
          <w:rFonts w:ascii="Times New Roman" w:hAnsi="Times New Roman"/>
          <w:sz w:val="24"/>
        </w:rPr>
        <w:t>Приобретать опыт создания композиции на тему «Древнерусский город».</w:t>
      </w:r>
    </w:p>
    <w:p w14:paraId="4C0C0000">
      <w:pPr>
        <w:spacing w:after="0" w:line="360" w:lineRule="auto"/>
        <w:ind w:firstLine="709" w:left="0"/>
        <w:jc w:val="both"/>
        <w:rPr>
          <w:rFonts w:ascii="Times New Roman" w:hAnsi="Times New Roman"/>
          <w:sz w:val="24"/>
        </w:rPr>
      </w:pPr>
      <w:r>
        <w:rPr>
          <w:rFonts w:ascii="Times New Roman" w:hAnsi="Times New Roman"/>
          <w:sz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4D0C0000">
      <w:pPr>
        <w:spacing w:after="0" w:line="360" w:lineRule="auto"/>
        <w:ind w:firstLine="709" w:left="0"/>
        <w:jc w:val="both"/>
        <w:rPr>
          <w:rFonts w:ascii="Times New Roman" w:hAnsi="Times New Roman"/>
          <w:sz w:val="24"/>
        </w:rPr>
      </w:pPr>
      <w:r>
        <w:rPr>
          <w:rFonts w:ascii="Times New Roman" w:hAnsi="Times New Roman"/>
          <w:sz w:val="24"/>
        </w:rPr>
        <w:t>164.10.6.3. Модуль «Скульптура».</w:t>
      </w:r>
    </w:p>
    <w:p w14:paraId="4E0C0000">
      <w:pPr>
        <w:spacing w:after="0" w:line="360" w:lineRule="auto"/>
        <w:ind w:firstLine="709" w:left="0"/>
        <w:jc w:val="both"/>
        <w:rPr>
          <w:rFonts w:ascii="Times New Roman" w:hAnsi="Times New Roman"/>
          <w:sz w:val="24"/>
        </w:rPr>
      </w:pPr>
      <w:r>
        <w:rPr>
          <w:rFonts w:ascii="Times New Roman" w:hAnsi="Times New Roman"/>
          <w:sz w:val="24"/>
        </w:rPr>
        <w:t xml:space="preserve">Лепка из пластилина эскиза памятника выбранному герою или участие </w:t>
      </w:r>
      <w:r>
        <w:rPr>
          <w:rFonts w:ascii="Times New Roman" w:hAnsi="Times New Roman"/>
          <w:sz w:val="24"/>
        </w:rPr>
        <w:br/>
      </w:r>
      <w:r>
        <w:rPr>
          <w:rFonts w:ascii="Times New Roman" w:hAnsi="Times New Roman"/>
          <w:sz w:val="24"/>
        </w:rPr>
        <w:t>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4F0C0000">
      <w:pPr>
        <w:spacing w:after="0" w:line="360" w:lineRule="auto"/>
        <w:ind w:firstLine="709" w:left="0"/>
        <w:jc w:val="both"/>
        <w:rPr>
          <w:rFonts w:ascii="Times New Roman" w:hAnsi="Times New Roman"/>
          <w:sz w:val="24"/>
        </w:rPr>
      </w:pPr>
      <w:r>
        <w:rPr>
          <w:rFonts w:ascii="Times New Roman" w:hAnsi="Times New Roman"/>
          <w:sz w:val="24"/>
        </w:rPr>
        <w:t>164.10.6.4. Модуль «Декоративно-прикладное искусство».</w:t>
      </w:r>
    </w:p>
    <w:p w14:paraId="500C0000">
      <w:pPr>
        <w:spacing w:after="0" w:line="360" w:lineRule="auto"/>
        <w:ind w:firstLine="709" w:left="0"/>
        <w:jc w:val="both"/>
        <w:rPr>
          <w:rFonts w:ascii="Times New Roman" w:hAnsi="Times New Roman"/>
          <w:sz w:val="24"/>
        </w:rPr>
      </w:pPr>
      <w:r>
        <w:rPr>
          <w:rFonts w:ascii="Times New Roman" w:hAnsi="Times New Roman"/>
          <w:sz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510C0000">
      <w:pPr>
        <w:spacing w:after="0" w:line="360" w:lineRule="auto"/>
        <w:ind w:firstLine="709" w:left="0"/>
        <w:jc w:val="both"/>
        <w:rPr>
          <w:rFonts w:ascii="Times New Roman" w:hAnsi="Times New Roman"/>
          <w:sz w:val="24"/>
        </w:rPr>
      </w:pPr>
      <w:r>
        <w:rPr>
          <w:rFonts w:ascii="Times New Roman" w:hAnsi="Times New Roman"/>
          <w:sz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520C0000">
      <w:pPr>
        <w:spacing w:after="0" w:line="360" w:lineRule="auto"/>
        <w:ind w:firstLine="709" w:left="0"/>
        <w:jc w:val="both"/>
        <w:rPr>
          <w:rFonts w:ascii="Times New Roman" w:hAnsi="Times New Roman"/>
          <w:sz w:val="24"/>
        </w:rPr>
      </w:pPr>
      <w:r>
        <w:rPr>
          <w:rFonts w:ascii="Times New Roman" w:hAnsi="Times New Roman"/>
          <w:sz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530C0000">
      <w:pPr>
        <w:spacing w:after="0" w:line="360" w:lineRule="auto"/>
        <w:ind w:firstLine="709" w:left="0"/>
        <w:jc w:val="both"/>
        <w:rPr>
          <w:rFonts w:ascii="Times New Roman" w:hAnsi="Times New Roman"/>
          <w:sz w:val="24"/>
        </w:rPr>
      </w:pPr>
      <w:r>
        <w:rPr>
          <w:rFonts w:ascii="Times New Roman" w:hAnsi="Times New Roman"/>
          <w:sz w:val="24"/>
        </w:rPr>
        <w:t>Познакомиться с женским и мужским костюмами в традициях разных народов, со своеобразием одежды в разных культурах и в разные эпохи.</w:t>
      </w:r>
    </w:p>
    <w:p w14:paraId="540C0000">
      <w:pPr>
        <w:spacing w:after="0" w:line="360" w:lineRule="auto"/>
        <w:ind w:firstLine="709" w:left="0"/>
        <w:jc w:val="both"/>
        <w:rPr>
          <w:rFonts w:ascii="Times New Roman" w:hAnsi="Times New Roman"/>
          <w:sz w:val="24"/>
        </w:rPr>
      </w:pPr>
      <w:r>
        <w:rPr>
          <w:rFonts w:ascii="Times New Roman" w:hAnsi="Times New Roman"/>
          <w:sz w:val="24"/>
        </w:rPr>
        <w:t>164.10.6.5. Модуль «Архитектура».</w:t>
      </w:r>
    </w:p>
    <w:p w14:paraId="550C0000">
      <w:pPr>
        <w:spacing w:after="0" w:line="360" w:lineRule="auto"/>
        <w:ind w:firstLine="709" w:left="0"/>
        <w:jc w:val="both"/>
        <w:rPr>
          <w:rFonts w:ascii="Times New Roman" w:hAnsi="Times New Roman"/>
          <w:sz w:val="24"/>
        </w:rPr>
      </w:pPr>
      <w:r>
        <w:rPr>
          <w:rFonts w:ascii="Times New Roman" w:hAnsi="Times New Roman"/>
          <w:sz w:val="24"/>
        </w:rPr>
        <w:t>Получить представление о конструкции традиционных жилищ у разных народов, об их связи с окружающей природой.</w:t>
      </w:r>
    </w:p>
    <w:p w14:paraId="560C0000">
      <w:pPr>
        <w:spacing w:after="0" w:line="360" w:lineRule="auto"/>
        <w:ind w:firstLine="709" w:left="0"/>
        <w:jc w:val="both"/>
        <w:rPr>
          <w:rFonts w:ascii="Times New Roman" w:hAnsi="Times New Roman"/>
          <w:sz w:val="24"/>
        </w:rPr>
      </w:pPr>
      <w:r>
        <w:rPr>
          <w:rFonts w:ascii="Times New Roman" w:hAnsi="Times New Roman"/>
          <w:sz w:val="24"/>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570C0000">
      <w:pPr>
        <w:spacing w:after="0" w:line="360" w:lineRule="auto"/>
        <w:ind w:firstLine="709" w:left="0"/>
        <w:jc w:val="both"/>
        <w:rPr>
          <w:rFonts w:ascii="Times New Roman" w:hAnsi="Times New Roman"/>
          <w:sz w:val="24"/>
        </w:rPr>
      </w:pPr>
      <w:r>
        <w:rPr>
          <w:rFonts w:ascii="Times New Roman" w:hAnsi="Times New Roman"/>
          <w:sz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14:paraId="580C0000">
      <w:pPr>
        <w:spacing w:after="0" w:line="360" w:lineRule="auto"/>
        <w:ind w:firstLine="709" w:left="0"/>
        <w:jc w:val="both"/>
        <w:rPr>
          <w:rFonts w:ascii="Times New Roman" w:hAnsi="Times New Roman"/>
          <w:sz w:val="24"/>
        </w:rPr>
      </w:pPr>
      <w:r>
        <w:rPr>
          <w:rFonts w:ascii="Times New Roman" w:hAnsi="Times New Roman"/>
          <w:sz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590C0000">
      <w:pPr>
        <w:spacing w:after="0" w:line="360" w:lineRule="auto"/>
        <w:ind w:firstLine="709" w:left="0"/>
        <w:jc w:val="both"/>
        <w:rPr>
          <w:rFonts w:ascii="Times New Roman" w:hAnsi="Times New Roman"/>
          <w:sz w:val="24"/>
        </w:rPr>
      </w:pPr>
      <w:r>
        <w:rPr>
          <w:rFonts w:ascii="Times New Roman" w:hAnsi="Times New Roman"/>
          <w:sz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5A0C0000">
      <w:pPr>
        <w:spacing w:after="0" w:line="360" w:lineRule="auto"/>
        <w:ind w:firstLine="709" w:left="0"/>
        <w:jc w:val="both"/>
        <w:rPr>
          <w:rFonts w:ascii="Times New Roman" w:hAnsi="Times New Roman"/>
          <w:sz w:val="24"/>
        </w:rPr>
      </w:pPr>
      <w:r>
        <w:rPr>
          <w:rFonts w:ascii="Times New Roman" w:hAnsi="Times New Roman"/>
          <w:sz w:val="24"/>
        </w:rPr>
        <w:t>164.10.6.6. Модуль «Восприятие произведений искусства».</w:t>
      </w:r>
    </w:p>
    <w:p w14:paraId="5B0C0000">
      <w:pPr>
        <w:spacing w:after="0" w:line="360" w:lineRule="auto"/>
        <w:ind w:firstLine="709" w:left="0"/>
        <w:jc w:val="both"/>
        <w:rPr>
          <w:rFonts w:ascii="Times New Roman" w:hAnsi="Times New Roman"/>
          <w:sz w:val="24"/>
        </w:rPr>
      </w:pPr>
      <w:r>
        <w:rPr>
          <w:rFonts w:ascii="Times New Roman" w:hAnsi="Times New Roman"/>
          <w:sz w:val="24"/>
        </w:rPr>
        <w:t xml:space="preserve">Формировать восприятие произведений искусства на темы истории </w:t>
      </w:r>
      <w:r>
        <w:rPr>
          <w:rFonts w:ascii="Times New Roman" w:hAnsi="Times New Roman"/>
          <w:sz w:val="24"/>
        </w:rPr>
        <w:br/>
      </w:r>
      <w:r>
        <w:rPr>
          <w:rFonts w:ascii="Times New Roman" w:hAnsi="Times New Roman"/>
          <w:sz w:val="24"/>
        </w:rPr>
        <w:t>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14:paraId="5C0C0000">
      <w:pPr>
        <w:spacing w:after="0" w:line="360" w:lineRule="auto"/>
        <w:ind w:firstLine="709" w:left="0"/>
        <w:jc w:val="both"/>
        <w:rPr>
          <w:rFonts w:ascii="Times New Roman" w:hAnsi="Times New Roman"/>
          <w:sz w:val="24"/>
        </w:rPr>
      </w:pPr>
      <w:r>
        <w:rPr>
          <w:rFonts w:ascii="Times New Roman" w:hAnsi="Times New Roman"/>
          <w:sz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5D0C0000">
      <w:pPr>
        <w:spacing w:after="0" w:line="360" w:lineRule="auto"/>
        <w:ind w:firstLine="709" w:left="0"/>
        <w:jc w:val="both"/>
        <w:rPr>
          <w:rFonts w:ascii="Times New Roman" w:hAnsi="Times New Roman"/>
          <w:sz w:val="24"/>
        </w:rPr>
      </w:pPr>
      <w:r>
        <w:rPr>
          <w:rFonts w:ascii="Times New Roman" w:hAnsi="Times New Roman"/>
          <w:sz w:val="24"/>
        </w:rPr>
        <w:t>Узнавать соборы Московского Кремля, Софийский собор в Великом Новгороде, храм Покрова на Нерли.</w:t>
      </w:r>
    </w:p>
    <w:p w14:paraId="5E0C0000">
      <w:pPr>
        <w:spacing w:after="0" w:line="360" w:lineRule="auto"/>
        <w:ind w:firstLine="709" w:left="0"/>
        <w:jc w:val="both"/>
        <w:rPr>
          <w:rFonts w:ascii="Times New Roman" w:hAnsi="Times New Roman"/>
          <w:sz w:val="24"/>
        </w:rPr>
      </w:pPr>
      <w:r>
        <w:rPr>
          <w:rFonts w:ascii="Times New Roman" w:hAnsi="Times New Roman"/>
          <w:sz w:val="24"/>
        </w:rPr>
        <w:t xml:space="preserve">Уметь называть и объяснять содержание памятника К. Минину </w:t>
      </w:r>
      <w:r>
        <w:rPr>
          <w:rFonts w:ascii="Times New Roman" w:hAnsi="Times New Roman"/>
          <w:sz w:val="24"/>
        </w:rPr>
        <w:br/>
      </w:r>
      <w:r>
        <w:rPr>
          <w:rFonts w:ascii="Times New Roman" w:hAnsi="Times New Roman"/>
          <w:sz w:val="24"/>
        </w:rPr>
        <w:t>и Д. Пожарскому скульптора И.П. Мартоса в Москве.</w:t>
      </w:r>
    </w:p>
    <w:p w14:paraId="5F0C0000">
      <w:pPr>
        <w:spacing w:after="0" w:line="360" w:lineRule="auto"/>
        <w:ind w:firstLine="709" w:left="0"/>
        <w:jc w:val="both"/>
        <w:rPr>
          <w:rFonts w:ascii="Times New Roman" w:hAnsi="Times New Roman"/>
          <w:sz w:val="24"/>
        </w:rPr>
      </w:pPr>
      <w:r>
        <w:rPr>
          <w:rFonts w:ascii="Times New Roman" w:hAnsi="Times New Roman"/>
          <w:sz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14:paraId="600C0000">
      <w:pPr>
        <w:spacing w:after="0" w:line="360" w:lineRule="auto"/>
        <w:ind w:firstLine="709" w:left="0"/>
        <w:jc w:val="both"/>
        <w:rPr>
          <w:rFonts w:ascii="Times New Roman" w:hAnsi="Times New Roman"/>
          <w:sz w:val="24"/>
        </w:rPr>
      </w:pPr>
      <w:r>
        <w:rPr>
          <w:rFonts w:ascii="Times New Roman" w:hAnsi="Times New Roman"/>
          <w:sz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610C0000">
      <w:pPr>
        <w:spacing w:after="0" w:line="360" w:lineRule="auto"/>
        <w:ind w:firstLine="709" w:left="0"/>
        <w:jc w:val="both"/>
        <w:rPr>
          <w:rFonts w:ascii="Times New Roman" w:hAnsi="Times New Roman"/>
          <w:sz w:val="24"/>
        </w:rPr>
      </w:pPr>
      <w:r>
        <w:rPr>
          <w:rFonts w:ascii="Times New Roman" w:hAnsi="Times New Roman"/>
          <w:sz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620C0000">
      <w:pPr>
        <w:spacing w:after="0" w:line="360" w:lineRule="auto"/>
        <w:ind w:firstLine="709" w:left="0"/>
        <w:jc w:val="both"/>
        <w:rPr>
          <w:rFonts w:ascii="Times New Roman" w:hAnsi="Times New Roman"/>
          <w:sz w:val="24"/>
        </w:rPr>
      </w:pPr>
      <w:r>
        <w:rPr>
          <w:rFonts w:ascii="Times New Roman" w:hAnsi="Times New Roman"/>
          <w:sz w:val="24"/>
        </w:rPr>
        <w:t>Приводить примеры произведений великих европейских художников: Леонардо да Винчи, Рафаэля, Рембрандта, Пикассо и других (по выбору учителя).</w:t>
      </w:r>
    </w:p>
    <w:p w14:paraId="630C0000">
      <w:pPr>
        <w:spacing w:after="0" w:line="360" w:lineRule="auto"/>
        <w:ind w:firstLine="709" w:left="0"/>
        <w:jc w:val="both"/>
        <w:rPr>
          <w:rFonts w:ascii="Times New Roman" w:hAnsi="Times New Roman"/>
          <w:sz w:val="24"/>
        </w:rPr>
      </w:pPr>
      <w:r>
        <w:rPr>
          <w:rFonts w:ascii="Times New Roman" w:hAnsi="Times New Roman"/>
          <w:sz w:val="24"/>
        </w:rPr>
        <w:t>164.10.6.7. Модуль «Азбука цифровой графики».</w:t>
      </w:r>
    </w:p>
    <w:p w14:paraId="640C0000">
      <w:pPr>
        <w:spacing w:after="0" w:line="360" w:lineRule="auto"/>
        <w:ind w:firstLine="709" w:left="0"/>
        <w:jc w:val="both"/>
        <w:rPr>
          <w:rFonts w:ascii="Times New Roman" w:hAnsi="Times New Roman"/>
          <w:sz w:val="24"/>
        </w:rPr>
      </w:pPr>
      <w:r>
        <w:rPr>
          <w:rFonts w:ascii="Times New Roman" w:hAnsi="Times New Roman"/>
          <w:sz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650C0000">
      <w:pPr>
        <w:spacing w:after="0" w:line="360" w:lineRule="auto"/>
        <w:ind w:firstLine="709" w:left="0"/>
        <w:jc w:val="both"/>
        <w:rPr>
          <w:rFonts w:ascii="Times New Roman" w:hAnsi="Times New Roman"/>
          <w:sz w:val="24"/>
        </w:rPr>
      </w:pPr>
      <w:r>
        <w:rPr>
          <w:rFonts w:ascii="Times New Roman" w:hAnsi="Times New Roman"/>
          <w:sz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660C0000">
      <w:pPr>
        <w:spacing w:after="0" w:line="360" w:lineRule="auto"/>
        <w:ind w:firstLine="709" w:left="0"/>
        <w:jc w:val="both"/>
        <w:rPr>
          <w:rFonts w:ascii="Times New Roman" w:hAnsi="Times New Roman"/>
          <w:sz w:val="24"/>
        </w:rPr>
      </w:pPr>
      <w:r>
        <w:rPr>
          <w:rFonts w:ascii="Times New Roman" w:hAnsi="Times New Roman"/>
          <w:sz w:val="24"/>
        </w:rPr>
        <w:t>Использовать поисковую систему для знакомства с разными видами деревянного дома на основе избы и традициями и её украшений.</w:t>
      </w:r>
    </w:p>
    <w:p w14:paraId="670C0000">
      <w:pPr>
        <w:spacing w:after="0" w:line="360" w:lineRule="auto"/>
        <w:ind w:firstLine="709" w:left="0"/>
        <w:jc w:val="both"/>
        <w:rPr>
          <w:rFonts w:ascii="Times New Roman" w:hAnsi="Times New Roman"/>
          <w:sz w:val="24"/>
        </w:rPr>
      </w:pPr>
      <w:r>
        <w:rPr>
          <w:rFonts w:ascii="Times New Roman" w:hAnsi="Times New Roman"/>
          <w:sz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680C0000">
      <w:pPr>
        <w:spacing w:after="0" w:line="360" w:lineRule="auto"/>
        <w:ind w:firstLine="709" w:left="0"/>
        <w:jc w:val="both"/>
        <w:rPr>
          <w:rFonts w:ascii="Times New Roman" w:hAnsi="Times New Roman"/>
          <w:sz w:val="24"/>
        </w:rPr>
      </w:pPr>
      <w:r>
        <w:rPr>
          <w:rFonts w:ascii="Times New Roman" w:hAnsi="Times New Roman"/>
          <w:sz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690C0000">
      <w:pPr>
        <w:spacing w:after="0" w:line="360" w:lineRule="auto"/>
        <w:ind w:firstLine="709" w:left="0"/>
        <w:jc w:val="both"/>
        <w:rPr>
          <w:rFonts w:ascii="Times New Roman" w:hAnsi="Times New Roman"/>
          <w:sz w:val="24"/>
        </w:rPr>
      </w:pPr>
      <w:r>
        <w:rPr>
          <w:rFonts w:ascii="Times New Roman" w:hAnsi="Times New Roman"/>
          <w:sz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6A0C0000">
      <w:pPr>
        <w:spacing w:after="0" w:line="360" w:lineRule="auto"/>
        <w:ind w:firstLine="709" w:left="0"/>
        <w:jc w:val="both"/>
        <w:rPr>
          <w:rFonts w:ascii="Times New Roman" w:hAnsi="Times New Roman"/>
          <w:sz w:val="24"/>
        </w:rPr>
      </w:pPr>
      <w:r>
        <w:rPr>
          <w:rFonts w:ascii="Times New Roman" w:hAnsi="Times New Roman"/>
          <w:sz w:val="24"/>
        </w:rPr>
        <w:t xml:space="preserve">Освоить анимацию простого повторяющегося движения изображения </w:t>
      </w:r>
      <w:r>
        <w:rPr>
          <w:rFonts w:ascii="Times New Roman" w:hAnsi="Times New Roman"/>
          <w:sz w:val="24"/>
        </w:rPr>
        <w:br/>
      </w:r>
      <w:r>
        <w:rPr>
          <w:rFonts w:ascii="Times New Roman" w:hAnsi="Times New Roman"/>
          <w:sz w:val="24"/>
        </w:rPr>
        <w:t>в виртуальном редакторе GIF-анимации.</w:t>
      </w:r>
    </w:p>
    <w:p w14:paraId="6B0C0000">
      <w:pPr>
        <w:spacing w:after="0" w:line="360" w:lineRule="auto"/>
        <w:ind w:firstLine="709" w:left="0"/>
        <w:jc w:val="both"/>
        <w:rPr>
          <w:rFonts w:ascii="Times New Roman" w:hAnsi="Times New Roman"/>
          <w:sz w:val="24"/>
        </w:rPr>
      </w:pPr>
      <w:r>
        <w:rPr>
          <w:rFonts w:ascii="Times New Roman" w:hAnsi="Times New Roman"/>
          <w:sz w:val="24"/>
        </w:rPr>
        <w:t xml:space="preserve">Освоить и проводить компьютерные презентации в программе PowerPoint </w:t>
      </w:r>
      <w:r>
        <w:rPr>
          <w:rFonts w:ascii="Times New Roman" w:hAnsi="Times New Roman"/>
          <w:sz w:val="24"/>
        </w:rPr>
        <w:br/>
      </w:r>
      <w:r>
        <w:rPr>
          <w:rFonts w:ascii="Times New Roman" w:hAnsi="Times New Roman"/>
          <w:sz w:val="24"/>
        </w:rPr>
        <w:t>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6C0C0000">
      <w:pPr>
        <w:spacing w:after="0" w:line="360" w:lineRule="auto"/>
        <w:ind w:firstLine="709" w:left="0"/>
        <w:jc w:val="both"/>
        <w:rPr>
          <w:rFonts w:ascii="Times New Roman" w:hAnsi="Times New Roman"/>
          <w:sz w:val="24"/>
        </w:rPr>
      </w:pPr>
      <w:r>
        <w:rPr>
          <w:rFonts w:ascii="Times New Roman" w:hAnsi="Times New Roman"/>
          <w:sz w:val="24"/>
        </w:rPr>
        <w:t>Совершать виртуальные тематические путешествия по художественным музеям мира.</w:t>
      </w:r>
      <w:bookmarkStart w:id="223" w:name="_TOC_250000"/>
      <w:bookmarkEnd w:id="223"/>
      <w:r>
        <w:rPr>
          <w:rFonts w:ascii="Times New Roman" w:hAnsi="Times New Roman"/>
          <w:sz w:val="24"/>
        </w:rPr>
        <w:t xml:space="preserve"> </w:t>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br/>
      </w:r>
      <w:r>
        <w:rPr>
          <w:rFonts w:ascii="Times New Roman" w:hAnsi="Times New Roman"/>
          <w:sz w:val="24"/>
        </w:rPr>
        <w:br/>
      </w:r>
    </w:p>
    <w:p w14:paraId="6D0C0000">
      <w:pPr>
        <w:pStyle w:val="Style_5"/>
        <w:spacing w:line="360" w:lineRule="auto"/>
        <w:ind w:firstLine="708" w:left="0"/>
        <w:jc w:val="both"/>
        <w:rPr>
          <w:sz w:val="24"/>
        </w:rPr>
      </w:pPr>
      <w:r>
        <w:rPr>
          <w:sz w:val="24"/>
        </w:rPr>
        <w:t>165. Федеральная рабочая программа по учебному предмету «Музыка».</w:t>
      </w:r>
    </w:p>
    <w:p w14:paraId="6E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165.1. Федеральная рабочая программа по учебному предмету «Музыка» (предметная область «Искусство») (далее соответственно – программа </w:t>
      </w:r>
      <w:r>
        <w:rPr>
          <w:rFonts w:ascii="Times New Roman" w:hAnsi="Times New Roman"/>
          <w:sz w:val="24"/>
        </w:rPr>
        <w:br/>
      </w:r>
      <w:r>
        <w:rPr>
          <w:rFonts w:ascii="Times New Roman" w:hAnsi="Times New Roman"/>
          <w:sz w:val="24"/>
        </w:rPr>
        <w:t>по музыке, музыка) включает пояснительную записку, содержание обучения, планируемые результаты освоения программы по музыке.</w:t>
      </w:r>
    </w:p>
    <w:p w14:paraId="6F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165.2. Пояснительная записка отражает общие цели и задачи изучения музыки, место в структуре учебного плана, а также подходы к отбору содержания </w:t>
      </w:r>
      <w:r>
        <w:rPr>
          <w:rFonts w:ascii="Times New Roman" w:hAnsi="Times New Roman"/>
          <w:sz w:val="24"/>
        </w:rPr>
        <w:br/>
      </w:r>
      <w:r>
        <w:rPr>
          <w:rFonts w:ascii="Times New Roman" w:hAnsi="Times New Roman"/>
          <w:sz w:val="24"/>
        </w:rPr>
        <w:t>и планируемым результатам.</w:t>
      </w:r>
    </w:p>
    <w:p w14:paraId="70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165.3. 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14:paraId="71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165.4. Планируемые результаты освоения программы по музыке включают личностные, метапредметные и предметные результаты за весь период обучения </w:t>
      </w:r>
      <w:r>
        <w:rPr>
          <w:rFonts w:ascii="Times New Roman" w:hAnsi="Times New Roman"/>
          <w:sz w:val="24"/>
        </w:rPr>
        <w:br/>
      </w:r>
      <w:r>
        <w:rPr>
          <w:rFonts w:ascii="Times New Roman" w:hAnsi="Times New Roman"/>
          <w:sz w:val="24"/>
        </w:rPr>
        <w:t>на уровне начального общего образования. Предметные результаты, формируемые</w:t>
      </w:r>
      <w:r>
        <w:rPr>
          <w:rFonts w:ascii="Times New Roman" w:hAnsi="Times New Roman"/>
          <w:sz w:val="24"/>
        </w:rPr>
        <w:br/>
      </w:r>
      <w:r>
        <w:rPr>
          <w:rFonts w:ascii="Times New Roman" w:hAnsi="Times New Roman"/>
          <w:sz w:val="24"/>
        </w:rPr>
        <w:t>в ходе изучения музыки, сгруппированы по учебным модулям.</w:t>
      </w:r>
    </w:p>
    <w:p w14:paraId="72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165.5. Пояснительная записка.</w:t>
      </w:r>
    </w:p>
    <w:p w14:paraId="730C0000">
      <w:pPr>
        <w:spacing w:after="0" w:line="360" w:lineRule="auto"/>
        <w:ind w:firstLine="709" w:left="0"/>
        <w:jc w:val="both"/>
        <w:rPr>
          <w:rFonts w:ascii="Times New Roman" w:hAnsi="Times New Roman"/>
          <w:sz w:val="24"/>
        </w:rPr>
      </w:pPr>
      <w:r>
        <w:rPr>
          <w:rFonts w:ascii="Times New Roman" w:hAnsi="Times New Roman"/>
          <w:sz w:val="24"/>
        </w:rPr>
        <w:t>165.5.1. Программа по музыке разработана с целью оказания методической помощи учителю музыки в создании рабочей программы по учебному предмету.</w:t>
      </w:r>
    </w:p>
    <w:p w14:paraId="740C0000">
      <w:pPr>
        <w:spacing w:after="0" w:line="360" w:lineRule="auto"/>
        <w:ind w:firstLine="709" w:left="0"/>
        <w:jc w:val="both"/>
        <w:rPr>
          <w:rFonts w:ascii="Times New Roman" w:hAnsi="Times New Roman"/>
          <w:sz w:val="24"/>
        </w:rPr>
      </w:pPr>
      <w:r>
        <w:rPr>
          <w:rFonts w:ascii="Times New Roman" w:hAnsi="Times New Roman"/>
          <w:sz w:val="24"/>
        </w:rPr>
        <w:t>165.5.2. Программа по музыке позволит учителю:</w:t>
      </w:r>
    </w:p>
    <w:p w14:paraId="750C0000">
      <w:pPr>
        <w:pStyle w:val="Style_6"/>
        <w:spacing w:after="0" w:line="360" w:lineRule="auto"/>
        <w:ind w:firstLine="709" w:left="0"/>
        <w:jc w:val="both"/>
        <w:rPr>
          <w:rFonts w:ascii="Times New Roman" w:hAnsi="Times New Roman"/>
          <w:sz w:val="24"/>
        </w:rPr>
      </w:pPr>
      <w:r>
        <w:rPr>
          <w:rFonts w:ascii="Times New Roman" w:hAnsi="Times New Roman"/>
          <w:sz w:val="24"/>
        </w:rPr>
        <w:t>реализовать в процессе преподавания музыки современные подходы</w:t>
      </w:r>
      <w:r>
        <w:rPr>
          <w:rFonts w:ascii="Times New Roman" w:hAnsi="Times New Roman"/>
          <w:sz w:val="24"/>
        </w:rPr>
        <w:br/>
      </w:r>
      <w:r>
        <w:rPr>
          <w:rFonts w:ascii="Times New Roman" w:hAnsi="Times New Roman"/>
          <w:sz w:val="24"/>
        </w:rPr>
        <w:t>к формированию личностных, метапредметных и предметных результатов обучения, сформулированных в ФГОС НОО;</w:t>
      </w:r>
    </w:p>
    <w:p w14:paraId="760C0000">
      <w:pPr>
        <w:pStyle w:val="Style_6"/>
        <w:spacing w:after="0" w:line="360" w:lineRule="auto"/>
        <w:ind w:firstLine="709" w:left="0"/>
        <w:jc w:val="both"/>
        <w:rPr>
          <w:rFonts w:ascii="Times New Roman" w:hAnsi="Times New Roman"/>
          <w:sz w:val="24"/>
        </w:rPr>
      </w:pPr>
      <w:r>
        <w:rPr>
          <w:rFonts w:ascii="Times New Roman" w:hAnsi="Times New Roman"/>
          <w:sz w:val="24"/>
        </w:rPr>
        <w:t>определить и структурировать планируемые результаты обучения</w:t>
      </w:r>
      <w:r>
        <w:rPr>
          <w:rFonts w:ascii="Times New Roman" w:hAnsi="Times New Roman"/>
          <w:sz w:val="24"/>
        </w:rPr>
        <w:br/>
      </w:r>
      <w:r>
        <w:rPr>
          <w:rFonts w:ascii="Times New Roman" w:hAnsi="Times New Roman"/>
          <w:sz w:val="24"/>
        </w:rPr>
        <w:t>и содержание учебного предмета по годам обучения в соответствии с ФГОС НОО, федеральной программой воспитания;</w:t>
      </w:r>
    </w:p>
    <w:p w14:paraId="770C0000">
      <w:pPr>
        <w:pStyle w:val="Style_6"/>
        <w:spacing w:after="0" w:line="360" w:lineRule="auto"/>
        <w:ind w:firstLine="709" w:left="0"/>
        <w:jc w:val="both"/>
        <w:rPr>
          <w:rFonts w:ascii="Times New Roman" w:hAnsi="Times New Roman"/>
          <w:sz w:val="24"/>
        </w:rPr>
      </w:pPr>
      <w:r>
        <w:rPr>
          <w:rFonts w:ascii="Times New Roman" w:hAnsi="Times New Roman"/>
          <w:sz w:val="24"/>
        </w:rPr>
        <w:t>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программе по музыке примерное распределение учебного времени на изучение определённого раздела (темы), а также предложенные основные виды учебной деятельности для освоения учебного материала.</w:t>
      </w:r>
    </w:p>
    <w:p w14:paraId="780C0000">
      <w:pPr>
        <w:spacing w:after="0" w:line="360" w:lineRule="auto"/>
        <w:ind w:firstLine="709" w:left="0"/>
        <w:jc w:val="both"/>
        <w:rPr>
          <w:rFonts w:ascii="Times New Roman" w:hAnsi="Times New Roman"/>
          <w:sz w:val="24"/>
        </w:rPr>
      </w:pPr>
      <w:r>
        <w:rPr>
          <w:rFonts w:ascii="Times New Roman" w:hAnsi="Times New Roman"/>
          <w:sz w:val="24"/>
        </w:rPr>
        <w:t>165.5.3. 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самовыраженияи естественного радостного мировосприятия.</w:t>
      </w:r>
    </w:p>
    <w:p w14:paraId="790C0000">
      <w:pPr>
        <w:spacing w:after="0" w:line="360" w:lineRule="auto"/>
        <w:ind w:firstLine="709" w:left="0"/>
        <w:jc w:val="both"/>
        <w:rPr>
          <w:rFonts w:ascii="Times New Roman" w:hAnsi="Times New Roman"/>
          <w:sz w:val="24"/>
        </w:rPr>
      </w:pPr>
      <w:r>
        <w:rPr>
          <w:rFonts w:ascii="Times New Roman" w:hAnsi="Times New Roman"/>
          <w:sz w:val="24"/>
        </w:rPr>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принципови форм развития музыки.</w:t>
      </w:r>
    </w:p>
    <w:p w14:paraId="7A0C0000">
      <w:pPr>
        <w:spacing w:after="0" w:line="360" w:lineRule="auto"/>
        <w:ind w:firstLine="709" w:left="0"/>
        <w:jc w:val="both"/>
        <w:rPr>
          <w:rFonts w:ascii="Times New Roman" w:hAnsi="Times New Roman"/>
          <w:sz w:val="24"/>
        </w:rPr>
      </w:pPr>
      <w:r>
        <w:rPr>
          <w:rFonts w:ascii="Times New Roman" w:hAnsi="Times New Roman"/>
          <w:sz w:val="24"/>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Однако этот уровень содержания обучения не является главным. Значительно более важным является формирование эстетических потребностей, проживаниеи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w:t>
      </w:r>
    </w:p>
    <w:p w14:paraId="7B0C0000">
      <w:pPr>
        <w:spacing w:after="0" w:line="360" w:lineRule="auto"/>
        <w:ind w:firstLine="709" w:left="0"/>
        <w:jc w:val="both"/>
        <w:rPr>
          <w:rFonts w:ascii="Times New Roman" w:hAnsi="Times New Roman"/>
          <w:sz w:val="24"/>
        </w:rPr>
      </w:pPr>
      <w:r>
        <w:rPr>
          <w:rFonts w:ascii="Times New Roman" w:hAnsi="Times New Roman"/>
          <w:sz w:val="24"/>
        </w:rPr>
        <w:t>Свойственная музыкальному восприятию идентификация с лирическим героем произведения (В.В.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14:paraId="7C0C0000">
      <w:pPr>
        <w:spacing w:after="0" w:line="360" w:lineRule="auto"/>
        <w:ind w:firstLine="709" w:left="0"/>
        <w:jc w:val="both"/>
        <w:rPr>
          <w:rFonts w:ascii="Times New Roman" w:hAnsi="Times New Roman"/>
          <w:sz w:val="24"/>
        </w:rPr>
      </w:pPr>
      <w:r>
        <w:rPr>
          <w:rFonts w:ascii="Times New Roman" w:hAnsi="Times New Roman"/>
          <w:sz w:val="24"/>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14:paraId="7D0C0000">
      <w:pPr>
        <w:spacing w:after="0" w:line="360" w:lineRule="auto"/>
        <w:ind w:firstLine="709" w:left="0"/>
        <w:jc w:val="both"/>
        <w:rPr>
          <w:rFonts w:ascii="Times New Roman" w:hAnsi="Times New Roman"/>
          <w:sz w:val="24"/>
        </w:rPr>
      </w:pPr>
      <w:r>
        <w:rPr>
          <w:rFonts w:ascii="Times New Roman" w:hAnsi="Times New Roman"/>
          <w:sz w:val="24"/>
        </w:rPr>
        <w:t>Особая роль в организации музыкальных занятий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7E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165.5.4. Музыка жизненно необходима для полноценного развития обучающихся.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14:paraId="7F0C0000">
      <w:pPr>
        <w:spacing w:after="0" w:line="360" w:lineRule="auto"/>
        <w:ind w:firstLine="709" w:left="0"/>
        <w:jc w:val="both"/>
        <w:rPr>
          <w:rFonts w:ascii="Times New Roman" w:hAnsi="Times New Roman"/>
          <w:sz w:val="24"/>
        </w:rPr>
      </w:pPr>
      <w:r>
        <w:rPr>
          <w:rFonts w:ascii="Times New Roman" w:hAnsi="Times New Roman"/>
          <w:sz w:val="24"/>
        </w:rPr>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14:paraId="800C0000">
      <w:pPr>
        <w:spacing w:after="0" w:line="360" w:lineRule="auto"/>
        <w:ind w:firstLine="709" w:left="0"/>
        <w:jc w:val="both"/>
        <w:rPr>
          <w:rFonts w:ascii="Times New Roman" w:hAnsi="Times New Roman"/>
          <w:sz w:val="24"/>
        </w:rPr>
      </w:pPr>
      <w:r>
        <w:rPr>
          <w:rFonts w:ascii="Times New Roman" w:hAnsi="Times New Roman"/>
          <w:sz w:val="24"/>
        </w:rPr>
        <w:t>165.5.5. В процессе конкретизации учебных целей их реализация осуществляется по следующим направлениям:</w:t>
      </w:r>
    </w:p>
    <w:p w14:paraId="810C0000">
      <w:pPr>
        <w:pStyle w:val="Style_6"/>
        <w:spacing w:after="0" w:line="360" w:lineRule="auto"/>
        <w:ind w:firstLine="709" w:left="0"/>
        <w:jc w:val="both"/>
        <w:rPr>
          <w:rFonts w:ascii="Times New Roman" w:hAnsi="Times New Roman"/>
          <w:sz w:val="24"/>
        </w:rPr>
      </w:pPr>
      <w:r>
        <w:rPr>
          <w:rFonts w:ascii="Times New Roman" w:hAnsi="Times New Roman"/>
          <w:sz w:val="24"/>
        </w:rPr>
        <w:t xml:space="preserve">становление системы ценностей, обучающихся в единстве эмоциональной </w:t>
      </w:r>
      <w:r>
        <w:rPr>
          <w:rFonts w:ascii="Times New Roman" w:hAnsi="Times New Roman"/>
          <w:sz w:val="24"/>
        </w:rPr>
        <w:br/>
      </w:r>
      <w:r>
        <w:rPr>
          <w:rFonts w:ascii="Times New Roman" w:hAnsi="Times New Roman"/>
          <w:sz w:val="24"/>
        </w:rPr>
        <w:t>и познавательной сферы;</w:t>
      </w:r>
    </w:p>
    <w:p w14:paraId="820C0000">
      <w:pPr>
        <w:pStyle w:val="Style_6"/>
        <w:spacing w:after="0" w:line="360" w:lineRule="auto"/>
        <w:ind w:firstLine="709" w:left="0"/>
        <w:jc w:val="both"/>
        <w:rPr>
          <w:rFonts w:ascii="Times New Roman" w:hAnsi="Times New Roman"/>
          <w:sz w:val="24"/>
        </w:rPr>
      </w:pPr>
      <w:r>
        <w:rPr>
          <w:rFonts w:ascii="Times New Roman" w:hAnsi="Times New Roman"/>
          <w:sz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830C0000">
      <w:pPr>
        <w:pStyle w:val="Style_6"/>
        <w:spacing w:after="0" w:line="360" w:lineRule="auto"/>
        <w:ind w:firstLine="709" w:left="0"/>
        <w:jc w:val="both"/>
        <w:rPr>
          <w:rFonts w:ascii="Times New Roman" w:hAnsi="Times New Roman"/>
          <w:sz w:val="24"/>
        </w:rPr>
      </w:pPr>
      <w:r>
        <w:rPr>
          <w:rFonts w:ascii="Times New Roman" w:hAnsi="Times New Roman"/>
          <w:sz w:val="24"/>
        </w:rPr>
        <w:t>формирование творческих способностей ребёнка, развитие внутренней мотивации к музицированию.</w:t>
      </w:r>
    </w:p>
    <w:p w14:paraId="840C0000">
      <w:pPr>
        <w:spacing w:after="0" w:line="360" w:lineRule="auto"/>
        <w:ind w:firstLine="709" w:left="0"/>
        <w:jc w:val="both"/>
        <w:rPr>
          <w:rFonts w:ascii="Times New Roman" w:hAnsi="Times New Roman"/>
          <w:sz w:val="24"/>
        </w:rPr>
      </w:pPr>
      <w:r>
        <w:rPr>
          <w:rFonts w:ascii="Times New Roman" w:hAnsi="Times New Roman"/>
          <w:sz w:val="24"/>
        </w:rPr>
        <w:t>165.5.6. Важнейшие задачи обучения музыке на уровне начального общего образования:</w:t>
      </w:r>
    </w:p>
    <w:p w14:paraId="850C0000">
      <w:pPr>
        <w:spacing w:after="0" w:line="360" w:lineRule="auto"/>
        <w:ind w:firstLine="709" w:left="0"/>
        <w:jc w:val="both"/>
        <w:rPr>
          <w:rFonts w:ascii="Times New Roman" w:hAnsi="Times New Roman"/>
          <w:sz w:val="24"/>
        </w:rPr>
      </w:pPr>
      <w:r>
        <w:rPr>
          <w:rFonts w:ascii="Times New Roman" w:hAnsi="Times New Roman"/>
          <w:sz w:val="24"/>
        </w:rPr>
        <w:t>формирование эмоционально-ценностной отзывчивости на прекрасное</w:t>
      </w:r>
      <w:r>
        <w:rPr>
          <w:rFonts w:ascii="Times New Roman" w:hAnsi="Times New Roman"/>
          <w:sz w:val="24"/>
        </w:rPr>
        <w:br/>
      </w:r>
      <w:r>
        <w:rPr>
          <w:rFonts w:ascii="Times New Roman" w:hAnsi="Times New Roman"/>
          <w:sz w:val="24"/>
        </w:rPr>
        <w:t>в жизни и в искусстве;</w:t>
      </w:r>
    </w:p>
    <w:p w14:paraId="860C0000">
      <w:pPr>
        <w:spacing w:after="0" w:line="360" w:lineRule="auto"/>
        <w:ind w:firstLine="709" w:left="0"/>
        <w:jc w:val="both"/>
        <w:rPr>
          <w:rFonts w:ascii="Times New Roman" w:hAnsi="Times New Roman"/>
          <w:sz w:val="24"/>
        </w:rPr>
      </w:pPr>
      <w:r>
        <w:rPr>
          <w:rFonts w:ascii="Times New Roman" w:hAnsi="Times New Roman"/>
          <w:sz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14:paraId="870C0000">
      <w:pPr>
        <w:spacing w:after="0" w:line="360" w:lineRule="auto"/>
        <w:ind w:firstLine="709" w:left="0"/>
        <w:jc w:val="both"/>
        <w:rPr>
          <w:rFonts w:ascii="Times New Roman" w:hAnsi="Times New Roman"/>
          <w:sz w:val="24"/>
        </w:rPr>
      </w:pPr>
      <w:r>
        <w:rPr>
          <w:rFonts w:ascii="Times New Roman" w:hAnsi="Times New Roman"/>
          <w:sz w:val="24"/>
        </w:rPr>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14:paraId="880C0000">
      <w:pPr>
        <w:spacing w:after="0" w:line="360" w:lineRule="auto"/>
        <w:ind w:firstLine="709" w:left="0"/>
        <w:jc w:val="both"/>
        <w:rPr>
          <w:rFonts w:ascii="Times New Roman" w:hAnsi="Times New Roman"/>
          <w:sz w:val="24"/>
        </w:rPr>
      </w:pPr>
      <w:r>
        <w:rPr>
          <w:rFonts w:ascii="Times New Roman" w:hAnsi="Times New Roman"/>
          <w:sz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890C0000">
      <w:pPr>
        <w:spacing w:after="0" w:line="360" w:lineRule="auto"/>
        <w:ind w:firstLine="709" w:left="0"/>
        <w:jc w:val="both"/>
        <w:rPr>
          <w:rFonts w:ascii="Times New Roman" w:hAnsi="Times New Roman"/>
          <w:sz w:val="24"/>
        </w:rPr>
      </w:pPr>
      <w:r>
        <w:rPr>
          <w:rFonts w:ascii="Times New Roman" w:hAnsi="Times New Roman"/>
          <w:sz w:val="24"/>
        </w:rPr>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 слушание (воспитание грамотного слушателя), 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14:paraId="8A0C0000">
      <w:pPr>
        <w:spacing w:after="0" w:line="360" w:lineRule="auto"/>
        <w:ind w:firstLine="709" w:left="0"/>
        <w:jc w:val="both"/>
        <w:rPr>
          <w:rFonts w:ascii="Times New Roman" w:hAnsi="Times New Roman"/>
          <w:sz w:val="24"/>
        </w:rPr>
      </w:pPr>
      <w:r>
        <w:rPr>
          <w:rFonts w:ascii="Times New Roman" w:hAnsi="Times New Roman"/>
          <w:sz w:val="24"/>
        </w:rPr>
        <w:t>изучение закономерностей музыкального искусства: интонационнаяи жанровая природа музыки, основные выразительные средства, элементы музыкального языка;</w:t>
      </w:r>
    </w:p>
    <w:p w14:paraId="8B0C0000">
      <w:pPr>
        <w:spacing w:after="0" w:line="360" w:lineRule="auto"/>
        <w:ind w:firstLine="709" w:left="0"/>
        <w:jc w:val="both"/>
        <w:rPr>
          <w:rFonts w:ascii="Times New Roman" w:hAnsi="Times New Roman"/>
          <w:sz w:val="24"/>
        </w:rPr>
      </w:pPr>
      <w:r>
        <w:rPr>
          <w:rFonts w:ascii="Times New Roman" w:hAnsi="Times New Roman"/>
          <w:sz w:val="24"/>
        </w:rPr>
        <w:t>воспитание уважения к цивилизационному наследию России, присвоение интонационно-образного строя отечественной музыкальной культуры;</w:t>
      </w:r>
    </w:p>
    <w:p w14:paraId="8C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расширение кругозора, воспитание любознательности, интереса к музыкальной культуре других стран, культур, времён и народов.</w:t>
      </w:r>
    </w:p>
    <w:p w14:paraId="8D0C0000">
      <w:pPr>
        <w:spacing w:after="0" w:line="360" w:lineRule="auto"/>
        <w:ind w:firstLine="709" w:left="0"/>
        <w:jc w:val="both"/>
        <w:rPr>
          <w:rFonts w:ascii="Times New Roman" w:hAnsi="Times New Roman"/>
          <w:sz w:val="24"/>
        </w:rPr>
      </w:pPr>
      <w:r>
        <w:rPr>
          <w:rFonts w:ascii="Times New Roman" w:hAnsi="Times New Roman"/>
          <w:sz w:val="24"/>
        </w:rPr>
        <w:t>165.5.7. 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14:paraId="8E0C0000">
      <w:pPr>
        <w:spacing w:after="0" w:line="360" w:lineRule="auto"/>
        <w:ind w:firstLine="709" w:left="0"/>
        <w:jc w:val="both"/>
        <w:rPr>
          <w:rFonts w:ascii="Times New Roman" w:hAnsi="Times New Roman"/>
          <w:sz w:val="24"/>
        </w:rPr>
      </w:pPr>
      <w:r>
        <w:rPr>
          <w:rFonts w:ascii="Times New Roman" w:hAnsi="Times New Roman"/>
          <w:sz w:val="24"/>
        </w:rPr>
        <w:t>Содержание учебного предмета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14:paraId="8F0C0000">
      <w:pPr>
        <w:pStyle w:val="Style_6"/>
        <w:spacing w:after="0" w:line="360" w:lineRule="auto"/>
        <w:ind w:firstLine="709" w:left="0"/>
        <w:jc w:val="both"/>
        <w:rPr>
          <w:rFonts w:ascii="Times New Roman" w:hAnsi="Times New Roman"/>
          <w:sz w:val="24"/>
        </w:rPr>
      </w:pPr>
      <w:r>
        <w:rPr>
          <w:rFonts w:ascii="Times New Roman" w:hAnsi="Times New Roman"/>
          <w:sz w:val="24"/>
        </w:rPr>
        <w:t xml:space="preserve">модуль № 1 «Музыкальная грамота»; </w:t>
      </w:r>
    </w:p>
    <w:p w14:paraId="900C0000">
      <w:pPr>
        <w:pStyle w:val="Style_6"/>
        <w:spacing w:after="0" w:line="360" w:lineRule="auto"/>
        <w:ind w:firstLine="709" w:left="0"/>
        <w:jc w:val="both"/>
        <w:rPr>
          <w:rFonts w:ascii="Times New Roman" w:hAnsi="Times New Roman"/>
          <w:sz w:val="24"/>
        </w:rPr>
      </w:pPr>
      <w:r>
        <w:rPr>
          <w:rFonts w:ascii="Times New Roman" w:hAnsi="Times New Roman"/>
          <w:sz w:val="24"/>
        </w:rPr>
        <w:t xml:space="preserve">модуль № 2 «Народная музыка России»; </w:t>
      </w:r>
    </w:p>
    <w:p w14:paraId="910C0000">
      <w:pPr>
        <w:pStyle w:val="Style_6"/>
        <w:spacing w:after="0" w:line="360" w:lineRule="auto"/>
        <w:ind w:firstLine="709" w:left="0"/>
        <w:jc w:val="both"/>
        <w:rPr>
          <w:rFonts w:ascii="Times New Roman" w:hAnsi="Times New Roman"/>
          <w:sz w:val="24"/>
        </w:rPr>
      </w:pPr>
      <w:r>
        <w:rPr>
          <w:rFonts w:ascii="Times New Roman" w:hAnsi="Times New Roman"/>
          <w:sz w:val="24"/>
        </w:rPr>
        <w:t xml:space="preserve">модуль № 3 «Музыка народов мира»; </w:t>
      </w:r>
    </w:p>
    <w:p w14:paraId="920C0000">
      <w:pPr>
        <w:pStyle w:val="Style_6"/>
        <w:spacing w:after="0" w:line="360" w:lineRule="auto"/>
        <w:ind w:firstLine="709" w:left="0"/>
        <w:jc w:val="both"/>
        <w:rPr>
          <w:rFonts w:ascii="Times New Roman" w:hAnsi="Times New Roman"/>
          <w:sz w:val="24"/>
        </w:rPr>
      </w:pPr>
      <w:r>
        <w:rPr>
          <w:rFonts w:ascii="Times New Roman" w:hAnsi="Times New Roman"/>
          <w:sz w:val="24"/>
        </w:rPr>
        <w:t>модуль № 4 «Духовная музыка»;</w:t>
      </w:r>
    </w:p>
    <w:p w14:paraId="930C0000">
      <w:pPr>
        <w:pStyle w:val="Style_6"/>
        <w:spacing w:after="0" w:line="360" w:lineRule="auto"/>
        <w:ind w:firstLine="709" w:left="0"/>
        <w:jc w:val="both"/>
        <w:rPr>
          <w:rFonts w:ascii="Times New Roman" w:hAnsi="Times New Roman"/>
          <w:sz w:val="24"/>
        </w:rPr>
      </w:pPr>
      <w:r>
        <w:rPr>
          <w:rFonts w:ascii="Times New Roman" w:hAnsi="Times New Roman"/>
          <w:sz w:val="24"/>
        </w:rPr>
        <w:t>модуль № 5 «Классическая музыка»;</w:t>
      </w:r>
    </w:p>
    <w:p w14:paraId="940C0000">
      <w:pPr>
        <w:pStyle w:val="Style_6"/>
        <w:spacing w:after="0" w:line="360" w:lineRule="auto"/>
        <w:ind w:firstLine="709" w:left="0"/>
        <w:jc w:val="both"/>
        <w:rPr>
          <w:rFonts w:ascii="Times New Roman" w:hAnsi="Times New Roman"/>
          <w:sz w:val="24"/>
        </w:rPr>
      </w:pPr>
      <w:r>
        <w:rPr>
          <w:rFonts w:ascii="Times New Roman" w:hAnsi="Times New Roman"/>
          <w:sz w:val="24"/>
        </w:rPr>
        <w:t xml:space="preserve">модуль № 6 «Современная музыкальная культура»; </w:t>
      </w:r>
    </w:p>
    <w:p w14:paraId="950C0000">
      <w:pPr>
        <w:pStyle w:val="Style_6"/>
        <w:spacing w:after="0" w:line="360" w:lineRule="auto"/>
        <w:ind w:firstLine="709" w:left="0"/>
        <w:jc w:val="both"/>
        <w:rPr>
          <w:rFonts w:ascii="Times New Roman" w:hAnsi="Times New Roman"/>
          <w:sz w:val="24"/>
        </w:rPr>
      </w:pPr>
      <w:r>
        <w:rPr>
          <w:rFonts w:ascii="Times New Roman" w:hAnsi="Times New Roman"/>
          <w:sz w:val="24"/>
        </w:rPr>
        <w:t>модуль № 7 «Музыка театра и кино»;</w:t>
      </w:r>
    </w:p>
    <w:p w14:paraId="960C0000">
      <w:pPr>
        <w:pStyle w:val="Style_6"/>
        <w:spacing w:after="0" w:line="360" w:lineRule="auto"/>
        <w:ind w:firstLine="709" w:left="0"/>
        <w:jc w:val="both"/>
        <w:rPr>
          <w:rFonts w:ascii="Times New Roman" w:hAnsi="Times New Roman"/>
          <w:sz w:val="24"/>
        </w:rPr>
      </w:pPr>
      <w:r>
        <w:rPr>
          <w:rFonts w:ascii="Times New Roman" w:hAnsi="Times New Roman"/>
          <w:sz w:val="24"/>
        </w:rPr>
        <w:t>модуль № 8 «Музыка в жизни человека».</w:t>
      </w:r>
    </w:p>
    <w:p w14:paraId="970C0000">
      <w:pPr>
        <w:spacing w:after="0" w:line="360" w:lineRule="auto"/>
        <w:ind w:firstLine="709" w:left="0"/>
        <w:contextualSpacing w:val="1"/>
        <w:jc w:val="both"/>
        <w:rPr>
          <w:rFonts w:ascii="Times New Roman" w:hAnsi="Times New Roman"/>
          <w:sz w:val="24"/>
        </w:rPr>
      </w:pPr>
      <w:r>
        <w:rPr>
          <w:rFonts w:ascii="Times New Roman" w:hAnsi="Times New Roman"/>
          <w:sz w:val="24"/>
        </w:rPr>
        <w:t xml:space="preserve">165.5.8. Каждый модуль состоит из нескольких тематических блоков, </w:t>
      </w:r>
      <w:r>
        <w:rPr>
          <w:rFonts w:ascii="Times New Roman" w:hAnsi="Times New Roman"/>
          <w:sz w:val="24"/>
        </w:rPr>
        <w:br/>
      </w:r>
      <w:r>
        <w:rPr>
          <w:rFonts w:ascii="Times New Roman" w:hAnsi="Times New Roman"/>
          <w:sz w:val="24"/>
        </w:rPr>
        <w:t>с указанием примерного количества учебного времени. Модульный принцип допускает перестановку блоков, перераспределение количества учебных часов между блоками.</w:t>
      </w:r>
    </w:p>
    <w:p w14:paraId="980C0000">
      <w:pPr>
        <w:spacing w:after="0" w:line="360" w:lineRule="auto"/>
        <w:ind w:firstLine="709" w:left="0"/>
        <w:contextualSpacing w:val="1"/>
        <w:jc w:val="both"/>
        <w:rPr>
          <w:rFonts w:ascii="Times New Roman" w:hAnsi="Times New Roman"/>
          <w:sz w:val="24"/>
        </w:rPr>
      </w:pPr>
      <w:r>
        <w:rPr>
          <w:rFonts w:ascii="Times New Roman" w:hAnsi="Times New Roman"/>
          <w:sz w:val="24"/>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Виды деятельности, которые может использовать в том числе (но не исключительно) учительдля планирования внеурочной, внеклассной работы, обозначены «на выбор или факультативно».</w:t>
      </w:r>
    </w:p>
    <w:p w14:paraId="990C0000">
      <w:pPr>
        <w:spacing w:after="0" w:line="360" w:lineRule="auto"/>
        <w:ind w:firstLine="709" w:left="0"/>
        <w:jc w:val="both"/>
        <w:rPr>
          <w:rFonts w:ascii="Times New Roman" w:hAnsi="Times New Roman"/>
          <w:sz w:val="24"/>
        </w:rPr>
      </w:pPr>
      <w:r>
        <w:rPr>
          <w:rFonts w:ascii="Times New Roman" w:hAnsi="Times New Roman"/>
          <w:sz w:val="24"/>
        </w:rPr>
        <w:t xml:space="preserve">165.5.9. Общее число часов, рекомендованных для изучения музыки </w:t>
      </w:r>
      <w:r>
        <w:rPr>
          <w:rFonts w:ascii="Times New Roman" w:hAnsi="Times New Roman"/>
          <w:sz w:val="24"/>
        </w:rPr>
        <w:br/>
      </w:r>
      <w:r>
        <w:rPr>
          <w:rFonts w:ascii="Times New Roman" w:hAnsi="Times New Roman"/>
          <w:sz w:val="24"/>
        </w:rPr>
        <w:t>135 часов: в 1 классе  33 часа (1 час в неделю), во 2 классе – 34 часа (1 час в неделю), в 3 классе – 34 часа (1 час в неделю), в 4 классе – 34 часа (1 часв неделю).</w:t>
      </w:r>
    </w:p>
    <w:p w14:paraId="9A0C0000">
      <w:pPr>
        <w:spacing w:after="0" w:line="360" w:lineRule="auto"/>
        <w:ind w:firstLine="709" w:left="0"/>
        <w:jc w:val="both"/>
        <w:rPr>
          <w:rFonts w:ascii="Times New Roman" w:hAnsi="Times New Roman"/>
          <w:sz w:val="24"/>
        </w:rPr>
      </w:pPr>
      <w:r>
        <w:rPr>
          <w:rFonts w:ascii="Times New Roman" w:hAnsi="Times New Roman"/>
          <w:sz w:val="24"/>
        </w:rPr>
        <w:t>165.5.10. 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9B0C0000">
      <w:pPr>
        <w:spacing w:after="0" w:line="360" w:lineRule="auto"/>
        <w:ind w:firstLine="709" w:left="0"/>
        <w:jc w:val="both"/>
        <w:rPr>
          <w:rFonts w:ascii="Times New Roman" w:hAnsi="Times New Roman"/>
          <w:sz w:val="24"/>
        </w:rPr>
      </w:pPr>
      <w:r>
        <w:rPr>
          <w:rFonts w:ascii="Times New Roman" w:hAnsi="Times New Roman"/>
          <w:sz w:val="24"/>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другие.</w:t>
      </w:r>
    </w:p>
    <w:p w14:paraId="9C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 Содержание обучения музыке на уровне начального общего образования.</w:t>
      </w:r>
    </w:p>
    <w:p w14:paraId="9D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165.6.1. Модуль № 1 «Музыкальная грамота».</w:t>
      </w:r>
    </w:p>
    <w:p w14:paraId="9E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Данный модуль является вспомогательным и не может изучаться в отрыве</w:t>
      </w:r>
      <w:r>
        <w:rPr>
          <w:rFonts w:ascii="Times New Roman" w:hAnsi="Times New Roman"/>
          <w:sz w:val="24"/>
        </w:rPr>
        <w:br/>
      </w:r>
      <w:r>
        <w:rPr>
          <w:rFonts w:ascii="Times New Roman" w:hAnsi="Times New Roman"/>
          <w:sz w:val="24"/>
        </w:rPr>
        <w:t>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9F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165.6.1.1. Весь мир звучит (0,5–2 часа).</w:t>
      </w:r>
    </w:p>
    <w:p w14:paraId="A0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Звуки музыкальные и шумовые. Свойства звука: высота, громкость, длительность, тембр.</w:t>
      </w:r>
    </w:p>
    <w:p w14:paraId="A1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A20C0000">
      <w:pPr>
        <w:spacing w:after="0" w:line="360" w:lineRule="auto"/>
        <w:ind w:firstLine="709" w:left="0"/>
        <w:contextualSpacing w:val="1"/>
        <w:jc w:val="both"/>
        <w:rPr>
          <w:rFonts w:ascii="Times New Roman" w:hAnsi="Times New Roman"/>
          <w:sz w:val="24"/>
        </w:rPr>
      </w:pPr>
      <w:r>
        <w:rPr>
          <w:rFonts w:ascii="Times New Roman" w:hAnsi="Times New Roman"/>
          <w:sz w:val="24"/>
        </w:rPr>
        <w:t>знакомство со звуками музыкальными и шумовыми;</w:t>
      </w:r>
    </w:p>
    <w:p w14:paraId="A30C0000">
      <w:pPr>
        <w:spacing w:after="0" w:line="360" w:lineRule="auto"/>
        <w:ind w:firstLine="709" w:left="0"/>
        <w:contextualSpacing w:val="1"/>
        <w:jc w:val="both"/>
        <w:rPr>
          <w:rFonts w:ascii="Times New Roman" w:hAnsi="Times New Roman"/>
          <w:sz w:val="24"/>
        </w:rPr>
      </w:pPr>
      <w:r>
        <w:rPr>
          <w:rFonts w:ascii="Times New Roman" w:hAnsi="Times New Roman"/>
          <w:sz w:val="24"/>
        </w:rPr>
        <w:t>различение, определение на слух звуков различного качества;</w:t>
      </w:r>
    </w:p>
    <w:p w14:paraId="A40C0000">
      <w:pPr>
        <w:spacing w:after="0" w:line="360" w:lineRule="auto"/>
        <w:ind w:firstLine="709" w:left="0"/>
        <w:contextualSpacing w:val="1"/>
        <w:jc w:val="both"/>
        <w:rPr>
          <w:rFonts w:ascii="Times New Roman" w:hAnsi="Times New Roman"/>
          <w:sz w:val="24"/>
        </w:rPr>
      </w:pPr>
      <w:r>
        <w:rPr>
          <w:rFonts w:ascii="Times New Roman" w:hAnsi="Times New Roman"/>
          <w:sz w:val="24"/>
        </w:rPr>
        <w:t>игра – подражание звукам и голосам природы с использованием шумовых музыкальных инструментов, вокальной импровизации;</w:t>
      </w:r>
    </w:p>
    <w:p w14:paraId="A5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артикуляционные упражнения, разучивание и исполнение попевок и песен</w:t>
      </w:r>
      <w:r>
        <w:rPr>
          <w:rFonts w:ascii="Times New Roman" w:hAnsi="Times New Roman"/>
          <w:sz w:val="24"/>
        </w:rPr>
        <w:br/>
      </w:r>
      <w:r>
        <w:rPr>
          <w:rFonts w:ascii="Times New Roman" w:hAnsi="Times New Roman"/>
          <w:sz w:val="24"/>
        </w:rPr>
        <w:t>с использованием звукоподражательных элементов, шумовых звуков.</w:t>
      </w:r>
    </w:p>
    <w:p w14:paraId="A6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165.6.1.2. Звукоряд (0,5–2 часа).</w:t>
      </w:r>
    </w:p>
    <w:p w14:paraId="A7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Нотный стан, скрипичный ключ. Ноты первой октавы.</w:t>
      </w:r>
    </w:p>
    <w:p w14:paraId="A8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A90C0000">
      <w:pPr>
        <w:spacing w:after="0" w:line="360" w:lineRule="auto"/>
        <w:ind w:firstLine="709" w:left="0"/>
        <w:contextualSpacing w:val="1"/>
        <w:jc w:val="both"/>
        <w:rPr>
          <w:rFonts w:ascii="Times New Roman" w:hAnsi="Times New Roman"/>
          <w:sz w:val="24"/>
        </w:rPr>
      </w:pPr>
      <w:r>
        <w:rPr>
          <w:rFonts w:ascii="Times New Roman" w:hAnsi="Times New Roman"/>
          <w:sz w:val="24"/>
        </w:rPr>
        <w:t>знакомство с элементами нотной записи;</w:t>
      </w:r>
    </w:p>
    <w:p w14:paraId="AA0C0000">
      <w:pPr>
        <w:spacing w:after="0" w:line="360" w:lineRule="auto"/>
        <w:ind w:firstLine="709" w:left="0"/>
        <w:contextualSpacing w:val="1"/>
        <w:jc w:val="both"/>
        <w:rPr>
          <w:rFonts w:ascii="Times New Roman" w:hAnsi="Times New Roman"/>
          <w:sz w:val="24"/>
        </w:rPr>
      </w:pPr>
      <w:r>
        <w:rPr>
          <w:rFonts w:ascii="Times New Roman" w:hAnsi="Times New Roman"/>
          <w:sz w:val="24"/>
        </w:rPr>
        <w:t>различение по нотной записи, определение на слух звукоряда в отличие</w:t>
      </w:r>
      <w:r>
        <w:rPr>
          <w:rFonts w:ascii="Times New Roman" w:hAnsi="Times New Roman"/>
          <w:sz w:val="24"/>
        </w:rPr>
        <w:br/>
      </w:r>
      <w:r>
        <w:rPr>
          <w:rFonts w:ascii="Times New Roman" w:hAnsi="Times New Roman"/>
          <w:sz w:val="24"/>
        </w:rPr>
        <w:t>от других последовательностей звуков;</w:t>
      </w:r>
    </w:p>
    <w:p w14:paraId="AB0C0000">
      <w:pPr>
        <w:spacing w:after="0" w:line="360" w:lineRule="auto"/>
        <w:ind w:firstLine="709" w:left="0"/>
        <w:contextualSpacing w:val="1"/>
        <w:jc w:val="both"/>
        <w:rPr>
          <w:rFonts w:ascii="Times New Roman" w:hAnsi="Times New Roman"/>
          <w:sz w:val="24"/>
        </w:rPr>
      </w:pPr>
      <w:r>
        <w:rPr>
          <w:rFonts w:ascii="Times New Roman" w:hAnsi="Times New Roman"/>
          <w:sz w:val="24"/>
        </w:rPr>
        <w:t>пение с названием нот, игра на металлофоне звукоряда от ноты «до»;</w:t>
      </w:r>
    </w:p>
    <w:p w14:paraId="AC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разучивание и исполнение вокальных упражнений, песен, построенныхна элементах звукоряда.</w:t>
      </w:r>
    </w:p>
    <w:p w14:paraId="AD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165.6.1.3. Интонация (0,5–2 часа).</w:t>
      </w:r>
    </w:p>
    <w:p w14:paraId="AE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Выразительные и изобразительные интонации.</w:t>
      </w:r>
    </w:p>
    <w:p w14:paraId="AF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B00C0000">
      <w:pPr>
        <w:spacing w:after="0" w:line="360" w:lineRule="auto"/>
        <w:ind w:firstLine="709" w:left="0"/>
        <w:contextualSpacing w:val="1"/>
        <w:jc w:val="both"/>
        <w:rPr>
          <w:rFonts w:ascii="Times New Roman" w:hAnsi="Times New Roman"/>
          <w:sz w:val="24"/>
        </w:rPr>
      </w:pPr>
      <w:r>
        <w:rPr>
          <w:rFonts w:ascii="Times New Roman" w:hAnsi="Times New Roman"/>
          <w:sz w:val="24"/>
        </w:rPr>
        <w:t>определение на слух, прослеживание по нотной записи кратких интонаций изобразительного (ку-ку, тик-так и другие) и выразительного (просьба, призыв</w:t>
      </w:r>
      <w:r>
        <w:rPr>
          <w:rFonts w:ascii="Times New Roman" w:hAnsi="Times New Roman"/>
          <w:sz w:val="24"/>
        </w:rPr>
        <w:br/>
      </w:r>
      <w:r>
        <w:rPr>
          <w:rFonts w:ascii="Times New Roman" w:hAnsi="Times New Roman"/>
          <w:sz w:val="24"/>
        </w:rPr>
        <w:t>и другие) характера;</w:t>
      </w:r>
    </w:p>
    <w:p w14:paraId="B10C0000">
      <w:pPr>
        <w:spacing w:after="0" w:line="360" w:lineRule="auto"/>
        <w:ind w:firstLine="709" w:left="0"/>
        <w:contextualSpacing w:val="1"/>
        <w:jc w:val="both"/>
        <w:rPr>
          <w:rFonts w:ascii="Times New Roman" w:hAnsi="Times New Roman"/>
          <w:sz w:val="24"/>
        </w:rPr>
      </w:pPr>
      <w:r>
        <w:rPr>
          <w:rFonts w:ascii="Times New Roman" w:hAnsi="Times New Roman"/>
          <w:sz w:val="24"/>
        </w:rPr>
        <w:t>разучивание, исполнение попевок, вокальных упражнений, песен, вокальные</w:t>
      </w:r>
      <w:r>
        <w:rPr>
          <w:rFonts w:ascii="Times New Roman" w:hAnsi="Times New Roman"/>
          <w:sz w:val="24"/>
        </w:rPr>
        <w:br/>
      </w:r>
      <w:r>
        <w:rPr>
          <w:rFonts w:ascii="Times New Roman" w:hAnsi="Times New Roman"/>
          <w:sz w:val="24"/>
        </w:rPr>
        <w:t>и инструментальные импровизации на основе данных интонаций;</w:t>
      </w:r>
    </w:p>
    <w:p w14:paraId="B2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слушание фрагментов музыкальных произведений, включающих примеры изобразительных интонаций.</w:t>
      </w:r>
    </w:p>
    <w:p w14:paraId="B3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165.6.1.4. Ритм (0,5–2 часа).</w:t>
      </w:r>
    </w:p>
    <w:p w14:paraId="B4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Звуки длинные и короткие (восьмые и четвертные длительности), такт, тактовая черта.</w:t>
      </w:r>
    </w:p>
    <w:p w14:paraId="B5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B6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определение на слух, прослеживание по нотной записи ритмических рисунков, состоящих из различных длительностей и пауз;</w:t>
      </w:r>
    </w:p>
    <w:p w14:paraId="B7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исполнение, импровизация с помощью звучащих жестов (хлопки, шлепки, притопы) и (или) ударных инструментов простых ритмов;</w:t>
      </w:r>
    </w:p>
    <w:p w14:paraId="B8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игра «Ритмическое эхо», прохлопывание ритма по ритмическим карточкам, проговаривание с использованием ритмослогов;</w:t>
      </w:r>
    </w:p>
    <w:p w14:paraId="B9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разучивание, исполнение на ударных инструментах ритмической партитуры;</w:t>
      </w:r>
    </w:p>
    <w:p w14:paraId="BA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слушание музыкальных произведений с ярко выраженным ритмическим рисунком, воспроизведение данного ритма по памяти (хлопками);</w:t>
      </w:r>
    </w:p>
    <w:p w14:paraId="BB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на выбор или факультативно:</w:t>
      </w:r>
    </w:p>
    <w:p w14:paraId="BC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исполнение на клавишных или духовых инструментах (фортепиано, синтезатор, свирель, блокфлейта, мелодика) попевок, остинатных формул, состоящих из различных длительностей.</w:t>
      </w:r>
    </w:p>
    <w:p w14:paraId="BD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165.6.1.5. Ритмический рисунок (0,5–4 часа)</w:t>
      </w:r>
      <w:r>
        <w:rPr>
          <w:rStyle w:val="Style_4_ch"/>
          <w:rFonts w:ascii="Times New Roman" w:hAnsi="Times New Roman"/>
          <w:sz w:val="24"/>
        </w:rPr>
        <w:footnoteReference w:id="12"/>
      </w:r>
      <w:r>
        <w:rPr>
          <w:rFonts w:ascii="Times New Roman" w:hAnsi="Times New Roman"/>
          <w:sz w:val="24"/>
        </w:rPr>
        <w:t>.</w:t>
      </w:r>
    </w:p>
    <w:p w14:paraId="BE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Длительности половинная, целая, шестнадцатые. Паузы. Ритмические рисунки. Ритмическая партитура.</w:t>
      </w:r>
    </w:p>
    <w:p w14:paraId="BF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C0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определение на слух, прослеживание по нотной записи ритмических рисунков, состоящих из различных длительностей и пауз;</w:t>
      </w:r>
    </w:p>
    <w:p w14:paraId="C1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исполнение, импровизация с помощью звучащих жестов (хлопки, шлепки, притопы) и (или) ударных инструментов простых ритмов;</w:t>
      </w:r>
    </w:p>
    <w:p w14:paraId="C2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игра «Ритмическое эхо», прохлопывание ритма по ритмическим карточкам, проговаривание с использованием ритмослогов;</w:t>
      </w:r>
    </w:p>
    <w:p w14:paraId="C3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разучивание, исполнение на ударных инструментах ритмической партитуры;</w:t>
      </w:r>
    </w:p>
    <w:p w14:paraId="C4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слушание музыкальных произведений с ярко выраженным ритмическим рисунком, воспроизведение данного ритма по памяти (хлопками);</w:t>
      </w:r>
    </w:p>
    <w:p w14:paraId="C5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на выбор или факультативно:</w:t>
      </w:r>
    </w:p>
    <w:p w14:paraId="C6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исполнение на клавишных или духовых инструментах (фортепиано, синтезатор, свирель, блокфлейта, мелодика) попевок, остинатных формул, состоящих из различных длительностей.</w:t>
      </w:r>
    </w:p>
    <w:p w14:paraId="C7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165.6.1.6. Размер (0,5–2 часа).</w:t>
      </w:r>
    </w:p>
    <w:p w14:paraId="C8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Равномерная пульсация. Сильные и слабые доли. Размеры 2/4, 3/4, 4/4.</w:t>
      </w:r>
    </w:p>
    <w:p w14:paraId="C9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CA0C0000">
      <w:pPr>
        <w:spacing w:after="0" w:line="360" w:lineRule="auto"/>
        <w:ind w:firstLine="709" w:left="0"/>
        <w:contextualSpacing w:val="1"/>
        <w:jc w:val="both"/>
        <w:rPr>
          <w:rFonts w:ascii="Times New Roman" w:hAnsi="Times New Roman"/>
          <w:sz w:val="24"/>
        </w:rPr>
      </w:pPr>
      <w:r>
        <w:rPr>
          <w:rFonts w:ascii="Times New Roman" w:hAnsi="Times New Roman"/>
          <w:sz w:val="24"/>
        </w:rPr>
        <w:t>ритмические упражнения на ровную пульсацию, выделение сильных долей</w:t>
      </w:r>
      <w:r>
        <w:rPr>
          <w:rFonts w:ascii="Times New Roman" w:hAnsi="Times New Roman"/>
          <w:sz w:val="24"/>
        </w:rPr>
        <w:br/>
      </w:r>
      <w:r>
        <w:rPr>
          <w:rFonts w:ascii="Times New Roman" w:hAnsi="Times New Roman"/>
          <w:sz w:val="24"/>
        </w:rPr>
        <w:t>в размерах 2/4, 3/4, 4/4 (звучащими жестами или на ударных инструментах);</w:t>
      </w:r>
    </w:p>
    <w:p w14:paraId="CB0C0000">
      <w:pPr>
        <w:spacing w:after="0" w:line="360" w:lineRule="auto"/>
        <w:ind w:firstLine="709" w:left="0"/>
        <w:contextualSpacing w:val="1"/>
        <w:jc w:val="both"/>
        <w:rPr>
          <w:rFonts w:ascii="Times New Roman" w:hAnsi="Times New Roman"/>
          <w:sz w:val="24"/>
        </w:rPr>
      </w:pPr>
      <w:r>
        <w:rPr>
          <w:rFonts w:ascii="Times New Roman" w:hAnsi="Times New Roman"/>
          <w:sz w:val="24"/>
        </w:rPr>
        <w:t>определение на слух, по нотной записи размеров 2/4, 3/4, 4/4;</w:t>
      </w:r>
    </w:p>
    <w:p w14:paraId="CC0C0000">
      <w:pPr>
        <w:spacing w:after="0" w:line="360" w:lineRule="auto"/>
        <w:ind w:firstLine="709" w:left="0"/>
        <w:contextualSpacing w:val="1"/>
        <w:jc w:val="both"/>
        <w:rPr>
          <w:rFonts w:ascii="Times New Roman" w:hAnsi="Times New Roman"/>
          <w:sz w:val="24"/>
        </w:rPr>
      </w:pPr>
      <w:r>
        <w:rPr>
          <w:rFonts w:ascii="Times New Roman" w:hAnsi="Times New Roman"/>
          <w:sz w:val="24"/>
        </w:rPr>
        <w:t>исполнение вокальных упражнений, песен в размерах 2/4, 3/4, 4/4 с хлопками-акцентами на сильную долю, элементарными дирижёрскими жестами;</w:t>
      </w:r>
    </w:p>
    <w:p w14:paraId="CD0C0000">
      <w:pPr>
        <w:spacing w:after="0" w:line="360" w:lineRule="auto"/>
        <w:ind w:firstLine="709" w:left="0"/>
        <w:contextualSpacing w:val="1"/>
        <w:jc w:val="both"/>
        <w:rPr>
          <w:rFonts w:ascii="Times New Roman" w:hAnsi="Times New Roman"/>
          <w:sz w:val="24"/>
        </w:rPr>
      </w:pPr>
      <w:r>
        <w:rPr>
          <w:rFonts w:ascii="Times New Roman" w:hAnsi="Times New Roman"/>
          <w:sz w:val="24"/>
        </w:rPr>
        <w:t>слушание музыкальных произведений с ярко выраженным музыкальным размером, танцевальные, двигательные импровизации под музыку;</w:t>
      </w:r>
    </w:p>
    <w:p w14:paraId="CE0C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CF0C0000">
      <w:pPr>
        <w:spacing w:after="0" w:line="360" w:lineRule="auto"/>
        <w:ind w:firstLine="709" w:left="0"/>
        <w:contextualSpacing w:val="1"/>
        <w:jc w:val="both"/>
        <w:rPr>
          <w:rFonts w:ascii="Times New Roman" w:hAnsi="Times New Roman"/>
          <w:sz w:val="24"/>
        </w:rPr>
      </w:pPr>
      <w:r>
        <w:rPr>
          <w:rFonts w:ascii="Times New Roman" w:hAnsi="Times New Roman"/>
          <w:sz w:val="24"/>
        </w:rPr>
        <w:t>исполнение на клавишных или духовых инструментах попевок, мелодий</w:t>
      </w:r>
      <w:r>
        <w:rPr>
          <w:rFonts w:ascii="Times New Roman" w:hAnsi="Times New Roman"/>
          <w:sz w:val="24"/>
        </w:rPr>
        <w:br/>
      </w:r>
      <w:r>
        <w:rPr>
          <w:rFonts w:ascii="Times New Roman" w:hAnsi="Times New Roman"/>
          <w:sz w:val="24"/>
        </w:rPr>
        <w:t>в размерах 2/4, 3/4, 4/4;</w:t>
      </w:r>
    </w:p>
    <w:p w14:paraId="D0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вокальная и инструментальная импровизация в заданном размере.</w:t>
      </w:r>
    </w:p>
    <w:p w14:paraId="D1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165.6.1.7. Музыкальный язык (1–4 часа).</w:t>
      </w:r>
    </w:p>
    <w:p w14:paraId="D2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Темп, тембр. Динамика (форте, пиано, крещендо, диминуэндо). Штрихи (стаккато, легато, акцент).</w:t>
      </w:r>
    </w:p>
    <w:p w14:paraId="D3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D4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знакомство с элементами музыкального языка, специальными терминами, </w:t>
      </w:r>
      <w:r>
        <w:rPr>
          <w:rFonts w:ascii="Times New Roman" w:hAnsi="Times New Roman"/>
          <w:sz w:val="24"/>
        </w:rPr>
        <w:br/>
      </w:r>
      <w:r>
        <w:rPr>
          <w:rFonts w:ascii="Times New Roman" w:hAnsi="Times New Roman"/>
          <w:sz w:val="24"/>
        </w:rPr>
        <w:t>их обозначением в нотной записи;</w:t>
      </w:r>
    </w:p>
    <w:p w14:paraId="D5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определение изученных элементов на слух при восприятии музыкальных произведений;</w:t>
      </w:r>
    </w:p>
    <w:p w14:paraId="D6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14:paraId="D7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исполнение вокальных и ритмических упражнений, песен с ярко выраженными динамическими, темповыми, штриховыми красками;</w:t>
      </w:r>
    </w:p>
    <w:p w14:paraId="D8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использование элементов музыкального языка для создания определённого образа, настроения в вокальных и инструментальных импровизациях;</w:t>
      </w:r>
    </w:p>
    <w:p w14:paraId="D9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на выбор или факультативно:</w:t>
      </w:r>
    </w:p>
    <w:p w14:paraId="DA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исполнение на клавишных или духовых инструментах попевок, мелодий </w:t>
      </w:r>
      <w:r>
        <w:rPr>
          <w:rFonts w:ascii="Times New Roman" w:hAnsi="Times New Roman"/>
          <w:sz w:val="24"/>
        </w:rPr>
        <w:br/>
      </w:r>
      <w:r>
        <w:rPr>
          <w:rFonts w:ascii="Times New Roman" w:hAnsi="Times New Roman"/>
          <w:sz w:val="24"/>
        </w:rPr>
        <w:t>с ярко выраженными динамическими, темповыми, штриховыми красками;</w:t>
      </w:r>
    </w:p>
    <w:p w14:paraId="DB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исполнительская интерпретация на основе их изменения. Составление музыкального словаря.</w:t>
      </w:r>
    </w:p>
    <w:p w14:paraId="DC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165.6.1.8. Высота звуков (1–2 часа).</w:t>
      </w:r>
    </w:p>
    <w:p w14:paraId="DD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Регистры. Ноты певческого диапазона. Расположение нот на клавиатуре. Знаки альтерации (диезы, бемоли, бекары).</w:t>
      </w:r>
    </w:p>
    <w:p w14:paraId="DE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DF0C0000">
      <w:pPr>
        <w:spacing w:after="0" w:line="360" w:lineRule="auto"/>
        <w:ind w:firstLine="709" w:left="0"/>
        <w:contextualSpacing w:val="1"/>
        <w:jc w:val="both"/>
        <w:rPr>
          <w:rFonts w:ascii="Times New Roman" w:hAnsi="Times New Roman"/>
          <w:sz w:val="24"/>
        </w:rPr>
      </w:pPr>
      <w:r>
        <w:rPr>
          <w:rFonts w:ascii="Times New Roman" w:hAnsi="Times New Roman"/>
          <w:sz w:val="24"/>
        </w:rPr>
        <w:t>освоение понятий «выше-ниже»;</w:t>
      </w:r>
    </w:p>
    <w:p w14:paraId="E00C0000">
      <w:pPr>
        <w:spacing w:after="0" w:line="360" w:lineRule="auto"/>
        <w:ind w:firstLine="709" w:left="0"/>
        <w:contextualSpacing w:val="1"/>
        <w:jc w:val="both"/>
        <w:rPr>
          <w:rFonts w:ascii="Times New Roman" w:hAnsi="Times New Roman"/>
          <w:sz w:val="24"/>
        </w:rPr>
      </w:pPr>
      <w:r>
        <w:rPr>
          <w:rFonts w:ascii="Times New Roman" w:hAnsi="Times New Roman"/>
          <w:sz w:val="24"/>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14:paraId="E10C0000">
      <w:pPr>
        <w:spacing w:after="0" w:line="360" w:lineRule="auto"/>
        <w:ind w:firstLine="709" w:left="0"/>
        <w:contextualSpacing w:val="1"/>
        <w:jc w:val="both"/>
        <w:rPr>
          <w:rFonts w:ascii="Times New Roman" w:hAnsi="Times New Roman"/>
          <w:sz w:val="24"/>
        </w:rPr>
      </w:pPr>
      <w:r>
        <w:rPr>
          <w:rFonts w:ascii="Times New Roman" w:hAnsi="Times New Roman"/>
          <w:sz w:val="24"/>
        </w:rPr>
        <w:t>наблюдение за изменением музыкального образа при изменении регистра;</w:t>
      </w:r>
    </w:p>
    <w:p w14:paraId="E20C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E30C0000">
      <w:pPr>
        <w:spacing w:after="0" w:line="360" w:lineRule="auto"/>
        <w:ind w:firstLine="709" w:left="0"/>
        <w:contextualSpacing w:val="1"/>
        <w:jc w:val="both"/>
        <w:rPr>
          <w:rFonts w:ascii="Times New Roman" w:hAnsi="Times New Roman"/>
          <w:sz w:val="24"/>
        </w:rPr>
      </w:pPr>
      <w:r>
        <w:rPr>
          <w:rFonts w:ascii="Times New Roman" w:hAnsi="Times New Roman"/>
          <w:sz w:val="24"/>
        </w:rPr>
        <w:t>исполнение на клавишных или духовых инструментах попевок, кратких мелодий по нотам;</w:t>
      </w:r>
    </w:p>
    <w:p w14:paraId="E4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выполнение упражнений на виртуальной клавиатуре.</w:t>
      </w:r>
    </w:p>
    <w:p w14:paraId="E5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165.6.1.9. Мелодия (1–2 часа).</w:t>
      </w:r>
    </w:p>
    <w:p w14:paraId="E6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Мотив, музыкальная фраза. Поступенное, плавное движение мелодии, скачки. Мелодический рисунок.</w:t>
      </w:r>
    </w:p>
    <w:p w14:paraId="E7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E80C0000">
      <w:pPr>
        <w:spacing w:after="0" w:line="360" w:lineRule="auto"/>
        <w:ind w:firstLine="709" w:left="0"/>
        <w:contextualSpacing w:val="1"/>
        <w:jc w:val="both"/>
        <w:rPr>
          <w:rFonts w:ascii="Times New Roman" w:hAnsi="Times New Roman"/>
          <w:sz w:val="24"/>
        </w:rPr>
      </w:pPr>
      <w:r>
        <w:rPr>
          <w:rFonts w:ascii="Times New Roman" w:hAnsi="Times New Roman"/>
          <w:sz w:val="24"/>
        </w:rPr>
        <w:t>определение на слух, прослеживание по нотной записи мелодических рисунков с поступенным, плавным движением, скачками, остановками;</w:t>
      </w:r>
    </w:p>
    <w:p w14:paraId="E90C0000">
      <w:pPr>
        <w:spacing w:after="0" w:line="360" w:lineRule="auto"/>
        <w:ind w:firstLine="709" w:left="0"/>
        <w:contextualSpacing w:val="1"/>
        <w:jc w:val="both"/>
        <w:rPr>
          <w:rFonts w:ascii="Times New Roman" w:hAnsi="Times New Roman"/>
          <w:sz w:val="24"/>
        </w:rPr>
      </w:pPr>
      <w:r>
        <w:rPr>
          <w:rFonts w:ascii="Times New Roman" w:hAnsi="Times New Roman"/>
          <w:sz w:val="24"/>
        </w:rPr>
        <w:t>исполнение, импровизация (вокальная или на звуковысотных музыкальных инструментах) различных мелодических рисунков;</w:t>
      </w:r>
    </w:p>
    <w:p w14:paraId="EA0C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EB0C0000">
      <w:pPr>
        <w:spacing w:after="0" w:line="360" w:lineRule="auto"/>
        <w:ind w:firstLine="709" w:left="0"/>
        <w:contextualSpacing w:val="1"/>
        <w:jc w:val="both"/>
        <w:rPr>
          <w:rFonts w:ascii="Times New Roman" w:hAnsi="Times New Roman"/>
          <w:sz w:val="24"/>
        </w:rPr>
      </w:pPr>
      <w:r>
        <w:rPr>
          <w:rFonts w:ascii="Times New Roman" w:hAnsi="Times New Roman"/>
          <w:sz w:val="24"/>
        </w:rPr>
        <w:t>нахождение по нотам границ музыкальной фразы, мотива;</w:t>
      </w:r>
    </w:p>
    <w:p w14:paraId="EC0C0000">
      <w:pPr>
        <w:spacing w:after="0" w:line="360" w:lineRule="auto"/>
        <w:ind w:firstLine="709" w:left="0"/>
        <w:contextualSpacing w:val="1"/>
        <w:jc w:val="both"/>
        <w:rPr>
          <w:rFonts w:ascii="Times New Roman" w:hAnsi="Times New Roman"/>
          <w:sz w:val="24"/>
        </w:rPr>
      </w:pPr>
      <w:r>
        <w:rPr>
          <w:rFonts w:ascii="Times New Roman" w:hAnsi="Times New Roman"/>
          <w:sz w:val="24"/>
        </w:rPr>
        <w:t>обнаружение повторяющихся и неповторяющихся мотивов, музыкальных фраз, похожих друг на друга;</w:t>
      </w:r>
    </w:p>
    <w:p w14:paraId="ED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исполнение на духовых, клавишных инструментах или виртуальной клавиатуре попевок, кратких мелодий по нотам.</w:t>
      </w:r>
    </w:p>
    <w:p w14:paraId="EE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165.6.1.10. Сопровождение (1–2 часа).</w:t>
      </w:r>
    </w:p>
    <w:p w14:paraId="EF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Аккомпанемент. Остинато. Вступление, заключение, проигрыш.</w:t>
      </w:r>
    </w:p>
    <w:p w14:paraId="F0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F10C0000">
      <w:pPr>
        <w:spacing w:after="0" w:line="360" w:lineRule="auto"/>
        <w:ind w:firstLine="709" w:left="0"/>
        <w:contextualSpacing w:val="1"/>
        <w:jc w:val="both"/>
        <w:rPr>
          <w:rFonts w:ascii="Times New Roman" w:hAnsi="Times New Roman"/>
          <w:sz w:val="24"/>
        </w:rPr>
      </w:pPr>
      <w:r>
        <w:rPr>
          <w:rFonts w:ascii="Times New Roman" w:hAnsi="Times New Roman"/>
          <w:sz w:val="24"/>
        </w:rPr>
        <w:t>определение на слух, прослеживание по нотной записи главного голоса</w:t>
      </w:r>
      <w:r>
        <w:rPr>
          <w:rFonts w:ascii="Times New Roman" w:hAnsi="Times New Roman"/>
          <w:sz w:val="24"/>
        </w:rPr>
        <w:br/>
      </w:r>
      <w:r>
        <w:rPr>
          <w:rFonts w:ascii="Times New Roman" w:hAnsi="Times New Roman"/>
          <w:sz w:val="24"/>
        </w:rPr>
        <w:t>и сопровождения;</w:t>
      </w:r>
    </w:p>
    <w:p w14:paraId="F20C0000">
      <w:pPr>
        <w:spacing w:after="0" w:line="360" w:lineRule="auto"/>
        <w:ind w:firstLine="709" w:left="0"/>
        <w:contextualSpacing w:val="1"/>
        <w:jc w:val="both"/>
        <w:rPr>
          <w:rFonts w:ascii="Times New Roman" w:hAnsi="Times New Roman"/>
          <w:sz w:val="24"/>
        </w:rPr>
      </w:pPr>
      <w:r>
        <w:rPr>
          <w:rFonts w:ascii="Times New Roman" w:hAnsi="Times New Roman"/>
          <w:sz w:val="24"/>
        </w:rPr>
        <w:t>различение, характеристика мелодических и ритмических особенностей главного голоса и сопровождения;</w:t>
      </w:r>
    </w:p>
    <w:p w14:paraId="F30C0000">
      <w:pPr>
        <w:spacing w:after="0" w:line="360" w:lineRule="auto"/>
        <w:ind w:firstLine="709" w:left="0"/>
        <w:contextualSpacing w:val="1"/>
        <w:jc w:val="both"/>
        <w:rPr>
          <w:rFonts w:ascii="Times New Roman" w:hAnsi="Times New Roman"/>
          <w:sz w:val="24"/>
        </w:rPr>
      </w:pPr>
      <w:r>
        <w:rPr>
          <w:rFonts w:ascii="Times New Roman" w:hAnsi="Times New Roman"/>
          <w:sz w:val="24"/>
        </w:rPr>
        <w:t>показ рукой линии движения главного голоса и аккомпанемента;</w:t>
      </w:r>
    </w:p>
    <w:p w14:paraId="F40C0000">
      <w:pPr>
        <w:spacing w:after="0" w:line="360" w:lineRule="auto"/>
        <w:ind w:firstLine="709" w:left="0"/>
        <w:contextualSpacing w:val="1"/>
        <w:jc w:val="both"/>
        <w:rPr>
          <w:rFonts w:ascii="Times New Roman" w:hAnsi="Times New Roman"/>
          <w:sz w:val="24"/>
        </w:rPr>
      </w:pPr>
      <w:r>
        <w:rPr>
          <w:rFonts w:ascii="Times New Roman" w:hAnsi="Times New Roman"/>
          <w:sz w:val="24"/>
        </w:rPr>
        <w:t>различение простейших элементов музыкальной формы: вступление, заключение, проигрыш;</w:t>
      </w:r>
    </w:p>
    <w:p w14:paraId="F50C0000">
      <w:pPr>
        <w:spacing w:after="0" w:line="360" w:lineRule="auto"/>
        <w:ind w:firstLine="709" w:left="0"/>
        <w:contextualSpacing w:val="1"/>
        <w:jc w:val="both"/>
        <w:rPr>
          <w:rFonts w:ascii="Times New Roman" w:hAnsi="Times New Roman"/>
          <w:sz w:val="24"/>
        </w:rPr>
      </w:pPr>
      <w:r>
        <w:rPr>
          <w:rFonts w:ascii="Times New Roman" w:hAnsi="Times New Roman"/>
          <w:sz w:val="24"/>
        </w:rPr>
        <w:t>составление наглядной графической схемы;</w:t>
      </w:r>
    </w:p>
    <w:p w14:paraId="F60C0000">
      <w:pPr>
        <w:spacing w:after="0" w:line="360" w:lineRule="auto"/>
        <w:ind w:firstLine="709" w:left="0"/>
        <w:contextualSpacing w:val="1"/>
        <w:jc w:val="both"/>
        <w:rPr>
          <w:rFonts w:ascii="Times New Roman" w:hAnsi="Times New Roman"/>
          <w:sz w:val="24"/>
        </w:rPr>
      </w:pPr>
      <w:r>
        <w:rPr>
          <w:rFonts w:ascii="Times New Roman" w:hAnsi="Times New Roman"/>
          <w:sz w:val="24"/>
        </w:rPr>
        <w:t>импровизация ритмического аккомпанемента к знакомой песне (звучащими жестами или на ударных инструментах);</w:t>
      </w:r>
    </w:p>
    <w:p w14:paraId="F70C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F80C0000">
      <w:pPr>
        <w:spacing w:after="0" w:line="360" w:lineRule="auto"/>
        <w:ind w:firstLine="709" w:left="0"/>
        <w:contextualSpacing w:val="1"/>
        <w:jc w:val="both"/>
        <w:rPr>
          <w:rFonts w:ascii="Times New Roman" w:hAnsi="Times New Roman"/>
          <w:sz w:val="24"/>
        </w:rPr>
      </w:pPr>
      <w:r>
        <w:rPr>
          <w:rFonts w:ascii="Times New Roman" w:hAnsi="Times New Roman"/>
          <w:sz w:val="24"/>
        </w:rPr>
        <w:t>импровизация, сочинение вступления, заключения, проигрыша к знакомой мелодии, попевке, песне (вокально или на звуковысотных инструментах);</w:t>
      </w:r>
    </w:p>
    <w:p w14:paraId="F9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исполнение простейшего сопровождения (бурдонный бас, остинато)</w:t>
      </w:r>
      <w:r>
        <w:rPr>
          <w:rFonts w:ascii="Times New Roman" w:hAnsi="Times New Roman"/>
          <w:sz w:val="24"/>
        </w:rPr>
        <w:br/>
      </w:r>
      <w:r>
        <w:rPr>
          <w:rFonts w:ascii="Times New Roman" w:hAnsi="Times New Roman"/>
          <w:sz w:val="24"/>
        </w:rPr>
        <w:t>к знакомой мелодии на клавишных или духовых инструментах.</w:t>
      </w:r>
    </w:p>
    <w:p w14:paraId="FA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165.6.1.11. Песня (1–2 часа).</w:t>
      </w:r>
    </w:p>
    <w:p w14:paraId="FB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Куплетная форма. Запев, припев.</w:t>
      </w:r>
    </w:p>
    <w:p w14:paraId="FC0C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FD0C0000">
      <w:pPr>
        <w:spacing w:after="0" w:line="360" w:lineRule="auto"/>
        <w:ind w:firstLine="709" w:left="0"/>
        <w:contextualSpacing w:val="1"/>
        <w:jc w:val="both"/>
        <w:rPr>
          <w:rFonts w:ascii="Times New Roman" w:hAnsi="Times New Roman"/>
          <w:sz w:val="24"/>
        </w:rPr>
      </w:pPr>
      <w:r>
        <w:rPr>
          <w:rFonts w:ascii="Times New Roman" w:hAnsi="Times New Roman"/>
          <w:sz w:val="24"/>
        </w:rPr>
        <w:t>знакомство со строением куплетной формы;</w:t>
      </w:r>
    </w:p>
    <w:p w14:paraId="FE0C0000">
      <w:pPr>
        <w:spacing w:after="0" w:line="360" w:lineRule="auto"/>
        <w:ind w:firstLine="709" w:left="0"/>
        <w:contextualSpacing w:val="1"/>
        <w:jc w:val="both"/>
        <w:rPr>
          <w:rFonts w:ascii="Times New Roman" w:hAnsi="Times New Roman"/>
          <w:sz w:val="24"/>
        </w:rPr>
      </w:pPr>
      <w:r>
        <w:rPr>
          <w:rFonts w:ascii="Times New Roman" w:hAnsi="Times New Roman"/>
          <w:sz w:val="24"/>
        </w:rPr>
        <w:t>составление наглядной буквенной или графической схемы куплетной формы;</w:t>
      </w:r>
    </w:p>
    <w:p w14:paraId="FF0C0000">
      <w:pPr>
        <w:spacing w:after="0" w:line="360" w:lineRule="auto"/>
        <w:ind w:firstLine="709" w:left="0"/>
        <w:contextualSpacing w:val="1"/>
        <w:jc w:val="both"/>
        <w:rPr>
          <w:rFonts w:ascii="Times New Roman" w:hAnsi="Times New Roman"/>
          <w:sz w:val="24"/>
        </w:rPr>
      </w:pPr>
      <w:r>
        <w:rPr>
          <w:rFonts w:ascii="Times New Roman" w:hAnsi="Times New Roman"/>
          <w:sz w:val="24"/>
        </w:rPr>
        <w:t>исполнение песен, написанных в куплетной форме;</w:t>
      </w:r>
    </w:p>
    <w:p w14:paraId="000D0000">
      <w:pPr>
        <w:spacing w:after="0" w:line="360" w:lineRule="auto"/>
        <w:ind w:firstLine="709" w:left="0"/>
        <w:contextualSpacing w:val="1"/>
        <w:jc w:val="both"/>
        <w:rPr>
          <w:rFonts w:ascii="Times New Roman" w:hAnsi="Times New Roman"/>
          <w:sz w:val="24"/>
        </w:rPr>
      </w:pPr>
      <w:r>
        <w:rPr>
          <w:rFonts w:ascii="Times New Roman" w:hAnsi="Times New Roman"/>
          <w:sz w:val="24"/>
        </w:rPr>
        <w:t>различение куплетной формы при слушании незнакомых музыкальных произведений;</w:t>
      </w:r>
    </w:p>
    <w:p w14:paraId="010D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02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импровизация, сочинение новых куплетов к знакомой песне.</w:t>
      </w:r>
    </w:p>
    <w:p w14:paraId="03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165.6.1.12. Лад (1–2 часа).</w:t>
      </w:r>
    </w:p>
    <w:p w14:paraId="04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Понятие лада. Семиступенные лады мажор и минор. Краска звучания. Ступеневый состав.</w:t>
      </w:r>
    </w:p>
    <w:p w14:paraId="05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060D0000">
      <w:pPr>
        <w:spacing w:after="0" w:line="360" w:lineRule="auto"/>
        <w:ind w:firstLine="709" w:left="0"/>
        <w:contextualSpacing w:val="1"/>
        <w:jc w:val="both"/>
        <w:rPr>
          <w:rFonts w:ascii="Times New Roman" w:hAnsi="Times New Roman"/>
          <w:sz w:val="24"/>
        </w:rPr>
      </w:pPr>
      <w:r>
        <w:rPr>
          <w:rFonts w:ascii="Times New Roman" w:hAnsi="Times New Roman"/>
          <w:sz w:val="24"/>
        </w:rPr>
        <w:t>определение на слух ладового наклонения музыки;</w:t>
      </w:r>
    </w:p>
    <w:p w14:paraId="070D0000">
      <w:pPr>
        <w:spacing w:after="0" w:line="360" w:lineRule="auto"/>
        <w:ind w:firstLine="709" w:left="0"/>
        <w:contextualSpacing w:val="1"/>
        <w:jc w:val="both"/>
        <w:rPr>
          <w:rFonts w:ascii="Times New Roman" w:hAnsi="Times New Roman"/>
          <w:sz w:val="24"/>
        </w:rPr>
      </w:pPr>
      <w:r>
        <w:rPr>
          <w:rFonts w:ascii="Times New Roman" w:hAnsi="Times New Roman"/>
          <w:sz w:val="24"/>
        </w:rPr>
        <w:t>игра «Солнышко – туча»;</w:t>
      </w:r>
    </w:p>
    <w:p w14:paraId="080D0000">
      <w:pPr>
        <w:spacing w:after="0" w:line="360" w:lineRule="auto"/>
        <w:ind w:firstLine="709" w:left="0"/>
        <w:contextualSpacing w:val="1"/>
        <w:jc w:val="both"/>
        <w:rPr>
          <w:rFonts w:ascii="Times New Roman" w:hAnsi="Times New Roman"/>
          <w:sz w:val="24"/>
        </w:rPr>
      </w:pPr>
      <w:r>
        <w:rPr>
          <w:rFonts w:ascii="Times New Roman" w:hAnsi="Times New Roman"/>
          <w:sz w:val="24"/>
        </w:rPr>
        <w:t>наблюдение за изменением музыкального образа при изменении лада;</w:t>
      </w:r>
    </w:p>
    <w:p w14:paraId="090D0000">
      <w:pPr>
        <w:spacing w:after="0" w:line="360" w:lineRule="auto"/>
        <w:ind w:firstLine="709" w:left="0"/>
        <w:contextualSpacing w:val="1"/>
        <w:jc w:val="both"/>
        <w:rPr>
          <w:rFonts w:ascii="Times New Roman" w:hAnsi="Times New Roman"/>
          <w:sz w:val="24"/>
        </w:rPr>
      </w:pPr>
      <w:r>
        <w:rPr>
          <w:rFonts w:ascii="Times New Roman" w:hAnsi="Times New Roman"/>
          <w:sz w:val="24"/>
        </w:rPr>
        <w:t>распевания, вокальные упражнения, построенные на чередовании мажора</w:t>
      </w:r>
      <w:r>
        <w:rPr>
          <w:rFonts w:ascii="Times New Roman" w:hAnsi="Times New Roman"/>
          <w:sz w:val="24"/>
        </w:rPr>
        <w:br/>
      </w:r>
      <w:r>
        <w:rPr>
          <w:rFonts w:ascii="Times New Roman" w:hAnsi="Times New Roman"/>
          <w:sz w:val="24"/>
        </w:rPr>
        <w:t>и минора;</w:t>
      </w:r>
    </w:p>
    <w:p w14:paraId="0A0D0000">
      <w:pPr>
        <w:spacing w:after="0" w:line="360" w:lineRule="auto"/>
        <w:ind w:firstLine="709" w:left="0"/>
        <w:contextualSpacing w:val="1"/>
        <w:jc w:val="both"/>
        <w:rPr>
          <w:rFonts w:ascii="Times New Roman" w:hAnsi="Times New Roman"/>
          <w:sz w:val="24"/>
        </w:rPr>
      </w:pPr>
      <w:r>
        <w:rPr>
          <w:rFonts w:ascii="Times New Roman" w:hAnsi="Times New Roman"/>
          <w:sz w:val="24"/>
        </w:rPr>
        <w:t>исполнение песен с ярко выраженной ладовой окраской;</w:t>
      </w:r>
    </w:p>
    <w:p w14:paraId="0B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на выбор или факультативно:</w:t>
      </w:r>
    </w:p>
    <w:p w14:paraId="0C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импровизация, сочинение в заданном ладу;</w:t>
      </w:r>
    </w:p>
    <w:p w14:paraId="0D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чтение сказок о нотах и музыкальных ладах.</w:t>
      </w:r>
    </w:p>
    <w:p w14:paraId="0E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165.6.1.13. Пентатоника (1–2 часа).</w:t>
      </w:r>
    </w:p>
    <w:p w14:paraId="0F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Пентатоника – пятиступенный лад, распространённый у многих народов.</w:t>
      </w:r>
    </w:p>
    <w:p w14:paraId="10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110D0000">
      <w:pPr>
        <w:spacing w:after="0" w:line="360" w:lineRule="auto"/>
        <w:ind w:firstLine="709" w:left="0"/>
        <w:contextualSpacing w:val="1"/>
        <w:jc w:val="both"/>
        <w:rPr>
          <w:rFonts w:ascii="Times New Roman" w:hAnsi="Times New Roman"/>
          <w:sz w:val="24"/>
        </w:rPr>
      </w:pPr>
      <w:r>
        <w:rPr>
          <w:rFonts w:ascii="Times New Roman" w:hAnsi="Times New Roman"/>
          <w:sz w:val="24"/>
        </w:rPr>
        <w:t>слушание инструментальных произведений, исполнение песен, написанных</w:t>
      </w:r>
      <w:r>
        <w:rPr>
          <w:rFonts w:ascii="Times New Roman" w:hAnsi="Times New Roman"/>
          <w:sz w:val="24"/>
        </w:rPr>
        <w:br/>
      </w:r>
      <w:r>
        <w:rPr>
          <w:rFonts w:ascii="Times New Roman" w:hAnsi="Times New Roman"/>
          <w:sz w:val="24"/>
        </w:rPr>
        <w:t>в пентатонике;</w:t>
      </w:r>
    </w:p>
    <w:p w14:paraId="120D0000">
      <w:pPr>
        <w:spacing w:after="0" w:line="360" w:lineRule="auto"/>
        <w:ind w:firstLine="709" w:left="0"/>
        <w:contextualSpacing w:val="1"/>
        <w:jc w:val="both"/>
        <w:rPr>
          <w:rFonts w:ascii="Times New Roman" w:hAnsi="Times New Roman"/>
          <w:sz w:val="24"/>
        </w:rPr>
      </w:pPr>
      <w:r>
        <w:rPr>
          <w:rFonts w:ascii="Times New Roman" w:hAnsi="Times New Roman"/>
          <w:sz w:val="24"/>
        </w:rPr>
        <w:t>импровизация на чёрных клавишах фортепиано;</w:t>
      </w:r>
    </w:p>
    <w:p w14:paraId="130D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14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импровизация в пентатонном ладу на других музыкальных инструментах (свирель, блокфлейта, штабшпили со съёмными пластинами).</w:t>
      </w:r>
    </w:p>
    <w:p w14:paraId="15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165.6.1.14. Ноты в разных октавах (1–2 часа).</w:t>
      </w:r>
    </w:p>
    <w:p w14:paraId="16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Ноты второй и малой октавы. Басовый ключ.</w:t>
      </w:r>
    </w:p>
    <w:p w14:paraId="17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180D0000">
      <w:pPr>
        <w:spacing w:after="0" w:line="360" w:lineRule="auto"/>
        <w:ind w:firstLine="709" w:left="0"/>
        <w:contextualSpacing w:val="1"/>
        <w:jc w:val="both"/>
        <w:rPr>
          <w:rFonts w:ascii="Times New Roman" w:hAnsi="Times New Roman"/>
          <w:sz w:val="24"/>
        </w:rPr>
      </w:pPr>
      <w:r>
        <w:rPr>
          <w:rFonts w:ascii="Times New Roman" w:hAnsi="Times New Roman"/>
          <w:sz w:val="24"/>
        </w:rPr>
        <w:t>знакомство с нотной записью во второй и малой октаве;</w:t>
      </w:r>
    </w:p>
    <w:p w14:paraId="190D0000">
      <w:pPr>
        <w:spacing w:after="0" w:line="360" w:lineRule="auto"/>
        <w:ind w:firstLine="709" w:left="0"/>
        <w:contextualSpacing w:val="1"/>
        <w:jc w:val="both"/>
        <w:rPr>
          <w:rFonts w:ascii="Times New Roman" w:hAnsi="Times New Roman"/>
          <w:sz w:val="24"/>
        </w:rPr>
      </w:pPr>
      <w:r>
        <w:rPr>
          <w:rFonts w:ascii="Times New Roman" w:hAnsi="Times New Roman"/>
          <w:sz w:val="24"/>
        </w:rPr>
        <w:t>прослеживание по нотам небольших мелодий в соответствующем диапазоне;</w:t>
      </w:r>
    </w:p>
    <w:p w14:paraId="1A0D0000">
      <w:pPr>
        <w:spacing w:after="0" w:line="360" w:lineRule="auto"/>
        <w:ind w:firstLine="709" w:left="0"/>
        <w:contextualSpacing w:val="1"/>
        <w:jc w:val="both"/>
        <w:rPr>
          <w:rFonts w:ascii="Times New Roman" w:hAnsi="Times New Roman"/>
          <w:sz w:val="24"/>
        </w:rPr>
      </w:pPr>
      <w:r>
        <w:rPr>
          <w:rFonts w:ascii="Times New Roman" w:hAnsi="Times New Roman"/>
          <w:sz w:val="24"/>
        </w:rPr>
        <w:t>сравнение одной и той же мелодии, записанной в разных октавах;</w:t>
      </w:r>
    </w:p>
    <w:p w14:paraId="1B0D0000">
      <w:pPr>
        <w:spacing w:after="0" w:line="360" w:lineRule="auto"/>
        <w:ind w:firstLine="709" w:left="0"/>
        <w:contextualSpacing w:val="1"/>
        <w:jc w:val="both"/>
        <w:rPr>
          <w:rFonts w:ascii="Times New Roman" w:hAnsi="Times New Roman"/>
          <w:sz w:val="24"/>
        </w:rPr>
      </w:pPr>
      <w:r>
        <w:rPr>
          <w:rFonts w:ascii="Times New Roman" w:hAnsi="Times New Roman"/>
          <w:sz w:val="24"/>
        </w:rPr>
        <w:t>определение на слух, в какой октаве звучит музыкальный фрагмент;</w:t>
      </w:r>
    </w:p>
    <w:p w14:paraId="1C0D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1D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исполнение на духовых, клавишных инструментах или виртуальной клавиатуре попевок, кратких мелодий по нотам.</w:t>
      </w:r>
    </w:p>
    <w:p w14:paraId="1E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165.6.1.15. Дополнительные обозначения в нотах (0,5–1 час).</w:t>
      </w:r>
    </w:p>
    <w:p w14:paraId="1F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Реприза, фермата, вольта, украшения (трели, форшлаги).</w:t>
      </w:r>
    </w:p>
    <w:p w14:paraId="20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21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знакомство с дополнительными элементами нотной записи;</w:t>
      </w:r>
    </w:p>
    <w:p w14:paraId="22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исполнение песен, попевок, в которых присутствуют данные элементы.</w:t>
      </w:r>
    </w:p>
    <w:p w14:paraId="23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165.6.1.16. Ритмические рисунки в размере 6/8 (1–3 часа).</w:t>
      </w:r>
    </w:p>
    <w:p w14:paraId="24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Размер 6/8. Нота с точкой. Шестнадцатые. Пунктирный ритм.</w:t>
      </w:r>
    </w:p>
    <w:p w14:paraId="25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260D0000">
      <w:pPr>
        <w:spacing w:after="0" w:line="360" w:lineRule="auto"/>
        <w:ind w:firstLine="709" w:left="0"/>
        <w:contextualSpacing w:val="1"/>
        <w:jc w:val="both"/>
        <w:rPr>
          <w:rFonts w:ascii="Times New Roman" w:hAnsi="Times New Roman"/>
          <w:sz w:val="24"/>
        </w:rPr>
      </w:pPr>
      <w:r>
        <w:rPr>
          <w:rFonts w:ascii="Times New Roman" w:hAnsi="Times New Roman"/>
          <w:sz w:val="24"/>
        </w:rPr>
        <w:t>определение на слух, прослеживание по нотной записи ритмических рисунков в размере 6/8;</w:t>
      </w:r>
    </w:p>
    <w:p w14:paraId="270D0000">
      <w:pPr>
        <w:spacing w:after="0" w:line="360" w:lineRule="auto"/>
        <w:ind w:firstLine="709" w:left="0"/>
        <w:contextualSpacing w:val="1"/>
        <w:jc w:val="both"/>
        <w:rPr>
          <w:rFonts w:ascii="Times New Roman" w:hAnsi="Times New Roman"/>
          <w:sz w:val="24"/>
        </w:rPr>
      </w:pPr>
      <w:r>
        <w:rPr>
          <w:rFonts w:ascii="Times New Roman" w:hAnsi="Times New Roman"/>
          <w:sz w:val="24"/>
        </w:rPr>
        <w:t>исполнение, импровизация с помощью звучащих жестов (хлопки, шлепки, притопы) и/или ударных инструментов;</w:t>
      </w:r>
    </w:p>
    <w:p w14:paraId="280D0000">
      <w:pPr>
        <w:spacing w:after="0" w:line="360" w:lineRule="auto"/>
        <w:ind w:firstLine="709" w:left="0"/>
        <w:contextualSpacing w:val="1"/>
        <w:jc w:val="both"/>
        <w:rPr>
          <w:rFonts w:ascii="Times New Roman" w:hAnsi="Times New Roman"/>
          <w:sz w:val="24"/>
        </w:rPr>
      </w:pPr>
      <w:r>
        <w:rPr>
          <w:rFonts w:ascii="Times New Roman" w:hAnsi="Times New Roman"/>
          <w:sz w:val="24"/>
        </w:rPr>
        <w:t>игра «Ритмическое эхо», прохлопывание ритма по ритмическим карточкам, проговаривание ритмослогами;</w:t>
      </w:r>
    </w:p>
    <w:p w14:paraId="290D0000">
      <w:pPr>
        <w:spacing w:after="0" w:line="360" w:lineRule="auto"/>
        <w:ind w:firstLine="709" w:left="0"/>
        <w:contextualSpacing w:val="1"/>
        <w:jc w:val="both"/>
        <w:rPr>
          <w:rFonts w:ascii="Times New Roman" w:hAnsi="Times New Roman"/>
          <w:sz w:val="24"/>
        </w:rPr>
      </w:pPr>
      <w:r>
        <w:rPr>
          <w:rFonts w:ascii="Times New Roman" w:hAnsi="Times New Roman"/>
          <w:sz w:val="24"/>
        </w:rPr>
        <w:t>разучивание, исполнение на ударных инструментах ритмической партитуры;</w:t>
      </w:r>
    </w:p>
    <w:p w14:paraId="2A0D0000">
      <w:pPr>
        <w:spacing w:after="0" w:line="360" w:lineRule="auto"/>
        <w:ind w:firstLine="709" w:left="0"/>
        <w:contextualSpacing w:val="1"/>
        <w:jc w:val="both"/>
        <w:rPr>
          <w:rFonts w:ascii="Times New Roman" w:hAnsi="Times New Roman"/>
          <w:sz w:val="24"/>
        </w:rPr>
      </w:pPr>
      <w:r>
        <w:rPr>
          <w:rFonts w:ascii="Times New Roman" w:hAnsi="Times New Roman"/>
          <w:sz w:val="24"/>
        </w:rPr>
        <w:t>слушание музыкальных произведений с ярко выраженным ритмическим рисунком, воспроизведение данного ритма по памяти (хлопками);</w:t>
      </w:r>
    </w:p>
    <w:p w14:paraId="2B0D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2C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исполнение на клавишных или духовых инструментах попевок, мелодий</w:t>
      </w:r>
      <w:r>
        <w:rPr>
          <w:rFonts w:ascii="Times New Roman" w:hAnsi="Times New Roman"/>
          <w:sz w:val="24"/>
        </w:rPr>
        <w:br/>
      </w:r>
      <w:r>
        <w:rPr>
          <w:rFonts w:ascii="Times New Roman" w:hAnsi="Times New Roman"/>
          <w:sz w:val="24"/>
        </w:rPr>
        <w:t>и аккомпанементов в размере 6/8.</w:t>
      </w:r>
    </w:p>
    <w:p w14:paraId="2D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165.6.1.17. Тональность. Гамма (2–6 часов).</w:t>
      </w:r>
    </w:p>
    <w:p w14:paraId="2E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Тоника, тональность. Знаки при ключе. Мажорные и минорные тональности (до 2–3 знаков при ключе).</w:t>
      </w:r>
    </w:p>
    <w:p w14:paraId="2F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300D0000">
      <w:pPr>
        <w:spacing w:after="0" w:line="360" w:lineRule="auto"/>
        <w:ind w:firstLine="709" w:left="0"/>
        <w:contextualSpacing w:val="1"/>
        <w:jc w:val="both"/>
        <w:rPr>
          <w:rFonts w:ascii="Times New Roman" w:hAnsi="Times New Roman"/>
          <w:sz w:val="24"/>
        </w:rPr>
      </w:pPr>
      <w:r>
        <w:rPr>
          <w:rFonts w:ascii="Times New Roman" w:hAnsi="Times New Roman"/>
          <w:sz w:val="24"/>
        </w:rPr>
        <w:t>определение на слух устойчивых звуков;</w:t>
      </w:r>
    </w:p>
    <w:p w14:paraId="310D0000">
      <w:pPr>
        <w:spacing w:after="0" w:line="360" w:lineRule="auto"/>
        <w:ind w:firstLine="709" w:left="0"/>
        <w:contextualSpacing w:val="1"/>
        <w:jc w:val="both"/>
        <w:rPr>
          <w:rFonts w:ascii="Times New Roman" w:hAnsi="Times New Roman"/>
          <w:sz w:val="24"/>
        </w:rPr>
      </w:pPr>
      <w:r>
        <w:rPr>
          <w:rFonts w:ascii="Times New Roman" w:hAnsi="Times New Roman"/>
          <w:sz w:val="24"/>
        </w:rPr>
        <w:t>игра «устой – неустой»;</w:t>
      </w:r>
    </w:p>
    <w:p w14:paraId="320D0000">
      <w:pPr>
        <w:spacing w:after="0" w:line="360" w:lineRule="auto"/>
        <w:ind w:firstLine="709" w:left="0"/>
        <w:contextualSpacing w:val="1"/>
        <w:jc w:val="both"/>
        <w:rPr>
          <w:rFonts w:ascii="Times New Roman" w:hAnsi="Times New Roman"/>
          <w:sz w:val="24"/>
        </w:rPr>
      </w:pPr>
      <w:r>
        <w:rPr>
          <w:rFonts w:ascii="Times New Roman" w:hAnsi="Times New Roman"/>
          <w:sz w:val="24"/>
        </w:rPr>
        <w:t>пение упражнений – гамм с названием нот, прослеживание по нотам;</w:t>
      </w:r>
    </w:p>
    <w:p w14:paraId="330D0000">
      <w:pPr>
        <w:spacing w:after="0" w:line="360" w:lineRule="auto"/>
        <w:ind w:firstLine="709" w:left="0"/>
        <w:contextualSpacing w:val="1"/>
        <w:jc w:val="both"/>
        <w:rPr>
          <w:rFonts w:ascii="Times New Roman" w:hAnsi="Times New Roman"/>
          <w:sz w:val="24"/>
        </w:rPr>
      </w:pPr>
      <w:r>
        <w:rPr>
          <w:rFonts w:ascii="Times New Roman" w:hAnsi="Times New Roman"/>
          <w:sz w:val="24"/>
        </w:rPr>
        <w:t>освоение понятия «тоника»;</w:t>
      </w:r>
    </w:p>
    <w:p w14:paraId="340D0000">
      <w:pPr>
        <w:spacing w:after="0" w:line="360" w:lineRule="auto"/>
        <w:ind w:firstLine="709" w:left="0"/>
        <w:contextualSpacing w:val="1"/>
        <w:jc w:val="both"/>
        <w:rPr>
          <w:rFonts w:ascii="Times New Roman" w:hAnsi="Times New Roman"/>
          <w:sz w:val="24"/>
        </w:rPr>
      </w:pPr>
      <w:r>
        <w:rPr>
          <w:rFonts w:ascii="Times New Roman" w:hAnsi="Times New Roman"/>
          <w:sz w:val="24"/>
        </w:rPr>
        <w:t>упражнение на допевание неполной музыкальной фразы до тоники «Закончи музыкальную фразу»;</w:t>
      </w:r>
    </w:p>
    <w:p w14:paraId="350D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36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импровизация в заданной тональности.</w:t>
      </w:r>
    </w:p>
    <w:p w14:paraId="37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165.6.1.18. Интервалы (1–3 часа).</w:t>
      </w:r>
    </w:p>
    <w:p w14:paraId="38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Понятие музыкального интервала. Тон, полутон. Консонансы: терция, кварта, квинта, секста, октава. Диссонансы: секунда, септима.</w:t>
      </w:r>
    </w:p>
    <w:p w14:paraId="39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3A0D0000">
      <w:pPr>
        <w:spacing w:after="0" w:line="360" w:lineRule="auto"/>
        <w:ind w:firstLine="709" w:left="0"/>
        <w:contextualSpacing w:val="1"/>
        <w:jc w:val="both"/>
        <w:rPr>
          <w:rFonts w:ascii="Times New Roman" w:hAnsi="Times New Roman"/>
          <w:sz w:val="24"/>
        </w:rPr>
      </w:pPr>
      <w:r>
        <w:rPr>
          <w:rFonts w:ascii="Times New Roman" w:hAnsi="Times New Roman"/>
          <w:sz w:val="24"/>
        </w:rPr>
        <w:t>освоение понятия «интервал»;</w:t>
      </w:r>
    </w:p>
    <w:p w14:paraId="3B0D0000">
      <w:pPr>
        <w:spacing w:after="0" w:line="360" w:lineRule="auto"/>
        <w:ind w:firstLine="709" w:left="0"/>
        <w:contextualSpacing w:val="1"/>
        <w:jc w:val="both"/>
        <w:rPr>
          <w:rFonts w:ascii="Times New Roman" w:hAnsi="Times New Roman"/>
          <w:sz w:val="24"/>
        </w:rPr>
      </w:pPr>
      <w:r>
        <w:rPr>
          <w:rFonts w:ascii="Times New Roman" w:hAnsi="Times New Roman"/>
          <w:sz w:val="24"/>
        </w:rPr>
        <w:t>анализ ступеневого состава мажорной и минорной гаммы (тон-полутон);</w:t>
      </w:r>
    </w:p>
    <w:p w14:paraId="3C0D0000">
      <w:pPr>
        <w:spacing w:after="0" w:line="360" w:lineRule="auto"/>
        <w:ind w:firstLine="709" w:left="0"/>
        <w:contextualSpacing w:val="1"/>
        <w:jc w:val="both"/>
        <w:rPr>
          <w:rFonts w:ascii="Times New Roman" w:hAnsi="Times New Roman"/>
          <w:sz w:val="24"/>
        </w:rPr>
      </w:pPr>
      <w:r>
        <w:rPr>
          <w:rFonts w:ascii="Times New Roman" w:hAnsi="Times New Roman"/>
          <w:sz w:val="24"/>
        </w:rPr>
        <w:t>различение на слух диссонансов и консонансов, параллельного движения двух голосов в октаву, терцию, сексту;</w:t>
      </w:r>
    </w:p>
    <w:p w14:paraId="3D0D0000">
      <w:pPr>
        <w:spacing w:after="0" w:line="360" w:lineRule="auto"/>
        <w:ind w:firstLine="709" w:left="0"/>
        <w:contextualSpacing w:val="1"/>
        <w:jc w:val="both"/>
        <w:rPr>
          <w:rFonts w:ascii="Times New Roman" w:hAnsi="Times New Roman"/>
          <w:sz w:val="24"/>
        </w:rPr>
      </w:pPr>
      <w:r>
        <w:rPr>
          <w:rFonts w:ascii="Times New Roman" w:hAnsi="Times New Roman"/>
          <w:sz w:val="24"/>
        </w:rPr>
        <w:t>подбор эпитетов для определения краски звучания различных интервалов;</w:t>
      </w:r>
    </w:p>
    <w:p w14:paraId="3E0D0000">
      <w:pPr>
        <w:spacing w:after="0" w:line="360" w:lineRule="auto"/>
        <w:ind w:firstLine="709" w:left="0"/>
        <w:contextualSpacing w:val="1"/>
        <w:jc w:val="both"/>
        <w:rPr>
          <w:rFonts w:ascii="Times New Roman" w:hAnsi="Times New Roman"/>
          <w:sz w:val="24"/>
        </w:rPr>
      </w:pPr>
      <w:r>
        <w:rPr>
          <w:rFonts w:ascii="Times New Roman" w:hAnsi="Times New Roman"/>
          <w:sz w:val="24"/>
        </w:rPr>
        <w:t>разучивание, исполнение попевок и песен с ярко выраженной характерной интерваликой в мелодическом движении;</w:t>
      </w:r>
    </w:p>
    <w:p w14:paraId="3F0D0000">
      <w:pPr>
        <w:spacing w:after="0" w:line="360" w:lineRule="auto"/>
        <w:ind w:firstLine="709" w:left="0"/>
        <w:contextualSpacing w:val="1"/>
        <w:jc w:val="both"/>
        <w:rPr>
          <w:rFonts w:ascii="Times New Roman" w:hAnsi="Times New Roman"/>
          <w:sz w:val="24"/>
        </w:rPr>
      </w:pPr>
      <w:r>
        <w:rPr>
          <w:rFonts w:ascii="Times New Roman" w:hAnsi="Times New Roman"/>
          <w:sz w:val="24"/>
        </w:rPr>
        <w:t>элементы двухголосия;</w:t>
      </w:r>
    </w:p>
    <w:p w14:paraId="400D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410D0000">
      <w:pPr>
        <w:spacing w:after="0" w:line="360" w:lineRule="auto"/>
        <w:ind w:firstLine="709" w:left="0"/>
        <w:contextualSpacing w:val="1"/>
        <w:jc w:val="both"/>
        <w:rPr>
          <w:rFonts w:ascii="Times New Roman" w:hAnsi="Times New Roman"/>
          <w:sz w:val="24"/>
        </w:rPr>
      </w:pPr>
      <w:r>
        <w:rPr>
          <w:rFonts w:ascii="Times New Roman" w:hAnsi="Times New Roman"/>
          <w:sz w:val="24"/>
        </w:rPr>
        <w:t>досочинение к простой мелодии подголоска, повторяющего основной голос</w:t>
      </w:r>
      <w:r>
        <w:rPr>
          <w:rFonts w:ascii="Times New Roman" w:hAnsi="Times New Roman"/>
          <w:sz w:val="24"/>
        </w:rPr>
        <w:br/>
      </w:r>
      <w:r>
        <w:rPr>
          <w:rFonts w:ascii="Times New Roman" w:hAnsi="Times New Roman"/>
          <w:sz w:val="24"/>
        </w:rPr>
        <w:t>в терцию, октаву;</w:t>
      </w:r>
    </w:p>
    <w:p w14:paraId="42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сочинение аккомпанемента на основе движения квинтами, октавами.</w:t>
      </w:r>
    </w:p>
    <w:p w14:paraId="43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165.6.1.19. Гармония (1–3 часа).</w:t>
      </w:r>
    </w:p>
    <w:p w14:paraId="44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Аккорд. Трезвучие мажорное и минорное. Понятие фактуры. Фактуры аккомпанемента бас-аккорд, аккордовая, арпеджио.</w:t>
      </w:r>
    </w:p>
    <w:p w14:paraId="45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460D0000">
      <w:pPr>
        <w:spacing w:after="0" w:line="360" w:lineRule="auto"/>
        <w:ind w:firstLine="709" w:left="0"/>
        <w:contextualSpacing w:val="1"/>
        <w:jc w:val="both"/>
        <w:rPr>
          <w:rFonts w:ascii="Times New Roman" w:hAnsi="Times New Roman"/>
          <w:sz w:val="24"/>
        </w:rPr>
      </w:pPr>
      <w:r>
        <w:rPr>
          <w:rFonts w:ascii="Times New Roman" w:hAnsi="Times New Roman"/>
          <w:sz w:val="24"/>
        </w:rPr>
        <w:t>различение на слух интервалов и аккордов;</w:t>
      </w:r>
    </w:p>
    <w:p w14:paraId="470D0000">
      <w:pPr>
        <w:spacing w:after="0" w:line="360" w:lineRule="auto"/>
        <w:ind w:firstLine="709" w:left="0"/>
        <w:contextualSpacing w:val="1"/>
        <w:jc w:val="both"/>
        <w:rPr>
          <w:rFonts w:ascii="Times New Roman" w:hAnsi="Times New Roman"/>
          <w:sz w:val="24"/>
        </w:rPr>
      </w:pPr>
      <w:r>
        <w:rPr>
          <w:rFonts w:ascii="Times New Roman" w:hAnsi="Times New Roman"/>
          <w:sz w:val="24"/>
        </w:rPr>
        <w:t>различение на слух мажорных и минорных аккордов;</w:t>
      </w:r>
    </w:p>
    <w:p w14:paraId="480D0000">
      <w:pPr>
        <w:spacing w:after="0" w:line="360" w:lineRule="auto"/>
        <w:ind w:firstLine="709" w:left="0"/>
        <w:contextualSpacing w:val="1"/>
        <w:jc w:val="both"/>
        <w:rPr>
          <w:rFonts w:ascii="Times New Roman" w:hAnsi="Times New Roman"/>
          <w:sz w:val="24"/>
        </w:rPr>
      </w:pPr>
      <w:r>
        <w:rPr>
          <w:rFonts w:ascii="Times New Roman" w:hAnsi="Times New Roman"/>
          <w:sz w:val="24"/>
        </w:rPr>
        <w:t>разучивание, исполнение попевок и песен с мелодическим движением</w:t>
      </w:r>
      <w:r>
        <w:rPr>
          <w:rFonts w:ascii="Times New Roman" w:hAnsi="Times New Roman"/>
          <w:sz w:val="24"/>
        </w:rPr>
        <w:br/>
      </w:r>
      <w:r>
        <w:rPr>
          <w:rFonts w:ascii="Times New Roman" w:hAnsi="Times New Roman"/>
          <w:sz w:val="24"/>
        </w:rPr>
        <w:t>по звукам аккордов;</w:t>
      </w:r>
    </w:p>
    <w:p w14:paraId="490D0000">
      <w:pPr>
        <w:spacing w:after="0" w:line="360" w:lineRule="auto"/>
        <w:ind w:firstLine="709" w:left="0"/>
        <w:contextualSpacing w:val="1"/>
        <w:jc w:val="both"/>
        <w:rPr>
          <w:rFonts w:ascii="Times New Roman" w:hAnsi="Times New Roman"/>
          <w:sz w:val="24"/>
        </w:rPr>
      </w:pPr>
      <w:r>
        <w:rPr>
          <w:rFonts w:ascii="Times New Roman" w:hAnsi="Times New Roman"/>
          <w:sz w:val="24"/>
        </w:rPr>
        <w:t>вокальные упражнения с элементами трёхголосия;</w:t>
      </w:r>
    </w:p>
    <w:p w14:paraId="4A0D0000">
      <w:pPr>
        <w:spacing w:after="0" w:line="360" w:lineRule="auto"/>
        <w:ind w:firstLine="709" w:left="0"/>
        <w:contextualSpacing w:val="1"/>
        <w:jc w:val="both"/>
        <w:rPr>
          <w:rFonts w:ascii="Times New Roman" w:hAnsi="Times New Roman"/>
          <w:sz w:val="24"/>
        </w:rPr>
      </w:pPr>
      <w:r>
        <w:rPr>
          <w:rFonts w:ascii="Times New Roman" w:hAnsi="Times New Roman"/>
          <w:sz w:val="24"/>
        </w:rPr>
        <w:t>определение на слух типа фактуры аккомпанемента исполняемых песен, прослушанных инструментальных произведений;</w:t>
      </w:r>
    </w:p>
    <w:p w14:paraId="4B0D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4C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сочинение аккордового аккомпанемента к мелодии песни.</w:t>
      </w:r>
    </w:p>
    <w:p w14:paraId="4D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165.6.1.20. Музыкальная форма (1–3 часа).</w:t>
      </w:r>
    </w:p>
    <w:p w14:paraId="4E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14:paraId="4F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500D0000">
      <w:pPr>
        <w:spacing w:after="0" w:line="360" w:lineRule="auto"/>
        <w:ind w:firstLine="709" w:left="0"/>
        <w:contextualSpacing w:val="1"/>
        <w:jc w:val="both"/>
        <w:rPr>
          <w:rFonts w:ascii="Times New Roman" w:hAnsi="Times New Roman"/>
          <w:sz w:val="24"/>
        </w:rPr>
      </w:pPr>
      <w:r>
        <w:rPr>
          <w:rFonts w:ascii="Times New Roman" w:hAnsi="Times New Roman"/>
          <w:sz w:val="24"/>
        </w:rPr>
        <w:t>знакомство со строением музыкального произведения, понятиями двухчастной и трёхчастной формы, рондо;</w:t>
      </w:r>
    </w:p>
    <w:p w14:paraId="510D0000">
      <w:pPr>
        <w:spacing w:after="0" w:line="360" w:lineRule="auto"/>
        <w:ind w:firstLine="709" w:left="0"/>
        <w:contextualSpacing w:val="1"/>
        <w:jc w:val="both"/>
        <w:rPr>
          <w:rFonts w:ascii="Times New Roman" w:hAnsi="Times New Roman"/>
          <w:sz w:val="24"/>
        </w:rPr>
      </w:pPr>
      <w:r>
        <w:rPr>
          <w:rFonts w:ascii="Times New Roman" w:hAnsi="Times New Roman"/>
          <w:sz w:val="24"/>
        </w:rPr>
        <w:t>слушание произведений: определение формы их строения на слух;</w:t>
      </w:r>
    </w:p>
    <w:p w14:paraId="520D0000">
      <w:pPr>
        <w:spacing w:after="0" w:line="360" w:lineRule="auto"/>
        <w:ind w:firstLine="709" w:left="0"/>
        <w:contextualSpacing w:val="1"/>
        <w:jc w:val="both"/>
        <w:rPr>
          <w:rFonts w:ascii="Times New Roman" w:hAnsi="Times New Roman"/>
          <w:sz w:val="24"/>
        </w:rPr>
      </w:pPr>
      <w:r>
        <w:rPr>
          <w:rFonts w:ascii="Times New Roman" w:hAnsi="Times New Roman"/>
          <w:sz w:val="24"/>
        </w:rPr>
        <w:t>составление наглядной буквенной или графической схемы;</w:t>
      </w:r>
    </w:p>
    <w:p w14:paraId="530D0000">
      <w:pPr>
        <w:spacing w:after="0" w:line="360" w:lineRule="auto"/>
        <w:ind w:firstLine="709" w:left="0"/>
        <w:contextualSpacing w:val="1"/>
        <w:jc w:val="both"/>
        <w:rPr>
          <w:rFonts w:ascii="Times New Roman" w:hAnsi="Times New Roman"/>
          <w:sz w:val="24"/>
        </w:rPr>
      </w:pPr>
      <w:r>
        <w:rPr>
          <w:rFonts w:ascii="Times New Roman" w:hAnsi="Times New Roman"/>
          <w:sz w:val="24"/>
        </w:rPr>
        <w:t>исполнение песен, написанных в двухчастной или трёхчастной форме;</w:t>
      </w:r>
    </w:p>
    <w:p w14:paraId="540D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550D0000">
      <w:pPr>
        <w:spacing w:after="0" w:line="360" w:lineRule="auto"/>
        <w:ind w:firstLine="709" w:left="0"/>
        <w:contextualSpacing w:val="1"/>
        <w:jc w:val="both"/>
        <w:rPr>
          <w:rFonts w:ascii="Times New Roman" w:hAnsi="Times New Roman"/>
          <w:sz w:val="24"/>
        </w:rPr>
      </w:pPr>
      <w:r>
        <w:rPr>
          <w:rFonts w:ascii="Times New Roman" w:hAnsi="Times New Roman"/>
          <w:sz w:val="24"/>
        </w:rPr>
        <w:t>коллективная импровизация в форме рондо, трёхчастной репризной форме;</w:t>
      </w:r>
    </w:p>
    <w:p w14:paraId="56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создание художественных композиций (рисунок, аппликация) по законам музыкальной формы.</w:t>
      </w:r>
    </w:p>
    <w:p w14:paraId="57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165.6.1.21. Вариации (1–3 часа).</w:t>
      </w:r>
    </w:p>
    <w:p w14:paraId="58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Варьирование как принцип развития. Тема. Вариации.</w:t>
      </w:r>
    </w:p>
    <w:p w14:paraId="59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5A0D0000">
      <w:pPr>
        <w:spacing w:after="0" w:line="360" w:lineRule="auto"/>
        <w:ind w:firstLine="709" w:left="0"/>
        <w:contextualSpacing w:val="1"/>
        <w:jc w:val="both"/>
        <w:rPr>
          <w:rFonts w:ascii="Times New Roman" w:hAnsi="Times New Roman"/>
          <w:sz w:val="24"/>
        </w:rPr>
      </w:pPr>
      <w:r>
        <w:rPr>
          <w:rFonts w:ascii="Times New Roman" w:hAnsi="Times New Roman"/>
          <w:sz w:val="24"/>
        </w:rPr>
        <w:t>слушание произведений, сочинённых в форме вариаций;</w:t>
      </w:r>
    </w:p>
    <w:p w14:paraId="5B0D0000">
      <w:pPr>
        <w:spacing w:after="0" w:line="360" w:lineRule="auto"/>
        <w:ind w:firstLine="709" w:left="0"/>
        <w:contextualSpacing w:val="1"/>
        <w:jc w:val="both"/>
        <w:rPr>
          <w:rFonts w:ascii="Times New Roman" w:hAnsi="Times New Roman"/>
          <w:sz w:val="24"/>
        </w:rPr>
      </w:pPr>
      <w:r>
        <w:rPr>
          <w:rFonts w:ascii="Times New Roman" w:hAnsi="Times New Roman"/>
          <w:sz w:val="24"/>
        </w:rPr>
        <w:t>наблюдение за развитием, изменением основной темы;</w:t>
      </w:r>
    </w:p>
    <w:p w14:paraId="5C0D0000">
      <w:pPr>
        <w:spacing w:after="0" w:line="360" w:lineRule="auto"/>
        <w:ind w:firstLine="709" w:left="0"/>
        <w:contextualSpacing w:val="1"/>
        <w:jc w:val="both"/>
        <w:rPr>
          <w:rFonts w:ascii="Times New Roman" w:hAnsi="Times New Roman"/>
          <w:sz w:val="24"/>
        </w:rPr>
      </w:pPr>
      <w:r>
        <w:rPr>
          <w:rFonts w:ascii="Times New Roman" w:hAnsi="Times New Roman"/>
          <w:sz w:val="24"/>
        </w:rPr>
        <w:t>составление наглядной буквенной или графической схемы;</w:t>
      </w:r>
    </w:p>
    <w:p w14:paraId="5D0D0000">
      <w:pPr>
        <w:spacing w:after="0" w:line="360" w:lineRule="auto"/>
        <w:ind w:firstLine="709" w:left="0"/>
        <w:contextualSpacing w:val="1"/>
        <w:jc w:val="both"/>
        <w:rPr>
          <w:rFonts w:ascii="Times New Roman" w:hAnsi="Times New Roman"/>
          <w:sz w:val="24"/>
        </w:rPr>
      </w:pPr>
      <w:r>
        <w:rPr>
          <w:rFonts w:ascii="Times New Roman" w:hAnsi="Times New Roman"/>
          <w:sz w:val="24"/>
        </w:rPr>
        <w:t>исполнение ритмической партитуры, построенной по принципу вариаций;</w:t>
      </w:r>
    </w:p>
    <w:p w14:paraId="5E0D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5F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коллективная импровизация в форме вариаций.</w:t>
      </w:r>
    </w:p>
    <w:p w14:paraId="60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165.6.2. Модуль № 2 «Народная музыка России».</w:t>
      </w:r>
    </w:p>
    <w:p w14:paraId="610D0000">
      <w:pPr>
        <w:spacing w:after="0" w:line="360" w:lineRule="auto"/>
        <w:ind w:firstLine="709" w:left="0"/>
        <w:jc w:val="both"/>
        <w:rPr>
          <w:rFonts w:ascii="Times New Roman" w:hAnsi="Times New Roman"/>
          <w:sz w:val="24"/>
        </w:rPr>
      </w:pPr>
      <w:r>
        <w:rPr>
          <w:rFonts w:ascii="Times New Roman" w:hAnsi="Times New Roman"/>
          <w:sz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w:t>
      </w:r>
      <w:r>
        <w:rPr>
          <w:rFonts w:ascii="Times New Roman" w:hAnsi="Times New Roman"/>
          <w:sz w:val="24"/>
        </w:rPr>
        <w:br/>
      </w:r>
      <w:r>
        <w:rPr>
          <w:rFonts w:ascii="Times New Roman" w:hAnsi="Times New Roman"/>
          <w:sz w:val="24"/>
        </w:rPr>
        <w:t>от эстрадных шоу-программ, эксплуатирующих фольклорный колорит.</w:t>
      </w:r>
    </w:p>
    <w:p w14:paraId="62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165.6.2.1. Край, в котором ты живёшь (1–2 часа).</w:t>
      </w:r>
    </w:p>
    <w:p w14:paraId="63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Музыкальные традиции малой Родины. Песни, обряды, музыкальные инструменты.</w:t>
      </w:r>
    </w:p>
    <w:p w14:paraId="64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650D0000">
      <w:pPr>
        <w:spacing w:after="0" w:line="360" w:lineRule="auto"/>
        <w:ind w:firstLine="709" w:left="0"/>
        <w:contextualSpacing w:val="1"/>
        <w:jc w:val="both"/>
        <w:rPr>
          <w:rFonts w:ascii="Times New Roman" w:hAnsi="Times New Roman"/>
          <w:sz w:val="24"/>
        </w:rPr>
      </w:pPr>
      <w:r>
        <w:rPr>
          <w:rFonts w:ascii="Times New Roman" w:hAnsi="Times New Roman"/>
          <w:sz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660D0000">
      <w:pPr>
        <w:spacing w:after="0" w:line="360" w:lineRule="auto"/>
        <w:ind w:firstLine="709" w:left="0"/>
        <w:contextualSpacing w:val="1"/>
        <w:jc w:val="both"/>
        <w:rPr>
          <w:rFonts w:ascii="Times New Roman" w:hAnsi="Times New Roman"/>
          <w:sz w:val="24"/>
        </w:rPr>
      </w:pPr>
      <w:r>
        <w:rPr>
          <w:rFonts w:ascii="Times New Roman" w:hAnsi="Times New Roman"/>
          <w:sz w:val="24"/>
        </w:rPr>
        <w:t>диалог с учителем о музыкальных традициях своего родного края;</w:t>
      </w:r>
    </w:p>
    <w:p w14:paraId="670D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680D0000">
      <w:pPr>
        <w:spacing w:after="0" w:line="360" w:lineRule="auto"/>
        <w:ind w:firstLine="709" w:left="0"/>
        <w:contextualSpacing w:val="1"/>
        <w:jc w:val="both"/>
        <w:rPr>
          <w:rFonts w:ascii="Times New Roman" w:hAnsi="Times New Roman"/>
          <w:sz w:val="24"/>
        </w:rPr>
      </w:pPr>
      <w:r>
        <w:rPr>
          <w:rFonts w:ascii="Times New Roman" w:hAnsi="Times New Roman"/>
          <w:sz w:val="24"/>
        </w:rPr>
        <w:t>просмотр видеофильма о культуре родного края;</w:t>
      </w:r>
    </w:p>
    <w:p w14:paraId="690D0000">
      <w:pPr>
        <w:spacing w:after="0" w:line="360" w:lineRule="auto"/>
        <w:ind w:firstLine="709" w:left="0"/>
        <w:contextualSpacing w:val="1"/>
        <w:jc w:val="both"/>
        <w:rPr>
          <w:rFonts w:ascii="Times New Roman" w:hAnsi="Times New Roman"/>
          <w:sz w:val="24"/>
        </w:rPr>
      </w:pPr>
      <w:r>
        <w:rPr>
          <w:rFonts w:ascii="Times New Roman" w:hAnsi="Times New Roman"/>
          <w:sz w:val="24"/>
        </w:rPr>
        <w:t>посещение краеведческого музея;</w:t>
      </w:r>
    </w:p>
    <w:p w14:paraId="6A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посещение этнографического спектакля, концерта.</w:t>
      </w:r>
    </w:p>
    <w:p w14:paraId="6B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165.6.2.2. Русский фольклор (1–3 часа).</w:t>
      </w:r>
    </w:p>
    <w:p w14:paraId="6C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Русские народные песни (трудовые, солдатские, хороводные). Детский фольклор (игровые, заклички, потешки, считалки, прибаутки).</w:t>
      </w:r>
    </w:p>
    <w:p w14:paraId="6D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6E0D0000">
      <w:pPr>
        <w:spacing w:after="0" w:line="360" w:lineRule="auto"/>
        <w:ind w:firstLine="709" w:left="0"/>
        <w:contextualSpacing w:val="1"/>
        <w:jc w:val="both"/>
        <w:rPr>
          <w:rFonts w:ascii="Times New Roman" w:hAnsi="Times New Roman"/>
          <w:sz w:val="24"/>
        </w:rPr>
      </w:pPr>
      <w:r>
        <w:rPr>
          <w:rFonts w:ascii="Times New Roman" w:hAnsi="Times New Roman"/>
          <w:sz w:val="24"/>
        </w:rPr>
        <w:t>разучивание, исполнение русских народных песен разных жанров;</w:t>
      </w:r>
    </w:p>
    <w:p w14:paraId="6F0D0000">
      <w:pPr>
        <w:spacing w:after="0" w:line="360" w:lineRule="auto"/>
        <w:ind w:firstLine="709" w:left="0"/>
        <w:contextualSpacing w:val="1"/>
        <w:jc w:val="both"/>
        <w:rPr>
          <w:rFonts w:ascii="Times New Roman" w:hAnsi="Times New Roman"/>
          <w:sz w:val="24"/>
        </w:rPr>
      </w:pPr>
      <w:r>
        <w:rPr>
          <w:rFonts w:ascii="Times New Roman" w:hAnsi="Times New Roman"/>
          <w:sz w:val="24"/>
        </w:rPr>
        <w:t>участие в коллективной традиционной музыкальной игре</w:t>
      </w:r>
      <w:r>
        <w:rPr>
          <w:rStyle w:val="Style_4_ch"/>
          <w:rFonts w:ascii="Times New Roman" w:hAnsi="Times New Roman"/>
          <w:sz w:val="24"/>
        </w:rPr>
        <w:footnoteReference w:id="13"/>
      </w:r>
      <w:r>
        <w:rPr>
          <w:rFonts w:ascii="Times New Roman" w:hAnsi="Times New Roman"/>
          <w:sz w:val="24"/>
        </w:rPr>
        <w:t>;</w:t>
      </w:r>
    </w:p>
    <w:p w14:paraId="700D0000">
      <w:pPr>
        <w:spacing w:after="0" w:line="360" w:lineRule="auto"/>
        <w:ind w:firstLine="709" w:left="0"/>
        <w:contextualSpacing w:val="1"/>
        <w:jc w:val="both"/>
        <w:rPr>
          <w:rFonts w:ascii="Times New Roman" w:hAnsi="Times New Roman"/>
          <w:sz w:val="24"/>
        </w:rPr>
      </w:pPr>
      <w:r>
        <w:rPr>
          <w:rFonts w:ascii="Times New Roman" w:hAnsi="Times New Roman"/>
          <w:sz w:val="24"/>
        </w:rPr>
        <w:t>сочинение мелодий, вокальная импровизация на основе текстов игрового детского фольклора;</w:t>
      </w:r>
    </w:p>
    <w:p w14:paraId="710D0000">
      <w:pPr>
        <w:spacing w:after="0" w:line="360" w:lineRule="auto"/>
        <w:ind w:firstLine="709" w:left="0"/>
        <w:contextualSpacing w:val="1"/>
        <w:jc w:val="both"/>
        <w:rPr>
          <w:rFonts w:ascii="Times New Roman" w:hAnsi="Times New Roman"/>
          <w:sz w:val="24"/>
        </w:rPr>
      </w:pPr>
      <w:r>
        <w:rPr>
          <w:rFonts w:ascii="Times New Roman" w:hAnsi="Times New Roman"/>
          <w:sz w:val="24"/>
        </w:rPr>
        <w:t>ритмическая импровизация, сочинение аккомпанемента на ударных инструментах к изученным народным песням;</w:t>
      </w:r>
    </w:p>
    <w:p w14:paraId="720D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73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исполнение на клавишных или духовых инструментах (фортепиано, синтезатор, свирель, блокфлейта, мелодика) мелодий народных песен, прослеживание мелодии по нотной записи.</w:t>
      </w:r>
    </w:p>
    <w:p w14:paraId="74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165.6.2.3. Русские народные музыкальные инструменты (1–3 часа).</w:t>
      </w:r>
    </w:p>
    <w:p w14:paraId="75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Народные музыкальные инструменты (балалайка, рожок, свирель, гусли, гармонь, ложки). Инструментальные наигрыши. Плясовые мелодии.</w:t>
      </w:r>
    </w:p>
    <w:p w14:paraId="76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770D0000">
      <w:pPr>
        <w:spacing w:after="0" w:line="360" w:lineRule="auto"/>
        <w:ind w:firstLine="709" w:left="0"/>
        <w:contextualSpacing w:val="1"/>
        <w:jc w:val="both"/>
        <w:rPr>
          <w:rFonts w:ascii="Times New Roman" w:hAnsi="Times New Roman"/>
          <w:sz w:val="24"/>
        </w:rPr>
      </w:pPr>
      <w:r>
        <w:rPr>
          <w:rFonts w:ascii="Times New Roman" w:hAnsi="Times New Roman"/>
          <w:sz w:val="24"/>
        </w:rPr>
        <w:t>знакомство с внешним видом, особенностями исполнения и звучания русских народных инструментов;</w:t>
      </w:r>
    </w:p>
    <w:p w14:paraId="780D0000">
      <w:pPr>
        <w:spacing w:after="0" w:line="360" w:lineRule="auto"/>
        <w:ind w:firstLine="709" w:left="0"/>
        <w:contextualSpacing w:val="1"/>
        <w:jc w:val="both"/>
        <w:rPr>
          <w:rFonts w:ascii="Times New Roman" w:hAnsi="Times New Roman"/>
          <w:sz w:val="24"/>
        </w:rPr>
      </w:pPr>
      <w:r>
        <w:rPr>
          <w:rFonts w:ascii="Times New Roman" w:hAnsi="Times New Roman"/>
          <w:sz w:val="24"/>
        </w:rPr>
        <w:t>определение на слух тембров инструментов;</w:t>
      </w:r>
    </w:p>
    <w:p w14:paraId="790D0000">
      <w:pPr>
        <w:spacing w:after="0" w:line="360" w:lineRule="auto"/>
        <w:ind w:firstLine="709" w:left="0"/>
        <w:contextualSpacing w:val="1"/>
        <w:jc w:val="both"/>
        <w:rPr>
          <w:rFonts w:ascii="Times New Roman" w:hAnsi="Times New Roman"/>
          <w:sz w:val="24"/>
        </w:rPr>
      </w:pPr>
      <w:r>
        <w:rPr>
          <w:rFonts w:ascii="Times New Roman" w:hAnsi="Times New Roman"/>
          <w:sz w:val="24"/>
        </w:rPr>
        <w:t>классификация на группы духовых, ударных, струнных;</w:t>
      </w:r>
    </w:p>
    <w:p w14:paraId="7A0D0000">
      <w:pPr>
        <w:spacing w:after="0" w:line="360" w:lineRule="auto"/>
        <w:ind w:firstLine="709" w:left="0"/>
        <w:contextualSpacing w:val="1"/>
        <w:jc w:val="both"/>
        <w:rPr>
          <w:rFonts w:ascii="Times New Roman" w:hAnsi="Times New Roman"/>
          <w:sz w:val="24"/>
        </w:rPr>
      </w:pPr>
      <w:r>
        <w:rPr>
          <w:rFonts w:ascii="Times New Roman" w:hAnsi="Times New Roman"/>
          <w:sz w:val="24"/>
        </w:rPr>
        <w:t>музыкальная викторина на знание тембров народных инструментов;</w:t>
      </w:r>
    </w:p>
    <w:p w14:paraId="7B0D0000">
      <w:pPr>
        <w:spacing w:after="0" w:line="360" w:lineRule="auto"/>
        <w:ind w:firstLine="709" w:left="0"/>
        <w:contextualSpacing w:val="1"/>
        <w:jc w:val="both"/>
        <w:rPr>
          <w:rFonts w:ascii="Times New Roman" w:hAnsi="Times New Roman"/>
          <w:sz w:val="24"/>
        </w:rPr>
      </w:pPr>
      <w:r>
        <w:rPr>
          <w:rFonts w:ascii="Times New Roman" w:hAnsi="Times New Roman"/>
          <w:sz w:val="24"/>
        </w:rPr>
        <w:t>двигательная игра – импровизация-подражание игре на музыкальных инструментах;</w:t>
      </w:r>
    </w:p>
    <w:p w14:paraId="7C0D0000">
      <w:pPr>
        <w:spacing w:after="0" w:line="360" w:lineRule="auto"/>
        <w:ind w:firstLine="709" w:left="0"/>
        <w:contextualSpacing w:val="1"/>
        <w:jc w:val="both"/>
        <w:rPr>
          <w:rFonts w:ascii="Times New Roman" w:hAnsi="Times New Roman"/>
          <w:sz w:val="24"/>
        </w:rPr>
      </w:pPr>
      <w:r>
        <w:rPr>
          <w:rFonts w:ascii="Times New Roman" w:hAnsi="Times New Roman"/>
          <w:sz w:val="24"/>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14:paraId="7D0D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7E0D0000">
      <w:pPr>
        <w:spacing w:after="0" w:line="360" w:lineRule="auto"/>
        <w:ind w:firstLine="709" w:left="0"/>
        <w:contextualSpacing w:val="1"/>
        <w:jc w:val="both"/>
        <w:rPr>
          <w:rFonts w:ascii="Times New Roman" w:hAnsi="Times New Roman"/>
          <w:sz w:val="24"/>
        </w:rPr>
      </w:pPr>
      <w:r>
        <w:rPr>
          <w:rFonts w:ascii="Times New Roman" w:hAnsi="Times New Roman"/>
          <w:sz w:val="24"/>
        </w:rPr>
        <w:t>просмотр видеофильма о русских музыкальных инструментах;</w:t>
      </w:r>
    </w:p>
    <w:p w14:paraId="7F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посещение музыкального или краеведческого музея;</w:t>
      </w:r>
    </w:p>
    <w:p w14:paraId="80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освоение простейших навыков игры на свирели, ложках.</w:t>
      </w:r>
    </w:p>
    <w:p w14:paraId="81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165.6.2.4. Сказки, мифы и легенды (1–3 часа).</w:t>
      </w:r>
    </w:p>
    <w:p w14:paraId="82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Народные сказители. Русские народные сказания, былины. Эпос народов России</w:t>
      </w:r>
      <w:r>
        <w:rPr>
          <w:rStyle w:val="Style_4_ch"/>
          <w:rFonts w:ascii="Times New Roman" w:hAnsi="Times New Roman"/>
          <w:sz w:val="24"/>
        </w:rPr>
        <w:footnoteReference w:id="14"/>
      </w:r>
      <w:r>
        <w:rPr>
          <w:rFonts w:ascii="Times New Roman" w:hAnsi="Times New Roman"/>
          <w:sz w:val="24"/>
        </w:rPr>
        <w:t>. Сказки и легенды о музыке и музыкантах.</w:t>
      </w:r>
    </w:p>
    <w:p w14:paraId="83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840D0000">
      <w:pPr>
        <w:spacing w:after="0" w:line="360" w:lineRule="auto"/>
        <w:ind w:firstLine="709" w:left="0"/>
        <w:contextualSpacing w:val="1"/>
        <w:jc w:val="both"/>
        <w:rPr>
          <w:rFonts w:ascii="Times New Roman" w:hAnsi="Times New Roman"/>
          <w:sz w:val="24"/>
        </w:rPr>
      </w:pPr>
      <w:r>
        <w:rPr>
          <w:rFonts w:ascii="Times New Roman" w:hAnsi="Times New Roman"/>
          <w:sz w:val="24"/>
        </w:rPr>
        <w:t>знакомство с манерой сказывания нараспев;</w:t>
      </w:r>
    </w:p>
    <w:p w14:paraId="850D0000">
      <w:pPr>
        <w:spacing w:after="0" w:line="360" w:lineRule="auto"/>
        <w:ind w:firstLine="709" w:left="0"/>
        <w:contextualSpacing w:val="1"/>
        <w:jc w:val="both"/>
        <w:rPr>
          <w:rFonts w:ascii="Times New Roman" w:hAnsi="Times New Roman"/>
          <w:sz w:val="24"/>
        </w:rPr>
      </w:pPr>
      <w:r>
        <w:rPr>
          <w:rFonts w:ascii="Times New Roman" w:hAnsi="Times New Roman"/>
          <w:sz w:val="24"/>
        </w:rPr>
        <w:t>слушание сказок, былин, эпических сказаний, рассказываемых нараспев;</w:t>
      </w:r>
    </w:p>
    <w:p w14:paraId="860D0000">
      <w:pPr>
        <w:spacing w:after="0" w:line="360" w:lineRule="auto"/>
        <w:ind w:firstLine="709" w:left="0"/>
        <w:contextualSpacing w:val="1"/>
        <w:jc w:val="both"/>
        <w:rPr>
          <w:rFonts w:ascii="Times New Roman" w:hAnsi="Times New Roman"/>
          <w:sz w:val="24"/>
        </w:rPr>
      </w:pPr>
      <w:r>
        <w:rPr>
          <w:rFonts w:ascii="Times New Roman" w:hAnsi="Times New Roman"/>
          <w:sz w:val="24"/>
        </w:rPr>
        <w:t>в инструментальной музыке определение на слух музыкальных интонаций речитативного характера;</w:t>
      </w:r>
    </w:p>
    <w:p w14:paraId="870D0000">
      <w:pPr>
        <w:spacing w:after="0" w:line="360" w:lineRule="auto"/>
        <w:ind w:firstLine="709" w:left="0"/>
        <w:contextualSpacing w:val="1"/>
        <w:jc w:val="both"/>
        <w:rPr>
          <w:rFonts w:ascii="Times New Roman" w:hAnsi="Times New Roman"/>
          <w:sz w:val="24"/>
        </w:rPr>
      </w:pPr>
      <w:r>
        <w:rPr>
          <w:rFonts w:ascii="Times New Roman" w:hAnsi="Times New Roman"/>
          <w:sz w:val="24"/>
        </w:rPr>
        <w:t>создание иллюстраций к прослушанным музыкальным и литературным произведениям;</w:t>
      </w:r>
    </w:p>
    <w:p w14:paraId="880D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890D0000">
      <w:pPr>
        <w:spacing w:after="0" w:line="360" w:lineRule="auto"/>
        <w:ind w:firstLine="709" w:left="0"/>
        <w:contextualSpacing w:val="1"/>
        <w:jc w:val="both"/>
        <w:rPr>
          <w:rFonts w:ascii="Times New Roman" w:hAnsi="Times New Roman"/>
          <w:sz w:val="24"/>
        </w:rPr>
      </w:pPr>
      <w:r>
        <w:rPr>
          <w:rFonts w:ascii="Times New Roman" w:hAnsi="Times New Roman"/>
          <w:sz w:val="24"/>
        </w:rPr>
        <w:t>просмотр фильмов, мультфильмов, созданных на основе былин, сказаний;</w:t>
      </w:r>
    </w:p>
    <w:p w14:paraId="8A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речитативная импровизация – чтение нараспев фрагмента сказки, былины.</w:t>
      </w:r>
    </w:p>
    <w:p w14:paraId="8B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165.6.2.5. Жанры музыкального фольклора (2–4 часа).</w:t>
      </w:r>
    </w:p>
    <w:p w14:paraId="8C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14:paraId="8D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8E0D0000">
      <w:pPr>
        <w:spacing w:after="0" w:line="360" w:lineRule="auto"/>
        <w:ind w:firstLine="709" w:left="0"/>
        <w:contextualSpacing w:val="1"/>
        <w:jc w:val="both"/>
        <w:rPr>
          <w:rFonts w:ascii="Times New Roman" w:hAnsi="Times New Roman"/>
          <w:sz w:val="24"/>
        </w:rPr>
      </w:pPr>
      <w:r>
        <w:rPr>
          <w:rFonts w:ascii="Times New Roman" w:hAnsi="Times New Roman"/>
          <w:sz w:val="24"/>
        </w:rPr>
        <w:t>различение на слух контрастных по характеру фольклорных жанров: колыбельная, трудовая, лирическая, плясовая;</w:t>
      </w:r>
    </w:p>
    <w:p w14:paraId="8F0D0000">
      <w:pPr>
        <w:spacing w:after="0" w:line="360" w:lineRule="auto"/>
        <w:ind w:firstLine="709" w:left="0"/>
        <w:contextualSpacing w:val="1"/>
        <w:jc w:val="both"/>
        <w:rPr>
          <w:rFonts w:ascii="Times New Roman" w:hAnsi="Times New Roman"/>
          <w:sz w:val="24"/>
        </w:rPr>
      </w:pPr>
      <w:r>
        <w:rPr>
          <w:rFonts w:ascii="Times New Roman" w:hAnsi="Times New Roman"/>
          <w:sz w:val="24"/>
        </w:rPr>
        <w:t>определение, характеристика типичных элементов музыкального языка (темп, ритм, мелодия, динамика), состава исполнителей;</w:t>
      </w:r>
    </w:p>
    <w:p w14:paraId="900D0000">
      <w:pPr>
        <w:spacing w:after="0" w:line="360" w:lineRule="auto"/>
        <w:ind w:firstLine="709" w:left="0"/>
        <w:contextualSpacing w:val="1"/>
        <w:jc w:val="both"/>
        <w:rPr>
          <w:rFonts w:ascii="Times New Roman" w:hAnsi="Times New Roman"/>
          <w:sz w:val="24"/>
        </w:rPr>
      </w:pPr>
      <w:r>
        <w:rPr>
          <w:rFonts w:ascii="Times New Roman" w:hAnsi="Times New Roman"/>
          <w:sz w:val="24"/>
        </w:rPr>
        <w:t>определение тембра музыкальных инструментов, отнесение к одной из групп (духовые, ударные, струнные);</w:t>
      </w:r>
    </w:p>
    <w:p w14:paraId="910D0000">
      <w:pPr>
        <w:spacing w:after="0" w:line="360" w:lineRule="auto"/>
        <w:ind w:firstLine="709" w:left="0"/>
        <w:contextualSpacing w:val="1"/>
        <w:jc w:val="both"/>
        <w:rPr>
          <w:rFonts w:ascii="Times New Roman" w:hAnsi="Times New Roman"/>
          <w:sz w:val="24"/>
        </w:rPr>
      </w:pPr>
      <w:r>
        <w:rPr>
          <w:rFonts w:ascii="Times New Roman" w:hAnsi="Times New Roman"/>
          <w:sz w:val="24"/>
        </w:rPr>
        <w:t>разучивание, исполнение песен разных жанров, относящихся к фольклору разных народов Российской Федерации;</w:t>
      </w:r>
    </w:p>
    <w:p w14:paraId="920D0000">
      <w:pPr>
        <w:spacing w:after="0" w:line="360" w:lineRule="auto"/>
        <w:ind w:firstLine="709" w:left="0"/>
        <w:contextualSpacing w:val="1"/>
        <w:jc w:val="both"/>
        <w:rPr>
          <w:rFonts w:ascii="Times New Roman" w:hAnsi="Times New Roman"/>
          <w:sz w:val="24"/>
        </w:rPr>
      </w:pPr>
      <w:r>
        <w:rPr>
          <w:rFonts w:ascii="Times New Roman" w:hAnsi="Times New Roman"/>
          <w:sz w:val="24"/>
        </w:rPr>
        <w:t>импровизации, сочинение к ним ритмических аккомпанементов (звучащими жестами, на ударных инструментах);</w:t>
      </w:r>
    </w:p>
    <w:p w14:paraId="930D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94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исполнение на клавишных или духовых инструментах мелодий народных песен, прослеживание мелодии по нотной записи.</w:t>
      </w:r>
    </w:p>
    <w:p w14:paraId="95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165.6.2.6. Народные праздники (1–3 часа).</w:t>
      </w:r>
    </w:p>
    <w:p w14:paraId="96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Обряды, игры, хороводы, праздничная символика – на примере одного или нескольких народных праздников</w:t>
      </w:r>
      <w:r>
        <w:rPr>
          <w:rStyle w:val="Style_4_ch"/>
          <w:rFonts w:ascii="Times New Roman" w:hAnsi="Times New Roman"/>
          <w:sz w:val="24"/>
        </w:rPr>
        <w:footnoteReference w:id="15"/>
      </w:r>
      <w:r>
        <w:rPr>
          <w:rFonts w:ascii="Times New Roman" w:hAnsi="Times New Roman"/>
          <w:sz w:val="24"/>
        </w:rPr>
        <w:t>.</w:t>
      </w:r>
    </w:p>
    <w:p w14:paraId="97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980D0000">
      <w:pPr>
        <w:spacing w:after="0" w:line="360" w:lineRule="auto"/>
        <w:ind w:firstLine="709" w:left="0"/>
        <w:contextualSpacing w:val="1"/>
        <w:jc w:val="both"/>
        <w:rPr>
          <w:rFonts w:ascii="Times New Roman" w:hAnsi="Times New Roman"/>
          <w:sz w:val="24"/>
        </w:rPr>
      </w:pPr>
      <w:r>
        <w:rPr>
          <w:rFonts w:ascii="Times New Roman" w:hAnsi="Times New Roman"/>
          <w:sz w:val="24"/>
        </w:rPr>
        <w:t>знакомство с праздничными обычаями, обрядами, бытовавшими ранее</w:t>
      </w:r>
      <w:r>
        <w:rPr>
          <w:rFonts w:ascii="Times New Roman" w:hAnsi="Times New Roman"/>
          <w:sz w:val="24"/>
        </w:rPr>
        <w:br/>
      </w:r>
      <w:r>
        <w:rPr>
          <w:rFonts w:ascii="Times New Roman" w:hAnsi="Times New Roman"/>
          <w:sz w:val="24"/>
        </w:rPr>
        <w:t>и сохранившимися сегодня у различных народностей Российской Федерации;</w:t>
      </w:r>
    </w:p>
    <w:p w14:paraId="990D0000">
      <w:pPr>
        <w:spacing w:after="0" w:line="360" w:lineRule="auto"/>
        <w:ind w:firstLine="709" w:left="0"/>
        <w:contextualSpacing w:val="1"/>
        <w:jc w:val="both"/>
        <w:rPr>
          <w:rFonts w:ascii="Times New Roman" w:hAnsi="Times New Roman"/>
          <w:sz w:val="24"/>
        </w:rPr>
      </w:pPr>
      <w:r>
        <w:rPr>
          <w:rFonts w:ascii="Times New Roman" w:hAnsi="Times New Roman"/>
          <w:sz w:val="24"/>
        </w:rPr>
        <w:t>разучивание песен, реконструкция фрагмента обряда, участие в коллективной традиционной игре</w:t>
      </w:r>
      <w:r>
        <w:rPr>
          <w:rStyle w:val="Style_4_ch"/>
          <w:rFonts w:ascii="Times New Roman" w:hAnsi="Times New Roman"/>
          <w:sz w:val="24"/>
        </w:rPr>
        <w:footnoteReference w:id="16"/>
      </w:r>
      <w:r>
        <w:rPr>
          <w:rFonts w:ascii="Times New Roman" w:hAnsi="Times New Roman"/>
          <w:sz w:val="24"/>
        </w:rPr>
        <w:t>;</w:t>
      </w:r>
    </w:p>
    <w:p w14:paraId="9A0D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9B0D0000">
      <w:pPr>
        <w:spacing w:after="0" w:line="360" w:lineRule="auto"/>
        <w:ind w:firstLine="709" w:left="0"/>
        <w:contextualSpacing w:val="1"/>
        <w:jc w:val="both"/>
        <w:rPr>
          <w:rFonts w:ascii="Times New Roman" w:hAnsi="Times New Roman"/>
          <w:sz w:val="24"/>
        </w:rPr>
      </w:pPr>
      <w:r>
        <w:rPr>
          <w:rFonts w:ascii="Times New Roman" w:hAnsi="Times New Roman"/>
          <w:sz w:val="24"/>
        </w:rPr>
        <w:t>просмотр фильма (мультфильма), рассказывающего о символике фольклорного праздника;</w:t>
      </w:r>
    </w:p>
    <w:p w14:paraId="9C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посещение театра, театрализованного представления;</w:t>
      </w:r>
    </w:p>
    <w:p w14:paraId="9D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участие в народных гуляньях на улицах родного города, посёлка.</w:t>
      </w:r>
    </w:p>
    <w:p w14:paraId="9E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165.6.2.7. Первые артисты, народный театр (1–3 часа).</w:t>
      </w:r>
    </w:p>
    <w:p w14:paraId="9F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Скоморохи. Ярмарочный балаган. Вертеп.</w:t>
      </w:r>
    </w:p>
    <w:p w14:paraId="A0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A10D0000">
      <w:pPr>
        <w:spacing w:after="0" w:line="360" w:lineRule="auto"/>
        <w:ind w:firstLine="709" w:left="0"/>
        <w:contextualSpacing w:val="1"/>
        <w:jc w:val="both"/>
        <w:rPr>
          <w:rFonts w:ascii="Times New Roman" w:hAnsi="Times New Roman"/>
          <w:sz w:val="24"/>
        </w:rPr>
      </w:pPr>
      <w:r>
        <w:rPr>
          <w:rFonts w:ascii="Times New Roman" w:hAnsi="Times New Roman"/>
          <w:sz w:val="24"/>
        </w:rPr>
        <w:t>чтение учебных, справочных текстов по теме;</w:t>
      </w:r>
    </w:p>
    <w:p w14:paraId="A20D0000">
      <w:pPr>
        <w:spacing w:after="0" w:line="360" w:lineRule="auto"/>
        <w:ind w:firstLine="709" w:left="0"/>
        <w:contextualSpacing w:val="1"/>
        <w:jc w:val="both"/>
        <w:rPr>
          <w:rFonts w:ascii="Times New Roman" w:hAnsi="Times New Roman"/>
          <w:sz w:val="24"/>
        </w:rPr>
      </w:pPr>
      <w:r>
        <w:rPr>
          <w:rFonts w:ascii="Times New Roman" w:hAnsi="Times New Roman"/>
          <w:sz w:val="24"/>
        </w:rPr>
        <w:t>диалог с учителем;</w:t>
      </w:r>
    </w:p>
    <w:p w14:paraId="A30D0000">
      <w:pPr>
        <w:spacing w:after="0" w:line="360" w:lineRule="auto"/>
        <w:ind w:firstLine="709" w:left="0"/>
        <w:contextualSpacing w:val="1"/>
        <w:jc w:val="both"/>
        <w:rPr>
          <w:rFonts w:ascii="Times New Roman" w:hAnsi="Times New Roman"/>
          <w:sz w:val="24"/>
        </w:rPr>
      </w:pPr>
      <w:r>
        <w:rPr>
          <w:rFonts w:ascii="Times New Roman" w:hAnsi="Times New Roman"/>
          <w:sz w:val="24"/>
        </w:rPr>
        <w:t>разучивание, исполнение скоморошин;</w:t>
      </w:r>
    </w:p>
    <w:p w14:paraId="A40D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A5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просмотр фильма (мультфильма), фрагмента музыкального спектакля;</w:t>
      </w:r>
    </w:p>
    <w:p w14:paraId="A6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творческий проект – театрализованная постановка.</w:t>
      </w:r>
    </w:p>
    <w:p w14:paraId="A7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165.6.2.8. Фольклор народов России (2–8 часов).</w:t>
      </w:r>
    </w:p>
    <w:p w14:paraId="A8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Музыкальные традиции, особенности народной музыки республик Российской Федерации</w:t>
      </w:r>
      <w:r>
        <w:rPr>
          <w:rStyle w:val="Style_4_ch"/>
          <w:rFonts w:ascii="Times New Roman" w:hAnsi="Times New Roman"/>
          <w:sz w:val="24"/>
        </w:rPr>
        <w:footnoteReference w:id="17"/>
      </w:r>
      <w:r>
        <w:rPr>
          <w:rFonts w:ascii="Times New Roman" w:hAnsi="Times New Roman"/>
          <w:sz w:val="24"/>
        </w:rPr>
        <w:t>. Жанры, интонации, музыкальные инструменты, музыканты-исполнители.</w:t>
      </w:r>
    </w:p>
    <w:p w14:paraId="A9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AA0D0000">
      <w:pPr>
        <w:spacing w:after="0" w:line="360" w:lineRule="auto"/>
        <w:ind w:firstLine="709" w:left="0"/>
        <w:contextualSpacing w:val="1"/>
        <w:jc w:val="both"/>
        <w:rPr>
          <w:rFonts w:ascii="Times New Roman" w:hAnsi="Times New Roman"/>
          <w:sz w:val="24"/>
        </w:rPr>
      </w:pPr>
      <w:r>
        <w:rPr>
          <w:rFonts w:ascii="Times New Roman" w:hAnsi="Times New Roman"/>
          <w:sz w:val="24"/>
        </w:rPr>
        <w:t>знакомство с особенностями музыкального фольклора различных народностей Российской Федерации;</w:t>
      </w:r>
    </w:p>
    <w:p w14:paraId="AB0D0000">
      <w:pPr>
        <w:spacing w:after="0" w:line="360" w:lineRule="auto"/>
        <w:ind w:firstLine="709" w:left="0"/>
        <w:contextualSpacing w:val="1"/>
        <w:jc w:val="both"/>
        <w:rPr>
          <w:rFonts w:ascii="Times New Roman" w:hAnsi="Times New Roman"/>
          <w:sz w:val="24"/>
        </w:rPr>
      </w:pPr>
      <w:r>
        <w:rPr>
          <w:rFonts w:ascii="Times New Roman" w:hAnsi="Times New Roman"/>
          <w:sz w:val="24"/>
        </w:rPr>
        <w:t>определение характерных черт, характеристика типичных элементов музыкального языка (ритм, лад, интонации);</w:t>
      </w:r>
    </w:p>
    <w:p w14:paraId="AC0D0000">
      <w:pPr>
        <w:spacing w:after="0" w:line="360" w:lineRule="auto"/>
        <w:ind w:firstLine="709" w:left="0"/>
        <w:contextualSpacing w:val="1"/>
        <w:jc w:val="both"/>
        <w:rPr>
          <w:rFonts w:ascii="Times New Roman" w:hAnsi="Times New Roman"/>
          <w:sz w:val="24"/>
        </w:rPr>
      </w:pPr>
      <w:r>
        <w:rPr>
          <w:rFonts w:ascii="Times New Roman" w:hAnsi="Times New Roman"/>
          <w:sz w:val="24"/>
        </w:rPr>
        <w:t>разучивание песен, танцев, импровизация ритмических аккомпанементов</w:t>
      </w:r>
      <w:r>
        <w:rPr>
          <w:rFonts w:ascii="Times New Roman" w:hAnsi="Times New Roman"/>
          <w:sz w:val="24"/>
        </w:rPr>
        <w:br/>
      </w:r>
      <w:r>
        <w:rPr>
          <w:rFonts w:ascii="Times New Roman" w:hAnsi="Times New Roman"/>
          <w:sz w:val="24"/>
        </w:rPr>
        <w:t>на ударных инструментах;</w:t>
      </w:r>
    </w:p>
    <w:p w14:paraId="AD0D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AE0D0000">
      <w:pPr>
        <w:spacing w:after="0" w:line="360" w:lineRule="auto"/>
        <w:ind w:firstLine="709" w:left="0"/>
        <w:contextualSpacing w:val="1"/>
        <w:jc w:val="both"/>
        <w:rPr>
          <w:rFonts w:ascii="Times New Roman" w:hAnsi="Times New Roman"/>
          <w:sz w:val="24"/>
        </w:rPr>
      </w:pPr>
      <w:r>
        <w:rPr>
          <w:rFonts w:ascii="Times New Roman" w:hAnsi="Times New Roman"/>
          <w:sz w:val="24"/>
        </w:rPr>
        <w:t>исполнение на клавишных или духовых инструментах мелодий народных песен, прослеживание мелодии по нотной записи;</w:t>
      </w:r>
    </w:p>
    <w:p w14:paraId="AF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творческие, исследовательские проекты, школьные фестивали, посвящённые музыкальному творчеству народов России.</w:t>
      </w:r>
    </w:p>
    <w:p w14:paraId="B0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165.6.2.9. Фольклор в творчестве профессиональных музыкантов (2–8 часов).</w:t>
      </w:r>
    </w:p>
    <w:p w14:paraId="B1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14:paraId="B2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B30D0000">
      <w:pPr>
        <w:spacing w:after="0" w:line="360" w:lineRule="auto"/>
        <w:ind w:firstLine="709" w:left="0"/>
        <w:contextualSpacing w:val="1"/>
        <w:jc w:val="both"/>
        <w:rPr>
          <w:rFonts w:ascii="Times New Roman" w:hAnsi="Times New Roman"/>
          <w:sz w:val="24"/>
        </w:rPr>
      </w:pPr>
      <w:r>
        <w:rPr>
          <w:rFonts w:ascii="Times New Roman" w:hAnsi="Times New Roman"/>
          <w:sz w:val="24"/>
        </w:rPr>
        <w:t>диалог с учителем о значении фольклористики;</w:t>
      </w:r>
    </w:p>
    <w:p w14:paraId="B40D0000">
      <w:pPr>
        <w:spacing w:after="0" w:line="360" w:lineRule="auto"/>
        <w:ind w:firstLine="709" w:left="0"/>
        <w:contextualSpacing w:val="1"/>
        <w:jc w:val="both"/>
        <w:rPr>
          <w:rFonts w:ascii="Times New Roman" w:hAnsi="Times New Roman"/>
          <w:sz w:val="24"/>
        </w:rPr>
      </w:pPr>
      <w:r>
        <w:rPr>
          <w:rFonts w:ascii="Times New Roman" w:hAnsi="Times New Roman"/>
          <w:sz w:val="24"/>
        </w:rPr>
        <w:t>чтение учебных, популярных текстов о собирателях фольклора;</w:t>
      </w:r>
    </w:p>
    <w:p w14:paraId="B50D0000">
      <w:pPr>
        <w:spacing w:after="0" w:line="360" w:lineRule="auto"/>
        <w:ind w:firstLine="709" w:left="0"/>
        <w:contextualSpacing w:val="1"/>
        <w:jc w:val="both"/>
        <w:rPr>
          <w:rFonts w:ascii="Times New Roman" w:hAnsi="Times New Roman"/>
          <w:sz w:val="24"/>
        </w:rPr>
      </w:pPr>
      <w:r>
        <w:rPr>
          <w:rFonts w:ascii="Times New Roman" w:hAnsi="Times New Roman"/>
          <w:sz w:val="24"/>
        </w:rPr>
        <w:t>слушание музыки, созданной композиторами на основе народных жанров</w:t>
      </w:r>
      <w:r>
        <w:rPr>
          <w:rFonts w:ascii="Times New Roman" w:hAnsi="Times New Roman"/>
          <w:sz w:val="24"/>
        </w:rPr>
        <w:br/>
      </w:r>
      <w:r>
        <w:rPr>
          <w:rFonts w:ascii="Times New Roman" w:hAnsi="Times New Roman"/>
          <w:sz w:val="24"/>
        </w:rPr>
        <w:t>и интонаций;</w:t>
      </w:r>
    </w:p>
    <w:p w14:paraId="B60D0000">
      <w:pPr>
        <w:spacing w:after="0" w:line="360" w:lineRule="auto"/>
        <w:ind w:firstLine="709" w:left="0"/>
        <w:contextualSpacing w:val="1"/>
        <w:jc w:val="both"/>
        <w:rPr>
          <w:rFonts w:ascii="Times New Roman" w:hAnsi="Times New Roman"/>
          <w:sz w:val="24"/>
        </w:rPr>
      </w:pPr>
      <w:r>
        <w:rPr>
          <w:rFonts w:ascii="Times New Roman" w:hAnsi="Times New Roman"/>
          <w:sz w:val="24"/>
        </w:rPr>
        <w:t>определение приёмов обработки, развития народных мелодий;</w:t>
      </w:r>
    </w:p>
    <w:p w14:paraId="B70D0000">
      <w:pPr>
        <w:spacing w:after="0" w:line="360" w:lineRule="auto"/>
        <w:ind w:firstLine="709" w:left="0"/>
        <w:contextualSpacing w:val="1"/>
        <w:jc w:val="both"/>
        <w:rPr>
          <w:rFonts w:ascii="Times New Roman" w:hAnsi="Times New Roman"/>
          <w:sz w:val="24"/>
        </w:rPr>
      </w:pPr>
      <w:r>
        <w:rPr>
          <w:rFonts w:ascii="Times New Roman" w:hAnsi="Times New Roman"/>
          <w:sz w:val="24"/>
        </w:rPr>
        <w:t>разучивание, исполнение народных песен в композиторской обработке;</w:t>
      </w:r>
    </w:p>
    <w:p w14:paraId="B80D0000">
      <w:pPr>
        <w:spacing w:after="0" w:line="360" w:lineRule="auto"/>
        <w:ind w:firstLine="709" w:left="0"/>
        <w:contextualSpacing w:val="1"/>
        <w:jc w:val="both"/>
        <w:rPr>
          <w:rFonts w:ascii="Times New Roman" w:hAnsi="Times New Roman"/>
          <w:sz w:val="24"/>
        </w:rPr>
      </w:pPr>
      <w:r>
        <w:rPr>
          <w:rFonts w:ascii="Times New Roman" w:hAnsi="Times New Roman"/>
          <w:sz w:val="24"/>
        </w:rPr>
        <w:t>сравнение звучания одних и тех же мелодий в народном и композиторском варианте;</w:t>
      </w:r>
    </w:p>
    <w:p w14:paraId="B90D0000">
      <w:pPr>
        <w:spacing w:after="0" w:line="360" w:lineRule="auto"/>
        <w:ind w:firstLine="709" w:left="0"/>
        <w:contextualSpacing w:val="1"/>
        <w:jc w:val="both"/>
        <w:rPr>
          <w:rFonts w:ascii="Times New Roman" w:hAnsi="Times New Roman"/>
          <w:sz w:val="24"/>
        </w:rPr>
      </w:pPr>
      <w:r>
        <w:rPr>
          <w:rFonts w:ascii="Times New Roman" w:hAnsi="Times New Roman"/>
          <w:sz w:val="24"/>
        </w:rPr>
        <w:t>обсуждение аргументированных оценочных суждений на основе сравнения;</w:t>
      </w:r>
    </w:p>
    <w:p w14:paraId="BA0D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BB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w:t>
      </w:r>
      <w:r>
        <w:rPr>
          <w:rFonts w:ascii="Times New Roman" w:hAnsi="Times New Roman"/>
          <w:sz w:val="24"/>
        </w:rPr>
        <w:br/>
      </w:r>
      <w:r>
        <w:rPr>
          <w:rFonts w:ascii="Times New Roman" w:hAnsi="Times New Roman"/>
          <w:sz w:val="24"/>
        </w:rPr>
        <w:t>в соответствующих техниках росписи.</w:t>
      </w:r>
    </w:p>
    <w:p w14:paraId="BC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165.6.3. Модуль № 3 «Музыка народов мира».</w:t>
      </w:r>
    </w:p>
    <w:p w14:paraId="BD0D0000">
      <w:pPr>
        <w:spacing w:after="0" w:line="360" w:lineRule="auto"/>
        <w:ind w:firstLine="709" w:left="0"/>
        <w:jc w:val="both"/>
        <w:rPr>
          <w:rFonts w:ascii="Times New Roman" w:hAnsi="Times New Roman"/>
          <w:sz w:val="24"/>
        </w:rPr>
      </w:pPr>
      <w:r>
        <w:rPr>
          <w:rFonts w:ascii="Times New Roman" w:hAnsi="Times New Roman"/>
          <w:sz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w:t>
      </w:r>
      <w:r>
        <w:rPr>
          <w:rFonts w:ascii="Times New Roman" w:hAnsi="Times New Roman"/>
          <w:sz w:val="24"/>
        </w:rPr>
        <w:br/>
      </w:r>
      <w:r>
        <w:rPr>
          <w:rFonts w:ascii="Times New Roman" w:hAnsi="Times New Roman"/>
          <w:sz w:val="24"/>
        </w:rPr>
        <w:t>с кавказскими, среднеазиатскими корнями – это реальная картина культурного разнообразия, сохраняющегося в современной России.</w:t>
      </w:r>
    </w:p>
    <w:p w14:paraId="BE0D0000">
      <w:pPr>
        <w:spacing w:after="0" w:line="360" w:lineRule="auto"/>
        <w:ind w:firstLine="709" w:left="0"/>
        <w:jc w:val="both"/>
        <w:rPr>
          <w:rFonts w:ascii="Times New Roman" w:hAnsi="Times New Roman"/>
          <w:sz w:val="24"/>
        </w:rPr>
      </w:pPr>
      <w:r>
        <w:rPr>
          <w:rFonts w:ascii="Times New Roman" w:hAnsi="Times New Roman"/>
          <w:sz w:val="24"/>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w:t>
      </w:r>
      <w:r>
        <w:rPr>
          <w:rFonts w:ascii="Times New Roman" w:hAnsi="Times New Roman"/>
          <w:sz w:val="24"/>
        </w:rPr>
        <w:br/>
      </w:r>
      <w:r>
        <w:rPr>
          <w:rFonts w:ascii="Times New Roman" w:hAnsi="Times New Roman"/>
          <w:sz w:val="24"/>
        </w:rPr>
        <w:t>к представителям других народов и религий.</w:t>
      </w:r>
    </w:p>
    <w:p w14:paraId="BF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165.6.3.1. Музыка наших соседей (2–6 часов).</w:t>
      </w:r>
    </w:p>
    <w:p w14:paraId="C0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Фольклор и музыкальные традиции Белоруссии, Украины, Прибалтики (песни, танцы, обычаи, музыкальные инструменты).</w:t>
      </w:r>
    </w:p>
    <w:p w14:paraId="C1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C2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знакомство с особенностями музыкального фольклора народов других стран;</w:t>
      </w:r>
    </w:p>
    <w:p w14:paraId="C3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определение характерных черт, типичных элементов музыкального языка (ритм, лад, интонации);</w:t>
      </w:r>
    </w:p>
    <w:p w14:paraId="C40D0000">
      <w:pPr>
        <w:spacing w:after="0" w:line="360" w:lineRule="auto"/>
        <w:ind w:firstLine="709" w:left="0"/>
        <w:contextualSpacing w:val="1"/>
        <w:jc w:val="both"/>
        <w:rPr>
          <w:rFonts w:ascii="Times New Roman" w:hAnsi="Times New Roman"/>
          <w:sz w:val="24"/>
        </w:rPr>
      </w:pPr>
      <w:r>
        <w:rPr>
          <w:rFonts w:ascii="Times New Roman" w:hAnsi="Times New Roman"/>
          <w:sz w:val="24"/>
        </w:rPr>
        <w:t>знакомство с внешним видом, особенностями исполнения и звучания народных инструментов;</w:t>
      </w:r>
    </w:p>
    <w:p w14:paraId="C50D0000">
      <w:pPr>
        <w:spacing w:after="0" w:line="360" w:lineRule="auto"/>
        <w:ind w:firstLine="709" w:left="0"/>
        <w:contextualSpacing w:val="1"/>
        <w:jc w:val="both"/>
        <w:rPr>
          <w:rFonts w:ascii="Times New Roman" w:hAnsi="Times New Roman"/>
          <w:sz w:val="24"/>
        </w:rPr>
      </w:pPr>
      <w:r>
        <w:rPr>
          <w:rFonts w:ascii="Times New Roman" w:hAnsi="Times New Roman"/>
          <w:sz w:val="24"/>
        </w:rPr>
        <w:t>определение на слух тембров инструментов;</w:t>
      </w:r>
    </w:p>
    <w:p w14:paraId="C60D0000">
      <w:pPr>
        <w:spacing w:after="0" w:line="360" w:lineRule="auto"/>
        <w:ind w:firstLine="709" w:left="0"/>
        <w:contextualSpacing w:val="1"/>
        <w:jc w:val="both"/>
        <w:rPr>
          <w:rFonts w:ascii="Times New Roman" w:hAnsi="Times New Roman"/>
          <w:sz w:val="24"/>
        </w:rPr>
      </w:pPr>
      <w:r>
        <w:rPr>
          <w:rFonts w:ascii="Times New Roman" w:hAnsi="Times New Roman"/>
          <w:sz w:val="24"/>
        </w:rPr>
        <w:t>классификация на группы духовых, ударных, струнных;</w:t>
      </w:r>
    </w:p>
    <w:p w14:paraId="C70D0000">
      <w:pPr>
        <w:spacing w:after="0" w:line="360" w:lineRule="auto"/>
        <w:ind w:firstLine="709" w:left="0"/>
        <w:contextualSpacing w:val="1"/>
        <w:jc w:val="both"/>
        <w:rPr>
          <w:rFonts w:ascii="Times New Roman" w:hAnsi="Times New Roman"/>
          <w:sz w:val="24"/>
        </w:rPr>
      </w:pPr>
      <w:r>
        <w:rPr>
          <w:rFonts w:ascii="Times New Roman" w:hAnsi="Times New Roman"/>
          <w:sz w:val="24"/>
        </w:rPr>
        <w:t>музыкальная викторина на знание тембров народных инструментов;</w:t>
      </w:r>
    </w:p>
    <w:p w14:paraId="C80D0000">
      <w:pPr>
        <w:spacing w:after="0" w:line="360" w:lineRule="auto"/>
        <w:ind w:firstLine="709" w:left="0"/>
        <w:contextualSpacing w:val="1"/>
        <w:jc w:val="both"/>
        <w:rPr>
          <w:rFonts w:ascii="Times New Roman" w:hAnsi="Times New Roman"/>
          <w:sz w:val="24"/>
        </w:rPr>
      </w:pPr>
      <w:r>
        <w:rPr>
          <w:rFonts w:ascii="Times New Roman" w:hAnsi="Times New Roman"/>
          <w:sz w:val="24"/>
        </w:rPr>
        <w:t>двигательная игра – импровизация-подражание игре на музыкальных инструментах;</w:t>
      </w:r>
    </w:p>
    <w:p w14:paraId="C90D0000">
      <w:pPr>
        <w:spacing w:after="0" w:line="360" w:lineRule="auto"/>
        <w:ind w:firstLine="709" w:left="0"/>
        <w:contextualSpacing w:val="1"/>
        <w:jc w:val="both"/>
        <w:rPr>
          <w:rFonts w:ascii="Times New Roman" w:hAnsi="Times New Roman"/>
          <w:sz w:val="24"/>
        </w:rPr>
      </w:pPr>
      <w:r>
        <w:rPr>
          <w:rFonts w:ascii="Times New Roman" w:hAnsi="Times New Roman"/>
          <w:sz w:val="24"/>
        </w:rPr>
        <w:t>сравнение интонаций, жанров, ладов, инструментов других народов</w:t>
      </w:r>
      <w:r>
        <w:rPr>
          <w:rFonts w:ascii="Times New Roman" w:hAnsi="Times New Roman"/>
          <w:sz w:val="24"/>
        </w:rPr>
        <w:br/>
      </w:r>
      <w:r>
        <w:rPr>
          <w:rFonts w:ascii="Times New Roman" w:hAnsi="Times New Roman"/>
          <w:sz w:val="24"/>
        </w:rPr>
        <w:t>с фольклорными элементами народов России;</w:t>
      </w:r>
    </w:p>
    <w:p w14:paraId="CA0D0000">
      <w:pPr>
        <w:spacing w:after="0" w:line="360" w:lineRule="auto"/>
        <w:ind w:firstLine="709" w:left="0"/>
        <w:contextualSpacing w:val="1"/>
        <w:jc w:val="both"/>
        <w:rPr>
          <w:rFonts w:ascii="Times New Roman" w:hAnsi="Times New Roman"/>
          <w:sz w:val="24"/>
        </w:rPr>
      </w:pPr>
      <w:r>
        <w:rPr>
          <w:rFonts w:ascii="Times New Roman" w:hAnsi="Times New Roman"/>
          <w:sz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CB0D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CC0D0000">
      <w:pPr>
        <w:spacing w:after="0" w:line="360" w:lineRule="auto"/>
        <w:ind w:firstLine="709" w:left="0"/>
        <w:contextualSpacing w:val="1"/>
        <w:jc w:val="both"/>
        <w:rPr>
          <w:rFonts w:ascii="Times New Roman" w:hAnsi="Times New Roman"/>
          <w:sz w:val="24"/>
        </w:rPr>
      </w:pPr>
      <w:r>
        <w:rPr>
          <w:rFonts w:ascii="Times New Roman" w:hAnsi="Times New Roman"/>
          <w:sz w:val="24"/>
        </w:rPr>
        <w:t>исполнение на клавишных или духовых инструментах народных мелодий, прослеживание их по нотной записи;</w:t>
      </w:r>
    </w:p>
    <w:p w14:paraId="CD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творческие, исследовательские проекты, школьные фестивали, посвящённые музыкальной культуре народов мира.</w:t>
      </w:r>
    </w:p>
    <w:p w14:paraId="CE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165.6.3.2. Кавказские мелодии и ритмы</w:t>
      </w:r>
      <w:r>
        <w:rPr>
          <w:rStyle w:val="Style_4_ch"/>
          <w:rFonts w:ascii="Times New Roman" w:hAnsi="Times New Roman"/>
          <w:sz w:val="24"/>
        </w:rPr>
        <w:footnoteReference w:id="18"/>
      </w:r>
      <w:r>
        <w:rPr>
          <w:rFonts w:ascii="Times New Roman" w:hAnsi="Times New Roman"/>
          <w:sz w:val="24"/>
        </w:rPr>
        <w:t xml:space="preserve"> (2–6 часов).</w:t>
      </w:r>
    </w:p>
    <w:p w14:paraId="CF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Музыкальные традиции и праздники, народные инструменты</w:t>
      </w:r>
      <w:r>
        <w:rPr>
          <w:rFonts w:ascii="Times New Roman" w:hAnsi="Times New Roman"/>
          <w:sz w:val="24"/>
        </w:rPr>
        <w:br/>
      </w:r>
      <w:r>
        <w:rPr>
          <w:rFonts w:ascii="Times New Roman" w:hAnsi="Times New Roman"/>
          <w:sz w:val="24"/>
        </w:rPr>
        <w:t>и жанры. Композиторы и музыканты-исполнители Грузии, Армении, Азербайджана</w:t>
      </w:r>
      <w:r>
        <w:rPr>
          <w:rStyle w:val="Style_4_ch"/>
          <w:rFonts w:ascii="Times New Roman" w:hAnsi="Times New Roman"/>
          <w:sz w:val="24"/>
        </w:rPr>
        <w:footnoteReference w:id="19"/>
      </w:r>
      <w:r>
        <w:rPr>
          <w:rFonts w:ascii="Times New Roman" w:hAnsi="Times New Roman"/>
          <w:sz w:val="24"/>
        </w:rPr>
        <w:t>. Близость музыкальной культуры этих стран с российскими республиками Северного Кавказа.</w:t>
      </w:r>
    </w:p>
    <w:p w14:paraId="D0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D1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знакомство с особенностями музыкального фольклора народов других стран;</w:t>
      </w:r>
    </w:p>
    <w:p w14:paraId="D2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определение характерных черт, типичных элементов музыкального языка (ритм, лад, интонации);</w:t>
      </w:r>
    </w:p>
    <w:p w14:paraId="D30D0000">
      <w:pPr>
        <w:spacing w:after="0" w:line="360" w:lineRule="auto"/>
        <w:ind w:firstLine="709" w:left="0"/>
        <w:contextualSpacing w:val="1"/>
        <w:jc w:val="both"/>
        <w:rPr>
          <w:rFonts w:ascii="Times New Roman" w:hAnsi="Times New Roman"/>
          <w:sz w:val="24"/>
        </w:rPr>
      </w:pPr>
      <w:r>
        <w:rPr>
          <w:rFonts w:ascii="Times New Roman" w:hAnsi="Times New Roman"/>
          <w:sz w:val="24"/>
        </w:rPr>
        <w:t>знакомство с внешним видом, особенностями исполнения и звучания народных инструментов;</w:t>
      </w:r>
    </w:p>
    <w:p w14:paraId="D40D0000">
      <w:pPr>
        <w:spacing w:after="0" w:line="360" w:lineRule="auto"/>
        <w:ind w:firstLine="709" w:left="0"/>
        <w:contextualSpacing w:val="1"/>
        <w:jc w:val="both"/>
        <w:rPr>
          <w:rFonts w:ascii="Times New Roman" w:hAnsi="Times New Roman"/>
          <w:sz w:val="24"/>
        </w:rPr>
      </w:pPr>
      <w:r>
        <w:rPr>
          <w:rFonts w:ascii="Times New Roman" w:hAnsi="Times New Roman"/>
          <w:sz w:val="24"/>
        </w:rPr>
        <w:t>определение на слух тембров инструментов;</w:t>
      </w:r>
    </w:p>
    <w:p w14:paraId="D50D0000">
      <w:pPr>
        <w:spacing w:after="0" w:line="360" w:lineRule="auto"/>
        <w:ind w:firstLine="709" w:left="0"/>
        <w:contextualSpacing w:val="1"/>
        <w:jc w:val="both"/>
        <w:rPr>
          <w:rFonts w:ascii="Times New Roman" w:hAnsi="Times New Roman"/>
          <w:sz w:val="24"/>
        </w:rPr>
      </w:pPr>
      <w:r>
        <w:rPr>
          <w:rFonts w:ascii="Times New Roman" w:hAnsi="Times New Roman"/>
          <w:sz w:val="24"/>
        </w:rPr>
        <w:t>классификация на группы духовых, ударных, струнных;</w:t>
      </w:r>
    </w:p>
    <w:p w14:paraId="D60D0000">
      <w:pPr>
        <w:spacing w:after="0" w:line="360" w:lineRule="auto"/>
        <w:ind w:firstLine="709" w:left="0"/>
        <w:contextualSpacing w:val="1"/>
        <w:jc w:val="both"/>
        <w:rPr>
          <w:rFonts w:ascii="Times New Roman" w:hAnsi="Times New Roman"/>
          <w:sz w:val="24"/>
        </w:rPr>
      </w:pPr>
      <w:r>
        <w:rPr>
          <w:rFonts w:ascii="Times New Roman" w:hAnsi="Times New Roman"/>
          <w:sz w:val="24"/>
        </w:rPr>
        <w:t>музыкальная викторина на знание тембров народных инструментов;</w:t>
      </w:r>
    </w:p>
    <w:p w14:paraId="D70D0000">
      <w:pPr>
        <w:spacing w:after="0" w:line="360" w:lineRule="auto"/>
        <w:ind w:firstLine="709" w:left="0"/>
        <w:contextualSpacing w:val="1"/>
        <w:jc w:val="both"/>
        <w:rPr>
          <w:rFonts w:ascii="Times New Roman" w:hAnsi="Times New Roman"/>
          <w:sz w:val="24"/>
        </w:rPr>
      </w:pPr>
      <w:r>
        <w:rPr>
          <w:rFonts w:ascii="Times New Roman" w:hAnsi="Times New Roman"/>
          <w:sz w:val="24"/>
        </w:rPr>
        <w:t>двигательная игра – импровизация-подражание игре на музыкальных инструментах;</w:t>
      </w:r>
    </w:p>
    <w:p w14:paraId="D80D0000">
      <w:pPr>
        <w:spacing w:after="0" w:line="360" w:lineRule="auto"/>
        <w:ind w:firstLine="709" w:left="0"/>
        <w:contextualSpacing w:val="1"/>
        <w:jc w:val="both"/>
        <w:rPr>
          <w:rFonts w:ascii="Times New Roman" w:hAnsi="Times New Roman"/>
          <w:sz w:val="24"/>
        </w:rPr>
      </w:pPr>
      <w:r>
        <w:rPr>
          <w:rFonts w:ascii="Times New Roman" w:hAnsi="Times New Roman"/>
          <w:sz w:val="24"/>
        </w:rPr>
        <w:t>сравнение интонаций, жанров, ладов, инструментов других народов</w:t>
      </w:r>
      <w:r>
        <w:rPr>
          <w:rFonts w:ascii="Times New Roman" w:hAnsi="Times New Roman"/>
          <w:sz w:val="24"/>
        </w:rPr>
        <w:br/>
      </w:r>
      <w:r>
        <w:rPr>
          <w:rFonts w:ascii="Times New Roman" w:hAnsi="Times New Roman"/>
          <w:sz w:val="24"/>
        </w:rPr>
        <w:t>с фольклорными элементами народов России;</w:t>
      </w:r>
    </w:p>
    <w:p w14:paraId="D90D0000">
      <w:pPr>
        <w:spacing w:after="0" w:line="360" w:lineRule="auto"/>
        <w:ind w:firstLine="709" w:left="0"/>
        <w:contextualSpacing w:val="1"/>
        <w:jc w:val="both"/>
        <w:rPr>
          <w:rFonts w:ascii="Times New Roman" w:hAnsi="Times New Roman"/>
          <w:sz w:val="24"/>
        </w:rPr>
      </w:pPr>
      <w:r>
        <w:rPr>
          <w:rFonts w:ascii="Times New Roman" w:hAnsi="Times New Roman"/>
          <w:sz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DA0D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DB0D0000">
      <w:pPr>
        <w:spacing w:after="0" w:line="360" w:lineRule="auto"/>
        <w:ind w:firstLine="709" w:left="0"/>
        <w:contextualSpacing w:val="1"/>
        <w:jc w:val="both"/>
        <w:rPr>
          <w:rFonts w:ascii="Times New Roman" w:hAnsi="Times New Roman"/>
          <w:sz w:val="24"/>
        </w:rPr>
      </w:pPr>
      <w:r>
        <w:rPr>
          <w:rFonts w:ascii="Times New Roman" w:hAnsi="Times New Roman"/>
          <w:sz w:val="24"/>
        </w:rPr>
        <w:t>исполнение на клавишных или духовых инструментах народных мелодий, прослеживание их по нотной записи;</w:t>
      </w:r>
    </w:p>
    <w:p w14:paraId="DC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творческие, исследовательские проекты, школьные фестивали, посвящённые музыкальной культуре народов мира.</w:t>
      </w:r>
    </w:p>
    <w:p w14:paraId="DD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165.6.3.3. Музыка народов Европы (2–6 часов).</w:t>
      </w:r>
    </w:p>
    <w:p w14:paraId="DE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Танцевальный и песенный фольклор европейских народов</w:t>
      </w:r>
      <w:r>
        <w:rPr>
          <w:rStyle w:val="Style_4_ch"/>
          <w:rFonts w:ascii="Times New Roman" w:hAnsi="Times New Roman"/>
          <w:sz w:val="24"/>
        </w:rPr>
        <w:footnoteReference w:id="20"/>
      </w:r>
      <w:r>
        <w:rPr>
          <w:rFonts w:ascii="Times New Roman" w:hAnsi="Times New Roman"/>
          <w:sz w:val="24"/>
        </w:rPr>
        <w:t>. Канон. Странствующие музыканты. Карнавал.</w:t>
      </w:r>
    </w:p>
    <w:p w14:paraId="DF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E0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знакомство с особенностями музыкального фольклора народов других стран;</w:t>
      </w:r>
    </w:p>
    <w:p w14:paraId="E1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определение характерных черт, типичных элементов музыкального языка (ритм, лад, интонации);</w:t>
      </w:r>
    </w:p>
    <w:p w14:paraId="E20D0000">
      <w:pPr>
        <w:spacing w:after="0" w:line="360" w:lineRule="auto"/>
        <w:ind w:firstLine="709" w:left="0"/>
        <w:contextualSpacing w:val="1"/>
        <w:jc w:val="both"/>
        <w:rPr>
          <w:rFonts w:ascii="Times New Roman" w:hAnsi="Times New Roman"/>
          <w:sz w:val="24"/>
        </w:rPr>
      </w:pPr>
      <w:r>
        <w:rPr>
          <w:rFonts w:ascii="Times New Roman" w:hAnsi="Times New Roman"/>
          <w:sz w:val="24"/>
        </w:rPr>
        <w:t>знакомство с внешним видом, особенностями исполнения и звучания народных инструментов;</w:t>
      </w:r>
    </w:p>
    <w:p w14:paraId="E30D0000">
      <w:pPr>
        <w:spacing w:after="0" w:line="360" w:lineRule="auto"/>
        <w:ind w:firstLine="709" w:left="0"/>
        <w:contextualSpacing w:val="1"/>
        <w:jc w:val="both"/>
        <w:rPr>
          <w:rFonts w:ascii="Times New Roman" w:hAnsi="Times New Roman"/>
          <w:sz w:val="24"/>
        </w:rPr>
      </w:pPr>
      <w:r>
        <w:rPr>
          <w:rFonts w:ascii="Times New Roman" w:hAnsi="Times New Roman"/>
          <w:sz w:val="24"/>
        </w:rPr>
        <w:t>определение на слух тембров инструментов;</w:t>
      </w:r>
    </w:p>
    <w:p w14:paraId="E40D0000">
      <w:pPr>
        <w:spacing w:after="0" w:line="360" w:lineRule="auto"/>
        <w:ind w:firstLine="709" w:left="0"/>
        <w:contextualSpacing w:val="1"/>
        <w:jc w:val="both"/>
        <w:rPr>
          <w:rFonts w:ascii="Times New Roman" w:hAnsi="Times New Roman"/>
          <w:sz w:val="24"/>
        </w:rPr>
      </w:pPr>
      <w:r>
        <w:rPr>
          <w:rFonts w:ascii="Times New Roman" w:hAnsi="Times New Roman"/>
          <w:sz w:val="24"/>
        </w:rPr>
        <w:t>классификация на группы духовых, ударных, струнных;</w:t>
      </w:r>
    </w:p>
    <w:p w14:paraId="E50D0000">
      <w:pPr>
        <w:spacing w:after="0" w:line="360" w:lineRule="auto"/>
        <w:ind w:firstLine="709" w:left="0"/>
        <w:contextualSpacing w:val="1"/>
        <w:jc w:val="both"/>
        <w:rPr>
          <w:rFonts w:ascii="Times New Roman" w:hAnsi="Times New Roman"/>
          <w:sz w:val="24"/>
        </w:rPr>
      </w:pPr>
      <w:r>
        <w:rPr>
          <w:rFonts w:ascii="Times New Roman" w:hAnsi="Times New Roman"/>
          <w:sz w:val="24"/>
        </w:rPr>
        <w:t>музыкальная викторина на знание тембров народных инструментов;</w:t>
      </w:r>
    </w:p>
    <w:p w14:paraId="E60D0000">
      <w:pPr>
        <w:spacing w:after="0" w:line="360" w:lineRule="auto"/>
        <w:ind w:firstLine="709" w:left="0"/>
        <w:contextualSpacing w:val="1"/>
        <w:jc w:val="both"/>
        <w:rPr>
          <w:rFonts w:ascii="Times New Roman" w:hAnsi="Times New Roman"/>
          <w:sz w:val="24"/>
        </w:rPr>
      </w:pPr>
      <w:r>
        <w:rPr>
          <w:rFonts w:ascii="Times New Roman" w:hAnsi="Times New Roman"/>
          <w:sz w:val="24"/>
        </w:rPr>
        <w:t>двигательная игра – импровизация-подражание игре на музыкальных инструментах;</w:t>
      </w:r>
    </w:p>
    <w:p w14:paraId="E70D0000">
      <w:pPr>
        <w:spacing w:after="0" w:line="360" w:lineRule="auto"/>
        <w:ind w:firstLine="709" w:left="0"/>
        <w:contextualSpacing w:val="1"/>
        <w:jc w:val="both"/>
        <w:rPr>
          <w:rFonts w:ascii="Times New Roman" w:hAnsi="Times New Roman"/>
          <w:sz w:val="24"/>
        </w:rPr>
      </w:pPr>
      <w:r>
        <w:rPr>
          <w:rFonts w:ascii="Times New Roman" w:hAnsi="Times New Roman"/>
          <w:sz w:val="24"/>
        </w:rPr>
        <w:t>сравнение интонаций, жанров, ладов, инструментов других народов</w:t>
      </w:r>
      <w:r>
        <w:rPr>
          <w:rFonts w:ascii="Times New Roman" w:hAnsi="Times New Roman"/>
          <w:sz w:val="24"/>
        </w:rPr>
        <w:br/>
      </w:r>
      <w:r>
        <w:rPr>
          <w:rFonts w:ascii="Times New Roman" w:hAnsi="Times New Roman"/>
          <w:sz w:val="24"/>
        </w:rPr>
        <w:t>с фольклорными элементами народов России;</w:t>
      </w:r>
    </w:p>
    <w:p w14:paraId="E80D0000">
      <w:pPr>
        <w:spacing w:after="0" w:line="360" w:lineRule="auto"/>
        <w:ind w:firstLine="709" w:left="0"/>
        <w:contextualSpacing w:val="1"/>
        <w:jc w:val="both"/>
        <w:rPr>
          <w:rFonts w:ascii="Times New Roman" w:hAnsi="Times New Roman"/>
          <w:sz w:val="24"/>
        </w:rPr>
      </w:pPr>
      <w:r>
        <w:rPr>
          <w:rFonts w:ascii="Times New Roman" w:hAnsi="Times New Roman"/>
          <w:sz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E90D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EA0D0000">
      <w:pPr>
        <w:spacing w:after="0" w:line="360" w:lineRule="auto"/>
        <w:ind w:firstLine="709" w:left="0"/>
        <w:contextualSpacing w:val="1"/>
        <w:jc w:val="both"/>
        <w:rPr>
          <w:rFonts w:ascii="Times New Roman" w:hAnsi="Times New Roman"/>
          <w:sz w:val="24"/>
        </w:rPr>
      </w:pPr>
      <w:r>
        <w:rPr>
          <w:rFonts w:ascii="Times New Roman" w:hAnsi="Times New Roman"/>
          <w:sz w:val="24"/>
        </w:rPr>
        <w:t>исполнение на клавишных или духовых инструментах народных мелодий, прослеживание их по нотной записи;</w:t>
      </w:r>
    </w:p>
    <w:p w14:paraId="EB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творческие, исследовательские проекты, школьные фестивали, посвящённые музыкальной культуре народов мира.</w:t>
      </w:r>
    </w:p>
    <w:p w14:paraId="EC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165.6.3.4. Музыка Испании и Латинской Америки (2–6 часов).</w:t>
      </w:r>
    </w:p>
    <w:p w14:paraId="ED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Фламенко. Искусство игры на гитаре, кастаньеты, латиноамериканские ударные инструменты. Танцевальные жанры</w:t>
      </w:r>
      <w:r>
        <w:rPr>
          <w:rStyle w:val="Style_4_ch"/>
          <w:rFonts w:ascii="Times New Roman" w:hAnsi="Times New Roman"/>
          <w:sz w:val="24"/>
        </w:rPr>
        <w:footnoteReference w:id="21"/>
      </w:r>
      <w:r>
        <w:rPr>
          <w:rFonts w:ascii="Times New Roman" w:hAnsi="Times New Roman"/>
          <w:sz w:val="24"/>
        </w:rPr>
        <w:t>. Профессиональные композиторы и исполнители</w:t>
      </w:r>
      <w:r>
        <w:rPr>
          <w:rStyle w:val="Style_4_ch"/>
          <w:rFonts w:ascii="Times New Roman" w:hAnsi="Times New Roman"/>
          <w:sz w:val="24"/>
        </w:rPr>
        <w:footnoteReference w:id="22"/>
      </w:r>
      <w:r>
        <w:rPr>
          <w:rFonts w:ascii="Times New Roman" w:hAnsi="Times New Roman"/>
          <w:sz w:val="24"/>
        </w:rPr>
        <w:t>.</w:t>
      </w:r>
    </w:p>
    <w:p w14:paraId="EE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EF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знакомство с особенностями музыкального фольклора народов других стран;</w:t>
      </w:r>
    </w:p>
    <w:p w14:paraId="F0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определение характерных черт, типичных элементов музыкального языка (ритм, лад, интонации);</w:t>
      </w:r>
    </w:p>
    <w:p w14:paraId="F10D0000">
      <w:pPr>
        <w:spacing w:after="0" w:line="360" w:lineRule="auto"/>
        <w:ind w:firstLine="709" w:left="0"/>
        <w:contextualSpacing w:val="1"/>
        <w:jc w:val="both"/>
        <w:rPr>
          <w:rFonts w:ascii="Times New Roman" w:hAnsi="Times New Roman"/>
          <w:sz w:val="24"/>
        </w:rPr>
      </w:pPr>
      <w:r>
        <w:rPr>
          <w:rFonts w:ascii="Times New Roman" w:hAnsi="Times New Roman"/>
          <w:sz w:val="24"/>
        </w:rPr>
        <w:t>знакомство с внешним видом, особенностями исполнения и звучания народных инструментов;</w:t>
      </w:r>
    </w:p>
    <w:p w14:paraId="F20D0000">
      <w:pPr>
        <w:spacing w:after="0" w:line="360" w:lineRule="auto"/>
        <w:ind w:firstLine="709" w:left="0"/>
        <w:contextualSpacing w:val="1"/>
        <w:jc w:val="both"/>
        <w:rPr>
          <w:rFonts w:ascii="Times New Roman" w:hAnsi="Times New Roman"/>
          <w:sz w:val="24"/>
        </w:rPr>
      </w:pPr>
      <w:r>
        <w:rPr>
          <w:rFonts w:ascii="Times New Roman" w:hAnsi="Times New Roman"/>
          <w:sz w:val="24"/>
        </w:rPr>
        <w:t>определение на слух тембров инструментов;</w:t>
      </w:r>
    </w:p>
    <w:p w14:paraId="F30D0000">
      <w:pPr>
        <w:spacing w:after="0" w:line="360" w:lineRule="auto"/>
        <w:ind w:firstLine="709" w:left="0"/>
        <w:contextualSpacing w:val="1"/>
        <w:jc w:val="both"/>
        <w:rPr>
          <w:rFonts w:ascii="Times New Roman" w:hAnsi="Times New Roman"/>
          <w:sz w:val="24"/>
        </w:rPr>
      </w:pPr>
      <w:r>
        <w:rPr>
          <w:rFonts w:ascii="Times New Roman" w:hAnsi="Times New Roman"/>
          <w:sz w:val="24"/>
        </w:rPr>
        <w:t>классификация на группы духовых, ударных, струнных;</w:t>
      </w:r>
    </w:p>
    <w:p w14:paraId="F40D0000">
      <w:pPr>
        <w:spacing w:after="0" w:line="360" w:lineRule="auto"/>
        <w:ind w:firstLine="709" w:left="0"/>
        <w:contextualSpacing w:val="1"/>
        <w:jc w:val="both"/>
        <w:rPr>
          <w:rFonts w:ascii="Times New Roman" w:hAnsi="Times New Roman"/>
          <w:sz w:val="24"/>
        </w:rPr>
      </w:pPr>
      <w:r>
        <w:rPr>
          <w:rFonts w:ascii="Times New Roman" w:hAnsi="Times New Roman"/>
          <w:sz w:val="24"/>
        </w:rPr>
        <w:t>музыкальная викторина на знание тембров народных инструментов;</w:t>
      </w:r>
    </w:p>
    <w:p w14:paraId="F50D0000">
      <w:pPr>
        <w:spacing w:after="0" w:line="360" w:lineRule="auto"/>
        <w:ind w:firstLine="709" w:left="0"/>
        <w:contextualSpacing w:val="1"/>
        <w:jc w:val="both"/>
        <w:rPr>
          <w:rFonts w:ascii="Times New Roman" w:hAnsi="Times New Roman"/>
          <w:sz w:val="24"/>
        </w:rPr>
      </w:pPr>
      <w:r>
        <w:rPr>
          <w:rFonts w:ascii="Times New Roman" w:hAnsi="Times New Roman"/>
          <w:sz w:val="24"/>
        </w:rPr>
        <w:t>двигательная игра – импровизация-подражание игре на музыкальных инструментах;</w:t>
      </w:r>
    </w:p>
    <w:p w14:paraId="F60D0000">
      <w:pPr>
        <w:spacing w:after="0" w:line="360" w:lineRule="auto"/>
        <w:ind w:firstLine="709" w:left="0"/>
        <w:contextualSpacing w:val="1"/>
        <w:jc w:val="both"/>
        <w:rPr>
          <w:rFonts w:ascii="Times New Roman" w:hAnsi="Times New Roman"/>
          <w:sz w:val="24"/>
        </w:rPr>
      </w:pPr>
      <w:r>
        <w:rPr>
          <w:rFonts w:ascii="Times New Roman" w:hAnsi="Times New Roman"/>
          <w:sz w:val="24"/>
        </w:rPr>
        <w:t>сравнение интонаций, жанров, ладов, инструментов других народов</w:t>
      </w:r>
      <w:r>
        <w:rPr>
          <w:rFonts w:ascii="Times New Roman" w:hAnsi="Times New Roman"/>
          <w:sz w:val="24"/>
        </w:rPr>
        <w:br/>
      </w:r>
      <w:r>
        <w:rPr>
          <w:rFonts w:ascii="Times New Roman" w:hAnsi="Times New Roman"/>
          <w:sz w:val="24"/>
        </w:rPr>
        <w:t>с фольклорными элементами народов России;</w:t>
      </w:r>
    </w:p>
    <w:p w14:paraId="F70D0000">
      <w:pPr>
        <w:spacing w:after="0" w:line="360" w:lineRule="auto"/>
        <w:ind w:firstLine="709" w:left="0"/>
        <w:contextualSpacing w:val="1"/>
        <w:jc w:val="both"/>
        <w:rPr>
          <w:rFonts w:ascii="Times New Roman" w:hAnsi="Times New Roman"/>
          <w:sz w:val="24"/>
        </w:rPr>
      </w:pPr>
      <w:r>
        <w:rPr>
          <w:rFonts w:ascii="Times New Roman" w:hAnsi="Times New Roman"/>
          <w:sz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F80D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F90D0000">
      <w:pPr>
        <w:spacing w:after="0" w:line="360" w:lineRule="auto"/>
        <w:ind w:firstLine="709" w:left="0"/>
        <w:contextualSpacing w:val="1"/>
        <w:jc w:val="both"/>
        <w:rPr>
          <w:rFonts w:ascii="Times New Roman" w:hAnsi="Times New Roman"/>
          <w:sz w:val="24"/>
        </w:rPr>
      </w:pPr>
      <w:r>
        <w:rPr>
          <w:rFonts w:ascii="Times New Roman" w:hAnsi="Times New Roman"/>
          <w:sz w:val="24"/>
        </w:rPr>
        <w:t>исполнение на клавишных или духовых инструментах народных мелодий, прослеживание их по нотной записи;</w:t>
      </w:r>
    </w:p>
    <w:p w14:paraId="FA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творческие, исследовательские проекты, школьные фестивали, посвящённые музыкальной культуре народов мира.</w:t>
      </w:r>
    </w:p>
    <w:p w14:paraId="FB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165.6.3.5. Музыка США (2–6 часов).</w:t>
      </w:r>
    </w:p>
    <w:p w14:paraId="FC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Смешение традиций и культур в музыке Северной Америки. Африканские ритмы, трудовые песни негров. Спиричуэлс. Джаз. Творчество Дж. Гершвина.</w:t>
      </w:r>
    </w:p>
    <w:p w14:paraId="FD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FE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знакомство с особенностями музыкального фольклора народов других стран;</w:t>
      </w:r>
    </w:p>
    <w:p w14:paraId="FF0D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определение характерных черт, типичных элементов музыкального языка (ритм, лад, интонации);</w:t>
      </w:r>
    </w:p>
    <w:p w14:paraId="000E0000">
      <w:pPr>
        <w:spacing w:after="0" w:line="360" w:lineRule="auto"/>
        <w:ind w:firstLine="709" w:left="0"/>
        <w:contextualSpacing w:val="1"/>
        <w:jc w:val="both"/>
        <w:rPr>
          <w:rFonts w:ascii="Times New Roman" w:hAnsi="Times New Roman"/>
          <w:sz w:val="24"/>
        </w:rPr>
      </w:pPr>
      <w:r>
        <w:rPr>
          <w:rFonts w:ascii="Times New Roman" w:hAnsi="Times New Roman"/>
          <w:sz w:val="24"/>
        </w:rPr>
        <w:t>знакомство с внешним видом, особенностями исполнения и звучания народных инструментов;</w:t>
      </w:r>
    </w:p>
    <w:p w14:paraId="010E0000">
      <w:pPr>
        <w:spacing w:after="0" w:line="360" w:lineRule="auto"/>
        <w:ind w:firstLine="709" w:left="0"/>
        <w:contextualSpacing w:val="1"/>
        <w:jc w:val="both"/>
        <w:rPr>
          <w:rFonts w:ascii="Times New Roman" w:hAnsi="Times New Roman"/>
          <w:sz w:val="24"/>
        </w:rPr>
      </w:pPr>
      <w:r>
        <w:rPr>
          <w:rFonts w:ascii="Times New Roman" w:hAnsi="Times New Roman"/>
          <w:sz w:val="24"/>
        </w:rPr>
        <w:t>определение на слух тембров инструментов;</w:t>
      </w:r>
    </w:p>
    <w:p w14:paraId="020E0000">
      <w:pPr>
        <w:spacing w:after="0" w:line="360" w:lineRule="auto"/>
        <w:ind w:firstLine="709" w:left="0"/>
        <w:contextualSpacing w:val="1"/>
        <w:jc w:val="both"/>
        <w:rPr>
          <w:rFonts w:ascii="Times New Roman" w:hAnsi="Times New Roman"/>
          <w:sz w:val="24"/>
        </w:rPr>
      </w:pPr>
      <w:r>
        <w:rPr>
          <w:rFonts w:ascii="Times New Roman" w:hAnsi="Times New Roman"/>
          <w:sz w:val="24"/>
        </w:rPr>
        <w:t>классификация на группы духовых, ударных, струнных;</w:t>
      </w:r>
    </w:p>
    <w:p w14:paraId="030E0000">
      <w:pPr>
        <w:spacing w:after="0" w:line="360" w:lineRule="auto"/>
        <w:ind w:firstLine="709" w:left="0"/>
        <w:contextualSpacing w:val="1"/>
        <w:jc w:val="both"/>
        <w:rPr>
          <w:rFonts w:ascii="Times New Roman" w:hAnsi="Times New Roman"/>
          <w:sz w:val="24"/>
        </w:rPr>
      </w:pPr>
      <w:r>
        <w:rPr>
          <w:rFonts w:ascii="Times New Roman" w:hAnsi="Times New Roman"/>
          <w:sz w:val="24"/>
        </w:rPr>
        <w:t>музыкальная викторина на знание тембров народных инструментов;</w:t>
      </w:r>
    </w:p>
    <w:p w14:paraId="040E0000">
      <w:pPr>
        <w:spacing w:after="0" w:line="360" w:lineRule="auto"/>
        <w:ind w:firstLine="709" w:left="0"/>
        <w:contextualSpacing w:val="1"/>
        <w:jc w:val="both"/>
        <w:rPr>
          <w:rFonts w:ascii="Times New Roman" w:hAnsi="Times New Roman"/>
          <w:sz w:val="24"/>
        </w:rPr>
      </w:pPr>
      <w:r>
        <w:rPr>
          <w:rFonts w:ascii="Times New Roman" w:hAnsi="Times New Roman"/>
          <w:sz w:val="24"/>
        </w:rPr>
        <w:t>двигательная игра – импровизация-подражание игре на музыкальных инструментах;</w:t>
      </w:r>
    </w:p>
    <w:p w14:paraId="050E0000">
      <w:pPr>
        <w:spacing w:after="0" w:line="360" w:lineRule="auto"/>
        <w:ind w:firstLine="709" w:left="0"/>
        <w:contextualSpacing w:val="1"/>
        <w:jc w:val="both"/>
        <w:rPr>
          <w:rFonts w:ascii="Times New Roman" w:hAnsi="Times New Roman"/>
          <w:sz w:val="24"/>
        </w:rPr>
      </w:pPr>
      <w:r>
        <w:rPr>
          <w:rFonts w:ascii="Times New Roman" w:hAnsi="Times New Roman"/>
          <w:sz w:val="24"/>
        </w:rPr>
        <w:t>сравнение интонаций, жанров, ладов, инструментов других народов</w:t>
      </w:r>
      <w:r>
        <w:rPr>
          <w:rFonts w:ascii="Times New Roman" w:hAnsi="Times New Roman"/>
          <w:sz w:val="24"/>
        </w:rPr>
        <w:br/>
      </w:r>
      <w:r>
        <w:rPr>
          <w:rFonts w:ascii="Times New Roman" w:hAnsi="Times New Roman"/>
          <w:sz w:val="24"/>
        </w:rPr>
        <w:t>с фольклорными элементами народов России;</w:t>
      </w:r>
    </w:p>
    <w:p w14:paraId="060E0000">
      <w:pPr>
        <w:spacing w:after="0" w:line="360" w:lineRule="auto"/>
        <w:ind w:firstLine="709" w:left="0"/>
        <w:contextualSpacing w:val="1"/>
        <w:jc w:val="both"/>
        <w:rPr>
          <w:rFonts w:ascii="Times New Roman" w:hAnsi="Times New Roman"/>
          <w:sz w:val="24"/>
        </w:rPr>
      </w:pPr>
      <w:r>
        <w:rPr>
          <w:rFonts w:ascii="Times New Roman" w:hAnsi="Times New Roman"/>
          <w:sz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070E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080E0000">
      <w:pPr>
        <w:spacing w:after="0" w:line="360" w:lineRule="auto"/>
        <w:ind w:firstLine="709" w:left="0"/>
        <w:contextualSpacing w:val="1"/>
        <w:jc w:val="both"/>
        <w:rPr>
          <w:rFonts w:ascii="Times New Roman" w:hAnsi="Times New Roman"/>
          <w:sz w:val="24"/>
        </w:rPr>
      </w:pPr>
      <w:r>
        <w:rPr>
          <w:rFonts w:ascii="Times New Roman" w:hAnsi="Times New Roman"/>
          <w:sz w:val="24"/>
        </w:rPr>
        <w:t>исполнение на клавишных или духовых инструментах народных мелодий, прослеживание их по нотной записи;</w:t>
      </w:r>
    </w:p>
    <w:p w14:paraId="09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творческие, исследовательские проекты, школьные фестивали, посвящённые музыкальной культуре народов мира.</w:t>
      </w:r>
    </w:p>
    <w:p w14:paraId="0A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165.6.3.6. Музыка Японии и Китая (2–6 часов).</w:t>
      </w:r>
    </w:p>
    <w:p w14:paraId="0B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Древние истоки музыкальной культуры стран Юго-Восточной Азии. Императорские церемонии, музыкальные инструменты. Пентатоника.</w:t>
      </w:r>
    </w:p>
    <w:p w14:paraId="0C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0D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знакомство с особенностями музыкального фольклора народов других стран;</w:t>
      </w:r>
    </w:p>
    <w:p w14:paraId="0E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определение характерных черт, типичных элементов музыкального языка (ритм, лад, интонации);</w:t>
      </w:r>
    </w:p>
    <w:p w14:paraId="0F0E0000">
      <w:pPr>
        <w:spacing w:after="0" w:line="360" w:lineRule="auto"/>
        <w:ind w:firstLine="709" w:left="0"/>
        <w:contextualSpacing w:val="1"/>
        <w:jc w:val="both"/>
        <w:rPr>
          <w:rFonts w:ascii="Times New Roman" w:hAnsi="Times New Roman"/>
          <w:sz w:val="24"/>
        </w:rPr>
      </w:pPr>
      <w:r>
        <w:rPr>
          <w:rFonts w:ascii="Times New Roman" w:hAnsi="Times New Roman"/>
          <w:sz w:val="24"/>
        </w:rPr>
        <w:t>знакомство с внешним видом, особенностями исполнения и звучания народных инструментов;</w:t>
      </w:r>
    </w:p>
    <w:p w14:paraId="100E0000">
      <w:pPr>
        <w:spacing w:after="0" w:line="360" w:lineRule="auto"/>
        <w:ind w:firstLine="709" w:left="0"/>
        <w:contextualSpacing w:val="1"/>
        <w:jc w:val="both"/>
        <w:rPr>
          <w:rFonts w:ascii="Times New Roman" w:hAnsi="Times New Roman"/>
          <w:sz w:val="24"/>
        </w:rPr>
      </w:pPr>
      <w:r>
        <w:rPr>
          <w:rFonts w:ascii="Times New Roman" w:hAnsi="Times New Roman"/>
          <w:sz w:val="24"/>
        </w:rPr>
        <w:t>определение на слух тембров инструментов;</w:t>
      </w:r>
    </w:p>
    <w:p w14:paraId="110E0000">
      <w:pPr>
        <w:spacing w:after="0" w:line="360" w:lineRule="auto"/>
        <w:ind w:firstLine="709" w:left="0"/>
        <w:contextualSpacing w:val="1"/>
        <w:jc w:val="both"/>
        <w:rPr>
          <w:rFonts w:ascii="Times New Roman" w:hAnsi="Times New Roman"/>
          <w:sz w:val="24"/>
        </w:rPr>
      </w:pPr>
      <w:r>
        <w:rPr>
          <w:rFonts w:ascii="Times New Roman" w:hAnsi="Times New Roman"/>
          <w:sz w:val="24"/>
        </w:rPr>
        <w:t>классификация на группы духовых, ударных, струнных;</w:t>
      </w:r>
    </w:p>
    <w:p w14:paraId="120E0000">
      <w:pPr>
        <w:spacing w:after="0" w:line="360" w:lineRule="auto"/>
        <w:ind w:firstLine="709" w:left="0"/>
        <w:contextualSpacing w:val="1"/>
        <w:jc w:val="both"/>
        <w:rPr>
          <w:rFonts w:ascii="Times New Roman" w:hAnsi="Times New Roman"/>
          <w:sz w:val="24"/>
        </w:rPr>
      </w:pPr>
      <w:r>
        <w:rPr>
          <w:rFonts w:ascii="Times New Roman" w:hAnsi="Times New Roman"/>
          <w:sz w:val="24"/>
        </w:rPr>
        <w:t>музыкальная викторина на знание тембров народных инструментов;</w:t>
      </w:r>
    </w:p>
    <w:p w14:paraId="130E0000">
      <w:pPr>
        <w:spacing w:after="0" w:line="360" w:lineRule="auto"/>
        <w:ind w:firstLine="709" w:left="0"/>
        <w:contextualSpacing w:val="1"/>
        <w:jc w:val="both"/>
        <w:rPr>
          <w:rFonts w:ascii="Times New Roman" w:hAnsi="Times New Roman"/>
          <w:sz w:val="24"/>
        </w:rPr>
      </w:pPr>
      <w:r>
        <w:rPr>
          <w:rFonts w:ascii="Times New Roman" w:hAnsi="Times New Roman"/>
          <w:sz w:val="24"/>
        </w:rPr>
        <w:t>двигательная игра – импровизация-подражание игре на музыкальных инструментах;</w:t>
      </w:r>
    </w:p>
    <w:p w14:paraId="140E0000">
      <w:pPr>
        <w:spacing w:after="0" w:line="360" w:lineRule="auto"/>
        <w:ind w:firstLine="709" w:left="0"/>
        <w:contextualSpacing w:val="1"/>
        <w:jc w:val="both"/>
        <w:rPr>
          <w:rFonts w:ascii="Times New Roman" w:hAnsi="Times New Roman"/>
          <w:sz w:val="24"/>
        </w:rPr>
      </w:pPr>
      <w:r>
        <w:rPr>
          <w:rFonts w:ascii="Times New Roman" w:hAnsi="Times New Roman"/>
          <w:sz w:val="24"/>
        </w:rPr>
        <w:t>сравнение интонаций, жанров, ладов, инструментов других народов</w:t>
      </w:r>
      <w:r>
        <w:rPr>
          <w:rFonts w:ascii="Times New Roman" w:hAnsi="Times New Roman"/>
          <w:sz w:val="24"/>
        </w:rPr>
        <w:br/>
      </w:r>
      <w:r>
        <w:rPr>
          <w:rFonts w:ascii="Times New Roman" w:hAnsi="Times New Roman"/>
          <w:sz w:val="24"/>
        </w:rPr>
        <w:t>с фольклорными элементами народов России;</w:t>
      </w:r>
    </w:p>
    <w:p w14:paraId="150E0000">
      <w:pPr>
        <w:spacing w:after="0" w:line="360" w:lineRule="auto"/>
        <w:ind w:firstLine="709" w:left="0"/>
        <w:contextualSpacing w:val="1"/>
        <w:jc w:val="both"/>
        <w:rPr>
          <w:rFonts w:ascii="Times New Roman" w:hAnsi="Times New Roman"/>
          <w:sz w:val="24"/>
        </w:rPr>
      </w:pPr>
      <w:r>
        <w:rPr>
          <w:rFonts w:ascii="Times New Roman" w:hAnsi="Times New Roman"/>
          <w:sz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160E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170E0000">
      <w:pPr>
        <w:spacing w:after="0" w:line="360" w:lineRule="auto"/>
        <w:ind w:firstLine="709" w:left="0"/>
        <w:contextualSpacing w:val="1"/>
        <w:jc w:val="both"/>
        <w:rPr>
          <w:rFonts w:ascii="Times New Roman" w:hAnsi="Times New Roman"/>
          <w:sz w:val="24"/>
        </w:rPr>
      </w:pPr>
      <w:r>
        <w:rPr>
          <w:rFonts w:ascii="Times New Roman" w:hAnsi="Times New Roman"/>
          <w:sz w:val="24"/>
        </w:rPr>
        <w:t>исполнение на клавишных или духовых инструментах народных мелодий, прослеживание их по нотной записи;</w:t>
      </w:r>
    </w:p>
    <w:p w14:paraId="18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творческие, исследовательские проекты, школьные фестивали, посвящённые музыкальной культуре народов мира.</w:t>
      </w:r>
    </w:p>
    <w:p w14:paraId="19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165.6.3.7. Музыка Средней Азии</w:t>
      </w:r>
      <w:r>
        <w:rPr>
          <w:rStyle w:val="Style_4_ch"/>
          <w:rFonts w:ascii="Times New Roman" w:hAnsi="Times New Roman"/>
          <w:sz w:val="24"/>
        </w:rPr>
        <w:footnoteReference w:id="23"/>
      </w:r>
      <w:r>
        <w:rPr>
          <w:rFonts w:ascii="Times New Roman" w:hAnsi="Times New Roman"/>
          <w:sz w:val="24"/>
        </w:rPr>
        <w:t xml:space="preserve"> (2–6 часов).</w:t>
      </w:r>
    </w:p>
    <w:p w14:paraId="1A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Содержание: Музыкальные традиции и праздники, народные инструменты </w:t>
      </w:r>
      <w:r>
        <w:rPr>
          <w:rFonts w:ascii="Times New Roman" w:hAnsi="Times New Roman"/>
          <w:sz w:val="24"/>
        </w:rPr>
        <w:br/>
      </w:r>
      <w:r>
        <w:rPr>
          <w:rFonts w:ascii="Times New Roman" w:hAnsi="Times New Roman"/>
          <w:sz w:val="24"/>
        </w:rPr>
        <w:t>и современные исполнители Казахстана, Киргизии, и других стран региона.</w:t>
      </w:r>
    </w:p>
    <w:p w14:paraId="1B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1C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знакомство с особенностями музыкального фольклора народов других стран;</w:t>
      </w:r>
    </w:p>
    <w:p w14:paraId="1D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определение характерных черт, типичных элементов музыкального языка (ритм, лад, интонации);</w:t>
      </w:r>
    </w:p>
    <w:p w14:paraId="1E0E0000">
      <w:pPr>
        <w:spacing w:after="0" w:line="360" w:lineRule="auto"/>
        <w:ind w:firstLine="709" w:left="0"/>
        <w:contextualSpacing w:val="1"/>
        <w:jc w:val="both"/>
        <w:rPr>
          <w:rFonts w:ascii="Times New Roman" w:hAnsi="Times New Roman"/>
          <w:sz w:val="24"/>
        </w:rPr>
      </w:pPr>
      <w:r>
        <w:rPr>
          <w:rFonts w:ascii="Times New Roman" w:hAnsi="Times New Roman"/>
          <w:sz w:val="24"/>
        </w:rPr>
        <w:t>знакомство с внешним видом, особенностями исполнения и звучания народных инструментов;</w:t>
      </w:r>
    </w:p>
    <w:p w14:paraId="1F0E0000">
      <w:pPr>
        <w:spacing w:after="0" w:line="360" w:lineRule="auto"/>
        <w:ind w:firstLine="709" w:left="0"/>
        <w:contextualSpacing w:val="1"/>
        <w:jc w:val="both"/>
        <w:rPr>
          <w:rFonts w:ascii="Times New Roman" w:hAnsi="Times New Roman"/>
          <w:sz w:val="24"/>
        </w:rPr>
      </w:pPr>
      <w:r>
        <w:rPr>
          <w:rFonts w:ascii="Times New Roman" w:hAnsi="Times New Roman"/>
          <w:sz w:val="24"/>
        </w:rPr>
        <w:t>определение на слух тембров инструментов;</w:t>
      </w:r>
    </w:p>
    <w:p w14:paraId="200E0000">
      <w:pPr>
        <w:spacing w:after="0" w:line="360" w:lineRule="auto"/>
        <w:ind w:firstLine="709" w:left="0"/>
        <w:contextualSpacing w:val="1"/>
        <w:jc w:val="both"/>
        <w:rPr>
          <w:rFonts w:ascii="Times New Roman" w:hAnsi="Times New Roman"/>
          <w:sz w:val="24"/>
        </w:rPr>
      </w:pPr>
      <w:r>
        <w:rPr>
          <w:rFonts w:ascii="Times New Roman" w:hAnsi="Times New Roman"/>
          <w:sz w:val="24"/>
        </w:rPr>
        <w:t>классификация на группы духовых, ударных, струнных;</w:t>
      </w:r>
    </w:p>
    <w:p w14:paraId="210E0000">
      <w:pPr>
        <w:spacing w:after="0" w:line="360" w:lineRule="auto"/>
        <w:ind w:firstLine="709" w:left="0"/>
        <w:contextualSpacing w:val="1"/>
        <w:jc w:val="both"/>
        <w:rPr>
          <w:rFonts w:ascii="Times New Roman" w:hAnsi="Times New Roman"/>
          <w:sz w:val="24"/>
        </w:rPr>
      </w:pPr>
      <w:r>
        <w:rPr>
          <w:rFonts w:ascii="Times New Roman" w:hAnsi="Times New Roman"/>
          <w:sz w:val="24"/>
        </w:rPr>
        <w:t>музыкальная викторина на знание тембров народных инструментов;</w:t>
      </w:r>
    </w:p>
    <w:p w14:paraId="220E0000">
      <w:pPr>
        <w:spacing w:after="0" w:line="360" w:lineRule="auto"/>
        <w:ind w:firstLine="709" w:left="0"/>
        <w:contextualSpacing w:val="1"/>
        <w:jc w:val="both"/>
        <w:rPr>
          <w:rFonts w:ascii="Times New Roman" w:hAnsi="Times New Roman"/>
          <w:sz w:val="24"/>
        </w:rPr>
      </w:pPr>
      <w:r>
        <w:rPr>
          <w:rFonts w:ascii="Times New Roman" w:hAnsi="Times New Roman"/>
          <w:sz w:val="24"/>
        </w:rPr>
        <w:t>двигательная игра – импровизация-подражание игре на музыкальных инструментах;</w:t>
      </w:r>
    </w:p>
    <w:p w14:paraId="230E0000">
      <w:pPr>
        <w:spacing w:after="0" w:line="360" w:lineRule="auto"/>
        <w:ind w:firstLine="709" w:left="0"/>
        <w:contextualSpacing w:val="1"/>
        <w:jc w:val="both"/>
        <w:rPr>
          <w:rFonts w:ascii="Times New Roman" w:hAnsi="Times New Roman"/>
          <w:sz w:val="24"/>
        </w:rPr>
      </w:pPr>
      <w:r>
        <w:rPr>
          <w:rFonts w:ascii="Times New Roman" w:hAnsi="Times New Roman"/>
          <w:sz w:val="24"/>
        </w:rPr>
        <w:t>сравнение интонаций, жанров, ладов, инструментов других народов</w:t>
      </w:r>
      <w:r>
        <w:rPr>
          <w:rFonts w:ascii="Times New Roman" w:hAnsi="Times New Roman"/>
          <w:sz w:val="24"/>
        </w:rPr>
        <w:br/>
      </w:r>
      <w:r>
        <w:rPr>
          <w:rFonts w:ascii="Times New Roman" w:hAnsi="Times New Roman"/>
          <w:sz w:val="24"/>
        </w:rPr>
        <w:t>с фольклорными элементами народов России;</w:t>
      </w:r>
    </w:p>
    <w:p w14:paraId="240E0000">
      <w:pPr>
        <w:spacing w:after="0" w:line="360" w:lineRule="auto"/>
        <w:ind w:firstLine="709" w:left="0"/>
        <w:contextualSpacing w:val="1"/>
        <w:jc w:val="both"/>
        <w:rPr>
          <w:rFonts w:ascii="Times New Roman" w:hAnsi="Times New Roman"/>
          <w:sz w:val="24"/>
        </w:rPr>
      </w:pPr>
      <w:r>
        <w:rPr>
          <w:rFonts w:ascii="Times New Roman" w:hAnsi="Times New Roman"/>
          <w:sz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250E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260E0000">
      <w:pPr>
        <w:spacing w:after="0" w:line="360" w:lineRule="auto"/>
        <w:ind w:firstLine="709" w:left="0"/>
        <w:contextualSpacing w:val="1"/>
        <w:jc w:val="both"/>
        <w:rPr>
          <w:rFonts w:ascii="Times New Roman" w:hAnsi="Times New Roman"/>
          <w:sz w:val="24"/>
        </w:rPr>
      </w:pPr>
      <w:r>
        <w:rPr>
          <w:rFonts w:ascii="Times New Roman" w:hAnsi="Times New Roman"/>
          <w:sz w:val="24"/>
        </w:rPr>
        <w:t>исполнение на клавишных или духовых инструментах народных мелодий, прослеживание их по нотной записи;</w:t>
      </w:r>
    </w:p>
    <w:p w14:paraId="27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творческие, исследовательские проекты, школьные фестивали, посвящённые музыкальной культуре народов мира.</w:t>
      </w:r>
    </w:p>
    <w:p w14:paraId="28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165.6.3.8. Певец своего народа (2–6 часов).</w:t>
      </w:r>
    </w:p>
    <w:p w14:paraId="29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r>
        <w:rPr>
          <w:rStyle w:val="Style_4_ch"/>
          <w:rFonts w:ascii="Times New Roman" w:hAnsi="Times New Roman"/>
          <w:sz w:val="24"/>
        </w:rPr>
        <w:footnoteReference w:id="24"/>
      </w:r>
      <w:r>
        <w:rPr>
          <w:rFonts w:ascii="Times New Roman" w:hAnsi="Times New Roman"/>
          <w:sz w:val="24"/>
        </w:rPr>
        <w:t>.</w:t>
      </w:r>
    </w:p>
    <w:p w14:paraId="2A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2B0E0000">
      <w:pPr>
        <w:spacing w:after="0" w:line="360" w:lineRule="auto"/>
        <w:ind w:firstLine="709" w:left="0"/>
        <w:contextualSpacing w:val="1"/>
        <w:jc w:val="both"/>
        <w:rPr>
          <w:rFonts w:ascii="Times New Roman" w:hAnsi="Times New Roman"/>
          <w:sz w:val="24"/>
        </w:rPr>
      </w:pPr>
      <w:r>
        <w:rPr>
          <w:rFonts w:ascii="Times New Roman" w:hAnsi="Times New Roman"/>
          <w:sz w:val="24"/>
        </w:rPr>
        <w:t>знакомство с творчеством композиторов;</w:t>
      </w:r>
    </w:p>
    <w:p w14:paraId="2C0E0000">
      <w:pPr>
        <w:spacing w:after="0" w:line="360" w:lineRule="auto"/>
        <w:ind w:firstLine="709" w:left="0"/>
        <w:contextualSpacing w:val="1"/>
        <w:jc w:val="both"/>
        <w:rPr>
          <w:rFonts w:ascii="Times New Roman" w:hAnsi="Times New Roman"/>
          <w:sz w:val="24"/>
        </w:rPr>
      </w:pPr>
      <w:r>
        <w:rPr>
          <w:rFonts w:ascii="Times New Roman" w:hAnsi="Times New Roman"/>
          <w:sz w:val="24"/>
        </w:rPr>
        <w:t>сравнение их сочинений с народной музыкой;</w:t>
      </w:r>
    </w:p>
    <w:p w14:paraId="2D0E0000">
      <w:pPr>
        <w:spacing w:after="0" w:line="360" w:lineRule="auto"/>
        <w:ind w:firstLine="709" w:left="0"/>
        <w:contextualSpacing w:val="1"/>
        <w:jc w:val="both"/>
        <w:rPr>
          <w:rFonts w:ascii="Times New Roman" w:hAnsi="Times New Roman"/>
          <w:sz w:val="24"/>
        </w:rPr>
      </w:pPr>
      <w:r>
        <w:rPr>
          <w:rFonts w:ascii="Times New Roman" w:hAnsi="Times New Roman"/>
          <w:sz w:val="24"/>
        </w:rPr>
        <w:t>определение формы, принципа развития фольклорного музыкального материала;</w:t>
      </w:r>
    </w:p>
    <w:p w14:paraId="2E0E0000">
      <w:pPr>
        <w:spacing w:after="0" w:line="360" w:lineRule="auto"/>
        <w:ind w:firstLine="709" w:left="0"/>
        <w:contextualSpacing w:val="1"/>
        <w:jc w:val="both"/>
        <w:rPr>
          <w:rFonts w:ascii="Times New Roman" w:hAnsi="Times New Roman"/>
          <w:sz w:val="24"/>
        </w:rPr>
      </w:pPr>
      <w:r>
        <w:rPr>
          <w:rFonts w:ascii="Times New Roman" w:hAnsi="Times New Roman"/>
          <w:sz w:val="24"/>
        </w:rPr>
        <w:t>вокализация наиболее ярких тем инструментальных сочинений;</w:t>
      </w:r>
    </w:p>
    <w:p w14:paraId="2F0E0000">
      <w:pPr>
        <w:spacing w:after="0" w:line="360" w:lineRule="auto"/>
        <w:ind w:firstLine="709" w:left="0"/>
        <w:contextualSpacing w:val="1"/>
        <w:jc w:val="both"/>
        <w:rPr>
          <w:rFonts w:ascii="Times New Roman" w:hAnsi="Times New Roman"/>
          <w:sz w:val="24"/>
        </w:rPr>
      </w:pPr>
      <w:r>
        <w:rPr>
          <w:rFonts w:ascii="Times New Roman" w:hAnsi="Times New Roman"/>
          <w:sz w:val="24"/>
        </w:rPr>
        <w:t>разучивание, исполнение доступных вокальных сочинений;</w:t>
      </w:r>
    </w:p>
    <w:p w14:paraId="300E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310E0000">
      <w:pPr>
        <w:spacing w:after="0" w:line="360" w:lineRule="auto"/>
        <w:ind w:firstLine="709" w:left="0"/>
        <w:contextualSpacing w:val="1"/>
        <w:jc w:val="both"/>
        <w:rPr>
          <w:rFonts w:ascii="Times New Roman" w:hAnsi="Times New Roman"/>
          <w:sz w:val="24"/>
        </w:rPr>
      </w:pPr>
      <w:r>
        <w:rPr>
          <w:rFonts w:ascii="Times New Roman" w:hAnsi="Times New Roman"/>
          <w:sz w:val="24"/>
        </w:rPr>
        <w:t>исполнение на клавишных или духовых инструментах композиторских мелодий, прослеживание их по нотной записи;</w:t>
      </w:r>
    </w:p>
    <w:p w14:paraId="32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творческие, исследовательские проекты, посвящённые выдающимся композиторам.</w:t>
      </w:r>
    </w:p>
    <w:p w14:paraId="33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165.6.3.9. Диалог культур (2–6 часов).</w:t>
      </w:r>
    </w:p>
    <w:p w14:paraId="34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Культурные связи между музыкантами разных стран. Образы, интонации фольклора других народов и стран в музыке отечественных</w:t>
      </w:r>
      <w:r>
        <w:rPr>
          <w:rFonts w:ascii="Times New Roman" w:hAnsi="Times New Roman"/>
          <w:sz w:val="24"/>
        </w:rPr>
        <w:br/>
      </w:r>
      <w:r>
        <w:rPr>
          <w:rFonts w:ascii="Times New Roman" w:hAnsi="Times New Roman"/>
          <w:sz w:val="24"/>
        </w:rPr>
        <w:t>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14:paraId="35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360E0000">
      <w:pPr>
        <w:spacing w:after="0" w:line="360" w:lineRule="auto"/>
        <w:ind w:firstLine="709" w:left="0"/>
        <w:contextualSpacing w:val="1"/>
        <w:jc w:val="both"/>
        <w:rPr>
          <w:rFonts w:ascii="Times New Roman" w:hAnsi="Times New Roman"/>
          <w:sz w:val="24"/>
        </w:rPr>
      </w:pPr>
      <w:r>
        <w:rPr>
          <w:rFonts w:ascii="Times New Roman" w:hAnsi="Times New Roman"/>
          <w:sz w:val="24"/>
        </w:rPr>
        <w:t>знакомство с творчеством композиторов;</w:t>
      </w:r>
    </w:p>
    <w:p w14:paraId="370E0000">
      <w:pPr>
        <w:spacing w:after="0" w:line="360" w:lineRule="auto"/>
        <w:ind w:firstLine="709" w:left="0"/>
        <w:contextualSpacing w:val="1"/>
        <w:jc w:val="both"/>
        <w:rPr>
          <w:rFonts w:ascii="Times New Roman" w:hAnsi="Times New Roman"/>
          <w:sz w:val="24"/>
        </w:rPr>
      </w:pPr>
      <w:r>
        <w:rPr>
          <w:rFonts w:ascii="Times New Roman" w:hAnsi="Times New Roman"/>
          <w:sz w:val="24"/>
        </w:rPr>
        <w:t>сравнение их сочинений с народной музыкой;</w:t>
      </w:r>
    </w:p>
    <w:p w14:paraId="380E0000">
      <w:pPr>
        <w:spacing w:after="0" w:line="360" w:lineRule="auto"/>
        <w:ind w:firstLine="709" w:left="0"/>
        <w:contextualSpacing w:val="1"/>
        <w:jc w:val="both"/>
        <w:rPr>
          <w:rFonts w:ascii="Times New Roman" w:hAnsi="Times New Roman"/>
          <w:sz w:val="24"/>
        </w:rPr>
      </w:pPr>
      <w:r>
        <w:rPr>
          <w:rFonts w:ascii="Times New Roman" w:hAnsi="Times New Roman"/>
          <w:sz w:val="24"/>
        </w:rPr>
        <w:t>определение формы, принципа развития фольклорного музыкального материала;</w:t>
      </w:r>
    </w:p>
    <w:p w14:paraId="390E0000">
      <w:pPr>
        <w:spacing w:after="0" w:line="360" w:lineRule="auto"/>
        <w:ind w:firstLine="709" w:left="0"/>
        <w:contextualSpacing w:val="1"/>
        <w:jc w:val="both"/>
        <w:rPr>
          <w:rFonts w:ascii="Times New Roman" w:hAnsi="Times New Roman"/>
          <w:sz w:val="24"/>
        </w:rPr>
      </w:pPr>
      <w:r>
        <w:rPr>
          <w:rFonts w:ascii="Times New Roman" w:hAnsi="Times New Roman"/>
          <w:sz w:val="24"/>
        </w:rPr>
        <w:t>вокализация наиболее ярких тем инструментальных сочинений;</w:t>
      </w:r>
    </w:p>
    <w:p w14:paraId="3A0E0000">
      <w:pPr>
        <w:spacing w:after="0" w:line="360" w:lineRule="auto"/>
        <w:ind w:firstLine="709" w:left="0"/>
        <w:contextualSpacing w:val="1"/>
        <w:jc w:val="both"/>
        <w:rPr>
          <w:rFonts w:ascii="Times New Roman" w:hAnsi="Times New Roman"/>
          <w:sz w:val="24"/>
        </w:rPr>
      </w:pPr>
      <w:r>
        <w:rPr>
          <w:rFonts w:ascii="Times New Roman" w:hAnsi="Times New Roman"/>
          <w:sz w:val="24"/>
        </w:rPr>
        <w:t>разучивание, исполнение доступных вокальных сочинений;</w:t>
      </w:r>
    </w:p>
    <w:p w14:paraId="3B0E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3C0E0000">
      <w:pPr>
        <w:spacing w:after="0" w:line="360" w:lineRule="auto"/>
        <w:ind w:firstLine="709" w:left="0"/>
        <w:contextualSpacing w:val="1"/>
        <w:jc w:val="both"/>
        <w:rPr>
          <w:rFonts w:ascii="Times New Roman" w:hAnsi="Times New Roman"/>
          <w:sz w:val="24"/>
        </w:rPr>
      </w:pPr>
      <w:r>
        <w:rPr>
          <w:rFonts w:ascii="Times New Roman" w:hAnsi="Times New Roman"/>
          <w:sz w:val="24"/>
        </w:rPr>
        <w:t>исполнение на клавишных или духовых инструментах композиторских мелодий, прослеживание их по нотной записи;</w:t>
      </w:r>
    </w:p>
    <w:p w14:paraId="3D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творческие, исследовательские проекты, посвящённые выдающимся композиторам.</w:t>
      </w:r>
    </w:p>
    <w:p w14:paraId="3E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165.6.4. Модуль № 4 «Духовная музыка».</w:t>
      </w:r>
    </w:p>
    <w:p w14:paraId="3F0E0000">
      <w:pPr>
        <w:spacing w:after="0" w:line="360" w:lineRule="auto"/>
        <w:ind w:firstLine="709" w:left="0"/>
        <w:jc w:val="both"/>
        <w:rPr>
          <w:rFonts w:ascii="Times New Roman" w:hAnsi="Times New Roman"/>
          <w:sz w:val="24"/>
        </w:rPr>
      </w:pPr>
      <w:r>
        <w:rPr>
          <w:rFonts w:ascii="Times New Roman" w:hAnsi="Times New Roman"/>
          <w:sz w:val="24"/>
        </w:rPr>
        <w:t>Музыкальная культура Европы и России на протяжении нескольких столетий была представлена тремя главными направлениями – музыкой народной, духовной</w:t>
      </w:r>
      <w:r>
        <w:rPr>
          <w:rFonts w:ascii="Times New Roman" w:hAnsi="Times New Roman"/>
          <w:sz w:val="24"/>
        </w:rPr>
        <w:br/>
      </w:r>
      <w:r>
        <w:rPr>
          <w:rFonts w:ascii="Times New Roman" w:hAnsi="Times New Roman"/>
          <w:sz w:val="24"/>
        </w:rPr>
        <w:t>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14:paraId="40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165.6.4.1. Звучание храма (1–3 часа).</w:t>
      </w:r>
    </w:p>
    <w:p w14:paraId="41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Колокола. Колокольные звоны (благовест, трезвон и другие). Звонарские приговорки. Колокольность в музыке русских композиторов.</w:t>
      </w:r>
    </w:p>
    <w:p w14:paraId="42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430E0000">
      <w:pPr>
        <w:spacing w:after="0" w:line="360" w:lineRule="auto"/>
        <w:ind w:firstLine="709" w:left="0"/>
        <w:contextualSpacing w:val="1"/>
        <w:jc w:val="both"/>
        <w:rPr>
          <w:rFonts w:ascii="Times New Roman" w:hAnsi="Times New Roman"/>
          <w:sz w:val="24"/>
        </w:rPr>
      </w:pPr>
      <w:r>
        <w:rPr>
          <w:rFonts w:ascii="Times New Roman" w:hAnsi="Times New Roman"/>
          <w:sz w:val="24"/>
        </w:rPr>
        <w:t>обобщение жизненного опыта, связанного со звучанием колоколов;</w:t>
      </w:r>
    </w:p>
    <w:p w14:paraId="440E0000">
      <w:pPr>
        <w:spacing w:after="0" w:line="360" w:lineRule="auto"/>
        <w:ind w:firstLine="709" w:left="0"/>
        <w:contextualSpacing w:val="1"/>
        <w:jc w:val="both"/>
        <w:rPr>
          <w:rFonts w:ascii="Times New Roman" w:hAnsi="Times New Roman"/>
          <w:sz w:val="24"/>
        </w:rPr>
      </w:pPr>
      <w:r>
        <w:rPr>
          <w:rFonts w:ascii="Times New Roman" w:hAnsi="Times New Roman"/>
          <w:sz w:val="24"/>
        </w:rPr>
        <w:t>диалог с учителем о традициях изготовления колоколов, значении колокольного звона;</w:t>
      </w:r>
    </w:p>
    <w:p w14:paraId="450E0000">
      <w:pPr>
        <w:spacing w:after="0" w:line="360" w:lineRule="auto"/>
        <w:ind w:firstLine="709" w:left="0"/>
        <w:contextualSpacing w:val="1"/>
        <w:jc w:val="both"/>
        <w:rPr>
          <w:rFonts w:ascii="Times New Roman" w:hAnsi="Times New Roman"/>
          <w:sz w:val="24"/>
        </w:rPr>
      </w:pPr>
      <w:r>
        <w:rPr>
          <w:rFonts w:ascii="Times New Roman" w:hAnsi="Times New Roman"/>
          <w:sz w:val="24"/>
        </w:rPr>
        <w:t>знакомство с видами колокольных звонов;</w:t>
      </w:r>
    </w:p>
    <w:p w14:paraId="460E0000">
      <w:pPr>
        <w:spacing w:after="0" w:line="360" w:lineRule="auto"/>
        <w:ind w:firstLine="709" w:left="0"/>
        <w:contextualSpacing w:val="1"/>
        <w:jc w:val="both"/>
        <w:rPr>
          <w:rFonts w:ascii="Times New Roman" w:hAnsi="Times New Roman"/>
          <w:sz w:val="24"/>
        </w:rPr>
      </w:pPr>
      <w:r>
        <w:rPr>
          <w:rFonts w:ascii="Times New Roman" w:hAnsi="Times New Roman"/>
          <w:sz w:val="24"/>
        </w:rPr>
        <w:t>слушание музыки русских композиторов</w:t>
      </w:r>
      <w:r>
        <w:rPr>
          <w:rStyle w:val="Style_4_ch"/>
          <w:rFonts w:ascii="Times New Roman" w:hAnsi="Times New Roman"/>
          <w:sz w:val="24"/>
        </w:rPr>
        <w:footnoteReference w:id="25"/>
      </w:r>
      <w:r>
        <w:rPr>
          <w:rFonts w:ascii="Times New Roman" w:hAnsi="Times New Roman"/>
          <w:sz w:val="24"/>
        </w:rPr>
        <w:t xml:space="preserve"> с ярко выраженным изобразительным элементом колокольности;</w:t>
      </w:r>
    </w:p>
    <w:p w14:paraId="470E0000">
      <w:pPr>
        <w:spacing w:after="0" w:line="360" w:lineRule="auto"/>
        <w:ind w:firstLine="709" w:left="0"/>
        <w:contextualSpacing w:val="1"/>
        <w:jc w:val="both"/>
        <w:rPr>
          <w:rFonts w:ascii="Times New Roman" w:hAnsi="Times New Roman"/>
          <w:sz w:val="24"/>
        </w:rPr>
      </w:pPr>
      <w:r>
        <w:rPr>
          <w:rFonts w:ascii="Times New Roman" w:hAnsi="Times New Roman"/>
          <w:sz w:val="24"/>
        </w:rPr>
        <w:t>выявление, обсуждение характера, выразительных средств, использованных композитором;</w:t>
      </w:r>
    </w:p>
    <w:p w14:paraId="480E0000">
      <w:pPr>
        <w:spacing w:after="0" w:line="360" w:lineRule="auto"/>
        <w:ind w:firstLine="709" w:left="0"/>
        <w:contextualSpacing w:val="1"/>
        <w:jc w:val="both"/>
        <w:rPr>
          <w:rFonts w:ascii="Times New Roman" w:hAnsi="Times New Roman"/>
          <w:sz w:val="24"/>
        </w:rPr>
      </w:pPr>
      <w:r>
        <w:rPr>
          <w:rFonts w:ascii="Times New Roman" w:hAnsi="Times New Roman"/>
          <w:sz w:val="24"/>
        </w:rPr>
        <w:t>двигательная импровизация – имитация движений звонаря на колокольне;</w:t>
      </w:r>
    </w:p>
    <w:p w14:paraId="490E0000">
      <w:pPr>
        <w:spacing w:after="0" w:line="360" w:lineRule="auto"/>
        <w:ind w:firstLine="709" w:left="0"/>
        <w:contextualSpacing w:val="1"/>
        <w:jc w:val="both"/>
        <w:rPr>
          <w:rFonts w:ascii="Times New Roman" w:hAnsi="Times New Roman"/>
          <w:sz w:val="24"/>
        </w:rPr>
      </w:pPr>
      <w:r>
        <w:rPr>
          <w:rFonts w:ascii="Times New Roman" w:hAnsi="Times New Roman"/>
          <w:sz w:val="24"/>
        </w:rPr>
        <w:t>ритмические и артикуляционные упражнения на основе звонарских приговорок;</w:t>
      </w:r>
    </w:p>
    <w:p w14:paraId="4A0E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4B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просмотр документального фильма о колоколах;</w:t>
      </w:r>
    </w:p>
    <w:p w14:paraId="4C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сочинение, исполнение на фортепиано, синтезаторе или металлофонах композиции (импровизации), имитирующей звучание колоколов.</w:t>
      </w:r>
    </w:p>
    <w:p w14:paraId="4D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165.6.4.2. Песни верующих (1–3 часа).</w:t>
      </w:r>
    </w:p>
    <w:p w14:paraId="4E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Молитва, хорал, песнопение, духовный стих. Образы духовной музыки в творчестве композиторов-классиков.</w:t>
      </w:r>
    </w:p>
    <w:p w14:paraId="4F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500E0000">
      <w:pPr>
        <w:spacing w:after="0" w:line="360" w:lineRule="auto"/>
        <w:ind w:firstLine="709" w:left="0"/>
        <w:contextualSpacing w:val="1"/>
        <w:jc w:val="both"/>
        <w:rPr>
          <w:rFonts w:ascii="Times New Roman" w:hAnsi="Times New Roman"/>
          <w:sz w:val="24"/>
        </w:rPr>
      </w:pPr>
      <w:r>
        <w:rPr>
          <w:rFonts w:ascii="Times New Roman" w:hAnsi="Times New Roman"/>
          <w:sz w:val="24"/>
        </w:rPr>
        <w:t>слушание, разучивание, исполнение вокальных произведений религиозного содержания;</w:t>
      </w:r>
    </w:p>
    <w:p w14:paraId="510E0000">
      <w:pPr>
        <w:spacing w:after="0" w:line="360" w:lineRule="auto"/>
        <w:ind w:firstLine="709" w:left="0"/>
        <w:contextualSpacing w:val="1"/>
        <w:jc w:val="both"/>
        <w:rPr>
          <w:rFonts w:ascii="Times New Roman" w:hAnsi="Times New Roman"/>
          <w:sz w:val="24"/>
        </w:rPr>
      </w:pPr>
      <w:r>
        <w:rPr>
          <w:rFonts w:ascii="Times New Roman" w:hAnsi="Times New Roman"/>
          <w:sz w:val="24"/>
        </w:rPr>
        <w:t>диалог с учителем о характере музыки, манере исполнения, выразительных средствах;</w:t>
      </w:r>
    </w:p>
    <w:p w14:paraId="520E0000">
      <w:pPr>
        <w:spacing w:after="0" w:line="360" w:lineRule="auto"/>
        <w:ind w:firstLine="709" w:left="0"/>
        <w:contextualSpacing w:val="1"/>
        <w:jc w:val="both"/>
        <w:rPr>
          <w:rFonts w:ascii="Times New Roman" w:hAnsi="Times New Roman"/>
          <w:sz w:val="24"/>
        </w:rPr>
      </w:pPr>
      <w:r>
        <w:rPr>
          <w:rFonts w:ascii="Times New Roman" w:hAnsi="Times New Roman"/>
          <w:sz w:val="24"/>
        </w:rPr>
        <w:t>знакомство с произведениями светской музыки, в которых воплощены молитвенные интонации, используется хоральный склад звучания;</w:t>
      </w:r>
    </w:p>
    <w:p w14:paraId="530E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54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просмотр документального фильма о значении молитвы;</w:t>
      </w:r>
    </w:p>
    <w:p w14:paraId="55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рисование по мотивам прослушанных музыкальных произведений.</w:t>
      </w:r>
    </w:p>
    <w:p w14:paraId="56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165.6.4.3. Инструментальная музыка в церкви (1–3 часа).</w:t>
      </w:r>
    </w:p>
    <w:p w14:paraId="57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Орган и его роль в богослужении. Творчество И.С. Баха.</w:t>
      </w:r>
    </w:p>
    <w:p w14:paraId="58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590E0000">
      <w:pPr>
        <w:spacing w:after="0" w:line="360" w:lineRule="auto"/>
        <w:ind w:firstLine="709" w:left="0"/>
        <w:contextualSpacing w:val="1"/>
        <w:jc w:val="both"/>
        <w:rPr>
          <w:rFonts w:ascii="Times New Roman" w:hAnsi="Times New Roman"/>
          <w:sz w:val="24"/>
        </w:rPr>
      </w:pPr>
      <w:r>
        <w:rPr>
          <w:rFonts w:ascii="Times New Roman" w:hAnsi="Times New Roman"/>
          <w:sz w:val="24"/>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14:paraId="5A0E0000">
      <w:pPr>
        <w:spacing w:after="0" w:line="360" w:lineRule="auto"/>
        <w:ind w:firstLine="709" w:left="0"/>
        <w:contextualSpacing w:val="1"/>
        <w:jc w:val="both"/>
        <w:rPr>
          <w:rFonts w:ascii="Times New Roman" w:hAnsi="Times New Roman"/>
          <w:sz w:val="24"/>
        </w:rPr>
      </w:pPr>
      <w:r>
        <w:rPr>
          <w:rFonts w:ascii="Times New Roman" w:hAnsi="Times New Roman"/>
          <w:sz w:val="24"/>
        </w:rPr>
        <w:t>ответы на вопросы учителя;</w:t>
      </w:r>
    </w:p>
    <w:p w14:paraId="5B0E0000">
      <w:pPr>
        <w:spacing w:after="0" w:line="360" w:lineRule="auto"/>
        <w:ind w:firstLine="709" w:left="0"/>
        <w:contextualSpacing w:val="1"/>
        <w:jc w:val="both"/>
        <w:rPr>
          <w:rFonts w:ascii="Times New Roman" w:hAnsi="Times New Roman"/>
          <w:sz w:val="24"/>
        </w:rPr>
      </w:pPr>
      <w:r>
        <w:rPr>
          <w:rFonts w:ascii="Times New Roman" w:hAnsi="Times New Roman"/>
          <w:sz w:val="24"/>
        </w:rPr>
        <w:t>слушание органной музыки И.С. Баха;</w:t>
      </w:r>
    </w:p>
    <w:p w14:paraId="5C0E0000">
      <w:pPr>
        <w:spacing w:after="0" w:line="360" w:lineRule="auto"/>
        <w:ind w:firstLine="709" w:left="0"/>
        <w:contextualSpacing w:val="1"/>
        <w:jc w:val="both"/>
        <w:rPr>
          <w:rFonts w:ascii="Times New Roman" w:hAnsi="Times New Roman"/>
          <w:sz w:val="24"/>
        </w:rPr>
      </w:pPr>
      <w:r>
        <w:rPr>
          <w:rFonts w:ascii="Times New Roman" w:hAnsi="Times New Roman"/>
          <w:sz w:val="24"/>
        </w:rPr>
        <w:t>описание впечатления от восприятия, характеристика музыкально-выразительных средств;</w:t>
      </w:r>
    </w:p>
    <w:p w14:paraId="5D0E0000">
      <w:pPr>
        <w:spacing w:after="0" w:line="360" w:lineRule="auto"/>
        <w:ind w:firstLine="709" w:left="0"/>
        <w:contextualSpacing w:val="1"/>
        <w:jc w:val="both"/>
        <w:rPr>
          <w:rFonts w:ascii="Times New Roman" w:hAnsi="Times New Roman"/>
          <w:sz w:val="24"/>
        </w:rPr>
      </w:pPr>
      <w:r>
        <w:rPr>
          <w:rFonts w:ascii="Times New Roman" w:hAnsi="Times New Roman"/>
          <w:sz w:val="24"/>
        </w:rPr>
        <w:t>игровая имитация особенностей игры на органе (во время слушания);</w:t>
      </w:r>
    </w:p>
    <w:p w14:paraId="5E0E0000">
      <w:pPr>
        <w:spacing w:after="0" w:line="360" w:lineRule="auto"/>
        <w:ind w:firstLine="709" w:left="0"/>
        <w:contextualSpacing w:val="1"/>
        <w:jc w:val="both"/>
        <w:rPr>
          <w:rFonts w:ascii="Times New Roman" w:hAnsi="Times New Roman"/>
          <w:sz w:val="24"/>
        </w:rPr>
      </w:pPr>
      <w:r>
        <w:rPr>
          <w:rFonts w:ascii="Times New Roman" w:hAnsi="Times New Roman"/>
          <w:sz w:val="24"/>
        </w:rPr>
        <w:t>звуковое исследование – исполнение (учителем) на синтезаторе знакомых музыкальных произведений тембром органа;</w:t>
      </w:r>
    </w:p>
    <w:p w14:paraId="5F0E0000">
      <w:pPr>
        <w:spacing w:after="0" w:line="360" w:lineRule="auto"/>
        <w:ind w:firstLine="709" w:left="0"/>
        <w:contextualSpacing w:val="1"/>
        <w:jc w:val="both"/>
        <w:rPr>
          <w:rFonts w:ascii="Times New Roman" w:hAnsi="Times New Roman"/>
          <w:sz w:val="24"/>
        </w:rPr>
      </w:pPr>
      <w:r>
        <w:rPr>
          <w:rFonts w:ascii="Times New Roman" w:hAnsi="Times New Roman"/>
          <w:sz w:val="24"/>
        </w:rPr>
        <w:t>наблюдение за трансформацией музыкального образа;</w:t>
      </w:r>
    </w:p>
    <w:p w14:paraId="600E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610E0000">
      <w:pPr>
        <w:spacing w:after="0" w:line="360" w:lineRule="auto"/>
        <w:ind w:firstLine="709" w:left="0"/>
        <w:contextualSpacing w:val="1"/>
        <w:jc w:val="both"/>
        <w:rPr>
          <w:rFonts w:ascii="Times New Roman" w:hAnsi="Times New Roman"/>
          <w:sz w:val="24"/>
        </w:rPr>
      </w:pPr>
      <w:r>
        <w:rPr>
          <w:rFonts w:ascii="Times New Roman" w:hAnsi="Times New Roman"/>
          <w:sz w:val="24"/>
        </w:rPr>
        <w:t>посещение концерта органной музыки;</w:t>
      </w:r>
    </w:p>
    <w:p w14:paraId="620E0000">
      <w:pPr>
        <w:spacing w:after="0" w:line="360" w:lineRule="auto"/>
        <w:ind w:firstLine="709" w:left="0"/>
        <w:contextualSpacing w:val="1"/>
        <w:jc w:val="both"/>
        <w:rPr>
          <w:rFonts w:ascii="Times New Roman" w:hAnsi="Times New Roman"/>
          <w:sz w:val="24"/>
        </w:rPr>
      </w:pPr>
      <w:r>
        <w:rPr>
          <w:rFonts w:ascii="Times New Roman" w:hAnsi="Times New Roman"/>
          <w:sz w:val="24"/>
        </w:rPr>
        <w:t>рассматривание иллюстраций, изображений органа;</w:t>
      </w:r>
    </w:p>
    <w:p w14:paraId="630E0000">
      <w:pPr>
        <w:spacing w:after="0" w:line="360" w:lineRule="auto"/>
        <w:ind w:firstLine="709" w:left="0"/>
        <w:contextualSpacing w:val="1"/>
        <w:jc w:val="both"/>
        <w:rPr>
          <w:rFonts w:ascii="Times New Roman" w:hAnsi="Times New Roman"/>
          <w:sz w:val="24"/>
        </w:rPr>
      </w:pPr>
      <w:r>
        <w:rPr>
          <w:rFonts w:ascii="Times New Roman" w:hAnsi="Times New Roman"/>
          <w:sz w:val="24"/>
        </w:rPr>
        <w:t>проблемная ситуация – выдвижение гипотез о принципах работы этого музыкального инструмента;</w:t>
      </w:r>
    </w:p>
    <w:p w14:paraId="64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просмотр познавательного фильма об органе;</w:t>
      </w:r>
    </w:p>
    <w:p w14:paraId="65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литературное, художественное творчество на основе музыкальных впечатлений от восприятия органной музыки.</w:t>
      </w:r>
    </w:p>
    <w:p w14:paraId="66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165.6.4.4. Искусство Русской православной церкви (1–3 часа).</w:t>
      </w:r>
    </w:p>
    <w:p w14:paraId="67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14:paraId="68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690E0000">
      <w:pPr>
        <w:spacing w:after="0" w:line="360" w:lineRule="auto"/>
        <w:ind w:firstLine="709" w:left="0"/>
        <w:contextualSpacing w:val="1"/>
        <w:jc w:val="both"/>
        <w:rPr>
          <w:rFonts w:ascii="Times New Roman" w:hAnsi="Times New Roman"/>
          <w:sz w:val="24"/>
        </w:rPr>
      </w:pPr>
      <w:r>
        <w:rPr>
          <w:rFonts w:ascii="Times New Roman" w:hAnsi="Times New Roman"/>
          <w:sz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6A0E0000">
      <w:pPr>
        <w:spacing w:after="0" w:line="360" w:lineRule="auto"/>
        <w:ind w:firstLine="709" w:left="0"/>
        <w:contextualSpacing w:val="1"/>
        <w:jc w:val="both"/>
        <w:rPr>
          <w:rFonts w:ascii="Times New Roman" w:hAnsi="Times New Roman"/>
          <w:sz w:val="24"/>
        </w:rPr>
      </w:pPr>
      <w:r>
        <w:rPr>
          <w:rFonts w:ascii="Times New Roman" w:hAnsi="Times New Roman"/>
          <w:sz w:val="24"/>
        </w:rPr>
        <w:t>прослеживание исполняемых мелодий по нотной записи;</w:t>
      </w:r>
    </w:p>
    <w:p w14:paraId="6B0E0000">
      <w:pPr>
        <w:spacing w:after="0" w:line="360" w:lineRule="auto"/>
        <w:ind w:firstLine="709" w:left="0"/>
        <w:contextualSpacing w:val="1"/>
        <w:jc w:val="both"/>
        <w:rPr>
          <w:rFonts w:ascii="Times New Roman" w:hAnsi="Times New Roman"/>
          <w:sz w:val="24"/>
        </w:rPr>
      </w:pPr>
      <w:r>
        <w:rPr>
          <w:rFonts w:ascii="Times New Roman" w:hAnsi="Times New Roman"/>
          <w:sz w:val="24"/>
        </w:rPr>
        <w:t>анализ типа мелодического движения, особенностей ритма, темпа, динамики;</w:t>
      </w:r>
    </w:p>
    <w:p w14:paraId="6C0E0000">
      <w:pPr>
        <w:spacing w:after="0" w:line="360" w:lineRule="auto"/>
        <w:ind w:firstLine="709" w:left="0"/>
        <w:contextualSpacing w:val="1"/>
        <w:jc w:val="both"/>
        <w:rPr>
          <w:rFonts w:ascii="Times New Roman" w:hAnsi="Times New Roman"/>
          <w:sz w:val="24"/>
        </w:rPr>
      </w:pPr>
      <w:r>
        <w:rPr>
          <w:rFonts w:ascii="Times New Roman" w:hAnsi="Times New Roman"/>
          <w:sz w:val="24"/>
        </w:rPr>
        <w:t>сопоставление произведений музыки и живописи, посвящённых святым, Христу, Богородице;</w:t>
      </w:r>
    </w:p>
    <w:p w14:paraId="6D0E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6E0E0000">
      <w:pPr>
        <w:spacing w:after="0" w:line="360" w:lineRule="auto"/>
        <w:ind w:firstLine="709" w:left="0"/>
        <w:contextualSpacing w:val="1"/>
        <w:jc w:val="both"/>
        <w:rPr>
          <w:rFonts w:ascii="Times New Roman" w:hAnsi="Times New Roman"/>
          <w:sz w:val="24"/>
        </w:rPr>
      </w:pPr>
      <w:r>
        <w:rPr>
          <w:rFonts w:ascii="Times New Roman" w:hAnsi="Times New Roman"/>
          <w:sz w:val="24"/>
        </w:rPr>
        <w:t>посещение храма;</w:t>
      </w:r>
    </w:p>
    <w:p w14:paraId="6F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поиск в Интернете информации о Крещении Руси, святых, об иконах.</w:t>
      </w:r>
    </w:p>
    <w:p w14:paraId="70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165.6.4.5. Религиозные праздники (1–3 часа).</w:t>
      </w:r>
    </w:p>
    <w:p w14:paraId="71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Праздничная служба, вокальная (в том числе хоровая) музыка религиозного содержания</w:t>
      </w:r>
      <w:r>
        <w:rPr>
          <w:rStyle w:val="Style_4_ch"/>
          <w:rFonts w:ascii="Times New Roman" w:hAnsi="Times New Roman"/>
          <w:sz w:val="24"/>
        </w:rPr>
        <w:footnoteReference w:id="26"/>
      </w:r>
      <w:r>
        <w:rPr>
          <w:rFonts w:ascii="Times New Roman" w:hAnsi="Times New Roman"/>
          <w:sz w:val="24"/>
        </w:rPr>
        <w:t>.</w:t>
      </w:r>
    </w:p>
    <w:p w14:paraId="72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730E0000">
      <w:pPr>
        <w:spacing w:after="0" w:line="360" w:lineRule="auto"/>
        <w:ind w:firstLine="709" w:left="0"/>
        <w:contextualSpacing w:val="1"/>
        <w:jc w:val="both"/>
        <w:rPr>
          <w:rFonts w:ascii="Times New Roman" w:hAnsi="Times New Roman"/>
          <w:sz w:val="24"/>
        </w:rPr>
      </w:pPr>
      <w:r>
        <w:rPr>
          <w:rFonts w:ascii="Times New Roman" w:hAnsi="Times New Roman"/>
          <w:sz w:val="24"/>
        </w:rPr>
        <w:t>слушание музыкальных фрагментов праздничных богослужений, определение характера музыки, её религиозного содержания;</w:t>
      </w:r>
    </w:p>
    <w:p w14:paraId="740E0000">
      <w:pPr>
        <w:spacing w:after="0" w:line="360" w:lineRule="auto"/>
        <w:ind w:firstLine="709" w:left="0"/>
        <w:contextualSpacing w:val="1"/>
        <w:jc w:val="both"/>
        <w:rPr>
          <w:rFonts w:ascii="Times New Roman" w:hAnsi="Times New Roman"/>
          <w:sz w:val="24"/>
        </w:rPr>
      </w:pPr>
      <w:r>
        <w:rPr>
          <w:rFonts w:ascii="Times New Roman" w:hAnsi="Times New Roman"/>
          <w:sz w:val="24"/>
        </w:rPr>
        <w:t>разучивание (с опорой на нотный текст), исполнение доступных вокальных произведений духовной музыки;</w:t>
      </w:r>
    </w:p>
    <w:p w14:paraId="750E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760E0000">
      <w:pPr>
        <w:spacing w:after="0" w:line="360" w:lineRule="auto"/>
        <w:ind w:firstLine="709" w:left="0"/>
        <w:contextualSpacing w:val="1"/>
        <w:jc w:val="both"/>
        <w:rPr>
          <w:rFonts w:ascii="Times New Roman" w:hAnsi="Times New Roman"/>
          <w:sz w:val="24"/>
        </w:rPr>
      </w:pPr>
      <w:r>
        <w:rPr>
          <w:rFonts w:ascii="Times New Roman" w:hAnsi="Times New Roman"/>
          <w:sz w:val="24"/>
        </w:rPr>
        <w:t>просмотр фильма, посвящённого религиозным праздникам;</w:t>
      </w:r>
    </w:p>
    <w:p w14:paraId="77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посещение концерта духовной музыки;</w:t>
      </w:r>
    </w:p>
    <w:p w14:paraId="78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исследовательские проекты, посвящённые музыке религиозных праздников.</w:t>
      </w:r>
    </w:p>
    <w:p w14:paraId="79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165.6.5. Модуль № 5 «Классическая музыка».</w:t>
      </w:r>
    </w:p>
    <w:p w14:paraId="7A0E0000">
      <w:pPr>
        <w:spacing w:after="0" w:line="360" w:lineRule="auto"/>
        <w:ind w:firstLine="709" w:left="0"/>
        <w:jc w:val="both"/>
        <w:rPr>
          <w:rFonts w:ascii="Times New Roman" w:hAnsi="Times New Roman"/>
          <w:sz w:val="24"/>
        </w:rPr>
      </w:pPr>
      <w:r>
        <w:rPr>
          <w:rFonts w:ascii="Times New Roman" w:hAnsi="Times New Roman"/>
          <w:sz w:val="24"/>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w:t>
      </w:r>
      <w:r>
        <w:rPr>
          <w:rFonts w:ascii="Times New Roman" w:hAnsi="Times New Roman"/>
          <w:sz w:val="24"/>
        </w:rPr>
        <w:br/>
      </w:r>
      <w:r>
        <w:rPr>
          <w:rFonts w:ascii="Times New Roman" w:hAnsi="Times New Roman"/>
          <w:sz w:val="24"/>
        </w:rPr>
        <w:t>в звуках музыкальным гением великих композиторов, воспитывать их музыкальный вкус на подлинно художественных произведениях.</w:t>
      </w:r>
    </w:p>
    <w:p w14:paraId="7B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165.6.5.1. Композитор – исполнитель – слушатель (0,5–1 час).</w:t>
      </w:r>
    </w:p>
    <w:p w14:paraId="7C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14:paraId="7D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7E0E0000">
      <w:pPr>
        <w:spacing w:after="0" w:line="360" w:lineRule="auto"/>
        <w:ind w:firstLine="709" w:left="0"/>
        <w:contextualSpacing w:val="1"/>
        <w:jc w:val="both"/>
        <w:rPr>
          <w:rFonts w:ascii="Times New Roman" w:hAnsi="Times New Roman"/>
          <w:sz w:val="24"/>
        </w:rPr>
      </w:pPr>
      <w:r>
        <w:rPr>
          <w:rFonts w:ascii="Times New Roman" w:hAnsi="Times New Roman"/>
          <w:sz w:val="24"/>
        </w:rPr>
        <w:t>просмотр видеозаписи концерта;</w:t>
      </w:r>
    </w:p>
    <w:p w14:paraId="7F0E0000">
      <w:pPr>
        <w:spacing w:after="0" w:line="360" w:lineRule="auto"/>
        <w:ind w:firstLine="709" w:left="0"/>
        <w:contextualSpacing w:val="1"/>
        <w:jc w:val="both"/>
        <w:rPr>
          <w:rFonts w:ascii="Times New Roman" w:hAnsi="Times New Roman"/>
          <w:sz w:val="24"/>
        </w:rPr>
      </w:pPr>
      <w:r>
        <w:rPr>
          <w:rFonts w:ascii="Times New Roman" w:hAnsi="Times New Roman"/>
          <w:sz w:val="24"/>
        </w:rPr>
        <w:t>слушание музыки, рассматривание иллюстраций;</w:t>
      </w:r>
    </w:p>
    <w:p w14:paraId="800E0000">
      <w:pPr>
        <w:spacing w:after="0" w:line="360" w:lineRule="auto"/>
        <w:ind w:firstLine="709" w:left="0"/>
        <w:contextualSpacing w:val="1"/>
        <w:jc w:val="both"/>
        <w:rPr>
          <w:rFonts w:ascii="Times New Roman" w:hAnsi="Times New Roman"/>
          <w:sz w:val="24"/>
        </w:rPr>
      </w:pPr>
      <w:r>
        <w:rPr>
          <w:rFonts w:ascii="Times New Roman" w:hAnsi="Times New Roman"/>
          <w:sz w:val="24"/>
        </w:rPr>
        <w:t>диалог с учителем по теме занятия;</w:t>
      </w:r>
    </w:p>
    <w:p w14:paraId="810E0000">
      <w:pPr>
        <w:spacing w:after="0" w:line="360" w:lineRule="auto"/>
        <w:ind w:firstLine="709" w:left="0"/>
        <w:contextualSpacing w:val="1"/>
        <w:jc w:val="both"/>
        <w:rPr>
          <w:rFonts w:ascii="Times New Roman" w:hAnsi="Times New Roman"/>
          <w:sz w:val="24"/>
        </w:rPr>
      </w:pPr>
      <w:r>
        <w:rPr>
          <w:rFonts w:ascii="Times New Roman" w:hAnsi="Times New Roman"/>
          <w:sz w:val="24"/>
        </w:rPr>
        <w:t>«Я – исполнитель» (игра – имитация исполнительских движений);</w:t>
      </w:r>
    </w:p>
    <w:p w14:paraId="820E0000">
      <w:pPr>
        <w:spacing w:after="0" w:line="360" w:lineRule="auto"/>
        <w:ind w:firstLine="709" w:left="0"/>
        <w:contextualSpacing w:val="1"/>
        <w:jc w:val="both"/>
        <w:rPr>
          <w:rFonts w:ascii="Times New Roman" w:hAnsi="Times New Roman"/>
          <w:sz w:val="24"/>
        </w:rPr>
      </w:pPr>
      <w:r>
        <w:rPr>
          <w:rFonts w:ascii="Times New Roman" w:hAnsi="Times New Roman"/>
          <w:sz w:val="24"/>
        </w:rPr>
        <w:t>игра «Я – композитор» (сочинение небольших попевок, мелодических фраз);</w:t>
      </w:r>
    </w:p>
    <w:p w14:paraId="830E0000">
      <w:pPr>
        <w:spacing w:after="0" w:line="360" w:lineRule="auto"/>
        <w:ind w:firstLine="709" w:left="0"/>
        <w:contextualSpacing w:val="1"/>
        <w:jc w:val="both"/>
        <w:rPr>
          <w:rFonts w:ascii="Times New Roman" w:hAnsi="Times New Roman"/>
          <w:sz w:val="24"/>
        </w:rPr>
      </w:pPr>
      <w:r>
        <w:rPr>
          <w:rFonts w:ascii="Times New Roman" w:hAnsi="Times New Roman"/>
          <w:sz w:val="24"/>
        </w:rPr>
        <w:t>освоение правил поведения на концерте</w:t>
      </w:r>
      <w:r>
        <w:rPr>
          <w:rStyle w:val="Style_4_ch"/>
          <w:rFonts w:ascii="Times New Roman" w:hAnsi="Times New Roman"/>
          <w:sz w:val="24"/>
        </w:rPr>
        <w:footnoteReference w:id="27"/>
      </w:r>
      <w:r>
        <w:rPr>
          <w:rFonts w:ascii="Times New Roman" w:hAnsi="Times New Roman"/>
          <w:sz w:val="24"/>
        </w:rPr>
        <w:t>;</w:t>
      </w:r>
    </w:p>
    <w:p w14:paraId="840E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850E0000">
      <w:pPr>
        <w:spacing w:after="0" w:line="360" w:lineRule="auto"/>
        <w:ind w:firstLine="709" w:left="0"/>
        <w:contextualSpacing w:val="1"/>
        <w:jc w:val="both"/>
        <w:rPr>
          <w:rFonts w:ascii="Times New Roman" w:hAnsi="Times New Roman"/>
          <w:sz w:val="24"/>
        </w:rPr>
      </w:pPr>
      <w:r>
        <w:rPr>
          <w:rFonts w:ascii="Times New Roman" w:hAnsi="Times New Roman"/>
          <w:sz w:val="24"/>
        </w:rPr>
        <w:t>«Как на концерте» – выступление учителя или одноклассника, обучающегося в музыкальной школе, с исполнением краткого музыкального произведения;</w:t>
      </w:r>
    </w:p>
    <w:p w14:paraId="86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посещение концерта классической музыки.</w:t>
      </w:r>
    </w:p>
    <w:p w14:paraId="87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165.6.5.2. Композиторы – детям (2–6 часов).</w:t>
      </w:r>
    </w:p>
    <w:p w14:paraId="88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Детская музыка П.И. Чайковского, С.С. Прокофьева, Д.Б. Кабалевского и других композиторов. Понятие жанра. Песня, танец, марш.</w:t>
      </w:r>
    </w:p>
    <w:p w14:paraId="89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8A0E0000">
      <w:pPr>
        <w:spacing w:after="0" w:line="360" w:lineRule="auto"/>
        <w:ind w:firstLine="709" w:left="0"/>
        <w:contextualSpacing w:val="1"/>
        <w:jc w:val="both"/>
        <w:rPr>
          <w:rFonts w:ascii="Times New Roman" w:hAnsi="Times New Roman"/>
          <w:sz w:val="24"/>
        </w:rPr>
      </w:pPr>
      <w:r>
        <w:rPr>
          <w:rFonts w:ascii="Times New Roman" w:hAnsi="Times New Roman"/>
          <w:sz w:val="24"/>
        </w:rPr>
        <w:t>слушание музыки, определение основного характера, музыкально-выразительных средств, использованных композитором;</w:t>
      </w:r>
    </w:p>
    <w:p w14:paraId="8B0E0000">
      <w:pPr>
        <w:spacing w:after="0" w:line="360" w:lineRule="auto"/>
        <w:ind w:firstLine="709" w:left="0"/>
        <w:contextualSpacing w:val="1"/>
        <w:jc w:val="both"/>
        <w:rPr>
          <w:rFonts w:ascii="Times New Roman" w:hAnsi="Times New Roman"/>
          <w:sz w:val="24"/>
        </w:rPr>
      </w:pPr>
      <w:r>
        <w:rPr>
          <w:rFonts w:ascii="Times New Roman" w:hAnsi="Times New Roman"/>
          <w:sz w:val="24"/>
        </w:rPr>
        <w:t>подбор эпитетов, иллюстраций к музыке;</w:t>
      </w:r>
    </w:p>
    <w:p w14:paraId="8C0E0000">
      <w:pPr>
        <w:spacing w:after="0" w:line="360" w:lineRule="auto"/>
        <w:ind w:firstLine="709" w:left="0"/>
        <w:contextualSpacing w:val="1"/>
        <w:jc w:val="both"/>
        <w:rPr>
          <w:rFonts w:ascii="Times New Roman" w:hAnsi="Times New Roman"/>
          <w:sz w:val="24"/>
        </w:rPr>
      </w:pPr>
      <w:r>
        <w:rPr>
          <w:rFonts w:ascii="Times New Roman" w:hAnsi="Times New Roman"/>
          <w:sz w:val="24"/>
        </w:rPr>
        <w:t>определение жанра;</w:t>
      </w:r>
    </w:p>
    <w:p w14:paraId="8D0E0000">
      <w:pPr>
        <w:spacing w:after="0" w:line="360" w:lineRule="auto"/>
        <w:ind w:firstLine="709" w:left="0"/>
        <w:contextualSpacing w:val="1"/>
        <w:jc w:val="both"/>
        <w:rPr>
          <w:rFonts w:ascii="Times New Roman" w:hAnsi="Times New Roman"/>
          <w:sz w:val="24"/>
        </w:rPr>
      </w:pPr>
      <w:r>
        <w:rPr>
          <w:rFonts w:ascii="Times New Roman" w:hAnsi="Times New Roman"/>
          <w:sz w:val="24"/>
        </w:rPr>
        <w:t>музыкальная викторина;</w:t>
      </w:r>
    </w:p>
    <w:p w14:paraId="8E0E0000">
      <w:pPr>
        <w:spacing w:after="0" w:line="360" w:lineRule="auto"/>
        <w:ind w:firstLine="709" w:left="0"/>
        <w:contextualSpacing w:val="1"/>
        <w:jc w:val="both"/>
        <w:rPr>
          <w:rFonts w:ascii="Times New Roman" w:hAnsi="Times New Roman"/>
          <w:sz w:val="24"/>
        </w:rPr>
      </w:pPr>
      <w:r>
        <w:rPr>
          <w:rFonts w:ascii="Times New Roman" w:hAnsi="Times New Roman"/>
          <w:sz w:val="24"/>
        </w:rPr>
        <w:t>вокализация, исполнение мелодий инструментальных пьес со словами;</w:t>
      </w:r>
    </w:p>
    <w:p w14:paraId="8F0E0000">
      <w:pPr>
        <w:spacing w:after="0" w:line="360" w:lineRule="auto"/>
        <w:ind w:firstLine="709" w:left="0"/>
        <w:contextualSpacing w:val="1"/>
        <w:jc w:val="both"/>
        <w:rPr>
          <w:rFonts w:ascii="Times New Roman" w:hAnsi="Times New Roman"/>
          <w:sz w:val="24"/>
        </w:rPr>
      </w:pPr>
      <w:r>
        <w:rPr>
          <w:rFonts w:ascii="Times New Roman" w:hAnsi="Times New Roman"/>
          <w:sz w:val="24"/>
        </w:rPr>
        <w:t>разучивание, исполнение песен;</w:t>
      </w:r>
    </w:p>
    <w:p w14:paraId="90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сочинение ритмических аккомпанементов (с помощью звучащих жестов</w:t>
      </w:r>
      <w:r>
        <w:rPr>
          <w:rFonts w:ascii="Times New Roman" w:hAnsi="Times New Roman"/>
          <w:sz w:val="24"/>
        </w:rPr>
        <w:br/>
      </w:r>
      <w:r>
        <w:rPr>
          <w:rFonts w:ascii="Times New Roman" w:hAnsi="Times New Roman"/>
          <w:sz w:val="24"/>
        </w:rPr>
        <w:t>или ударных и шумовых инструментов) к пьесам маршевого и танцевального характера.</w:t>
      </w:r>
    </w:p>
    <w:p w14:paraId="91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165.6.5.3. Оркестр (2–6 часов).</w:t>
      </w:r>
    </w:p>
    <w:p w14:paraId="92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Оркестр – большой коллектив музыкантов. Дирижёр, партитура, репетиция. Жанр концерта – музыкальное соревнование солиста с оркестром</w:t>
      </w:r>
      <w:r>
        <w:rPr>
          <w:rStyle w:val="Style_4_ch"/>
          <w:rFonts w:ascii="Times New Roman" w:hAnsi="Times New Roman"/>
          <w:sz w:val="24"/>
        </w:rPr>
        <w:footnoteReference w:id="28"/>
      </w:r>
      <w:r>
        <w:rPr>
          <w:rFonts w:ascii="Times New Roman" w:hAnsi="Times New Roman"/>
          <w:sz w:val="24"/>
        </w:rPr>
        <w:t>.</w:t>
      </w:r>
    </w:p>
    <w:p w14:paraId="93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940E0000">
      <w:pPr>
        <w:spacing w:after="0" w:line="360" w:lineRule="auto"/>
        <w:ind w:firstLine="709" w:left="0"/>
        <w:contextualSpacing w:val="1"/>
        <w:jc w:val="both"/>
        <w:rPr>
          <w:rFonts w:ascii="Times New Roman" w:hAnsi="Times New Roman"/>
          <w:sz w:val="24"/>
        </w:rPr>
      </w:pPr>
      <w:r>
        <w:rPr>
          <w:rFonts w:ascii="Times New Roman" w:hAnsi="Times New Roman"/>
          <w:sz w:val="24"/>
        </w:rPr>
        <w:t>слушание музыки в исполнении оркестра;</w:t>
      </w:r>
    </w:p>
    <w:p w14:paraId="950E0000">
      <w:pPr>
        <w:spacing w:after="0" w:line="360" w:lineRule="auto"/>
        <w:ind w:firstLine="709" w:left="0"/>
        <w:contextualSpacing w:val="1"/>
        <w:jc w:val="both"/>
        <w:rPr>
          <w:rFonts w:ascii="Times New Roman" w:hAnsi="Times New Roman"/>
          <w:sz w:val="24"/>
        </w:rPr>
      </w:pPr>
      <w:r>
        <w:rPr>
          <w:rFonts w:ascii="Times New Roman" w:hAnsi="Times New Roman"/>
          <w:sz w:val="24"/>
        </w:rPr>
        <w:t>просмотр видеозаписи;</w:t>
      </w:r>
    </w:p>
    <w:p w14:paraId="960E0000">
      <w:pPr>
        <w:spacing w:after="0" w:line="360" w:lineRule="auto"/>
        <w:ind w:firstLine="709" w:left="0"/>
        <w:contextualSpacing w:val="1"/>
        <w:jc w:val="both"/>
        <w:rPr>
          <w:rFonts w:ascii="Times New Roman" w:hAnsi="Times New Roman"/>
          <w:sz w:val="24"/>
        </w:rPr>
      </w:pPr>
      <w:r>
        <w:rPr>
          <w:rFonts w:ascii="Times New Roman" w:hAnsi="Times New Roman"/>
          <w:sz w:val="24"/>
        </w:rPr>
        <w:t>диалог с учителем о роли дирижёра;</w:t>
      </w:r>
    </w:p>
    <w:p w14:paraId="970E0000">
      <w:pPr>
        <w:spacing w:after="0" w:line="360" w:lineRule="auto"/>
        <w:ind w:firstLine="709" w:left="0"/>
        <w:contextualSpacing w:val="1"/>
        <w:jc w:val="both"/>
        <w:rPr>
          <w:rFonts w:ascii="Times New Roman" w:hAnsi="Times New Roman"/>
          <w:sz w:val="24"/>
        </w:rPr>
      </w:pPr>
      <w:r>
        <w:rPr>
          <w:rFonts w:ascii="Times New Roman" w:hAnsi="Times New Roman"/>
          <w:sz w:val="24"/>
        </w:rPr>
        <w:t>«Я – дирижёр» – игра-имитация дирижёрских жестов во время звучания музыки;</w:t>
      </w:r>
    </w:p>
    <w:p w14:paraId="980E0000">
      <w:pPr>
        <w:spacing w:after="0" w:line="360" w:lineRule="auto"/>
        <w:ind w:firstLine="709" w:left="0"/>
        <w:contextualSpacing w:val="1"/>
        <w:jc w:val="both"/>
        <w:rPr>
          <w:rFonts w:ascii="Times New Roman" w:hAnsi="Times New Roman"/>
          <w:sz w:val="24"/>
        </w:rPr>
      </w:pPr>
      <w:r>
        <w:rPr>
          <w:rFonts w:ascii="Times New Roman" w:hAnsi="Times New Roman"/>
          <w:sz w:val="24"/>
        </w:rPr>
        <w:t>разучивание и исполнение песен соответствующей тематики;</w:t>
      </w:r>
    </w:p>
    <w:p w14:paraId="990E0000">
      <w:pPr>
        <w:spacing w:after="0" w:line="360" w:lineRule="auto"/>
        <w:ind w:firstLine="709" w:left="0"/>
        <w:contextualSpacing w:val="1"/>
        <w:jc w:val="both"/>
        <w:rPr>
          <w:rFonts w:ascii="Times New Roman" w:hAnsi="Times New Roman"/>
          <w:sz w:val="24"/>
        </w:rPr>
      </w:pPr>
      <w:r>
        <w:rPr>
          <w:rFonts w:ascii="Times New Roman" w:hAnsi="Times New Roman"/>
          <w:sz w:val="24"/>
        </w:rPr>
        <w:t>знакомство с принципом расположения партий в партитуре;</w:t>
      </w:r>
    </w:p>
    <w:p w14:paraId="9A0E0000">
      <w:pPr>
        <w:spacing w:after="0" w:line="360" w:lineRule="auto"/>
        <w:ind w:firstLine="709" w:left="0"/>
        <w:contextualSpacing w:val="1"/>
        <w:jc w:val="both"/>
        <w:rPr>
          <w:rFonts w:ascii="Times New Roman" w:hAnsi="Times New Roman"/>
          <w:sz w:val="24"/>
        </w:rPr>
      </w:pPr>
      <w:r>
        <w:rPr>
          <w:rFonts w:ascii="Times New Roman" w:hAnsi="Times New Roman"/>
          <w:sz w:val="24"/>
        </w:rPr>
        <w:t>разучивание, исполнение (с ориентацией на нотную запись) ритмической партитуры для 2–3 ударных инструментов;</w:t>
      </w:r>
    </w:p>
    <w:p w14:paraId="9B0E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9C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работа по группам – сочинение своего варианта ритмической партитуры.</w:t>
      </w:r>
    </w:p>
    <w:p w14:paraId="9D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165.6.5.4. Музыкальные инструменты. Фортепиано (1–2 часа).</w:t>
      </w:r>
    </w:p>
    <w:p w14:paraId="9E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14:paraId="9F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A00E0000">
      <w:pPr>
        <w:spacing w:after="0" w:line="360" w:lineRule="auto"/>
        <w:ind w:firstLine="709" w:left="0"/>
        <w:contextualSpacing w:val="1"/>
        <w:jc w:val="both"/>
        <w:rPr>
          <w:rFonts w:ascii="Times New Roman" w:hAnsi="Times New Roman"/>
          <w:sz w:val="24"/>
        </w:rPr>
      </w:pPr>
      <w:r>
        <w:rPr>
          <w:rFonts w:ascii="Times New Roman" w:hAnsi="Times New Roman"/>
          <w:sz w:val="24"/>
        </w:rPr>
        <w:t>знакомство с многообразием красок фортепиано;</w:t>
      </w:r>
    </w:p>
    <w:p w14:paraId="A10E0000">
      <w:pPr>
        <w:spacing w:after="0" w:line="360" w:lineRule="auto"/>
        <w:ind w:firstLine="709" w:left="0"/>
        <w:contextualSpacing w:val="1"/>
        <w:jc w:val="both"/>
        <w:rPr>
          <w:rFonts w:ascii="Times New Roman" w:hAnsi="Times New Roman"/>
          <w:sz w:val="24"/>
        </w:rPr>
      </w:pPr>
      <w:r>
        <w:rPr>
          <w:rFonts w:ascii="Times New Roman" w:hAnsi="Times New Roman"/>
          <w:sz w:val="24"/>
        </w:rPr>
        <w:t>слушание фортепианных пьес в исполнении известных пианистов;</w:t>
      </w:r>
    </w:p>
    <w:p w14:paraId="A20E0000">
      <w:pPr>
        <w:spacing w:after="0" w:line="360" w:lineRule="auto"/>
        <w:ind w:firstLine="709" w:left="0"/>
        <w:contextualSpacing w:val="1"/>
        <w:jc w:val="both"/>
        <w:rPr>
          <w:rFonts w:ascii="Times New Roman" w:hAnsi="Times New Roman"/>
          <w:sz w:val="24"/>
        </w:rPr>
      </w:pPr>
      <w:r>
        <w:rPr>
          <w:rFonts w:ascii="Times New Roman" w:hAnsi="Times New Roman"/>
          <w:sz w:val="24"/>
        </w:rPr>
        <w:t>«Я – пианист» – игра-имитация исполнительских движений во время звучания музыки;</w:t>
      </w:r>
    </w:p>
    <w:p w14:paraId="A30E0000">
      <w:pPr>
        <w:spacing w:after="0" w:line="360" w:lineRule="auto"/>
        <w:ind w:firstLine="709" w:left="0"/>
        <w:contextualSpacing w:val="1"/>
        <w:jc w:val="both"/>
        <w:rPr>
          <w:rFonts w:ascii="Times New Roman" w:hAnsi="Times New Roman"/>
          <w:sz w:val="24"/>
        </w:rPr>
      </w:pPr>
      <w:r>
        <w:rPr>
          <w:rFonts w:ascii="Times New Roman" w:hAnsi="Times New Roman"/>
          <w:sz w:val="24"/>
        </w:rPr>
        <w:t>слушание детских пьес на фортепиано в исполнении учителя;</w:t>
      </w:r>
    </w:p>
    <w:p w14:paraId="A40E0000">
      <w:pPr>
        <w:spacing w:after="0" w:line="360" w:lineRule="auto"/>
        <w:ind w:firstLine="709" w:left="0"/>
        <w:contextualSpacing w:val="1"/>
        <w:jc w:val="both"/>
        <w:rPr>
          <w:rFonts w:ascii="Times New Roman" w:hAnsi="Times New Roman"/>
          <w:sz w:val="24"/>
        </w:rPr>
      </w:pPr>
      <w:r>
        <w:rPr>
          <w:rFonts w:ascii="Times New Roman" w:hAnsi="Times New Roman"/>
          <w:sz w:val="24"/>
        </w:rPr>
        <w:t>демонстрация возможностей инструмента (исполнение одной и той же пьесы тихо и громко, в разных регистрах, разными штрихами);</w:t>
      </w:r>
    </w:p>
    <w:p w14:paraId="A50E0000">
      <w:pPr>
        <w:spacing w:after="0" w:line="360" w:lineRule="auto"/>
        <w:ind w:firstLine="709" w:left="0"/>
        <w:contextualSpacing w:val="1"/>
        <w:jc w:val="both"/>
        <w:rPr>
          <w:rFonts w:ascii="Times New Roman" w:hAnsi="Times New Roman"/>
          <w:sz w:val="24"/>
        </w:rPr>
      </w:pPr>
      <w:r>
        <w:rPr>
          <w:rFonts w:ascii="Times New Roman" w:hAnsi="Times New Roman"/>
          <w:sz w:val="24"/>
        </w:rPr>
        <w:t>игра на фортепиано в ансамбле с учителем</w:t>
      </w:r>
      <w:r>
        <w:rPr>
          <w:rStyle w:val="Style_4_ch"/>
          <w:rFonts w:ascii="Times New Roman" w:hAnsi="Times New Roman"/>
          <w:sz w:val="24"/>
        </w:rPr>
        <w:footnoteReference w:id="29"/>
      </w:r>
      <w:r>
        <w:rPr>
          <w:rFonts w:ascii="Times New Roman" w:hAnsi="Times New Roman"/>
          <w:sz w:val="24"/>
        </w:rPr>
        <w:t>;</w:t>
      </w:r>
    </w:p>
    <w:p w14:paraId="A60E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A70E0000">
      <w:pPr>
        <w:spacing w:after="0" w:line="360" w:lineRule="auto"/>
        <w:ind w:firstLine="709" w:left="0"/>
        <w:contextualSpacing w:val="1"/>
        <w:jc w:val="both"/>
        <w:rPr>
          <w:rFonts w:ascii="Times New Roman" w:hAnsi="Times New Roman"/>
          <w:sz w:val="24"/>
        </w:rPr>
      </w:pPr>
      <w:r>
        <w:rPr>
          <w:rFonts w:ascii="Times New Roman" w:hAnsi="Times New Roman"/>
          <w:sz w:val="24"/>
        </w:rPr>
        <w:t>посещение концерта фортепианной музыки;</w:t>
      </w:r>
    </w:p>
    <w:p w14:paraId="A80E0000">
      <w:pPr>
        <w:spacing w:after="0" w:line="360" w:lineRule="auto"/>
        <w:ind w:firstLine="709" w:left="0"/>
        <w:contextualSpacing w:val="1"/>
        <w:jc w:val="both"/>
        <w:rPr>
          <w:rFonts w:ascii="Times New Roman" w:hAnsi="Times New Roman"/>
          <w:sz w:val="24"/>
        </w:rPr>
      </w:pPr>
      <w:r>
        <w:rPr>
          <w:rFonts w:ascii="Times New Roman" w:hAnsi="Times New Roman"/>
          <w:sz w:val="24"/>
        </w:rPr>
        <w:t>разбираем инструмент – наглядная демонстрация внутреннего устройства акустического пианино;</w:t>
      </w:r>
    </w:p>
    <w:p w14:paraId="A9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«Паспорт инструмента» – исследовательская работа, предполагающая подсчёт параметров (высота, ширина, количество клавиш, педалей).</w:t>
      </w:r>
    </w:p>
    <w:p w14:paraId="AA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165.6.5.5. Музыкальные инструменты. Флейта (1–2 часа).</w:t>
      </w:r>
    </w:p>
    <w:p w14:paraId="AB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Предки современной флейты. Легенда о нимфе Сиринкс. Музыка для флейты соло, флейты в сопровождении фортепиано, оркестра</w:t>
      </w:r>
      <w:r>
        <w:rPr>
          <w:rStyle w:val="Style_4_ch"/>
          <w:rFonts w:ascii="Times New Roman" w:hAnsi="Times New Roman"/>
          <w:sz w:val="24"/>
        </w:rPr>
        <w:footnoteReference w:id="30"/>
      </w:r>
      <w:r>
        <w:rPr>
          <w:rFonts w:ascii="Times New Roman" w:hAnsi="Times New Roman"/>
          <w:sz w:val="24"/>
        </w:rPr>
        <w:t>.</w:t>
      </w:r>
    </w:p>
    <w:p w14:paraId="AC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AD0E0000">
      <w:pPr>
        <w:spacing w:after="0" w:line="360" w:lineRule="auto"/>
        <w:ind w:firstLine="709" w:left="0"/>
        <w:contextualSpacing w:val="1"/>
        <w:jc w:val="both"/>
        <w:rPr>
          <w:rFonts w:ascii="Times New Roman" w:hAnsi="Times New Roman"/>
          <w:sz w:val="24"/>
        </w:rPr>
      </w:pPr>
      <w:r>
        <w:rPr>
          <w:rFonts w:ascii="Times New Roman" w:hAnsi="Times New Roman"/>
          <w:sz w:val="24"/>
        </w:rPr>
        <w:t>знакомство с внешним видом, устройством и тембрами классических музыкальных инструментов;</w:t>
      </w:r>
    </w:p>
    <w:p w14:paraId="AE0E0000">
      <w:pPr>
        <w:spacing w:after="0" w:line="360" w:lineRule="auto"/>
        <w:ind w:firstLine="709" w:left="0"/>
        <w:contextualSpacing w:val="1"/>
        <w:jc w:val="both"/>
        <w:rPr>
          <w:rFonts w:ascii="Times New Roman" w:hAnsi="Times New Roman"/>
          <w:sz w:val="24"/>
        </w:rPr>
      </w:pPr>
      <w:r>
        <w:rPr>
          <w:rFonts w:ascii="Times New Roman" w:hAnsi="Times New Roman"/>
          <w:sz w:val="24"/>
        </w:rPr>
        <w:t>слушание музыкальных фрагментов в исполнении известных музыкантов-инструменталистов;</w:t>
      </w:r>
    </w:p>
    <w:p w14:paraId="AF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чтение учебных текстов, сказок и легенд, рассказывающих о музыкальных инструментах, истории их появления.</w:t>
      </w:r>
    </w:p>
    <w:p w14:paraId="B0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165.6.5.6. Музыкальные инструменты. Скрипка, виолончель (2–4 часа).</w:t>
      </w:r>
    </w:p>
    <w:p w14:paraId="B1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14:paraId="B2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B30E0000">
      <w:pPr>
        <w:spacing w:after="0" w:line="360" w:lineRule="auto"/>
        <w:ind w:firstLine="709" w:left="0"/>
        <w:contextualSpacing w:val="1"/>
        <w:jc w:val="both"/>
        <w:rPr>
          <w:rFonts w:ascii="Times New Roman" w:hAnsi="Times New Roman"/>
          <w:sz w:val="24"/>
        </w:rPr>
      </w:pPr>
      <w:r>
        <w:rPr>
          <w:rFonts w:ascii="Times New Roman" w:hAnsi="Times New Roman"/>
          <w:sz w:val="24"/>
        </w:rPr>
        <w:t>игра-имитация исполнительских движений во время звучания музыки;</w:t>
      </w:r>
    </w:p>
    <w:p w14:paraId="B40E0000">
      <w:pPr>
        <w:spacing w:after="0" w:line="360" w:lineRule="auto"/>
        <w:ind w:firstLine="709" w:left="0"/>
        <w:contextualSpacing w:val="1"/>
        <w:jc w:val="both"/>
        <w:rPr>
          <w:rFonts w:ascii="Times New Roman" w:hAnsi="Times New Roman"/>
          <w:sz w:val="24"/>
        </w:rPr>
      </w:pPr>
      <w:r>
        <w:rPr>
          <w:rFonts w:ascii="Times New Roman" w:hAnsi="Times New Roman"/>
          <w:sz w:val="24"/>
        </w:rPr>
        <w:t>музыкальная викторина на знание конкретных произведений и их авторов, определения тембров звучащих инструментов;</w:t>
      </w:r>
    </w:p>
    <w:p w14:paraId="B50E0000">
      <w:pPr>
        <w:spacing w:after="0" w:line="360" w:lineRule="auto"/>
        <w:ind w:firstLine="709" w:left="0"/>
        <w:contextualSpacing w:val="1"/>
        <w:jc w:val="both"/>
        <w:rPr>
          <w:rFonts w:ascii="Times New Roman" w:hAnsi="Times New Roman"/>
          <w:sz w:val="24"/>
        </w:rPr>
      </w:pPr>
      <w:r>
        <w:rPr>
          <w:rFonts w:ascii="Times New Roman" w:hAnsi="Times New Roman"/>
          <w:sz w:val="24"/>
        </w:rPr>
        <w:t>разучивание, исполнение песен, посвящённых музыкальным инструментам;</w:t>
      </w:r>
    </w:p>
    <w:p w14:paraId="B60E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B70E0000">
      <w:pPr>
        <w:spacing w:after="0" w:line="360" w:lineRule="auto"/>
        <w:ind w:firstLine="709" w:left="0"/>
        <w:contextualSpacing w:val="1"/>
        <w:jc w:val="both"/>
        <w:rPr>
          <w:rFonts w:ascii="Times New Roman" w:hAnsi="Times New Roman"/>
          <w:sz w:val="24"/>
        </w:rPr>
      </w:pPr>
      <w:r>
        <w:rPr>
          <w:rFonts w:ascii="Times New Roman" w:hAnsi="Times New Roman"/>
          <w:sz w:val="24"/>
        </w:rPr>
        <w:t>посещение концерта инструментальной музыки;</w:t>
      </w:r>
    </w:p>
    <w:p w14:paraId="B8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«Паспорт инструмента» – исследовательская работа, предполагающая описание внешнего вида и особенностей звучания инструмента, способов игрына нём.</w:t>
      </w:r>
    </w:p>
    <w:p w14:paraId="B9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165.6.5.7. Вокальная музыка (2–6 часов).</w:t>
      </w:r>
    </w:p>
    <w:p w14:paraId="BA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14:paraId="BB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BC0E0000">
      <w:pPr>
        <w:spacing w:after="0" w:line="360" w:lineRule="auto"/>
        <w:ind w:firstLine="709" w:left="0"/>
        <w:contextualSpacing w:val="1"/>
        <w:jc w:val="both"/>
        <w:rPr>
          <w:rFonts w:ascii="Times New Roman" w:hAnsi="Times New Roman"/>
          <w:sz w:val="24"/>
        </w:rPr>
      </w:pPr>
      <w:r>
        <w:rPr>
          <w:rFonts w:ascii="Times New Roman" w:hAnsi="Times New Roman"/>
          <w:sz w:val="24"/>
        </w:rPr>
        <w:t>определение на слух типов человеческих голосов (детские, мужские, женские), тембров голосов профессиональных вокалистов;</w:t>
      </w:r>
    </w:p>
    <w:p w14:paraId="BD0E0000">
      <w:pPr>
        <w:spacing w:after="0" w:line="360" w:lineRule="auto"/>
        <w:ind w:firstLine="709" w:left="0"/>
        <w:contextualSpacing w:val="1"/>
        <w:jc w:val="both"/>
        <w:rPr>
          <w:rFonts w:ascii="Times New Roman" w:hAnsi="Times New Roman"/>
          <w:sz w:val="24"/>
        </w:rPr>
      </w:pPr>
      <w:r>
        <w:rPr>
          <w:rFonts w:ascii="Times New Roman" w:hAnsi="Times New Roman"/>
          <w:sz w:val="24"/>
        </w:rPr>
        <w:t>знакомство с жанрами вокальной музыки;</w:t>
      </w:r>
    </w:p>
    <w:p w14:paraId="BE0E0000">
      <w:pPr>
        <w:spacing w:after="0" w:line="360" w:lineRule="auto"/>
        <w:ind w:firstLine="709" w:left="0"/>
        <w:contextualSpacing w:val="1"/>
        <w:jc w:val="both"/>
        <w:rPr>
          <w:rFonts w:ascii="Times New Roman" w:hAnsi="Times New Roman"/>
          <w:sz w:val="24"/>
        </w:rPr>
      </w:pPr>
      <w:r>
        <w:rPr>
          <w:rFonts w:ascii="Times New Roman" w:hAnsi="Times New Roman"/>
          <w:sz w:val="24"/>
        </w:rPr>
        <w:t>слушание вокальных произведений композиторов-классиков;</w:t>
      </w:r>
    </w:p>
    <w:p w14:paraId="BF0E0000">
      <w:pPr>
        <w:spacing w:after="0" w:line="360" w:lineRule="auto"/>
        <w:ind w:firstLine="709" w:left="0"/>
        <w:contextualSpacing w:val="1"/>
        <w:jc w:val="both"/>
        <w:rPr>
          <w:rFonts w:ascii="Times New Roman" w:hAnsi="Times New Roman"/>
          <w:sz w:val="24"/>
        </w:rPr>
      </w:pPr>
      <w:r>
        <w:rPr>
          <w:rFonts w:ascii="Times New Roman" w:hAnsi="Times New Roman"/>
          <w:sz w:val="24"/>
        </w:rPr>
        <w:t>освоение комплекса дыхательных, артикуляционных упражнений;</w:t>
      </w:r>
    </w:p>
    <w:p w14:paraId="C00E0000">
      <w:pPr>
        <w:spacing w:after="0" w:line="360" w:lineRule="auto"/>
        <w:ind w:firstLine="709" w:left="0"/>
        <w:contextualSpacing w:val="1"/>
        <w:jc w:val="both"/>
        <w:rPr>
          <w:rFonts w:ascii="Times New Roman" w:hAnsi="Times New Roman"/>
          <w:sz w:val="24"/>
        </w:rPr>
      </w:pPr>
      <w:r>
        <w:rPr>
          <w:rFonts w:ascii="Times New Roman" w:hAnsi="Times New Roman"/>
          <w:sz w:val="24"/>
        </w:rPr>
        <w:t>вокальные упражнения на развитие гибкости голоса, расширения его диапазона;</w:t>
      </w:r>
    </w:p>
    <w:p w14:paraId="C10E0000">
      <w:pPr>
        <w:spacing w:after="0" w:line="360" w:lineRule="auto"/>
        <w:ind w:firstLine="709" w:left="0"/>
        <w:contextualSpacing w:val="1"/>
        <w:jc w:val="both"/>
        <w:rPr>
          <w:rFonts w:ascii="Times New Roman" w:hAnsi="Times New Roman"/>
          <w:sz w:val="24"/>
        </w:rPr>
      </w:pPr>
      <w:r>
        <w:rPr>
          <w:rFonts w:ascii="Times New Roman" w:hAnsi="Times New Roman"/>
          <w:sz w:val="24"/>
        </w:rPr>
        <w:t>проблемная ситуация: что значит красивое пение;</w:t>
      </w:r>
    </w:p>
    <w:p w14:paraId="C20E0000">
      <w:pPr>
        <w:spacing w:after="0" w:line="360" w:lineRule="auto"/>
        <w:ind w:firstLine="709" w:left="0"/>
        <w:contextualSpacing w:val="1"/>
        <w:jc w:val="both"/>
        <w:rPr>
          <w:rFonts w:ascii="Times New Roman" w:hAnsi="Times New Roman"/>
          <w:sz w:val="24"/>
        </w:rPr>
      </w:pPr>
      <w:r>
        <w:rPr>
          <w:rFonts w:ascii="Times New Roman" w:hAnsi="Times New Roman"/>
          <w:sz w:val="24"/>
        </w:rPr>
        <w:t>музыкальная викторина на знание вокальных музыкальных произведений и их авторов;</w:t>
      </w:r>
    </w:p>
    <w:p w14:paraId="C30E0000">
      <w:pPr>
        <w:spacing w:after="0" w:line="360" w:lineRule="auto"/>
        <w:ind w:firstLine="709" w:left="0"/>
        <w:contextualSpacing w:val="1"/>
        <w:jc w:val="both"/>
        <w:rPr>
          <w:rFonts w:ascii="Times New Roman" w:hAnsi="Times New Roman"/>
          <w:sz w:val="24"/>
        </w:rPr>
      </w:pPr>
      <w:r>
        <w:rPr>
          <w:rFonts w:ascii="Times New Roman" w:hAnsi="Times New Roman"/>
          <w:sz w:val="24"/>
        </w:rPr>
        <w:t>разучивание, исполнение вокальных произведений композиторов-классиков;</w:t>
      </w:r>
    </w:p>
    <w:p w14:paraId="C4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на выбор или факультативно:</w:t>
      </w:r>
    </w:p>
    <w:p w14:paraId="C5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посещение концерта вокальной музыки;</w:t>
      </w:r>
    </w:p>
    <w:p w14:paraId="C6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школьный конкурс юных вокалистов.</w:t>
      </w:r>
    </w:p>
    <w:p w14:paraId="C7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165.6.5.8. Инструментальная музыка (2–6 часов).</w:t>
      </w:r>
    </w:p>
    <w:p w14:paraId="C8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Жанры камерной инструментальной музыки: этюд, пьеса. Альбом. Цикл. Сюита. Соната. Квартет.</w:t>
      </w:r>
    </w:p>
    <w:p w14:paraId="C9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CA0E0000">
      <w:pPr>
        <w:spacing w:after="0" w:line="360" w:lineRule="auto"/>
        <w:ind w:firstLine="709" w:left="0"/>
        <w:contextualSpacing w:val="1"/>
        <w:jc w:val="both"/>
        <w:rPr>
          <w:rFonts w:ascii="Times New Roman" w:hAnsi="Times New Roman"/>
          <w:sz w:val="24"/>
        </w:rPr>
      </w:pPr>
      <w:r>
        <w:rPr>
          <w:rFonts w:ascii="Times New Roman" w:hAnsi="Times New Roman"/>
          <w:sz w:val="24"/>
        </w:rPr>
        <w:t>знакомство с жанрами камерной инструментальной музыки;</w:t>
      </w:r>
    </w:p>
    <w:p w14:paraId="CB0E0000">
      <w:pPr>
        <w:spacing w:after="0" w:line="360" w:lineRule="auto"/>
        <w:ind w:firstLine="709" w:left="0"/>
        <w:contextualSpacing w:val="1"/>
        <w:jc w:val="both"/>
        <w:rPr>
          <w:rFonts w:ascii="Times New Roman" w:hAnsi="Times New Roman"/>
          <w:sz w:val="24"/>
        </w:rPr>
      </w:pPr>
      <w:r>
        <w:rPr>
          <w:rFonts w:ascii="Times New Roman" w:hAnsi="Times New Roman"/>
          <w:sz w:val="24"/>
        </w:rPr>
        <w:t>слушание произведений композиторов-классиков;</w:t>
      </w:r>
    </w:p>
    <w:p w14:paraId="CC0E0000">
      <w:pPr>
        <w:spacing w:after="0" w:line="360" w:lineRule="auto"/>
        <w:ind w:firstLine="709" w:left="0"/>
        <w:contextualSpacing w:val="1"/>
        <w:jc w:val="both"/>
        <w:rPr>
          <w:rFonts w:ascii="Times New Roman" w:hAnsi="Times New Roman"/>
          <w:sz w:val="24"/>
        </w:rPr>
      </w:pPr>
      <w:r>
        <w:rPr>
          <w:rFonts w:ascii="Times New Roman" w:hAnsi="Times New Roman"/>
          <w:sz w:val="24"/>
        </w:rPr>
        <w:t>определение комплекса выразительных средств;</w:t>
      </w:r>
    </w:p>
    <w:p w14:paraId="CD0E0000">
      <w:pPr>
        <w:spacing w:after="0" w:line="360" w:lineRule="auto"/>
        <w:ind w:firstLine="709" w:left="0"/>
        <w:contextualSpacing w:val="1"/>
        <w:jc w:val="both"/>
        <w:rPr>
          <w:rFonts w:ascii="Times New Roman" w:hAnsi="Times New Roman"/>
          <w:sz w:val="24"/>
        </w:rPr>
      </w:pPr>
      <w:r>
        <w:rPr>
          <w:rFonts w:ascii="Times New Roman" w:hAnsi="Times New Roman"/>
          <w:sz w:val="24"/>
        </w:rPr>
        <w:t>описание своего впечатления от восприятия;</w:t>
      </w:r>
    </w:p>
    <w:p w14:paraId="CE0E0000">
      <w:pPr>
        <w:spacing w:after="0" w:line="360" w:lineRule="auto"/>
        <w:ind w:firstLine="709" w:left="0"/>
        <w:contextualSpacing w:val="1"/>
        <w:jc w:val="both"/>
        <w:rPr>
          <w:rFonts w:ascii="Times New Roman" w:hAnsi="Times New Roman"/>
          <w:sz w:val="24"/>
        </w:rPr>
      </w:pPr>
      <w:r>
        <w:rPr>
          <w:rFonts w:ascii="Times New Roman" w:hAnsi="Times New Roman"/>
          <w:sz w:val="24"/>
        </w:rPr>
        <w:t>музыкальная викторина;</w:t>
      </w:r>
    </w:p>
    <w:p w14:paraId="CF0E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D0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посещение концерта инструментальной музыки;</w:t>
      </w:r>
    </w:p>
    <w:p w14:paraId="D1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составление словаря музыкальных жанров.</w:t>
      </w:r>
    </w:p>
    <w:p w14:paraId="D2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165.6.5.9. Программная музыка (2–6 часов).</w:t>
      </w:r>
    </w:p>
    <w:p w14:paraId="D3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Программное название, известный сюжет, литературный эпиграф.</w:t>
      </w:r>
    </w:p>
    <w:p w14:paraId="D4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D50E0000">
      <w:pPr>
        <w:spacing w:after="0" w:line="360" w:lineRule="auto"/>
        <w:ind w:firstLine="709" w:left="0"/>
        <w:contextualSpacing w:val="1"/>
        <w:jc w:val="both"/>
        <w:rPr>
          <w:rFonts w:ascii="Times New Roman" w:hAnsi="Times New Roman"/>
          <w:sz w:val="24"/>
        </w:rPr>
      </w:pPr>
      <w:r>
        <w:rPr>
          <w:rFonts w:ascii="Times New Roman" w:hAnsi="Times New Roman"/>
          <w:sz w:val="24"/>
        </w:rPr>
        <w:t>слушание произведений программной музыки;</w:t>
      </w:r>
    </w:p>
    <w:p w14:paraId="D60E0000">
      <w:pPr>
        <w:spacing w:after="0" w:line="360" w:lineRule="auto"/>
        <w:ind w:firstLine="709" w:left="0"/>
        <w:contextualSpacing w:val="1"/>
        <w:jc w:val="both"/>
        <w:rPr>
          <w:rFonts w:ascii="Times New Roman" w:hAnsi="Times New Roman"/>
          <w:sz w:val="24"/>
        </w:rPr>
      </w:pPr>
      <w:r>
        <w:rPr>
          <w:rFonts w:ascii="Times New Roman" w:hAnsi="Times New Roman"/>
          <w:sz w:val="24"/>
        </w:rPr>
        <w:t>обсуждение музыкального образа, музыкальных средств, использованных композитором;</w:t>
      </w:r>
    </w:p>
    <w:p w14:paraId="D70E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D80E0000">
      <w:pPr>
        <w:spacing w:after="0" w:line="360" w:lineRule="auto"/>
        <w:ind w:firstLine="709" w:left="0"/>
        <w:contextualSpacing w:val="1"/>
        <w:jc w:val="both"/>
        <w:rPr>
          <w:rFonts w:ascii="Times New Roman" w:hAnsi="Times New Roman"/>
          <w:sz w:val="24"/>
        </w:rPr>
      </w:pPr>
      <w:r>
        <w:rPr>
          <w:rFonts w:ascii="Times New Roman" w:hAnsi="Times New Roman"/>
          <w:sz w:val="24"/>
        </w:rPr>
        <w:t>рисование образов программной музыки;</w:t>
      </w:r>
    </w:p>
    <w:p w14:paraId="D9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сочинение небольших миниатюр (вокальные или инструментальные импровизации) по заданной программе.</w:t>
      </w:r>
    </w:p>
    <w:p w14:paraId="DA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165.6.5.10. Симфоническая музыка (2–6 часов).</w:t>
      </w:r>
    </w:p>
    <w:p w14:paraId="DB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Симфонический оркестр. Тембры, группы инструментов. Симфония, симфоническая картина.</w:t>
      </w:r>
    </w:p>
    <w:p w14:paraId="DC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DD0E0000">
      <w:pPr>
        <w:spacing w:after="0" w:line="360" w:lineRule="auto"/>
        <w:ind w:firstLine="709" w:left="0"/>
        <w:contextualSpacing w:val="1"/>
        <w:jc w:val="both"/>
        <w:rPr>
          <w:rFonts w:ascii="Times New Roman" w:hAnsi="Times New Roman"/>
          <w:sz w:val="24"/>
        </w:rPr>
      </w:pPr>
      <w:r>
        <w:rPr>
          <w:rFonts w:ascii="Times New Roman" w:hAnsi="Times New Roman"/>
          <w:sz w:val="24"/>
        </w:rPr>
        <w:t>знакомство с составом симфонического оркестра, группами инструментов;</w:t>
      </w:r>
    </w:p>
    <w:p w14:paraId="DE0E0000">
      <w:pPr>
        <w:spacing w:after="0" w:line="360" w:lineRule="auto"/>
        <w:ind w:firstLine="709" w:left="0"/>
        <w:contextualSpacing w:val="1"/>
        <w:jc w:val="both"/>
        <w:rPr>
          <w:rFonts w:ascii="Times New Roman" w:hAnsi="Times New Roman"/>
          <w:sz w:val="24"/>
        </w:rPr>
      </w:pPr>
      <w:r>
        <w:rPr>
          <w:rFonts w:ascii="Times New Roman" w:hAnsi="Times New Roman"/>
          <w:sz w:val="24"/>
        </w:rPr>
        <w:t>определение на слух тембров инструментов симфонического оркестра;</w:t>
      </w:r>
    </w:p>
    <w:p w14:paraId="DF0E0000">
      <w:pPr>
        <w:spacing w:after="0" w:line="360" w:lineRule="auto"/>
        <w:ind w:firstLine="709" w:left="0"/>
        <w:contextualSpacing w:val="1"/>
        <w:jc w:val="both"/>
        <w:rPr>
          <w:rFonts w:ascii="Times New Roman" w:hAnsi="Times New Roman"/>
          <w:sz w:val="24"/>
        </w:rPr>
      </w:pPr>
      <w:r>
        <w:rPr>
          <w:rFonts w:ascii="Times New Roman" w:hAnsi="Times New Roman"/>
          <w:sz w:val="24"/>
        </w:rPr>
        <w:t>слушание фрагментов симфонической музыки;</w:t>
      </w:r>
    </w:p>
    <w:p w14:paraId="E00E0000">
      <w:pPr>
        <w:spacing w:after="0" w:line="360" w:lineRule="auto"/>
        <w:ind w:firstLine="709" w:left="0"/>
        <w:contextualSpacing w:val="1"/>
        <w:jc w:val="both"/>
        <w:rPr>
          <w:rFonts w:ascii="Times New Roman" w:hAnsi="Times New Roman"/>
          <w:sz w:val="24"/>
        </w:rPr>
      </w:pPr>
      <w:r>
        <w:rPr>
          <w:rFonts w:ascii="Times New Roman" w:hAnsi="Times New Roman"/>
          <w:sz w:val="24"/>
        </w:rPr>
        <w:t>«дирижирование» оркестром;</w:t>
      </w:r>
    </w:p>
    <w:p w14:paraId="E10E0000">
      <w:pPr>
        <w:spacing w:after="0" w:line="360" w:lineRule="auto"/>
        <w:ind w:firstLine="709" w:left="0"/>
        <w:contextualSpacing w:val="1"/>
        <w:jc w:val="both"/>
        <w:rPr>
          <w:rFonts w:ascii="Times New Roman" w:hAnsi="Times New Roman"/>
          <w:sz w:val="24"/>
        </w:rPr>
      </w:pPr>
      <w:r>
        <w:rPr>
          <w:rFonts w:ascii="Times New Roman" w:hAnsi="Times New Roman"/>
          <w:sz w:val="24"/>
        </w:rPr>
        <w:t>музыкальная викторина;</w:t>
      </w:r>
    </w:p>
    <w:p w14:paraId="E20E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E3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посещение концерта симфонической музыки;</w:t>
      </w:r>
    </w:p>
    <w:p w14:paraId="E4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просмотр фильма об устройстве оркестра.</w:t>
      </w:r>
    </w:p>
    <w:p w14:paraId="E5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165.6.5.11. Русские композиторы-классики (2–6 часов).</w:t>
      </w:r>
    </w:p>
    <w:p w14:paraId="E6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Творчество выдающихся отечественных композиторов.</w:t>
      </w:r>
    </w:p>
    <w:p w14:paraId="E7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E80E0000">
      <w:pPr>
        <w:spacing w:after="0" w:line="360" w:lineRule="auto"/>
        <w:ind w:firstLine="709" w:left="0"/>
        <w:contextualSpacing w:val="1"/>
        <w:jc w:val="both"/>
        <w:rPr>
          <w:rFonts w:ascii="Times New Roman" w:hAnsi="Times New Roman"/>
          <w:sz w:val="24"/>
        </w:rPr>
      </w:pPr>
      <w:r>
        <w:rPr>
          <w:rFonts w:ascii="Times New Roman" w:hAnsi="Times New Roman"/>
          <w:sz w:val="24"/>
        </w:rPr>
        <w:t>знакомство с творчеством выдающихся композиторов, отдельными фактами из их биографии;</w:t>
      </w:r>
    </w:p>
    <w:p w14:paraId="E90E0000">
      <w:pPr>
        <w:spacing w:after="0" w:line="360" w:lineRule="auto"/>
        <w:ind w:firstLine="709" w:left="0"/>
        <w:contextualSpacing w:val="1"/>
        <w:jc w:val="both"/>
        <w:rPr>
          <w:rFonts w:ascii="Times New Roman" w:hAnsi="Times New Roman"/>
          <w:sz w:val="24"/>
        </w:rPr>
      </w:pPr>
      <w:r>
        <w:rPr>
          <w:rFonts w:ascii="Times New Roman" w:hAnsi="Times New Roman"/>
          <w:sz w:val="24"/>
        </w:rPr>
        <w:t>слушание музыки;</w:t>
      </w:r>
    </w:p>
    <w:p w14:paraId="EA0E0000">
      <w:pPr>
        <w:spacing w:after="0" w:line="360" w:lineRule="auto"/>
        <w:ind w:firstLine="709" w:left="0"/>
        <w:contextualSpacing w:val="1"/>
        <w:jc w:val="both"/>
        <w:rPr>
          <w:rFonts w:ascii="Times New Roman" w:hAnsi="Times New Roman"/>
          <w:sz w:val="24"/>
        </w:rPr>
      </w:pPr>
      <w:r>
        <w:rPr>
          <w:rFonts w:ascii="Times New Roman" w:hAnsi="Times New Roman"/>
          <w:sz w:val="24"/>
        </w:rPr>
        <w:t>фрагменты вокальных, инструментальных, симфонических сочинений;</w:t>
      </w:r>
    </w:p>
    <w:p w14:paraId="EB0E0000">
      <w:pPr>
        <w:spacing w:after="0" w:line="360" w:lineRule="auto"/>
        <w:ind w:firstLine="709" w:left="0"/>
        <w:contextualSpacing w:val="1"/>
        <w:jc w:val="both"/>
        <w:rPr>
          <w:rFonts w:ascii="Times New Roman" w:hAnsi="Times New Roman"/>
          <w:sz w:val="24"/>
        </w:rPr>
      </w:pPr>
      <w:r>
        <w:rPr>
          <w:rFonts w:ascii="Times New Roman" w:hAnsi="Times New Roman"/>
          <w:sz w:val="24"/>
        </w:rPr>
        <w:t>круг характерных образов (картины природы, народной жизни, истории);</w:t>
      </w:r>
    </w:p>
    <w:p w14:paraId="EC0E0000">
      <w:pPr>
        <w:spacing w:after="0" w:line="360" w:lineRule="auto"/>
        <w:ind w:firstLine="709" w:left="0"/>
        <w:contextualSpacing w:val="1"/>
        <w:jc w:val="both"/>
        <w:rPr>
          <w:rFonts w:ascii="Times New Roman" w:hAnsi="Times New Roman"/>
          <w:sz w:val="24"/>
        </w:rPr>
      </w:pPr>
      <w:r>
        <w:rPr>
          <w:rFonts w:ascii="Times New Roman" w:hAnsi="Times New Roman"/>
          <w:sz w:val="24"/>
        </w:rPr>
        <w:t>характеристика музыкальных образов, музыкально-выразительных средств;</w:t>
      </w:r>
    </w:p>
    <w:p w14:paraId="ED0E0000">
      <w:pPr>
        <w:spacing w:after="0" w:line="360" w:lineRule="auto"/>
        <w:ind w:firstLine="709" w:left="0"/>
        <w:contextualSpacing w:val="1"/>
        <w:jc w:val="both"/>
        <w:rPr>
          <w:rFonts w:ascii="Times New Roman" w:hAnsi="Times New Roman"/>
          <w:sz w:val="24"/>
        </w:rPr>
      </w:pPr>
      <w:r>
        <w:rPr>
          <w:rFonts w:ascii="Times New Roman" w:hAnsi="Times New Roman"/>
          <w:sz w:val="24"/>
        </w:rPr>
        <w:t>наблюдение за развитием музыки;</w:t>
      </w:r>
    </w:p>
    <w:p w14:paraId="EE0E0000">
      <w:pPr>
        <w:spacing w:after="0" w:line="360" w:lineRule="auto"/>
        <w:ind w:firstLine="709" w:left="0"/>
        <w:contextualSpacing w:val="1"/>
        <w:jc w:val="both"/>
        <w:rPr>
          <w:rFonts w:ascii="Times New Roman" w:hAnsi="Times New Roman"/>
          <w:sz w:val="24"/>
        </w:rPr>
      </w:pPr>
      <w:r>
        <w:rPr>
          <w:rFonts w:ascii="Times New Roman" w:hAnsi="Times New Roman"/>
          <w:sz w:val="24"/>
        </w:rPr>
        <w:t>определение жанра, формы;</w:t>
      </w:r>
    </w:p>
    <w:p w14:paraId="EF0E0000">
      <w:pPr>
        <w:spacing w:after="0" w:line="360" w:lineRule="auto"/>
        <w:ind w:firstLine="709" w:left="0"/>
        <w:contextualSpacing w:val="1"/>
        <w:jc w:val="both"/>
        <w:rPr>
          <w:rFonts w:ascii="Times New Roman" w:hAnsi="Times New Roman"/>
          <w:sz w:val="24"/>
        </w:rPr>
      </w:pPr>
      <w:r>
        <w:rPr>
          <w:rFonts w:ascii="Times New Roman" w:hAnsi="Times New Roman"/>
          <w:sz w:val="24"/>
        </w:rPr>
        <w:t>чтение учебных текстов и художественной литературы биографического характера;</w:t>
      </w:r>
    </w:p>
    <w:p w14:paraId="F00E0000">
      <w:pPr>
        <w:spacing w:after="0" w:line="360" w:lineRule="auto"/>
        <w:ind w:firstLine="709" w:left="0"/>
        <w:contextualSpacing w:val="1"/>
        <w:jc w:val="both"/>
        <w:rPr>
          <w:rFonts w:ascii="Times New Roman" w:hAnsi="Times New Roman"/>
          <w:sz w:val="24"/>
        </w:rPr>
      </w:pPr>
      <w:r>
        <w:rPr>
          <w:rFonts w:ascii="Times New Roman" w:hAnsi="Times New Roman"/>
          <w:sz w:val="24"/>
        </w:rPr>
        <w:t>вокализация тем инструментальных сочинений;</w:t>
      </w:r>
    </w:p>
    <w:p w14:paraId="F10E0000">
      <w:pPr>
        <w:spacing w:after="0" w:line="360" w:lineRule="auto"/>
        <w:ind w:firstLine="709" w:left="0"/>
        <w:contextualSpacing w:val="1"/>
        <w:jc w:val="both"/>
        <w:rPr>
          <w:rFonts w:ascii="Times New Roman" w:hAnsi="Times New Roman"/>
          <w:sz w:val="24"/>
        </w:rPr>
      </w:pPr>
      <w:r>
        <w:rPr>
          <w:rFonts w:ascii="Times New Roman" w:hAnsi="Times New Roman"/>
          <w:sz w:val="24"/>
        </w:rPr>
        <w:t>разучивание, исполнение доступных вокальных сочинений;</w:t>
      </w:r>
    </w:p>
    <w:p w14:paraId="F20E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F3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посещение концерта;</w:t>
      </w:r>
    </w:p>
    <w:p w14:paraId="F4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просмотр биографического фильма.</w:t>
      </w:r>
    </w:p>
    <w:p w14:paraId="F5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165.6.5.12. Европейские композиторы-классики (2–6 часов).</w:t>
      </w:r>
    </w:p>
    <w:p w14:paraId="F6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Творчество выдающихся зарубежных композиторов.</w:t>
      </w:r>
    </w:p>
    <w:p w14:paraId="F70E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F80E0000">
      <w:pPr>
        <w:spacing w:after="0" w:line="360" w:lineRule="auto"/>
        <w:ind w:firstLine="709" w:left="0"/>
        <w:contextualSpacing w:val="1"/>
        <w:jc w:val="both"/>
        <w:rPr>
          <w:rFonts w:ascii="Times New Roman" w:hAnsi="Times New Roman"/>
          <w:sz w:val="24"/>
        </w:rPr>
      </w:pPr>
      <w:r>
        <w:rPr>
          <w:rFonts w:ascii="Times New Roman" w:hAnsi="Times New Roman"/>
          <w:sz w:val="24"/>
        </w:rPr>
        <w:t>знакомство с творчеством выдающихся композиторов, отдельными фактами из их биографии;</w:t>
      </w:r>
    </w:p>
    <w:p w14:paraId="F90E0000">
      <w:pPr>
        <w:spacing w:after="0" w:line="360" w:lineRule="auto"/>
        <w:ind w:firstLine="709" w:left="0"/>
        <w:contextualSpacing w:val="1"/>
        <w:jc w:val="both"/>
        <w:rPr>
          <w:rFonts w:ascii="Times New Roman" w:hAnsi="Times New Roman"/>
          <w:sz w:val="24"/>
        </w:rPr>
      </w:pPr>
      <w:r>
        <w:rPr>
          <w:rFonts w:ascii="Times New Roman" w:hAnsi="Times New Roman"/>
          <w:sz w:val="24"/>
        </w:rPr>
        <w:t>слушание музыки;</w:t>
      </w:r>
    </w:p>
    <w:p w14:paraId="FA0E0000">
      <w:pPr>
        <w:spacing w:after="0" w:line="360" w:lineRule="auto"/>
        <w:ind w:firstLine="709" w:left="0"/>
        <w:contextualSpacing w:val="1"/>
        <w:jc w:val="both"/>
        <w:rPr>
          <w:rFonts w:ascii="Times New Roman" w:hAnsi="Times New Roman"/>
          <w:sz w:val="24"/>
        </w:rPr>
      </w:pPr>
      <w:r>
        <w:rPr>
          <w:rFonts w:ascii="Times New Roman" w:hAnsi="Times New Roman"/>
          <w:sz w:val="24"/>
        </w:rPr>
        <w:t>фрагменты вокальных, инструментальных, симфонических сочинений;</w:t>
      </w:r>
    </w:p>
    <w:p w14:paraId="FB0E0000">
      <w:pPr>
        <w:spacing w:after="0" w:line="360" w:lineRule="auto"/>
        <w:ind w:firstLine="709" w:left="0"/>
        <w:contextualSpacing w:val="1"/>
        <w:jc w:val="both"/>
        <w:rPr>
          <w:rFonts w:ascii="Times New Roman" w:hAnsi="Times New Roman"/>
          <w:sz w:val="24"/>
        </w:rPr>
      </w:pPr>
      <w:r>
        <w:rPr>
          <w:rFonts w:ascii="Times New Roman" w:hAnsi="Times New Roman"/>
          <w:sz w:val="24"/>
        </w:rPr>
        <w:t>круг характерных образов (картины природы, народной жизни, истории);</w:t>
      </w:r>
    </w:p>
    <w:p w14:paraId="FC0E0000">
      <w:pPr>
        <w:spacing w:after="0" w:line="360" w:lineRule="auto"/>
        <w:ind w:firstLine="709" w:left="0"/>
        <w:contextualSpacing w:val="1"/>
        <w:jc w:val="both"/>
        <w:rPr>
          <w:rFonts w:ascii="Times New Roman" w:hAnsi="Times New Roman"/>
          <w:sz w:val="24"/>
        </w:rPr>
      </w:pPr>
      <w:r>
        <w:rPr>
          <w:rFonts w:ascii="Times New Roman" w:hAnsi="Times New Roman"/>
          <w:sz w:val="24"/>
        </w:rPr>
        <w:t>характеристика музыкальных образов, музыкально-выразительных средств;</w:t>
      </w:r>
    </w:p>
    <w:p w14:paraId="FD0E0000">
      <w:pPr>
        <w:spacing w:after="0" w:line="360" w:lineRule="auto"/>
        <w:ind w:firstLine="709" w:left="0"/>
        <w:contextualSpacing w:val="1"/>
        <w:jc w:val="both"/>
        <w:rPr>
          <w:rFonts w:ascii="Times New Roman" w:hAnsi="Times New Roman"/>
          <w:sz w:val="24"/>
        </w:rPr>
      </w:pPr>
      <w:r>
        <w:rPr>
          <w:rFonts w:ascii="Times New Roman" w:hAnsi="Times New Roman"/>
          <w:sz w:val="24"/>
        </w:rPr>
        <w:t>наблюдение за развитием музыки;</w:t>
      </w:r>
    </w:p>
    <w:p w14:paraId="FE0E0000">
      <w:pPr>
        <w:spacing w:after="0" w:line="360" w:lineRule="auto"/>
        <w:ind w:firstLine="709" w:left="0"/>
        <w:contextualSpacing w:val="1"/>
        <w:jc w:val="both"/>
        <w:rPr>
          <w:rFonts w:ascii="Times New Roman" w:hAnsi="Times New Roman"/>
          <w:sz w:val="24"/>
        </w:rPr>
      </w:pPr>
      <w:r>
        <w:rPr>
          <w:rFonts w:ascii="Times New Roman" w:hAnsi="Times New Roman"/>
          <w:sz w:val="24"/>
        </w:rPr>
        <w:t>определение жанра, формы;</w:t>
      </w:r>
    </w:p>
    <w:p w14:paraId="FF0E0000">
      <w:pPr>
        <w:spacing w:after="0" w:line="360" w:lineRule="auto"/>
        <w:ind w:firstLine="709" w:left="0"/>
        <w:contextualSpacing w:val="1"/>
        <w:jc w:val="both"/>
        <w:rPr>
          <w:rFonts w:ascii="Times New Roman" w:hAnsi="Times New Roman"/>
          <w:sz w:val="24"/>
        </w:rPr>
      </w:pPr>
      <w:r>
        <w:rPr>
          <w:rFonts w:ascii="Times New Roman" w:hAnsi="Times New Roman"/>
          <w:sz w:val="24"/>
        </w:rPr>
        <w:t>чтение учебных текстов и художественной литературы биографического характера;</w:t>
      </w:r>
    </w:p>
    <w:p w14:paraId="000F0000">
      <w:pPr>
        <w:spacing w:after="0" w:line="360" w:lineRule="auto"/>
        <w:ind w:firstLine="709" w:left="0"/>
        <w:contextualSpacing w:val="1"/>
        <w:jc w:val="both"/>
        <w:rPr>
          <w:rFonts w:ascii="Times New Roman" w:hAnsi="Times New Roman"/>
          <w:sz w:val="24"/>
        </w:rPr>
      </w:pPr>
      <w:r>
        <w:rPr>
          <w:rFonts w:ascii="Times New Roman" w:hAnsi="Times New Roman"/>
          <w:sz w:val="24"/>
        </w:rPr>
        <w:t>вокализация тем инструментальных сочинений;</w:t>
      </w:r>
    </w:p>
    <w:p w14:paraId="010F0000">
      <w:pPr>
        <w:spacing w:after="0" w:line="360" w:lineRule="auto"/>
        <w:ind w:firstLine="709" w:left="0"/>
        <w:contextualSpacing w:val="1"/>
        <w:jc w:val="both"/>
        <w:rPr>
          <w:rFonts w:ascii="Times New Roman" w:hAnsi="Times New Roman"/>
          <w:sz w:val="24"/>
        </w:rPr>
      </w:pPr>
      <w:r>
        <w:rPr>
          <w:rFonts w:ascii="Times New Roman" w:hAnsi="Times New Roman"/>
          <w:sz w:val="24"/>
        </w:rPr>
        <w:t>разучивание, исполнение доступных вокальных сочинений;</w:t>
      </w:r>
    </w:p>
    <w:p w14:paraId="020F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03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посещение концерта;</w:t>
      </w:r>
    </w:p>
    <w:p w14:paraId="04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просмотр биографического фильма.</w:t>
      </w:r>
    </w:p>
    <w:p w14:paraId="05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165.6.5.13. Мастерство исполнителя (2–6 часов).</w:t>
      </w:r>
    </w:p>
    <w:p w14:paraId="06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Творчество выдающихся исполнителей-певцов, инструменталистов, дирижёров. Консерватория, филармония, Конкурс имени П.И. Чайковского.</w:t>
      </w:r>
    </w:p>
    <w:p w14:paraId="07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080F0000">
      <w:pPr>
        <w:spacing w:after="0" w:line="360" w:lineRule="auto"/>
        <w:ind w:firstLine="709" w:left="0"/>
        <w:contextualSpacing w:val="1"/>
        <w:jc w:val="both"/>
        <w:rPr>
          <w:rFonts w:ascii="Times New Roman" w:hAnsi="Times New Roman"/>
          <w:sz w:val="24"/>
        </w:rPr>
      </w:pPr>
      <w:r>
        <w:rPr>
          <w:rFonts w:ascii="Times New Roman" w:hAnsi="Times New Roman"/>
          <w:sz w:val="24"/>
        </w:rPr>
        <w:t>знакомство с творчеством выдающихся исполнителей классической музыки;</w:t>
      </w:r>
    </w:p>
    <w:p w14:paraId="090F0000">
      <w:pPr>
        <w:spacing w:after="0" w:line="360" w:lineRule="auto"/>
        <w:ind w:firstLine="709" w:left="0"/>
        <w:contextualSpacing w:val="1"/>
        <w:jc w:val="both"/>
        <w:rPr>
          <w:rFonts w:ascii="Times New Roman" w:hAnsi="Times New Roman"/>
          <w:sz w:val="24"/>
        </w:rPr>
      </w:pPr>
      <w:r>
        <w:rPr>
          <w:rFonts w:ascii="Times New Roman" w:hAnsi="Times New Roman"/>
          <w:sz w:val="24"/>
        </w:rPr>
        <w:t>изучение программ, афиш консерватории, филармонии;</w:t>
      </w:r>
    </w:p>
    <w:p w14:paraId="0A0F0000">
      <w:pPr>
        <w:spacing w:after="0" w:line="360" w:lineRule="auto"/>
        <w:ind w:firstLine="709" w:left="0"/>
        <w:contextualSpacing w:val="1"/>
        <w:jc w:val="both"/>
        <w:rPr>
          <w:rFonts w:ascii="Times New Roman" w:hAnsi="Times New Roman"/>
          <w:sz w:val="24"/>
        </w:rPr>
      </w:pPr>
      <w:r>
        <w:rPr>
          <w:rFonts w:ascii="Times New Roman" w:hAnsi="Times New Roman"/>
          <w:sz w:val="24"/>
        </w:rPr>
        <w:t>сравнение нескольких интерпретаций одного и того же произведения</w:t>
      </w:r>
      <w:r>
        <w:rPr>
          <w:rFonts w:ascii="Times New Roman" w:hAnsi="Times New Roman"/>
          <w:sz w:val="24"/>
        </w:rPr>
        <w:br/>
      </w:r>
      <w:r>
        <w:rPr>
          <w:rFonts w:ascii="Times New Roman" w:hAnsi="Times New Roman"/>
          <w:sz w:val="24"/>
        </w:rPr>
        <w:t>в исполнении разных музыкантов;</w:t>
      </w:r>
    </w:p>
    <w:p w14:paraId="0B0F0000">
      <w:pPr>
        <w:spacing w:after="0" w:line="360" w:lineRule="auto"/>
        <w:ind w:firstLine="709" w:left="0"/>
        <w:contextualSpacing w:val="1"/>
        <w:jc w:val="both"/>
        <w:rPr>
          <w:rFonts w:ascii="Times New Roman" w:hAnsi="Times New Roman"/>
          <w:sz w:val="24"/>
        </w:rPr>
      </w:pPr>
      <w:r>
        <w:rPr>
          <w:rFonts w:ascii="Times New Roman" w:hAnsi="Times New Roman"/>
          <w:sz w:val="24"/>
        </w:rPr>
        <w:t>дискуссия на тему «Композитор – исполнитель – слушатель»;</w:t>
      </w:r>
    </w:p>
    <w:p w14:paraId="0C0F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0D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посещение концерта классической музыки;</w:t>
      </w:r>
    </w:p>
    <w:p w14:paraId="0E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создание коллекции записей любимого исполнителя;</w:t>
      </w:r>
    </w:p>
    <w:p w14:paraId="0F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деловая игра «Концертный отдел филармонии».</w:t>
      </w:r>
    </w:p>
    <w:p w14:paraId="10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165.6.6. Модуль № 6 «Современная музыкальная культура».</w:t>
      </w:r>
    </w:p>
    <w:p w14:paraId="110F0000">
      <w:pPr>
        <w:spacing w:after="0" w:line="360" w:lineRule="auto"/>
        <w:ind w:firstLine="709" w:left="0"/>
        <w:jc w:val="both"/>
        <w:rPr>
          <w:rFonts w:ascii="Times New Roman" w:hAnsi="Times New Roman"/>
          <w:sz w:val="24"/>
        </w:rPr>
      </w:pPr>
      <w:r>
        <w:rPr>
          <w:rFonts w:ascii="Times New Roman" w:hAnsi="Times New Roman"/>
          <w:sz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w:t>
      </w:r>
      <w:r>
        <w:rPr>
          <w:rFonts w:ascii="Times New Roman" w:hAnsi="Times New Roman"/>
          <w:sz w:val="24"/>
        </w:rPr>
        <w:br/>
      </w:r>
      <w:r>
        <w:rPr>
          <w:rFonts w:ascii="Times New Roman" w:hAnsi="Times New Roman"/>
          <w:sz w:val="24"/>
        </w:rPr>
        <w:t>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w:t>
      </w:r>
      <w:r>
        <w:rPr>
          <w:rFonts w:ascii="Times New Roman" w:hAnsi="Times New Roman"/>
          <w:sz w:val="24"/>
        </w:rPr>
        <w:br/>
      </w:r>
      <w:r>
        <w:rPr>
          <w:rFonts w:ascii="Times New Roman" w:hAnsi="Times New Roman"/>
          <w:sz w:val="24"/>
        </w:rPr>
        <w:t>с учётом требований художественного вкуса, эстетичного вокально-хорового звучания.</w:t>
      </w:r>
    </w:p>
    <w:p w14:paraId="12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165.6.6.1. Современные обработки классической музыки (1–4 часа).</w:t>
      </w:r>
    </w:p>
    <w:p w14:paraId="13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Понятие обработки, творчество современных композиторов исполнителей, и обрабатывающих классическую музыку. Проблемная ситуация: зачем музыканты делают обработки классики?</w:t>
      </w:r>
    </w:p>
    <w:p w14:paraId="14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150F0000">
      <w:pPr>
        <w:spacing w:after="0" w:line="360" w:lineRule="auto"/>
        <w:ind w:firstLine="709" w:left="0"/>
        <w:contextualSpacing w:val="1"/>
        <w:jc w:val="both"/>
        <w:rPr>
          <w:rFonts w:ascii="Times New Roman" w:hAnsi="Times New Roman"/>
          <w:sz w:val="24"/>
        </w:rPr>
      </w:pPr>
      <w:r>
        <w:rPr>
          <w:rFonts w:ascii="Times New Roman" w:hAnsi="Times New Roman"/>
          <w:sz w:val="24"/>
        </w:rPr>
        <w:t>различение музыки классической и её современной обработки;</w:t>
      </w:r>
    </w:p>
    <w:p w14:paraId="160F0000">
      <w:pPr>
        <w:spacing w:after="0" w:line="360" w:lineRule="auto"/>
        <w:ind w:firstLine="709" w:left="0"/>
        <w:contextualSpacing w:val="1"/>
        <w:jc w:val="both"/>
        <w:rPr>
          <w:rFonts w:ascii="Times New Roman" w:hAnsi="Times New Roman"/>
          <w:sz w:val="24"/>
        </w:rPr>
      </w:pPr>
      <w:r>
        <w:rPr>
          <w:rFonts w:ascii="Times New Roman" w:hAnsi="Times New Roman"/>
          <w:sz w:val="24"/>
        </w:rPr>
        <w:t>слушание обработок классической музыки, сравнение их с оригиналом;</w:t>
      </w:r>
    </w:p>
    <w:p w14:paraId="170F0000">
      <w:pPr>
        <w:spacing w:after="0" w:line="360" w:lineRule="auto"/>
        <w:ind w:firstLine="709" w:left="0"/>
        <w:contextualSpacing w:val="1"/>
        <w:jc w:val="both"/>
        <w:rPr>
          <w:rFonts w:ascii="Times New Roman" w:hAnsi="Times New Roman"/>
          <w:sz w:val="24"/>
        </w:rPr>
      </w:pPr>
      <w:r>
        <w:rPr>
          <w:rFonts w:ascii="Times New Roman" w:hAnsi="Times New Roman"/>
          <w:sz w:val="24"/>
        </w:rPr>
        <w:t>обсуждение комплекса выразительных средств, наблюдение за изменением характера музыки;</w:t>
      </w:r>
    </w:p>
    <w:p w14:paraId="180F0000">
      <w:pPr>
        <w:spacing w:after="0" w:line="360" w:lineRule="auto"/>
        <w:ind w:firstLine="709" w:left="0"/>
        <w:contextualSpacing w:val="1"/>
        <w:jc w:val="both"/>
        <w:rPr>
          <w:rFonts w:ascii="Times New Roman" w:hAnsi="Times New Roman"/>
          <w:sz w:val="24"/>
        </w:rPr>
      </w:pPr>
      <w:r>
        <w:rPr>
          <w:rFonts w:ascii="Times New Roman" w:hAnsi="Times New Roman"/>
          <w:sz w:val="24"/>
        </w:rPr>
        <w:t>вокальное исполнение классических тем в сопровождении современного ритмизованного аккомпанемента;</w:t>
      </w:r>
    </w:p>
    <w:p w14:paraId="190F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1A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подбор стиля автоаккомпанемента (на клавишном синтезаторе) к известным музыкальным темам композиторов-классиков.</w:t>
      </w:r>
    </w:p>
    <w:p w14:paraId="1B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165.6.6.2. Джаз (2–4 часа).</w:t>
      </w:r>
    </w:p>
    <w:p w14:paraId="1C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Особенности джаза: импровизационность, ритм (синкопы, триоли, свинг). Музыкальные инструменты джаза, особые приёмы игры на них. Творчество джазовых музыкантов</w:t>
      </w:r>
      <w:r>
        <w:rPr>
          <w:rStyle w:val="Style_4_ch"/>
          <w:rFonts w:ascii="Times New Roman" w:hAnsi="Times New Roman"/>
          <w:sz w:val="24"/>
        </w:rPr>
        <w:footnoteReference w:id="31"/>
      </w:r>
      <w:r>
        <w:rPr>
          <w:rFonts w:ascii="Times New Roman" w:hAnsi="Times New Roman"/>
          <w:sz w:val="24"/>
        </w:rPr>
        <w:t>.</w:t>
      </w:r>
    </w:p>
    <w:p w14:paraId="1D0F0000">
      <w:pPr>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1E0F0000">
      <w:pPr>
        <w:spacing w:after="0" w:line="360" w:lineRule="auto"/>
        <w:ind w:firstLine="709" w:left="0"/>
        <w:contextualSpacing w:val="1"/>
        <w:jc w:val="both"/>
        <w:rPr>
          <w:rFonts w:ascii="Times New Roman" w:hAnsi="Times New Roman"/>
          <w:sz w:val="24"/>
        </w:rPr>
      </w:pPr>
      <w:r>
        <w:rPr>
          <w:rFonts w:ascii="Times New Roman" w:hAnsi="Times New Roman"/>
          <w:sz w:val="24"/>
        </w:rPr>
        <w:t>знакомство с творчеством джазовых музыкантов;</w:t>
      </w:r>
    </w:p>
    <w:p w14:paraId="1F0F0000">
      <w:pPr>
        <w:spacing w:after="0" w:line="360" w:lineRule="auto"/>
        <w:ind w:firstLine="709" w:left="0"/>
        <w:contextualSpacing w:val="1"/>
        <w:jc w:val="both"/>
        <w:rPr>
          <w:rFonts w:ascii="Times New Roman" w:hAnsi="Times New Roman"/>
          <w:sz w:val="24"/>
        </w:rPr>
      </w:pPr>
      <w:r>
        <w:rPr>
          <w:rFonts w:ascii="Times New Roman" w:hAnsi="Times New Roman"/>
          <w:sz w:val="24"/>
        </w:rPr>
        <w:t>узнавание, различение на слух джазовых композиций в отличие от других музыкальных стилей и направлений;</w:t>
      </w:r>
    </w:p>
    <w:p w14:paraId="200F0000">
      <w:pPr>
        <w:spacing w:after="0" w:line="360" w:lineRule="auto"/>
        <w:ind w:firstLine="709" w:left="0"/>
        <w:contextualSpacing w:val="1"/>
        <w:jc w:val="both"/>
        <w:rPr>
          <w:rFonts w:ascii="Times New Roman" w:hAnsi="Times New Roman"/>
          <w:sz w:val="24"/>
        </w:rPr>
      </w:pPr>
      <w:r>
        <w:rPr>
          <w:rFonts w:ascii="Times New Roman" w:hAnsi="Times New Roman"/>
          <w:sz w:val="24"/>
        </w:rPr>
        <w:t>определение на слух тембров музыкальных инструментов, исполняющих джазовую композицию;</w:t>
      </w:r>
    </w:p>
    <w:p w14:paraId="210F0000">
      <w:pPr>
        <w:spacing w:after="0" w:line="360" w:lineRule="auto"/>
        <w:ind w:firstLine="709" w:left="0"/>
        <w:contextualSpacing w:val="1"/>
        <w:jc w:val="both"/>
        <w:rPr>
          <w:rFonts w:ascii="Times New Roman" w:hAnsi="Times New Roman"/>
          <w:sz w:val="24"/>
        </w:rPr>
      </w:pPr>
      <w:r>
        <w:rPr>
          <w:rFonts w:ascii="Times New Roman" w:hAnsi="Times New Roman"/>
          <w:sz w:val="24"/>
        </w:rPr>
        <w:t>разучивание, исполнение песен в джазовых ритмах;</w:t>
      </w:r>
    </w:p>
    <w:p w14:paraId="220F0000">
      <w:pPr>
        <w:spacing w:after="0" w:line="360" w:lineRule="auto"/>
        <w:ind w:firstLine="709" w:left="0"/>
        <w:contextualSpacing w:val="1"/>
        <w:jc w:val="both"/>
        <w:rPr>
          <w:rFonts w:ascii="Times New Roman" w:hAnsi="Times New Roman"/>
          <w:sz w:val="24"/>
        </w:rPr>
      </w:pPr>
      <w:r>
        <w:rPr>
          <w:rFonts w:ascii="Times New Roman" w:hAnsi="Times New Roman"/>
          <w:sz w:val="24"/>
        </w:rPr>
        <w:t>сочинение, импровизация ритмического аккомпанемента с джазовым ритмом, синкопами;</w:t>
      </w:r>
    </w:p>
    <w:p w14:paraId="230F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24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составление плейлиста, коллекции записей джазовых музыкантов.</w:t>
      </w:r>
    </w:p>
    <w:p w14:paraId="25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165.6.6.3. Исполнители современной музыки (1–4 часа).</w:t>
      </w:r>
    </w:p>
    <w:p w14:paraId="26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Творчество одного или нескольких исполнителей современной музыки, популярных у молодёжи</w:t>
      </w:r>
      <w:r>
        <w:rPr>
          <w:rStyle w:val="Style_4_ch"/>
          <w:rFonts w:ascii="Times New Roman" w:hAnsi="Times New Roman"/>
          <w:sz w:val="24"/>
        </w:rPr>
        <w:footnoteReference w:id="32"/>
      </w:r>
      <w:r>
        <w:rPr>
          <w:rFonts w:ascii="Times New Roman" w:hAnsi="Times New Roman"/>
          <w:sz w:val="24"/>
        </w:rPr>
        <w:t>.</w:t>
      </w:r>
    </w:p>
    <w:p w14:paraId="270F0000">
      <w:pPr>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280F0000">
      <w:pPr>
        <w:spacing w:after="0" w:line="360" w:lineRule="auto"/>
        <w:ind w:firstLine="709" w:left="0"/>
        <w:contextualSpacing w:val="1"/>
        <w:jc w:val="both"/>
        <w:rPr>
          <w:rFonts w:ascii="Times New Roman" w:hAnsi="Times New Roman"/>
          <w:sz w:val="24"/>
        </w:rPr>
      </w:pPr>
      <w:r>
        <w:rPr>
          <w:rFonts w:ascii="Times New Roman" w:hAnsi="Times New Roman"/>
          <w:sz w:val="24"/>
        </w:rPr>
        <w:t>просмотр видеоклипов современных исполнителей;</w:t>
      </w:r>
    </w:p>
    <w:p w14:paraId="290F0000">
      <w:pPr>
        <w:spacing w:after="0" w:line="360" w:lineRule="auto"/>
        <w:ind w:firstLine="709" w:left="0"/>
        <w:contextualSpacing w:val="1"/>
        <w:jc w:val="both"/>
        <w:rPr>
          <w:rFonts w:ascii="Times New Roman" w:hAnsi="Times New Roman"/>
          <w:sz w:val="24"/>
        </w:rPr>
      </w:pPr>
      <w:r>
        <w:rPr>
          <w:rFonts w:ascii="Times New Roman" w:hAnsi="Times New Roman"/>
          <w:sz w:val="24"/>
        </w:rPr>
        <w:t>сравнение их композиций с другими направлениями и стилями (классикой, духовной, народной музыкой);</w:t>
      </w:r>
    </w:p>
    <w:p w14:paraId="2A0F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2B0F0000">
      <w:pPr>
        <w:spacing w:after="0" w:line="360" w:lineRule="auto"/>
        <w:ind w:firstLine="709" w:left="0"/>
        <w:contextualSpacing w:val="1"/>
        <w:jc w:val="both"/>
        <w:rPr>
          <w:rFonts w:ascii="Times New Roman" w:hAnsi="Times New Roman"/>
          <w:sz w:val="24"/>
        </w:rPr>
      </w:pPr>
      <w:r>
        <w:rPr>
          <w:rFonts w:ascii="Times New Roman" w:hAnsi="Times New Roman"/>
          <w:sz w:val="24"/>
        </w:rPr>
        <w:t>составление плейлиста, коллекции записей современной музыки для друзей-одноклассников (для проведения совместного досуга);</w:t>
      </w:r>
    </w:p>
    <w:p w14:paraId="2C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съёмка собственного видеоклипа на музыку одной из современных популярных композиций.</w:t>
      </w:r>
    </w:p>
    <w:p w14:paraId="2D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165.6.6.4. Электронные музыкальные инструменты (1–4 часа).</w:t>
      </w:r>
    </w:p>
    <w:p w14:paraId="2E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14:paraId="2F0F0000">
      <w:pPr>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300F0000">
      <w:pPr>
        <w:spacing w:after="0" w:line="360" w:lineRule="auto"/>
        <w:ind w:firstLine="709" w:left="0"/>
        <w:contextualSpacing w:val="1"/>
        <w:jc w:val="both"/>
        <w:rPr>
          <w:rFonts w:ascii="Times New Roman" w:hAnsi="Times New Roman"/>
          <w:sz w:val="24"/>
        </w:rPr>
      </w:pPr>
      <w:r>
        <w:rPr>
          <w:rFonts w:ascii="Times New Roman" w:hAnsi="Times New Roman"/>
          <w:sz w:val="24"/>
        </w:rPr>
        <w:t>слушание музыкальных композиций в исполнении на электронных музыкальных инструментах;</w:t>
      </w:r>
    </w:p>
    <w:p w14:paraId="310F0000">
      <w:pPr>
        <w:spacing w:after="0" w:line="360" w:lineRule="auto"/>
        <w:ind w:firstLine="709" w:left="0"/>
        <w:contextualSpacing w:val="1"/>
        <w:jc w:val="both"/>
        <w:rPr>
          <w:rFonts w:ascii="Times New Roman" w:hAnsi="Times New Roman"/>
          <w:sz w:val="24"/>
        </w:rPr>
      </w:pPr>
      <w:r>
        <w:rPr>
          <w:rFonts w:ascii="Times New Roman" w:hAnsi="Times New Roman"/>
          <w:sz w:val="24"/>
        </w:rPr>
        <w:t>сравнение их звучания с акустическими инструментами, обсуждение результатов сравнения;</w:t>
      </w:r>
    </w:p>
    <w:p w14:paraId="320F0000">
      <w:pPr>
        <w:spacing w:after="0" w:line="360" w:lineRule="auto"/>
        <w:ind w:firstLine="709" w:left="0"/>
        <w:contextualSpacing w:val="1"/>
        <w:jc w:val="both"/>
        <w:rPr>
          <w:rFonts w:ascii="Times New Roman" w:hAnsi="Times New Roman"/>
          <w:sz w:val="24"/>
        </w:rPr>
      </w:pPr>
      <w:r>
        <w:rPr>
          <w:rFonts w:ascii="Times New Roman" w:hAnsi="Times New Roman"/>
          <w:sz w:val="24"/>
        </w:rPr>
        <w:t>подбор электронных тембров для создания музыки к фантастическому фильму;</w:t>
      </w:r>
    </w:p>
    <w:p w14:paraId="330F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340F0000">
      <w:pPr>
        <w:spacing w:after="0" w:line="360" w:lineRule="auto"/>
        <w:ind w:firstLine="709" w:left="0"/>
        <w:contextualSpacing w:val="1"/>
        <w:jc w:val="both"/>
        <w:rPr>
          <w:rFonts w:ascii="Times New Roman" w:hAnsi="Times New Roman"/>
          <w:sz w:val="24"/>
        </w:rPr>
      </w:pPr>
      <w:r>
        <w:rPr>
          <w:rFonts w:ascii="Times New Roman" w:hAnsi="Times New Roman"/>
          <w:sz w:val="24"/>
        </w:rPr>
        <w:t>посещение музыкального магазина (отдел электронных музыкальных инструментов);</w:t>
      </w:r>
    </w:p>
    <w:p w14:paraId="350F0000">
      <w:pPr>
        <w:spacing w:after="0" w:line="360" w:lineRule="auto"/>
        <w:ind w:firstLine="709" w:left="0"/>
        <w:contextualSpacing w:val="1"/>
        <w:jc w:val="both"/>
        <w:rPr>
          <w:rFonts w:ascii="Times New Roman" w:hAnsi="Times New Roman"/>
          <w:sz w:val="24"/>
        </w:rPr>
      </w:pPr>
      <w:r>
        <w:rPr>
          <w:rFonts w:ascii="Times New Roman" w:hAnsi="Times New Roman"/>
          <w:sz w:val="24"/>
        </w:rPr>
        <w:t>просмотр фильма об электронных музыкальных инструментах;</w:t>
      </w:r>
    </w:p>
    <w:p w14:paraId="36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создание электронной композиции в компьютерных программах с готовыми семплами (например, Garage Band).</w:t>
      </w:r>
    </w:p>
    <w:p w14:paraId="37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165.6.7. Модуль № 7 «Музыка театра и кино».</w:t>
      </w:r>
    </w:p>
    <w:p w14:paraId="380F0000">
      <w:pPr>
        <w:spacing w:after="0" w:line="360" w:lineRule="auto"/>
        <w:ind w:firstLine="709" w:left="0"/>
        <w:jc w:val="both"/>
        <w:rPr>
          <w:rFonts w:ascii="Times New Roman" w:hAnsi="Times New Roman"/>
          <w:sz w:val="24"/>
        </w:rPr>
      </w:pPr>
      <w:r>
        <w:rPr>
          <w:rFonts w:ascii="Times New Roman" w:hAnsi="Times New Roman"/>
          <w:sz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14:paraId="390F0000">
      <w:pPr>
        <w:spacing w:after="0" w:line="360" w:lineRule="auto"/>
        <w:ind w:firstLine="709" w:left="0"/>
        <w:jc w:val="both"/>
        <w:rPr>
          <w:rFonts w:ascii="Times New Roman" w:hAnsi="Times New Roman"/>
          <w:sz w:val="24"/>
        </w:rPr>
      </w:pPr>
      <w:r>
        <w:rPr>
          <w:rFonts w:ascii="Times New Roman" w:hAnsi="Times New Roman"/>
          <w:sz w:val="24"/>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3A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165.6.7.1. Музыкальная сказка на сцене, на экране (2–6 часов).</w:t>
      </w:r>
    </w:p>
    <w:p w14:paraId="3B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Характеры персонажей, отражённые в музыке. Тембр голоса. Соло. Хор, ансамбль.</w:t>
      </w:r>
    </w:p>
    <w:p w14:paraId="3C0F0000">
      <w:pPr>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3D0F0000">
      <w:pPr>
        <w:spacing w:after="0" w:line="360" w:lineRule="auto"/>
        <w:ind w:firstLine="709" w:left="0"/>
        <w:contextualSpacing w:val="1"/>
        <w:jc w:val="both"/>
        <w:rPr>
          <w:rFonts w:ascii="Times New Roman" w:hAnsi="Times New Roman"/>
          <w:sz w:val="24"/>
        </w:rPr>
      </w:pPr>
      <w:r>
        <w:rPr>
          <w:rFonts w:ascii="Times New Roman" w:hAnsi="Times New Roman"/>
          <w:sz w:val="24"/>
        </w:rPr>
        <w:t>видеопросмотр музыкальной сказки;</w:t>
      </w:r>
    </w:p>
    <w:p w14:paraId="3E0F0000">
      <w:pPr>
        <w:spacing w:after="0" w:line="360" w:lineRule="auto"/>
        <w:ind w:firstLine="709" w:left="0"/>
        <w:contextualSpacing w:val="1"/>
        <w:jc w:val="both"/>
        <w:rPr>
          <w:rFonts w:ascii="Times New Roman" w:hAnsi="Times New Roman"/>
          <w:sz w:val="24"/>
        </w:rPr>
      </w:pPr>
      <w:r>
        <w:rPr>
          <w:rFonts w:ascii="Times New Roman" w:hAnsi="Times New Roman"/>
          <w:sz w:val="24"/>
        </w:rPr>
        <w:t>обсуждение музыкально-выразительных средств, передающих повороты сюжета, характеры героев;</w:t>
      </w:r>
    </w:p>
    <w:p w14:paraId="3F0F0000">
      <w:pPr>
        <w:spacing w:after="0" w:line="360" w:lineRule="auto"/>
        <w:ind w:firstLine="709" w:left="0"/>
        <w:contextualSpacing w:val="1"/>
        <w:jc w:val="both"/>
        <w:rPr>
          <w:rFonts w:ascii="Times New Roman" w:hAnsi="Times New Roman"/>
          <w:sz w:val="24"/>
        </w:rPr>
      </w:pPr>
      <w:r>
        <w:rPr>
          <w:rFonts w:ascii="Times New Roman" w:hAnsi="Times New Roman"/>
          <w:sz w:val="24"/>
        </w:rPr>
        <w:t>игра-викторина «Угадай по голосу»;</w:t>
      </w:r>
    </w:p>
    <w:p w14:paraId="400F0000">
      <w:pPr>
        <w:spacing w:after="0" w:line="360" w:lineRule="auto"/>
        <w:ind w:firstLine="709" w:left="0"/>
        <w:contextualSpacing w:val="1"/>
        <w:jc w:val="both"/>
        <w:rPr>
          <w:rFonts w:ascii="Times New Roman" w:hAnsi="Times New Roman"/>
          <w:sz w:val="24"/>
        </w:rPr>
      </w:pPr>
      <w:r>
        <w:rPr>
          <w:rFonts w:ascii="Times New Roman" w:hAnsi="Times New Roman"/>
          <w:sz w:val="24"/>
        </w:rPr>
        <w:t>разучивание, исполнение отдельных номеров из детской оперы, музыкальной сказки;</w:t>
      </w:r>
    </w:p>
    <w:p w14:paraId="410F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420F0000">
      <w:pPr>
        <w:spacing w:after="0" w:line="360" w:lineRule="auto"/>
        <w:ind w:firstLine="709" w:left="0"/>
        <w:contextualSpacing w:val="1"/>
        <w:jc w:val="both"/>
        <w:rPr>
          <w:rFonts w:ascii="Times New Roman" w:hAnsi="Times New Roman"/>
          <w:sz w:val="24"/>
        </w:rPr>
      </w:pPr>
      <w:r>
        <w:rPr>
          <w:rFonts w:ascii="Times New Roman" w:hAnsi="Times New Roman"/>
          <w:sz w:val="24"/>
        </w:rPr>
        <w:t>постановка детской музыкальной сказки, спектакль для родителей;</w:t>
      </w:r>
    </w:p>
    <w:p w14:paraId="43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творческий проект «Озвучиваем мультфильм».</w:t>
      </w:r>
    </w:p>
    <w:p w14:paraId="44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165.6.7.2. Театр оперы и балета (2–6 часов).</w:t>
      </w:r>
    </w:p>
    <w:p w14:paraId="45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Особенности музыкальных спектаклей. Балет. Опера. Солисты, хор, оркестр, дирижёр в музыкальном спектакле.</w:t>
      </w:r>
    </w:p>
    <w:p w14:paraId="460F0000">
      <w:pPr>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470F0000">
      <w:pPr>
        <w:spacing w:after="0" w:line="360" w:lineRule="auto"/>
        <w:ind w:firstLine="709" w:left="0"/>
        <w:contextualSpacing w:val="1"/>
        <w:jc w:val="both"/>
        <w:rPr>
          <w:rFonts w:ascii="Times New Roman" w:hAnsi="Times New Roman"/>
          <w:sz w:val="24"/>
        </w:rPr>
      </w:pPr>
      <w:r>
        <w:rPr>
          <w:rFonts w:ascii="Times New Roman" w:hAnsi="Times New Roman"/>
          <w:sz w:val="24"/>
        </w:rPr>
        <w:t>знакомство со знаменитыми музыкальными театрами;</w:t>
      </w:r>
    </w:p>
    <w:p w14:paraId="480F0000">
      <w:pPr>
        <w:spacing w:after="0" w:line="360" w:lineRule="auto"/>
        <w:ind w:firstLine="709" w:left="0"/>
        <w:contextualSpacing w:val="1"/>
        <w:jc w:val="both"/>
        <w:rPr>
          <w:rFonts w:ascii="Times New Roman" w:hAnsi="Times New Roman"/>
          <w:sz w:val="24"/>
        </w:rPr>
      </w:pPr>
      <w:r>
        <w:rPr>
          <w:rFonts w:ascii="Times New Roman" w:hAnsi="Times New Roman"/>
          <w:sz w:val="24"/>
        </w:rPr>
        <w:t>просмотр фрагментов музыкальных спектаклей с комментариями учителя;</w:t>
      </w:r>
    </w:p>
    <w:p w14:paraId="490F0000">
      <w:pPr>
        <w:spacing w:after="0" w:line="360" w:lineRule="auto"/>
        <w:ind w:firstLine="709" w:left="0"/>
        <w:contextualSpacing w:val="1"/>
        <w:jc w:val="both"/>
        <w:rPr>
          <w:rFonts w:ascii="Times New Roman" w:hAnsi="Times New Roman"/>
          <w:sz w:val="24"/>
        </w:rPr>
      </w:pPr>
      <w:r>
        <w:rPr>
          <w:rFonts w:ascii="Times New Roman" w:hAnsi="Times New Roman"/>
          <w:sz w:val="24"/>
        </w:rPr>
        <w:t>определение особенностей балетного и оперного спектакля;</w:t>
      </w:r>
    </w:p>
    <w:p w14:paraId="4A0F0000">
      <w:pPr>
        <w:spacing w:after="0" w:line="360" w:lineRule="auto"/>
        <w:ind w:firstLine="709" w:left="0"/>
        <w:contextualSpacing w:val="1"/>
        <w:jc w:val="both"/>
        <w:rPr>
          <w:rFonts w:ascii="Times New Roman" w:hAnsi="Times New Roman"/>
          <w:sz w:val="24"/>
        </w:rPr>
      </w:pPr>
      <w:r>
        <w:rPr>
          <w:rFonts w:ascii="Times New Roman" w:hAnsi="Times New Roman"/>
          <w:sz w:val="24"/>
        </w:rPr>
        <w:t>тесты или кроссворды на освоение специальных терминов;</w:t>
      </w:r>
    </w:p>
    <w:p w14:paraId="4B0F0000">
      <w:pPr>
        <w:spacing w:after="0" w:line="360" w:lineRule="auto"/>
        <w:ind w:firstLine="709" w:left="0"/>
        <w:contextualSpacing w:val="1"/>
        <w:jc w:val="both"/>
        <w:rPr>
          <w:rFonts w:ascii="Times New Roman" w:hAnsi="Times New Roman"/>
          <w:sz w:val="24"/>
        </w:rPr>
      </w:pPr>
      <w:r>
        <w:rPr>
          <w:rFonts w:ascii="Times New Roman" w:hAnsi="Times New Roman"/>
          <w:sz w:val="24"/>
        </w:rPr>
        <w:t>танцевальная импровизация под музыку фрагмента балета;</w:t>
      </w:r>
    </w:p>
    <w:p w14:paraId="4C0F0000">
      <w:pPr>
        <w:spacing w:after="0" w:line="360" w:lineRule="auto"/>
        <w:ind w:firstLine="709" w:left="0"/>
        <w:contextualSpacing w:val="1"/>
        <w:jc w:val="both"/>
        <w:rPr>
          <w:rFonts w:ascii="Times New Roman" w:hAnsi="Times New Roman"/>
          <w:sz w:val="24"/>
        </w:rPr>
      </w:pPr>
      <w:r>
        <w:rPr>
          <w:rFonts w:ascii="Times New Roman" w:hAnsi="Times New Roman"/>
          <w:sz w:val="24"/>
        </w:rPr>
        <w:t xml:space="preserve">разучивание и исполнение доступного фрагмента, обработки песни (хора </w:t>
      </w:r>
      <w:r>
        <w:rPr>
          <w:rFonts w:ascii="Times New Roman" w:hAnsi="Times New Roman"/>
          <w:sz w:val="24"/>
        </w:rPr>
        <w:br/>
      </w:r>
      <w:r>
        <w:rPr>
          <w:rFonts w:ascii="Times New Roman" w:hAnsi="Times New Roman"/>
          <w:sz w:val="24"/>
        </w:rPr>
        <w:t>из оперы);</w:t>
      </w:r>
    </w:p>
    <w:p w14:paraId="4D0F0000">
      <w:pPr>
        <w:spacing w:after="0" w:line="360" w:lineRule="auto"/>
        <w:ind w:firstLine="709" w:left="0"/>
        <w:contextualSpacing w:val="1"/>
        <w:jc w:val="both"/>
        <w:rPr>
          <w:rFonts w:ascii="Times New Roman" w:hAnsi="Times New Roman"/>
          <w:sz w:val="24"/>
        </w:rPr>
      </w:pPr>
      <w:r>
        <w:rPr>
          <w:rFonts w:ascii="Times New Roman" w:hAnsi="Times New Roman"/>
          <w:sz w:val="24"/>
        </w:rPr>
        <w:t>«игра в дирижёра» – двигательная импровизация во время слушания оркестрового фрагмента музыкального спектакля;</w:t>
      </w:r>
    </w:p>
    <w:p w14:paraId="4E0F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4F0F0000">
      <w:pPr>
        <w:spacing w:after="0" w:line="360" w:lineRule="auto"/>
        <w:ind w:firstLine="709" w:left="0"/>
        <w:contextualSpacing w:val="1"/>
        <w:jc w:val="both"/>
        <w:rPr>
          <w:rFonts w:ascii="Times New Roman" w:hAnsi="Times New Roman"/>
          <w:sz w:val="24"/>
        </w:rPr>
      </w:pPr>
      <w:r>
        <w:rPr>
          <w:rFonts w:ascii="Times New Roman" w:hAnsi="Times New Roman"/>
          <w:sz w:val="24"/>
        </w:rPr>
        <w:t>посещение спектакля или экскурсия в местный музыкальный театр;</w:t>
      </w:r>
    </w:p>
    <w:p w14:paraId="500F0000">
      <w:pPr>
        <w:spacing w:after="0" w:line="360" w:lineRule="auto"/>
        <w:ind w:firstLine="709" w:left="0"/>
        <w:contextualSpacing w:val="1"/>
        <w:jc w:val="both"/>
        <w:rPr>
          <w:rFonts w:ascii="Times New Roman" w:hAnsi="Times New Roman"/>
          <w:sz w:val="24"/>
        </w:rPr>
      </w:pPr>
      <w:r>
        <w:rPr>
          <w:rFonts w:ascii="Times New Roman" w:hAnsi="Times New Roman"/>
          <w:sz w:val="24"/>
        </w:rPr>
        <w:t>виртуальная экскурсия по Большому театру;</w:t>
      </w:r>
    </w:p>
    <w:p w14:paraId="51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рисование по мотивам музыкального спектакля, создание афиши.</w:t>
      </w:r>
    </w:p>
    <w:p w14:paraId="52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165.6.7.3. Балет. Хореография – искусство танца (2–6 часов).</w:t>
      </w:r>
    </w:p>
    <w:p w14:paraId="53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Сольные номера и массовые сцены балетного спектакля. Фрагменты, отдельные номера из балетов отечественных композиторов</w:t>
      </w:r>
      <w:r>
        <w:rPr>
          <w:rStyle w:val="Style_4_ch"/>
          <w:rFonts w:ascii="Times New Roman" w:hAnsi="Times New Roman"/>
          <w:sz w:val="24"/>
        </w:rPr>
        <w:footnoteReference w:id="33"/>
      </w:r>
      <w:r>
        <w:rPr>
          <w:rFonts w:ascii="Times New Roman" w:hAnsi="Times New Roman"/>
          <w:sz w:val="24"/>
        </w:rPr>
        <w:t>.</w:t>
      </w:r>
    </w:p>
    <w:p w14:paraId="540F0000">
      <w:pPr>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550F0000">
      <w:pPr>
        <w:spacing w:after="0" w:line="360" w:lineRule="auto"/>
        <w:ind w:firstLine="709" w:left="0"/>
        <w:contextualSpacing w:val="1"/>
        <w:jc w:val="both"/>
        <w:rPr>
          <w:rFonts w:ascii="Times New Roman" w:hAnsi="Times New Roman"/>
          <w:sz w:val="24"/>
        </w:rPr>
      </w:pPr>
      <w:r>
        <w:rPr>
          <w:rFonts w:ascii="Times New Roman" w:hAnsi="Times New Roman"/>
          <w:sz w:val="24"/>
        </w:rPr>
        <w:t>просмотр и обсуждение видеозаписей – знакомство с несколькими яркими сольными номерами и сценами из балетов русских композиторов;</w:t>
      </w:r>
    </w:p>
    <w:p w14:paraId="560F0000">
      <w:pPr>
        <w:spacing w:after="0" w:line="360" w:lineRule="auto"/>
        <w:ind w:firstLine="709" w:left="0"/>
        <w:contextualSpacing w:val="1"/>
        <w:jc w:val="both"/>
        <w:rPr>
          <w:rFonts w:ascii="Times New Roman" w:hAnsi="Times New Roman"/>
          <w:sz w:val="24"/>
        </w:rPr>
      </w:pPr>
      <w:r>
        <w:rPr>
          <w:rFonts w:ascii="Times New Roman" w:hAnsi="Times New Roman"/>
          <w:sz w:val="24"/>
        </w:rPr>
        <w:t>музыкальная викторина на знание балетной музыки;</w:t>
      </w:r>
    </w:p>
    <w:p w14:paraId="570F0000">
      <w:pPr>
        <w:spacing w:after="0" w:line="360" w:lineRule="auto"/>
        <w:ind w:firstLine="709" w:left="0"/>
        <w:contextualSpacing w:val="1"/>
        <w:jc w:val="both"/>
        <w:rPr>
          <w:rFonts w:ascii="Times New Roman" w:hAnsi="Times New Roman"/>
          <w:sz w:val="24"/>
        </w:rPr>
      </w:pPr>
      <w:r>
        <w:rPr>
          <w:rFonts w:ascii="Times New Roman" w:hAnsi="Times New Roman"/>
          <w:sz w:val="24"/>
        </w:rPr>
        <w:t>вокализация, пропевание музыкальных тем, исполнение ритмической партитуры – аккомпанемента к фрагменту балетной музыки;</w:t>
      </w:r>
    </w:p>
    <w:p w14:paraId="580F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590F0000">
      <w:pPr>
        <w:spacing w:after="0" w:line="360" w:lineRule="auto"/>
        <w:ind w:firstLine="709" w:left="0"/>
        <w:contextualSpacing w:val="1"/>
        <w:jc w:val="both"/>
        <w:rPr>
          <w:rFonts w:ascii="Times New Roman" w:hAnsi="Times New Roman"/>
          <w:sz w:val="24"/>
        </w:rPr>
      </w:pPr>
      <w:r>
        <w:rPr>
          <w:rFonts w:ascii="Times New Roman" w:hAnsi="Times New Roman"/>
          <w:sz w:val="24"/>
        </w:rPr>
        <w:t>посещение балетного спектакля или просмотр фильма-балета;</w:t>
      </w:r>
    </w:p>
    <w:p w14:paraId="5A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исполнение на музыкальных инструментах мелодий из балетов.</w:t>
      </w:r>
    </w:p>
    <w:p w14:paraId="5B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165.6.7.4. Опера. Главные герои и номера оперного спектакля (2–6 часов).</w:t>
      </w:r>
    </w:p>
    <w:p w14:paraId="5C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Ария, хор, сцена, увертюра – оркестровое вступление. Отдельные номера из опер русских и зарубежных композиторов</w:t>
      </w:r>
      <w:r>
        <w:rPr>
          <w:rStyle w:val="Style_4_ch"/>
          <w:rFonts w:ascii="Times New Roman" w:hAnsi="Times New Roman"/>
          <w:sz w:val="24"/>
        </w:rPr>
        <w:footnoteReference w:id="34"/>
      </w:r>
      <w:r>
        <w:rPr>
          <w:rFonts w:ascii="Times New Roman" w:hAnsi="Times New Roman"/>
          <w:sz w:val="24"/>
        </w:rPr>
        <w:t>.</w:t>
      </w:r>
    </w:p>
    <w:p w14:paraId="5D0F0000">
      <w:pPr>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5E0F0000">
      <w:pPr>
        <w:spacing w:after="0" w:line="360" w:lineRule="auto"/>
        <w:ind w:firstLine="709" w:left="0"/>
        <w:contextualSpacing w:val="1"/>
        <w:jc w:val="both"/>
        <w:rPr>
          <w:rFonts w:ascii="Times New Roman" w:hAnsi="Times New Roman"/>
          <w:sz w:val="24"/>
        </w:rPr>
      </w:pPr>
      <w:r>
        <w:rPr>
          <w:rFonts w:ascii="Times New Roman" w:hAnsi="Times New Roman"/>
          <w:sz w:val="24"/>
        </w:rPr>
        <w:t>слушание фрагментов опер;</w:t>
      </w:r>
    </w:p>
    <w:p w14:paraId="5F0F0000">
      <w:pPr>
        <w:spacing w:after="0" w:line="360" w:lineRule="auto"/>
        <w:ind w:firstLine="709" w:left="0"/>
        <w:contextualSpacing w:val="1"/>
        <w:jc w:val="both"/>
        <w:rPr>
          <w:rFonts w:ascii="Times New Roman" w:hAnsi="Times New Roman"/>
          <w:sz w:val="24"/>
        </w:rPr>
      </w:pPr>
      <w:r>
        <w:rPr>
          <w:rFonts w:ascii="Times New Roman" w:hAnsi="Times New Roman"/>
          <w:sz w:val="24"/>
        </w:rPr>
        <w:t>определение характера музыки сольной партии, роли и выразительных средств оркестрового сопровождения;</w:t>
      </w:r>
    </w:p>
    <w:p w14:paraId="600F0000">
      <w:pPr>
        <w:spacing w:after="0" w:line="360" w:lineRule="auto"/>
        <w:ind w:firstLine="709" w:left="0"/>
        <w:contextualSpacing w:val="1"/>
        <w:jc w:val="both"/>
        <w:rPr>
          <w:rFonts w:ascii="Times New Roman" w:hAnsi="Times New Roman"/>
          <w:sz w:val="24"/>
        </w:rPr>
      </w:pPr>
      <w:r>
        <w:rPr>
          <w:rFonts w:ascii="Times New Roman" w:hAnsi="Times New Roman"/>
          <w:sz w:val="24"/>
        </w:rPr>
        <w:t>знакомство с тембрами голосов оперных певцов;</w:t>
      </w:r>
    </w:p>
    <w:p w14:paraId="610F0000">
      <w:pPr>
        <w:spacing w:after="0" w:line="360" w:lineRule="auto"/>
        <w:ind w:firstLine="709" w:left="0"/>
        <w:contextualSpacing w:val="1"/>
        <w:jc w:val="both"/>
        <w:rPr>
          <w:rFonts w:ascii="Times New Roman" w:hAnsi="Times New Roman"/>
          <w:sz w:val="24"/>
        </w:rPr>
      </w:pPr>
      <w:r>
        <w:rPr>
          <w:rFonts w:ascii="Times New Roman" w:hAnsi="Times New Roman"/>
          <w:sz w:val="24"/>
        </w:rPr>
        <w:t>освоение терминологии;</w:t>
      </w:r>
    </w:p>
    <w:p w14:paraId="620F0000">
      <w:pPr>
        <w:spacing w:after="0" w:line="360" w:lineRule="auto"/>
        <w:ind w:firstLine="709" w:left="0"/>
        <w:contextualSpacing w:val="1"/>
        <w:jc w:val="both"/>
        <w:rPr>
          <w:rFonts w:ascii="Times New Roman" w:hAnsi="Times New Roman"/>
          <w:sz w:val="24"/>
        </w:rPr>
      </w:pPr>
      <w:r>
        <w:rPr>
          <w:rFonts w:ascii="Times New Roman" w:hAnsi="Times New Roman"/>
          <w:sz w:val="24"/>
        </w:rPr>
        <w:t>звучащие тесты и кроссворды на проверку знаний;</w:t>
      </w:r>
    </w:p>
    <w:p w14:paraId="630F0000">
      <w:pPr>
        <w:spacing w:after="0" w:line="360" w:lineRule="auto"/>
        <w:ind w:firstLine="709" w:left="0"/>
        <w:contextualSpacing w:val="1"/>
        <w:jc w:val="both"/>
        <w:rPr>
          <w:rFonts w:ascii="Times New Roman" w:hAnsi="Times New Roman"/>
          <w:sz w:val="24"/>
        </w:rPr>
      </w:pPr>
      <w:r>
        <w:rPr>
          <w:rFonts w:ascii="Times New Roman" w:hAnsi="Times New Roman"/>
          <w:sz w:val="24"/>
        </w:rPr>
        <w:t>разучивание, исполнение песни, хора из оперы;</w:t>
      </w:r>
    </w:p>
    <w:p w14:paraId="640F0000">
      <w:pPr>
        <w:spacing w:after="0" w:line="360" w:lineRule="auto"/>
        <w:ind w:firstLine="709" w:left="0"/>
        <w:contextualSpacing w:val="1"/>
        <w:jc w:val="both"/>
        <w:rPr>
          <w:rFonts w:ascii="Times New Roman" w:hAnsi="Times New Roman"/>
          <w:sz w:val="24"/>
        </w:rPr>
      </w:pPr>
      <w:r>
        <w:rPr>
          <w:rFonts w:ascii="Times New Roman" w:hAnsi="Times New Roman"/>
          <w:sz w:val="24"/>
        </w:rPr>
        <w:t>рисование героев, сцен из опер;</w:t>
      </w:r>
    </w:p>
    <w:p w14:paraId="650F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660F0000">
      <w:pPr>
        <w:spacing w:after="0" w:line="360" w:lineRule="auto"/>
        <w:ind w:firstLine="709" w:left="0"/>
        <w:contextualSpacing w:val="1"/>
        <w:jc w:val="both"/>
        <w:rPr>
          <w:rFonts w:ascii="Times New Roman" w:hAnsi="Times New Roman"/>
          <w:sz w:val="24"/>
        </w:rPr>
      </w:pPr>
      <w:r>
        <w:rPr>
          <w:rFonts w:ascii="Times New Roman" w:hAnsi="Times New Roman"/>
          <w:sz w:val="24"/>
        </w:rPr>
        <w:t>просмотр фильма-оперы;</w:t>
      </w:r>
    </w:p>
    <w:p w14:paraId="67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постановка детской оперы.</w:t>
      </w:r>
    </w:p>
    <w:p w14:paraId="68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165.6.7.5. Сюжет музыкального спектакля (2–3 часа).</w:t>
      </w:r>
    </w:p>
    <w:p w14:paraId="69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Либретто. Развитие музыки в соответствии с сюжетом. Действия и сцены в опере и балете. Контрастные образы, лейтмотивы.</w:t>
      </w:r>
    </w:p>
    <w:p w14:paraId="6A0F0000">
      <w:pPr>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6B0F0000">
      <w:pPr>
        <w:spacing w:after="0" w:line="360" w:lineRule="auto"/>
        <w:ind w:firstLine="709" w:left="0"/>
        <w:contextualSpacing w:val="1"/>
        <w:jc w:val="both"/>
        <w:rPr>
          <w:rFonts w:ascii="Times New Roman" w:hAnsi="Times New Roman"/>
          <w:sz w:val="24"/>
        </w:rPr>
      </w:pPr>
      <w:r>
        <w:rPr>
          <w:rFonts w:ascii="Times New Roman" w:hAnsi="Times New Roman"/>
          <w:sz w:val="24"/>
        </w:rPr>
        <w:t>знакомство с либретто, структурой музыкального спектакля;</w:t>
      </w:r>
    </w:p>
    <w:p w14:paraId="6C0F0000">
      <w:pPr>
        <w:spacing w:after="0" w:line="360" w:lineRule="auto"/>
        <w:ind w:firstLine="709" w:left="0"/>
        <w:contextualSpacing w:val="1"/>
        <w:jc w:val="both"/>
        <w:rPr>
          <w:rFonts w:ascii="Times New Roman" w:hAnsi="Times New Roman"/>
          <w:sz w:val="24"/>
        </w:rPr>
      </w:pPr>
      <w:r>
        <w:rPr>
          <w:rFonts w:ascii="Times New Roman" w:hAnsi="Times New Roman"/>
          <w:sz w:val="24"/>
        </w:rPr>
        <w:t>пересказ либретто изученных опер и балетов;</w:t>
      </w:r>
    </w:p>
    <w:p w14:paraId="6D0F0000">
      <w:pPr>
        <w:spacing w:after="0" w:line="360" w:lineRule="auto"/>
        <w:ind w:firstLine="709" w:left="0"/>
        <w:contextualSpacing w:val="1"/>
        <w:jc w:val="both"/>
        <w:rPr>
          <w:rFonts w:ascii="Times New Roman" w:hAnsi="Times New Roman"/>
          <w:sz w:val="24"/>
        </w:rPr>
      </w:pPr>
      <w:r>
        <w:rPr>
          <w:rFonts w:ascii="Times New Roman" w:hAnsi="Times New Roman"/>
          <w:sz w:val="24"/>
        </w:rPr>
        <w:t>анализ выразительных средств, создающих образы главных героев, противоборствующих сторон;</w:t>
      </w:r>
    </w:p>
    <w:p w14:paraId="6E0F0000">
      <w:pPr>
        <w:spacing w:after="0" w:line="360" w:lineRule="auto"/>
        <w:ind w:firstLine="709" w:left="0"/>
        <w:contextualSpacing w:val="1"/>
        <w:jc w:val="both"/>
        <w:rPr>
          <w:rFonts w:ascii="Times New Roman" w:hAnsi="Times New Roman"/>
          <w:sz w:val="24"/>
        </w:rPr>
      </w:pPr>
      <w:r>
        <w:rPr>
          <w:rFonts w:ascii="Times New Roman" w:hAnsi="Times New Roman"/>
          <w:sz w:val="24"/>
        </w:rPr>
        <w:t>наблюдение за музыкальным развитием, характеристика приёмов, использованных композитором;</w:t>
      </w:r>
    </w:p>
    <w:p w14:paraId="6F0F0000">
      <w:pPr>
        <w:spacing w:after="0" w:line="360" w:lineRule="auto"/>
        <w:ind w:firstLine="709" w:left="0"/>
        <w:contextualSpacing w:val="1"/>
        <w:jc w:val="both"/>
        <w:rPr>
          <w:rFonts w:ascii="Times New Roman" w:hAnsi="Times New Roman"/>
          <w:sz w:val="24"/>
        </w:rPr>
      </w:pPr>
      <w:r>
        <w:rPr>
          <w:rFonts w:ascii="Times New Roman" w:hAnsi="Times New Roman"/>
          <w:sz w:val="24"/>
        </w:rPr>
        <w:t>вокализация, пропевание музыкальных тем, пластическое интонирование оркестровых фрагментов;</w:t>
      </w:r>
    </w:p>
    <w:p w14:paraId="700F0000">
      <w:pPr>
        <w:spacing w:after="0" w:line="360" w:lineRule="auto"/>
        <w:ind w:firstLine="709" w:left="0"/>
        <w:contextualSpacing w:val="1"/>
        <w:jc w:val="both"/>
        <w:rPr>
          <w:rFonts w:ascii="Times New Roman" w:hAnsi="Times New Roman"/>
          <w:sz w:val="24"/>
        </w:rPr>
      </w:pPr>
      <w:r>
        <w:rPr>
          <w:rFonts w:ascii="Times New Roman" w:hAnsi="Times New Roman"/>
          <w:sz w:val="24"/>
        </w:rPr>
        <w:t>музыкальная викторина на знание музыки;</w:t>
      </w:r>
    </w:p>
    <w:p w14:paraId="710F0000">
      <w:pPr>
        <w:spacing w:after="0" w:line="360" w:lineRule="auto"/>
        <w:ind w:firstLine="709" w:left="0"/>
        <w:contextualSpacing w:val="1"/>
        <w:jc w:val="both"/>
        <w:rPr>
          <w:rFonts w:ascii="Times New Roman" w:hAnsi="Times New Roman"/>
          <w:sz w:val="24"/>
        </w:rPr>
      </w:pPr>
      <w:r>
        <w:rPr>
          <w:rFonts w:ascii="Times New Roman" w:hAnsi="Times New Roman"/>
          <w:sz w:val="24"/>
        </w:rPr>
        <w:t>звучащие и терминологические тесты;</w:t>
      </w:r>
    </w:p>
    <w:p w14:paraId="720F0000">
      <w:pPr>
        <w:spacing w:after="0" w:line="360" w:lineRule="auto"/>
        <w:ind w:firstLine="709" w:left="0"/>
        <w:contextualSpacing w:val="1"/>
        <w:jc w:val="both"/>
        <w:rPr>
          <w:rFonts w:ascii="Times New Roman" w:hAnsi="Times New Roman"/>
          <w:sz w:val="24"/>
        </w:rPr>
      </w:pPr>
      <w:r>
        <w:rPr>
          <w:rFonts w:ascii="Times New Roman" w:hAnsi="Times New Roman"/>
          <w:sz w:val="24"/>
        </w:rPr>
        <w:t>на выбор или факультативно:</w:t>
      </w:r>
    </w:p>
    <w:p w14:paraId="730F0000">
      <w:pPr>
        <w:spacing w:after="0" w:line="360" w:lineRule="auto"/>
        <w:ind w:firstLine="709" w:left="0"/>
        <w:contextualSpacing w:val="1"/>
        <w:jc w:val="both"/>
        <w:rPr>
          <w:rFonts w:ascii="Times New Roman" w:hAnsi="Times New Roman"/>
          <w:sz w:val="24"/>
        </w:rPr>
      </w:pPr>
      <w:r>
        <w:rPr>
          <w:rFonts w:ascii="Times New Roman" w:hAnsi="Times New Roman"/>
          <w:sz w:val="24"/>
        </w:rPr>
        <w:t>коллективное чтение либретто в жанре сторителлинг;</w:t>
      </w:r>
    </w:p>
    <w:p w14:paraId="740F0000">
      <w:pPr>
        <w:spacing w:after="0" w:line="360" w:lineRule="auto"/>
        <w:ind w:firstLine="709" w:left="0"/>
        <w:contextualSpacing w:val="1"/>
        <w:jc w:val="both"/>
        <w:rPr>
          <w:rFonts w:ascii="Times New Roman" w:hAnsi="Times New Roman"/>
          <w:sz w:val="24"/>
        </w:rPr>
      </w:pPr>
      <w:r>
        <w:rPr>
          <w:rFonts w:ascii="Times New Roman" w:hAnsi="Times New Roman"/>
          <w:sz w:val="24"/>
        </w:rPr>
        <w:t>создание любительского видеофильма на основе выбранного либретто;</w:t>
      </w:r>
    </w:p>
    <w:p w14:paraId="75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просмотр фильма-оперы или фильма-балета.</w:t>
      </w:r>
    </w:p>
    <w:p w14:paraId="76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165.6.7.6. Оперетта, мюзикл (2–3 часа).</w:t>
      </w:r>
    </w:p>
    <w:p w14:paraId="77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История возникновения и особенности жанра. Отдельные номера из оперетт И. Штрауса, И. Кальмана, мюзиклов Р. Роджерса, Ф. Лоу.</w:t>
      </w:r>
    </w:p>
    <w:p w14:paraId="780F0000">
      <w:pPr>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790F0000">
      <w:pPr>
        <w:spacing w:after="0" w:line="360" w:lineRule="auto"/>
        <w:ind w:firstLine="709" w:left="0"/>
        <w:jc w:val="both"/>
        <w:rPr>
          <w:rFonts w:ascii="Times New Roman" w:hAnsi="Times New Roman"/>
          <w:sz w:val="24"/>
        </w:rPr>
      </w:pPr>
      <w:r>
        <w:rPr>
          <w:rFonts w:ascii="Times New Roman" w:hAnsi="Times New Roman"/>
          <w:sz w:val="24"/>
        </w:rPr>
        <w:t>знакомство с жанрами оперетты, мюзикла;</w:t>
      </w:r>
    </w:p>
    <w:p w14:paraId="7A0F0000">
      <w:pPr>
        <w:spacing w:after="0" w:line="360" w:lineRule="auto"/>
        <w:ind w:firstLine="709" w:left="0"/>
        <w:jc w:val="both"/>
        <w:rPr>
          <w:rFonts w:ascii="Times New Roman" w:hAnsi="Times New Roman"/>
          <w:sz w:val="24"/>
        </w:rPr>
      </w:pPr>
      <w:r>
        <w:rPr>
          <w:rFonts w:ascii="Times New Roman" w:hAnsi="Times New Roman"/>
          <w:sz w:val="24"/>
        </w:rPr>
        <w:t>слушание фрагментов из оперетт, анализ характерных особенностей жанра;</w:t>
      </w:r>
    </w:p>
    <w:p w14:paraId="7B0F0000">
      <w:pPr>
        <w:spacing w:after="0" w:line="360" w:lineRule="auto"/>
        <w:ind w:firstLine="709" w:left="0"/>
        <w:jc w:val="both"/>
        <w:rPr>
          <w:rFonts w:ascii="Times New Roman" w:hAnsi="Times New Roman"/>
          <w:sz w:val="24"/>
        </w:rPr>
      </w:pPr>
      <w:r>
        <w:rPr>
          <w:rFonts w:ascii="Times New Roman" w:hAnsi="Times New Roman"/>
          <w:sz w:val="24"/>
        </w:rPr>
        <w:t>разучивание, исполнение отдельных номеров из популярных музыкальных спектаклей;</w:t>
      </w:r>
    </w:p>
    <w:p w14:paraId="7C0F0000">
      <w:pPr>
        <w:spacing w:after="0" w:line="360" w:lineRule="auto"/>
        <w:ind w:firstLine="709" w:left="0"/>
        <w:jc w:val="both"/>
        <w:rPr>
          <w:rFonts w:ascii="Times New Roman" w:hAnsi="Times New Roman"/>
          <w:sz w:val="24"/>
        </w:rPr>
      </w:pPr>
      <w:r>
        <w:rPr>
          <w:rFonts w:ascii="Times New Roman" w:hAnsi="Times New Roman"/>
          <w:sz w:val="24"/>
        </w:rPr>
        <w:t>сравнение разных постановок одного и того же мюзикла;</w:t>
      </w:r>
    </w:p>
    <w:p w14:paraId="7D0F0000">
      <w:pPr>
        <w:spacing w:after="0" w:line="360" w:lineRule="auto"/>
        <w:ind w:firstLine="709" w:left="0"/>
        <w:jc w:val="both"/>
        <w:rPr>
          <w:rFonts w:ascii="Times New Roman" w:hAnsi="Times New Roman"/>
          <w:sz w:val="24"/>
        </w:rPr>
      </w:pPr>
      <w:r>
        <w:rPr>
          <w:rFonts w:ascii="Times New Roman" w:hAnsi="Times New Roman"/>
          <w:sz w:val="24"/>
        </w:rPr>
        <w:t>на выбор или факультативно:</w:t>
      </w:r>
    </w:p>
    <w:p w14:paraId="7E0F0000">
      <w:pPr>
        <w:spacing w:after="0" w:line="360" w:lineRule="auto"/>
        <w:ind w:firstLine="709" w:left="0"/>
        <w:jc w:val="both"/>
        <w:rPr>
          <w:rFonts w:ascii="Times New Roman" w:hAnsi="Times New Roman"/>
          <w:sz w:val="24"/>
        </w:rPr>
      </w:pPr>
      <w:r>
        <w:rPr>
          <w:rFonts w:ascii="Times New Roman" w:hAnsi="Times New Roman"/>
          <w:sz w:val="24"/>
        </w:rPr>
        <w:t>посещение музыкального театра: спектакль в жанре оперетты или мюзикла;</w:t>
      </w:r>
    </w:p>
    <w:p w14:paraId="7F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постановка фрагментов, сцен из мюзикла – спектакль для родителей.</w:t>
      </w:r>
    </w:p>
    <w:p w14:paraId="80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165.6.7.7. Кто создаёт музыкальный спектакль? (2–3 часа).</w:t>
      </w:r>
    </w:p>
    <w:p w14:paraId="81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Профессии музыкального театра: дирижёр, режиссёр, оперные певцы, балерины и танцовщики, художники и другие.</w:t>
      </w:r>
    </w:p>
    <w:p w14:paraId="820F0000">
      <w:pPr>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830F0000">
      <w:pPr>
        <w:spacing w:after="0" w:line="360" w:lineRule="auto"/>
        <w:ind w:firstLine="709" w:left="0"/>
        <w:jc w:val="both"/>
        <w:rPr>
          <w:rFonts w:ascii="Times New Roman" w:hAnsi="Times New Roman"/>
          <w:sz w:val="24"/>
        </w:rPr>
      </w:pPr>
      <w:r>
        <w:rPr>
          <w:rFonts w:ascii="Times New Roman" w:hAnsi="Times New Roman"/>
          <w:sz w:val="24"/>
        </w:rPr>
        <w:t>диалог с учителем по поводу синкретичного характера музыкального спектакля;</w:t>
      </w:r>
    </w:p>
    <w:p w14:paraId="840F0000">
      <w:pPr>
        <w:spacing w:after="0" w:line="360" w:lineRule="auto"/>
        <w:ind w:firstLine="709" w:left="0"/>
        <w:jc w:val="both"/>
        <w:rPr>
          <w:rFonts w:ascii="Times New Roman" w:hAnsi="Times New Roman"/>
          <w:sz w:val="24"/>
        </w:rPr>
      </w:pPr>
      <w:r>
        <w:rPr>
          <w:rFonts w:ascii="Times New Roman" w:hAnsi="Times New Roman"/>
          <w:sz w:val="24"/>
        </w:rPr>
        <w:t>знакомство с миром театральных профессий, творчеством театральных режиссёров, художников;</w:t>
      </w:r>
    </w:p>
    <w:p w14:paraId="850F0000">
      <w:pPr>
        <w:spacing w:after="0" w:line="360" w:lineRule="auto"/>
        <w:ind w:firstLine="709" w:left="0"/>
        <w:jc w:val="both"/>
        <w:rPr>
          <w:rFonts w:ascii="Times New Roman" w:hAnsi="Times New Roman"/>
          <w:sz w:val="24"/>
        </w:rPr>
      </w:pPr>
      <w:r>
        <w:rPr>
          <w:rFonts w:ascii="Times New Roman" w:hAnsi="Times New Roman"/>
          <w:sz w:val="24"/>
        </w:rPr>
        <w:t>просмотр фрагментов одного и того же спектакля в разных постановках;</w:t>
      </w:r>
    </w:p>
    <w:p w14:paraId="860F0000">
      <w:pPr>
        <w:spacing w:after="0" w:line="360" w:lineRule="auto"/>
        <w:ind w:firstLine="709" w:left="0"/>
        <w:jc w:val="both"/>
        <w:rPr>
          <w:rFonts w:ascii="Times New Roman" w:hAnsi="Times New Roman"/>
          <w:sz w:val="24"/>
        </w:rPr>
      </w:pPr>
      <w:r>
        <w:rPr>
          <w:rFonts w:ascii="Times New Roman" w:hAnsi="Times New Roman"/>
          <w:sz w:val="24"/>
        </w:rPr>
        <w:t>обсуждение различий в оформлении, режиссуре;</w:t>
      </w:r>
    </w:p>
    <w:p w14:paraId="870F0000">
      <w:pPr>
        <w:spacing w:after="0" w:line="360" w:lineRule="auto"/>
        <w:ind w:firstLine="709" w:left="0"/>
        <w:jc w:val="both"/>
        <w:rPr>
          <w:rFonts w:ascii="Times New Roman" w:hAnsi="Times New Roman"/>
          <w:sz w:val="24"/>
        </w:rPr>
      </w:pPr>
      <w:r>
        <w:rPr>
          <w:rFonts w:ascii="Times New Roman" w:hAnsi="Times New Roman"/>
          <w:sz w:val="24"/>
        </w:rPr>
        <w:t>создание эскизов костюмов и декораций к одному из изученных музыкальных спектаклей;</w:t>
      </w:r>
    </w:p>
    <w:p w14:paraId="88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на выбор или факультативно:</w:t>
      </w:r>
    </w:p>
    <w:p w14:paraId="89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виртуальный квест по музыкальному театру.</w:t>
      </w:r>
    </w:p>
    <w:p w14:paraId="8A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165.6.7.8. Патриотическая и народная тема в театре и кино (2–6 часов).</w:t>
      </w:r>
    </w:p>
    <w:p w14:paraId="8B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r>
        <w:rPr>
          <w:rStyle w:val="Style_4_ch"/>
          <w:rFonts w:ascii="Times New Roman" w:hAnsi="Times New Roman"/>
          <w:sz w:val="24"/>
        </w:rPr>
        <w:footnoteReference w:id="35"/>
      </w:r>
      <w:r>
        <w:rPr>
          <w:rFonts w:ascii="Times New Roman" w:hAnsi="Times New Roman"/>
          <w:sz w:val="24"/>
        </w:rPr>
        <w:t>.</w:t>
      </w:r>
    </w:p>
    <w:p w14:paraId="8C0F0000">
      <w:pPr>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8D0F0000">
      <w:pPr>
        <w:spacing w:after="0" w:line="360" w:lineRule="auto"/>
        <w:ind w:firstLine="709" w:left="0"/>
        <w:jc w:val="both"/>
        <w:rPr>
          <w:rFonts w:ascii="Times New Roman" w:hAnsi="Times New Roman"/>
          <w:sz w:val="24"/>
        </w:rPr>
      </w:pPr>
      <w:r>
        <w:rPr>
          <w:rFonts w:ascii="Times New Roman" w:hAnsi="Times New Roman"/>
          <w:sz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14:paraId="8E0F0000">
      <w:pPr>
        <w:spacing w:after="0" w:line="360" w:lineRule="auto"/>
        <w:ind w:firstLine="709" w:left="0"/>
        <w:jc w:val="both"/>
        <w:rPr>
          <w:rFonts w:ascii="Times New Roman" w:hAnsi="Times New Roman"/>
          <w:sz w:val="24"/>
        </w:rPr>
      </w:pPr>
      <w:r>
        <w:rPr>
          <w:rFonts w:ascii="Times New Roman" w:hAnsi="Times New Roman"/>
          <w:sz w:val="24"/>
        </w:rPr>
        <w:t>диалог с учителем;</w:t>
      </w:r>
    </w:p>
    <w:p w14:paraId="8F0F0000">
      <w:pPr>
        <w:spacing w:after="0" w:line="360" w:lineRule="auto"/>
        <w:ind w:firstLine="709" w:left="0"/>
        <w:jc w:val="both"/>
        <w:rPr>
          <w:rFonts w:ascii="Times New Roman" w:hAnsi="Times New Roman"/>
          <w:sz w:val="24"/>
        </w:rPr>
      </w:pPr>
      <w:r>
        <w:rPr>
          <w:rFonts w:ascii="Times New Roman" w:hAnsi="Times New Roman"/>
          <w:sz w:val="24"/>
        </w:rPr>
        <w:t>просмотр фрагментов крупных сценических произведений, фильмов;</w:t>
      </w:r>
    </w:p>
    <w:p w14:paraId="900F0000">
      <w:pPr>
        <w:spacing w:after="0" w:line="360" w:lineRule="auto"/>
        <w:ind w:firstLine="709" w:left="0"/>
        <w:jc w:val="both"/>
        <w:rPr>
          <w:rFonts w:ascii="Times New Roman" w:hAnsi="Times New Roman"/>
          <w:sz w:val="24"/>
        </w:rPr>
      </w:pPr>
      <w:r>
        <w:rPr>
          <w:rFonts w:ascii="Times New Roman" w:hAnsi="Times New Roman"/>
          <w:sz w:val="24"/>
        </w:rPr>
        <w:t>обсуждение характера героев и событий;</w:t>
      </w:r>
    </w:p>
    <w:p w14:paraId="910F0000">
      <w:pPr>
        <w:spacing w:after="0" w:line="360" w:lineRule="auto"/>
        <w:ind w:firstLine="709" w:left="0"/>
        <w:jc w:val="both"/>
        <w:rPr>
          <w:rFonts w:ascii="Times New Roman" w:hAnsi="Times New Roman"/>
          <w:sz w:val="24"/>
        </w:rPr>
      </w:pPr>
      <w:r>
        <w:rPr>
          <w:rFonts w:ascii="Times New Roman" w:hAnsi="Times New Roman"/>
          <w:sz w:val="24"/>
        </w:rPr>
        <w:t>проблемная ситуация: зачем нужна серьёзная музыка;</w:t>
      </w:r>
    </w:p>
    <w:p w14:paraId="920F0000">
      <w:pPr>
        <w:spacing w:after="0" w:line="360" w:lineRule="auto"/>
        <w:ind w:firstLine="709" w:left="0"/>
        <w:jc w:val="both"/>
        <w:rPr>
          <w:rFonts w:ascii="Times New Roman" w:hAnsi="Times New Roman"/>
          <w:sz w:val="24"/>
        </w:rPr>
      </w:pPr>
      <w:r>
        <w:rPr>
          <w:rFonts w:ascii="Times New Roman" w:hAnsi="Times New Roman"/>
          <w:sz w:val="24"/>
        </w:rPr>
        <w:t>разучивание, исполнение песен о Родине, нашей стране, исторических событиях и подвигах героев;</w:t>
      </w:r>
    </w:p>
    <w:p w14:paraId="930F0000">
      <w:pPr>
        <w:spacing w:after="0" w:line="360" w:lineRule="auto"/>
        <w:ind w:firstLine="709" w:left="0"/>
        <w:jc w:val="both"/>
        <w:rPr>
          <w:rFonts w:ascii="Times New Roman" w:hAnsi="Times New Roman"/>
          <w:sz w:val="24"/>
        </w:rPr>
      </w:pPr>
      <w:r>
        <w:rPr>
          <w:rFonts w:ascii="Times New Roman" w:hAnsi="Times New Roman"/>
          <w:sz w:val="24"/>
        </w:rPr>
        <w:t>на выбор или факультативно:</w:t>
      </w:r>
    </w:p>
    <w:p w14:paraId="940F0000">
      <w:pPr>
        <w:spacing w:after="0" w:line="360" w:lineRule="auto"/>
        <w:ind w:firstLine="709" w:left="0"/>
        <w:jc w:val="both"/>
        <w:rPr>
          <w:rFonts w:ascii="Times New Roman" w:hAnsi="Times New Roman"/>
          <w:sz w:val="24"/>
        </w:rPr>
      </w:pPr>
      <w:r>
        <w:rPr>
          <w:rFonts w:ascii="Times New Roman" w:hAnsi="Times New Roman"/>
          <w:sz w:val="24"/>
        </w:rPr>
        <w:t>посещение театра (кинотеатра) – просмотр спектакля (фильма) патриотического содержания;</w:t>
      </w:r>
    </w:p>
    <w:p w14:paraId="95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участие в концерте, фестивале, конференции патриотической тематики.</w:t>
      </w:r>
    </w:p>
    <w:p w14:paraId="96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165.6.8. Модуль № 8 «Музыка в жизни человека».</w:t>
      </w:r>
    </w:p>
    <w:p w14:paraId="970F0000">
      <w:pPr>
        <w:spacing w:after="0" w:line="360" w:lineRule="auto"/>
        <w:ind w:firstLine="709" w:left="0"/>
        <w:jc w:val="both"/>
        <w:rPr>
          <w:rFonts w:ascii="Times New Roman" w:hAnsi="Times New Roman"/>
          <w:sz w:val="24"/>
        </w:rPr>
      </w:pPr>
      <w:r>
        <w:rPr>
          <w:rFonts w:ascii="Times New Roman" w:hAnsi="Times New Roman"/>
          <w:sz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w:t>
      </w:r>
      <w:r>
        <w:rPr>
          <w:rFonts w:ascii="Times New Roman" w:hAnsi="Times New Roman"/>
          <w:sz w:val="24"/>
        </w:rPr>
        <w:br/>
      </w:r>
      <w:r>
        <w:rPr>
          <w:rFonts w:ascii="Times New Roman" w:hAnsi="Times New Roman"/>
          <w:sz w:val="24"/>
        </w:rPr>
        <w:t>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14:paraId="98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165.6.8.1. Красота и вдохновение (1–3 часа).</w:t>
      </w:r>
    </w:p>
    <w:p w14:paraId="99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14:paraId="9A0F0000">
      <w:pPr>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9B0F0000">
      <w:pPr>
        <w:spacing w:after="0" w:line="360" w:lineRule="auto"/>
        <w:ind w:firstLine="709" w:left="0"/>
        <w:jc w:val="both"/>
        <w:rPr>
          <w:rFonts w:ascii="Times New Roman" w:hAnsi="Times New Roman"/>
          <w:sz w:val="24"/>
        </w:rPr>
      </w:pPr>
      <w:r>
        <w:rPr>
          <w:rFonts w:ascii="Times New Roman" w:hAnsi="Times New Roman"/>
          <w:sz w:val="24"/>
        </w:rPr>
        <w:t>диалог с учителем о значении красоты и вдохновения в жизни человека;</w:t>
      </w:r>
    </w:p>
    <w:p w14:paraId="9C0F0000">
      <w:pPr>
        <w:spacing w:after="0" w:line="360" w:lineRule="auto"/>
        <w:ind w:firstLine="709" w:left="0"/>
        <w:jc w:val="both"/>
        <w:rPr>
          <w:rFonts w:ascii="Times New Roman" w:hAnsi="Times New Roman"/>
          <w:sz w:val="24"/>
        </w:rPr>
      </w:pPr>
      <w:r>
        <w:rPr>
          <w:rFonts w:ascii="Times New Roman" w:hAnsi="Times New Roman"/>
          <w:sz w:val="24"/>
        </w:rPr>
        <w:t>слушание музыки, концентрация на её восприятии, своём внутреннем состоянии;</w:t>
      </w:r>
    </w:p>
    <w:p w14:paraId="9D0F0000">
      <w:pPr>
        <w:spacing w:after="0" w:line="360" w:lineRule="auto"/>
        <w:ind w:firstLine="709" w:left="0"/>
        <w:jc w:val="both"/>
        <w:rPr>
          <w:rFonts w:ascii="Times New Roman" w:hAnsi="Times New Roman"/>
          <w:sz w:val="24"/>
        </w:rPr>
      </w:pPr>
      <w:r>
        <w:rPr>
          <w:rFonts w:ascii="Times New Roman" w:hAnsi="Times New Roman"/>
          <w:sz w:val="24"/>
        </w:rPr>
        <w:t>двигательная импровизация под музыку лирического характера «Цветы распускаются под музыку»;</w:t>
      </w:r>
    </w:p>
    <w:p w14:paraId="9E0F0000">
      <w:pPr>
        <w:spacing w:after="0" w:line="360" w:lineRule="auto"/>
        <w:ind w:firstLine="709" w:left="0"/>
        <w:jc w:val="both"/>
        <w:rPr>
          <w:rFonts w:ascii="Times New Roman" w:hAnsi="Times New Roman"/>
          <w:sz w:val="24"/>
        </w:rPr>
      </w:pPr>
      <w:r>
        <w:rPr>
          <w:rFonts w:ascii="Times New Roman" w:hAnsi="Times New Roman"/>
          <w:sz w:val="24"/>
        </w:rPr>
        <w:t>выстраивание хорового унисона – вокального и психологического;</w:t>
      </w:r>
    </w:p>
    <w:p w14:paraId="9F0F0000">
      <w:pPr>
        <w:spacing w:after="0" w:line="360" w:lineRule="auto"/>
        <w:ind w:firstLine="709" w:left="0"/>
        <w:jc w:val="both"/>
        <w:rPr>
          <w:rFonts w:ascii="Times New Roman" w:hAnsi="Times New Roman"/>
          <w:sz w:val="24"/>
        </w:rPr>
      </w:pPr>
      <w:r>
        <w:rPr>
          <w:rFonts w:ascii="Times New Roman" w:hAnsi="Times New Roman"/>
          <w:sz w:val="24"/>
        </w:rPr>
        <w:t>одновременное взятие и снятие звука, навыки певческого дыхания по руке дирижёра;</w:t>
      </w:r>
    </w:p>
    <w:p w14:paraId="A00F0000">
      <w:pPr>
        <w:spacing w:after="0" w:line="360" w:lineRule="auto"/>
        <w:ind w:firstLine="709" w:left="0"/>
        <w:jc w:val="both"/>
        <w:rPr>
          <w:rFonts w:ascii="Times New Roman" w:hAnsi="Times New Roman"/>
          <w:sz w:val="24"/>
        </w:rPr>
      </w:pPr>
      <w:r>
        <w:rPr>
          <w:rFonts w:ascii="Times New Roman" w:hAnsi="Times New Roman"/>
          <w:sz w:val="24"/>
        </w:rPr>
        <w:t>разучивание, исполнение красивой песни;</w:t>
      </w:r>
    </w:p>
    <w:p w14:paraId="A10F0000">
      <w:pPr>
        <w:spacing w:after="0" w:line="360" w:lineRule="auto"/>
        <w:ind w:firstLine="709" w:left="0"/>
        <w:jc w:val="both"/>
        <w:rPr>
          <w:rFonts w:ascii="Times New Roman" w:hAnsi="Times New Roman"/>
          <w:sz w:val="24"/>
        </w:rPr>
      </w:pPr>
      <w:r>
        <w:rPr>
          <w:rFonts w:ascii="Times New Roman" w:hAnsi="Times New Roman"/>
          <w:sz w:val="24"/>
        </w:rPr>
        <w:t>на выбор или факультативно:</w:t>
      </w:r>
    </w:p>
    <w:p w14:paraId="A20F0000">
      <w:pPr>
        <w:spacing w:after="0" w:line="360" w:lineRule="auto"/>
        <w:ind w:firstLine="709" w:left="0"/>
        <w:jc w:val="both"/>
        <w:rPr>
          <w:rFonts w:ascii="Times New Roman" w:hAnsi="Times New Roman"/>
          <w:sz w:val="24"/>
        </w:rPr>
      </w:pPr>
      <w:r>
        <w:rPr>
          <w:rFonts w:ascii="Times New Roman" w:hAnsi="Times New Roman"/>
          <w:sz w:val="24"/>
        </w:rPr>
        <w:t>разучивание хоровода, социальные танцы.</w:t>
      </w:r>
    </w:p>
    <w:p w14:paraId="A3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165.6.8.2. Музыкальные пейзажи (2–4 часа).</w:t>
      </w:r>
    </w:p>
    <w:p w14:paraId="A4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14:paraId="A50F0000">
      <w:pPr>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A60F0000">
      <w:pPr>
        <w:spacing w:after="0" w:line="360" w:lineRule="auto"/>
        <w:ind w:firstLine="709" w:left="0"/>
        <w:jc w:val="both"/>
        <w:rPr>
          <w:rFonts w:ascii="Times New Roman" w:hAnsi="Times New Roman"/>
          <w:sz w:val="24"/>
        </w:rPr>
      </w:pPr>
      <w:r>
        <w:rPr>
          <w:rFonts w:ascii="Times New Roman" w:hAnsi="Times New Roman"/>
          <w:sz w:val="24"/>
        </w:rPr>
        <w:t>слушание произведений программной музыки, посвящённой образам природы;</w:t>
      </w:r>
    </w:p>
    <w:p w14:paraId="A70F0000">
      <w:pPr>
        <w:spacing w:after="0" w:line="360" w:lineRule="auto"/>
        <w:ind w:firstLine="709" w:left="0"/>
        <w:jc w:val="both"/>
        <w:rPr>
          <w:rFonts w:ascii="Times New Roman" w:hAnsi="Times New Roman"/>
          <w:sz w:val="24"/>
        </w:rPr>
      </w:pPr>
      <w:r>
        <w:rPr>
          <w:rFonts w:ascii="Times New Roman" w:hAnsi="Times New Roman"/>
          <w:sz w:val="24"/>
        </w:rPr>
        <w:t>подбор эпитетов для описания настроения, характера музыки;</w:t>
      </w:r>
    </w:p>
    <w:p w14:paraId="A80F0000">
      <w:pPr>
        <w:spacing w:after="0" w:line="360" w:lineRule="auto"/>
        <w:ind w:firstLine="709" w:left="0"/>
        <w:jc w:val="both"/>
        <w:rPr>
          <w:rFonts w:ascii="Times New Roman" w:hAnsi="Times New Roman"/>
          <w:sz w:val="24"/>
        </w:rPr>
      </w:pPr>
      <w:r>
        <w:rPr>
          <w:rFonts w:ascii="Times New Roman" w:hAnsi="Times New Roman"/>
          <w:sz w:val="24"/>
        </w:rPr>
        <w:t>сопоставление музыки с произведениями изобразительного искусства;</w:t>
      </w:r>
    </w:p>
    <w:p w14:paraId="A90F0000">
      <w:pPr>
        <w:spacing w:after="0" w:line="360" w:lineRule="auto"/>
        <w:ind w:firstLine="709" w:left="0"/>
        <w:jc w:val="both"/>
        <w:rPr>
          <w:rFonts w:ascii="Times New Roman" w:hAnsi="Times New Roman"/>
          <w:sz w:val="24"/>
        </w:rPr>
      </w:pPr>
      <w:r>
        <w:rPr>
          <w:rFonts w:ascii="Times New Roman" w:hAnsi="Times New Roman"/>
          <w:sz w:val="24"/>
        </w:rPr>
        <w:t>двигательная импровизация, пластическое интонирование;</w:t>
      </w:r>
    </w:p>
    <w:p w14:paraId="AA0F0000">
      <w:pPr>
        <w:spacing w:after="0" w:line="360" w:lineRule="auto"/>
        <w:ind w:firstLine="709" w:left="0"/>
        <w:jc w:val="both"/>
        <w:rPr>
          <w:rFonts w:ascii="Times New Roman" w:hAnsi="Times New Roman"/>
          <w:sz w:val="24"/>
        </w:rPr>
      </w:pPr>
      <w:r>
        <w:rPr>
          <w:rFonts w:ascii="Times New Roman" w:hAnsi="Times New Roman"/>
          <w:sz w:val="24"/>
        </w:rPr>
        <w:t>разучивание, одухотворенное исполнение песен о природе, её красоте;</w:t>
      </w:r>
    </w:p>
    <w:p w14:paraId="AB0F0000">
      <w:pPr>
        <w:spacing w:after="0" w:line="360" w:lineRule="auto"/>
        <w:ind w:firstLine="709" w:left="0"/>
        <w:jc w:val="both"/>
        <w:rPr>
          <w:rFonts w:ascii="Times New Roman" w:hAnsi="Times New Roman"/>
          <w:sz w:val="24"/>
        </w:rPr>
      </w:pPr>
      <w:r>
        <w:rPr>
          <w:rFonts w:ascii="Times New Roman" w:hAnsi="Times New Roman"/>
          <w:sz w:val="24"/>
        </w:rPr>
        <w:t>на выбор или факультативно:</w:t>
      </w:r>
    </w:p>
    <w:p w14:paraId="AC0F0000">
      <w:pPr>
        <w:spacing w:after="0" w:line="360" w:lineRule="auto"/>
        <w:ind w:firstLine="709" w:left="0"/>
        <w:jc w:val="both"/>
        <w:rPr>
          <w:rFonts w:ascii="Times New Roman" w:hAnsi="Times New Roman"/>
          <w:sz w:val="24"/>
        </w:rPr>
      </w:pPr>
      <w:r>
        <w:rPr>
          <w:rFonts w:ascii="Times New Roman" w:hAnsi="Times New Roman"/>
          <w:sz w:val="24"/>
        </w:rPr>
        <w:t>рисование «услышанных» пейзажей и (или) абстрактная живопись – передача настроения цветом, точками, линиями;</w:t>
      </w:r>
    </w:p>
    <w:p w14:paraId="AD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игра-импровизация «Угадай моё настроение».</w:t>
      </w:r>
    </w:p>
    <w:p w14:paraId="AE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165.6.8.3. Музыкальные портреты (2–4 часа).</w:t>
      </w:r>
    </w:p>
    <w:p w14:paraId="AF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Музыка, передающая образ человека, его походку, движения, характер, манеру речи. «Портреты», выраженные в музыкальных интонациях.</w:t>
      </w:r>
    </w:p>
    <w:p w14:paraId="B00F0000">
      <w:pPr>
        <w:spacing w:line="360" w:lineRule="auto"/>
        <w:ind w:firstLine="709" w:left="0"/>
        <w:contextualSpacing w:val="1"/>
        <w:jc w:val="both"/>
        <w:rPr>
          <w:rFonts w:ascii="Times New Roman" w:hAnsi="Times New Roman"/>
          <w:sz w:val="24"/>
        </w:rPr>
      </w:pPr>
      <w:r>
        <w:rPr>
          <w:rFonts w:ascii="Times New Roman" w:hAnsi="Times New Roman"/>
          <w:sz w:val="24"/>
        </w:rPr>
        <w:t>Виды деятельности обучающихся:</w:t>
      </w:r>
    </w:p>
    <w:p w14:paraId="B10F0000">
      <w:pPr>
        <w:spacing w:after="0" w:line="360" w:lineRule="auto"/>
        <w:ind w:firstLine="709" w:left="0"/>
        <w:jc w:val="both"/>
        <w:rPr>
          <w:rFonts w:ascii="Times New Roman" w:hAnsi="Times New Roman"/>
          <w:sz w:val="24"/>
        </w:rPr>
      </w:pPr>
      <w:r>
        <w:rPr>
          <w:rFonts w:ascii="Times New Roman" w:hAnsi="Times New Roman"/>
          <w:sz w:val="24"/>
        </w:rPr>
        <w:t>слушание произведений вокальной, программной инструментальной музыки, посвящённой образам людей, сказочных персонажей;</w:t>
      </w:r>
    </w:p>
    <w:p w14:paraId="B20F0000">
      <w:pPr>
        <w:spacing w:after="0" w:line="360" w:lineRule="auto"/>
        <w:ind w:firstLine="709" w:left="0"/>
        <w:jc w:val="both"/>
        <w:rPr>
          <w:rFonts w:ascii="Times New Roman" w:hAnsi="Times New Roman"/>
          <w:sz w:val="24"/>
        </w:rPr>
      </w:pPr>
      <w:r>
        <w:rPr>
          <w:rFonts w:ascii="Times New Roman" w:hAnsi="Times New Roman"/>
          <w:sz w:val="24"/>
        </w:rPr>
        <w:t>подбор эпитетов для описания настроения, характера музыки;</w:t>
      </w:r>
    </w:p>
    <w:p w14:paraId="B30F0000">
      <w:pPr>
        <w:spacing w:after="0" w:line="360" w:lineRule="auto"/>
        <w:ind w:firstLine="709" w:left="0"/>
        <w:jc w:val="both"/>
        <w:rPr>
          <w:rFonts w:ascii="Times New Roman" w:hAnsi="Times New Roman"/>
          <w:sz w:val="24"/>
        </w:rPr>
      </w:pPr>
      <w:r>
        <w:rPr>
          <w:rFonts w:ascii="Times New Roman" w:hAnsi="Times New Roman"/>
          <w:sz w:val="24"/>
        </w:rPr>
        <w:t>сопоставление музыки с произведениями изобразительного искусства;</w:t>
      </w:r>
    </w:p>
    <w:p w14:paraId="B40F0000">
      <w:pPr>
        <w:spacing w:after="0" w:line="360" w:lineRule="auto"/>
        <w:ind w:firstLine="709" w:left="0"/>
        <w:jc w:val="both"/>
        <w:rPr>
          <w:rFonts w:ascii="Times New Roman" w:hAnsi="Times New Roman"/>
          <w:sz w:val="24"/>
        </w:rPr>
      </w:pPr>
      <w:r>
        <w:rPr>
          <w:rFonts w:ascii="Times New Roman" w:hAnsi="Times New Roman"/>
          <w:sz w:val="24"/>
        </w:rPr>
        <w:t>двигательная импровизация в образе героя музыкального произведения;</w:t>
      </w:r>
    </w:p>
    <w:p w14:paraId="B50F0000">
      <w:pPr>
        <w:spacing w:after="0" w:line="360" w:lineRule="auto"/>
        <w:ind w:firstLine="709" w:left="0"/>
        <w:jc w:val="both"/>
        <w:rPr>
          <w:rFonts w:ascii="Times New Roman" w:hAnsi="Times New Roman"/>
          <w:sz w:val="24"/>
        </w:rPr>
      </w:pPr>
      <w:r>
        <w:rPr>
          <w:rFonts w:ascii="Times New Roman" w:hAnsi="Times New Roman"/>
          <w:sz w:val="24"/>
        </w:rPr>
        <w:t>разучивание, харáктерное исполнение песни – портретной зарисовки;</w:t>
      </w:r>
    </w:p>
    <w:p w14:paraId="B60F0000">
      <w:pPr>
        <w:spacing w:after="0" w:line="360" w:lineRule="auto"/>
        <w:ind w:firstLine="709" w:left="0"/>
        <w:jc w:val="both"/>
        <w:rPr>
          <w:rFonts w:ascii="Times New Roman" w:hAnsi="Times New Roman"/>
          <w:sz w:val="24"/>
        </w:rPr>
      </w:pPr>
      <w:r>
        <w:rPr>
          <w:rFonts w:ascii="Times New Roman" w:hAnsi="Times New Roman"/>
          <w:sz w:val="24"/>
        </w:rPr>
        <w:t>на выбор или факультативно:</w:t>
      </w:r>
    </w:p>
    <w:p w14:paraId="B70F0000">
      <w:pPr>
        <w:spacing w:after="0" w:line="360" w:lineRule="auto"/>
        <w:ind w:firstLine="709" w:left="0"/>
        <w:jc w:val="both"/>
        <w:rPr>
          <w:rFonts w:ascii="Times New Roman" w:hAnsi="Times New Roman"/>
          <w:sz w:val="24"/>
        </w:rPr>
      </w:pPr>
      <w:r>
        <w:rPr>
          <w:rFonts w:ascii="Times New Roman" w:hAnsi="Times New Roman"/>
          <w:sz w:val="24"/>
        </w:rPr>
        <w:t>рисование, лепка героя музыкального произведения;</w:t>
      </w:r>
    </w:p>
    <w:p w14:paraId="B80F0000">
      <w:pPr>
        <w:spacing w:after="0" w:line="360" w:lineRule="auto"/>
        <w:ind w:firstLine="709" w:left="0"/>
        <w:jc w:val="both"/>
        <w:rPr>
          <w:rFonts w:ascii="Times New Roman" w:hAnsi="Times New Roman"/>
          <w:sz w:val="24"/>
        </w:rPr>
      </w:pPr>
      <w:r>
        <w:rPr>
          <w:rFonts w:ascii="Times New Roman" w:hAnsi="Times New Roman"/>
          <w:sz w:val="24"/>
        </w:rPr>
        <w:t>игра-импровизация «Угадай мой характер»;</w:t>
      </w:r>
    </w:p>
    <w:p w14:paraId="B90F0000">
      <w:pPr>
        <w:spacing w:after="0" w:line="360" w:lineRule="auto"/>
        <w:ind w:firstLine="709" w:left="0"/>
        <w:jc w:val="both"/>
        <w:rPr>
          <w:rFonts w:ascii="Times New Roman" w:hAnsi="Times New Roman"/>
          <w:sz w:val="24"/>
        </w:rPr>
      </w:pPr>
      <w:r>
        <w:rPr>
          <w:rFonts w:ascii="Times New Roman" w:hAnsi="Times New Roman"/>
          <w:sz w:val="24"/>
        </w:rPr>
        <w:t>инсценировка – импровизация в жанре кукольного (теневого) театра</w:t>
      </w:r>
      <w:r>
        <w:rPr>
          <w:rFonts w:ascii="Times New Roman" w:hAnsi="Times New Roman"/>
          <w:sz w:val="24"/>
        </w:rPr>
        <w:br/>
      </w:r>
      <w:r>
        <w:rPr>
          <w:rFonts w:ascii="Times New Roman" w:hAnsi="Times New Roman"/>
          <w:sz w:val="24"/>
        </w:rPr>
        <w:t>с помощью кукол, силуэтов.</w:t>
      </w:r>
    </w:p>
    <w:p w14:paraId="BA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165.6.8.4. Какой же праздник без музыки? (2–4 часа).</w:t>
      </w:r>
    </w:p>
    <w:p w14:paraId="BB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Музыка, создающая настроение праздника</w:t>
      </w:r>
      <w:r>
        <w:rPr>
          <w:rStyle w:val="Style_4_ch"/>
          <w:rFonts w:ascii="Times New Roman" w:hAnsi="Times New Roman"/>
          <w:sz w:val="24"/>
        </w:rPr>
        <w:footnoteReference w:id="36"/>
      </w:r>
      <w:r>
        <w:rPr>
          <w:rFonts w:ascii="Times New Roman" w:hAnsi="Times New Roman"/>
          <w:sz w:val="24"/>
        </w:rPr>
        <w:t xml:space="preserve">. Музыка в цирке, </w:t>
      </w:r>
      <w:r>
        <w:rPr>
          <w:rFonts w:ascii="Times New Roman" w:hAnsi="Times New Roman"/>
          <w:sz w:val="24"/>
        </w:rPr>
        <w:br/>
      </w:r>
      <w:r>
        <w:rPr>
          <w:rFonts w:ascii="Times New Roman" w:hAnsi="Times New Roman"/>
          <w:sz w:val="24"/>
        </w:rPr>
        <w:t>на уличном шествии, спортивном празднике.</w:t>
      </w:r>
    </w:p>
    <w:p w14:paraId="BC0F0000">
      <w:pPr>
        <w:spacing w:line="360" w:lineRule="auto"/>
        <w:ind w:firstLine="709" w:left="0"/>
        <w:contextualSpacing w:val="1"/>
        <w:jc w:val="both"/>
        <w:rPr>
          <w:rFonts w:ascii="Times New Roman" w:hAnsi="Times New Roman"/>
          <w:sz w:val="24"/>
        </w:rPr>
      </w:pPr>
      <w:r>
        <w:rPr>
          <w:rFonts w:ascii="Times New Roman" w:hAnsi="Times New Roman"/>
          <w:sz w:val="24"/>
        </w:rPr>
        <w:t>Виды деятельности обучающихся:</w:t>
      </w:r>
    </w:p>
    <w:p w14:paraId="BD0F0000">
      <w:pPr>
        <w:spacing w:line="360" w:lineRule="auto"/>
        <w:ind w:firstLine="709" w:left="0"/>
        <w:contextualSpacing w:val="1"/>
        <w:jc w:val="both"/>
        <w:rPr>
          <w:rFonts w:ascii="Times New Roman" w:hAnsi="Times New Roman"/>
          <w:sz w:val="24"/>
        </w:rPr>
      </w:pPr>
      <w:r>
        <w:rPr>
          <w:rFonts w:ascii="Times New Roman" w:hAnsi="Times New Roman"/>
          <w:sz w:val="24"/>
        </w:rPr>
        <w:t>диалог с учителем о значении музыки на празднике;</w:t>
      </w:r>
    </w:p>
    <w:p w14:paraId="BE0F0000">
      <w:pPr>
        <w:spacing w:line="360" w:lineRule="auto"/>
        <w:ind w:firstLine="709" w:left="0"/>
        <w:contextualSpacing w:val="1"/>
        <w:jc w:val="both"/>
        <w:rPr>
          <w:rFonts w:ascii="Times New Roman" w:hAnsi="Times New Roman"/>
          <w:sz w:val="24"/>
        </w:rPr>
      </w:pPr>
      <w:r>
        <w:rPr>
          <w:rFonts w:ascii="Times New Roman" w:hAnsi="Times New Roman"/>
          <w:sz w:val="24"/>
        </w:rPr>
        <w:t>слушание произведений торжественного, праздничного характера;</w:t>
      </w:r>
    </w:p>
    <w:p w14:paraId="BF0F0000">
      <w:pPr>
        <w:spacing w:line="360" w:lineRule="auto"/>
        <w:ind w:firstLine="709" w:left="0"/>
        <w:contextualSpacing w:val="1"/>
        <w:jc w:val="both"/>
        <w:rPr>
          <w:rFonts w:ascii="Times New Roman" w:hAnsi="Times New Roman"/>
          <w:sz w:val="24"/>
        </w:rPr>
      </w:pPr>
      <w:r>
        <w:rPr>
          <w:rFonts w:ascii="Times New Roman" w:hAnsi="Times New Roman"/>
          <w:sz w:val="24"/>
        </w:rPr>
        <w:t>«дирижирование» фрагментами произведений;</w:t>
      </w:r>
    </w:p>
    <w:p w14:paraId="C00F0000">
      <w:pPr>
        <w:spacing w:line="360" w:lineRule="auto"/>
        <w:ind w:firstLine="709" w:left="0"/>
        <w:contextualSpacing w:val="1"/>
        <w:jc w:val="both"/>
        <w:rPr>
          <w:rFonts w:ascii="Times New Roman" w:hAnsi="Times New Roman"/>
          <w:sz w:val="24"/>
        </w:rPr>
      </w:pPr>
      <w:r>
        <w:rPr>
          <w:rFonts w:ascii="Times New Roman" w:hAnsi="Times New Roman"/>
          <w:sz w:val="24"/>
        </w:rPr>
        <w:t>конкурс на лучшего «дирижёра»;</w:t>
      </w:r>
    </w:p>
    <w:p w14:paraId="C10F0000">
      <w:pPr>
        <w:spacing w:line="360" w:lineRule="auto"/>
        <w:ind w:firstLine="709" w:left="0"/>
        <w:contextualSpacing w:val="1"/>
        <w:jc w:val="both"/>
        <w:rPr>
          <w:rFonts w:ascii="Times New Roman" w:hAnsi="Times New Roman"/>
          <w:sz w:val="24"/>
        </w:rPr>
      </w:pPr>
      <w:r>
        <w:rPr>
          <w:rFonts w:ascii="Times New Roman" w:hAnsi="Times New Roman"/>
          <w:sz w:val="24"/>
        </w:rPr>
        <w:t>разучивание и исполнение тематических песен к ближайшему празднику;</w:t>
      </w:r>
    </w:p>
    <w:p w14:paraId="C20F0000">
      <w:pPr>
        <w:spacing w:after="0" w:line="360" w:lineRule="auto"/>
        <w:ind w:firstLine="709" w:left="0"/>
        <w:jc w:val="both"/>
        <w:rPr>
          <w:rFonts w:ascii="Times New Roman" w:hAnsi="Times New Roman"/>
          <w:sz w:val="24"/>
        </w:rPr>
      </w:pPr>
      <w:r>
        <w:rPr>
          <w:rFonts w:ascii="Times New Roman" w:hAnsi="Times New Roman"/>
          <w:sz w:val="24"/>
        </w:rPr>
        <w:t>проблемная ситуация: почему на праздниках обязательно звучит музыка;</w:t>
      </w:r>
    </w:p>
    <w:p w14:paraId="C30F0000">
      <w:pPr>
        <w:spacing w:after="0" w:line="360" w:lineRule="auto"/>
        <w:ind w:firstLine="709" w:left="0"/>
        <w:jc w:val="both"/>
        <w:rPr>
          <w:rFonts w:ascii="Times New Roman" w:hAnsi="Times New Roman"/>
          <w:sz w:val="24"/>
        </w:rPr>
      </w:pPr>
      <w:r>
        <w:rPr>
          <w:rFonts w:ascii="Times New Roman" w:hAnsi="Times New Roman"/>
          <w:sz w:val="24"/>
        </w:rPr>
        <w:t>на выбор или факультативно:</w:t>
      </w:r>
    </w:p>
    <w:p w14:paraId="C40F0000">
      <w:pPr>
        <w:spacing w:after="0" w:line="360" w:lineRule="auto"/>
        <w:ind w:firstLine="709" w:left="0"/>
        <w:jc w:val="both"/>
        <w:rPr>
          <w:rFonts w:ascii="Times New Roman" w:hAnsi="Times New Roman"/>
          <w:sz w:val="24"/>
        </w:rPr>
      </w:pPr>
      <w:r>
        <w:rPr>
          <w:rFonts w:ascii="Times New Roman" w:hAnsi="Times New Roman"/>
          <w:sz w:val="24"/>
        </w:rPr>
        <w:t>запись видеооткрытки с музыкальным поздравлением;</w:t>
      </w:r>
    </w:p>
    <w:p w14:paraId="C50F0000">
      <w:pPr>
        <w:spacing w:after="0" w:line="360" w:lineRule="auto"/>
        <w:ind w:firstLine="709" w:left="0"/>
        <w:jc w:val="both"/>
        <w:rPr>
          <w:rFonts w:ascii="Times New Roman" w:hAnsi="Times New Roman"/>
          <w:sz w:val="24"/>
        </w:rPr>
      </w:pPr>
      <w:r>
        <w:rPr>
          <w:rFonts w:ascii="Times New Roman" w:hAnsi="Times New Roman"/>
          <w:sz w:val="24"/>
        </w:rPr>
        <w:t>групповые творческие шутливые двигательные импровизации «Цирковая труппа».</w:t>
      </w:r>
    </w:p>
    <w:p w14:paraId="C6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165.6.8.5. Танцы, игры и веселье (2–4 часа).</w:t>
      </w:r>
    </w:p>
    <w:p w14:paraId="C7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Музыка – игра звуками. Танец – искусство и радость движения. Примеры популярных танцев</w:t>
      </w:r>
      <w:r>
        <w:rPr>
          <w:rStyle w:val="Style_4_ch"/>
          <w:rFonts w:ascii="Times New Roman" w:hAnsi="Times New Roman"/>
          <w:sz w:val="24"/>
        </w:rPr>
        <w:footnoteReference w:id="37"/>
      </w:r>
      <w:r>
        <w:rPr>
          <w:rFonts w:ascii="Times New Roman" w:hAnsi="Times New Roman"/>
          <w:sz w:val="24"/>
        </w:rPr>
        <w:t>.</w:t>
      </w:r>
    </w:p>
    <w:p w14:paraId="C80F0000">
      <w:pPr>
        <w:spacing w:line="360" w:lineRule="auto"/>
        <w:ind w:firstLine="709" w:left="0"/>
        <w:contextualSpacing w:val="1"/>
        <w:jc w:val="both"/>
        <w:rPr>
          <w:rFonts w:ascii="Times New Roman" w:hAnsi="Times New Roman"/>
          <w:sz w:val="24"/>
        </w:rPr>
      </w:pPr>
      <w:r>
        <w:rPr>
          <w:rFonts w:ascii="Times New Roman" w:hAnsi="Times New Roman"/>
          <w:sz w:val="24"/>
        </w:rPr>
        <w:t>Виды деятельности обучающихся:</w:t>
      </w:r>
    </w:p>
    <w:p w14:paraId="C90F0000">
      <w:pPr>
        <w:spacing w:after="0" w:line="360" w:lineRule="auto"/>
        <w:ind w:firstLine="709" w:left="0"/>
        <w:jc w:val="both"/>
        <w:rPr>
          <w:rFonts w:ascii="Times New Roman" w:hAnsi="Times New Roman"/>
          <w:sz w:val="24"/>
        </w:rPr>
      </w:pPr>
      <w:r>
        <w:rPr>
          <w:rFonts w:ascii="Times New Roman" w:hAnsi="Times New Roman"/>
          <w:sz w:val="24"/>
        </w:rPr>
        <w:t>слушание, исполнение музыки скерцозного характера;</w:t>
      </w:r>
    </w:p>
    <w:p w14:paraId="CA0F0000">
      <w:pPr>
        <w:spacing w:after="0" w:line="360" w:lineRule="auto"/>
        <w:ind w:firstLine="709" w:left="0"/>
        <w:jc w:val="both"/>
        <w:rPr>
          <w:rFonts w:ascii="Times New Roman" w:hAnsi="Times New Roman"/>
          <w:sz w:val="24"/>
        </w:rPr>
      </w:pPr>
      <w:r>
        <w:rPr>
          <w:rFonts w:ascii="Times New Roman" w:hAnsi="Times New Roman"/>
          <w:sz w:val="24"/>
        </w:rPr>
        <w:t>разучивание, исполнение танцевальных движений;</w:t>
      </w:r>
    </w:p>
    <w:p w14:paraId="CB0F0000">
      <w:pPr>
        <w:spacing w:after="0" w:line="360" w:lineRule="auto"/>
        <w:ind w:firstLine="709" w:left="0"/>
        <w:jc w:val="both"/>
        <w:rPr>
          <w:rFonts w:ascii="Times New Roman" w:hAnsi="Times New Roman"/>
          <w:sz w:val="24"/>
        </w:rPr>
      </w:pPr>
      <w:r>
        <w:rPr>
          <w:rFonts w:ascii="Times New Roman" w:hAnsi="Times New Roman"/>
          <w:sz w:val="24"/>
        </w:rPr>
        <w:t>танец-игра;</w:t>
      </w:r>
    </w:p>
    <w:p w14:paraId="CC0F0000">
      <w:pPr>
        <w:spacing w:after="0" w:line="360" w:lineRule="auto"/>
        <w:ind w:firstLine="709" w:left="0"/>
        <w:jc w:val="both"/>
        <w:rPr>
          <w:rFonts w:ascii="Times New Roman" w:hAnsi="Times New Roman"/>
          <w:sz w:val="24"/>
        </w:rPr>
      </w:pPr>
      <w:r>
        <w:rPr>
          <w:rFonts w:ascii="Times New Roman" w:hAnsi="Times New Roman"/>
          <w:sz w:val="24"/>
        </w:rPr>
        <w:t>рефлексия собственного эмоционального состояния после участия</w:t>
      </w:r>
      <w:r>
        <w:rPr>
          <w:rFonts w:ascii="Times New Roman" w:hAnsi="Times New Roman"/>
          <w:sz w:val="24"/>
        </w:rPr>
        <w:br/>
      </w:r>
      <w:r>
        <w:rPr>
          <w:rFonts w:ascii="Times New Roman" w:hAnsi="Times New Roman"/>
          <w:sz w:val="24"/>
        </w:rPr>
        <w:t>в танцевальных композициях и импровизациях;</w:t>
      </w:r>
    </w:p>
    <w:p w14:paraId="CD0F0000">
      <w:pPr>
        <w:spacing w:after="0" w:line="360" w:lineRule="auto"/>
        <w:ind w:firstLine="709" w:left="0"/>
        <w:jc w:val="both"/>
        <w:rPr>
          <w:rFonts w:ascii="Times New Roman" w:hAnsi="Times New Roman"/>
          <w:sz w:val="24"/>
        </w:rPr>
      </w:pPr>
      <w:r>
        <w:rPr>
          <w:rFonts w:ascii="Times New Roman" w:hAnsi="Times New Roman"/>
          <w:sz w:val="24"/>
        </w:rPr>
        <w:t>проблемная ситуация: зачем люди танцуют;</w:t>
      </w:r>
    </w:p>
    <w:p w14:paraId="CE0F0000">
      <w:pPr>
        <w:spacing w:after="0" w:line="360" w:lineRule="auto"/>
        <w:ind w:firstLine="709" w:left="0"/>
        <w:jc w:val="both"/>
        <w:rPr>
          <w:rFonts w:ascii="Times New Roman" w:hAnsi="Times New Roman"/>
          <w:sz w:val="24"/>
        </w:rPr>
      </w:pPr>
      <w:r>
        <w:rPr>
          <w:rFonts w:ascii="Times New Roman" w:hAnsi="Times New Roman"/>
          <w:sz w:val="24"/>
        </w:rPr>
        <w:t>вокальная, инструментальная, ритмическая импровизация в стиле определённого танцевального жанра;</w:t>
      </w:r>
    </w:p>
    <w:p w14:paraId="CF0F0000">
      <w:pPr>
        <w:spacing w:after="0" w:line="360" w:lineRule="auto"/>
        <w:ind w:firstLine="709" w:left="0"/>
        <w:jc w:val="both"/>
        <w:rPr>
          <w:rFonts w:ascii="Times New Roman" w:hAnsi="Times New Roman"/>
          <w:sz w:val="24"/>
        </w:rPr>
      </w:pPr>
      <w:r>
        <w:rPr>
          <w:rFonts w:ascii="Times New Roman" w:hAnsi="Times New Roman"/>
          <w:sz w:val="24"/>
        </w:rPr>
        <w:t>на выбор или факультативно:</w:t>
      </w:r>
    </w:p>
    <w:p w14:paraId="D00F0000">
      <w:pPr>
        <w:spacing w:after="0" w:line="360" w:lineRule="auto"/>
        <w:ind w:firstLine="709" w:left="0"/>
        <w:jc w:val="both"/>
        <w:rPr>
          <w:rFonts w:ascii="Times New Roman" w:hAnsi="Times New Roman"/>
          <w:sz w:val="24"/>
        </w:rPr>
      </w:pPr>
      <w:r>
        <w:rPr>
          <w:rFonts w:ascii="Times New Roman" w:hAnsi="Times New Roman"/>
          <w:sz w:val="24"/>
        </w:rPr>
        <w:t>звуковая комбинаторика – эксперименты со случайным сочетанием музыкальных звуков, тембров, ритмов.</w:t>
      </w:r>
    </w:p>
    <w:p w14:paraId="D1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165.6.8.6. Музыка на войне, музыка о войне (2–4 часа).</w:t>
      </w:r>
    </w:p>
    <w:p w14:paraId="D2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w:t>
      </w:r>
    </w:p>
    <w:p w14:paraId="D30F0000">
      <w:pPr>
        <w:spacing w:line="360" w:lineRule="auto"/>
        <w:ind w:firstLine="709" w:left="0"/>
        <w:contextualSpacing w:val="1"/>
        <w:jc w:val="both"/>
        <w:rPr>
          <w:rFonts w:ascii="Times New Roman" w:hAnsi="Times New Roman"/>
          <w:sz w:val="24"/>
        </w:rPr>
      </w:pPr>
      <w:r>
        <w:rPr>
          <w:rFonts w:ascii="Times New Roman" w:hAnsi="Times New Roman"/>
          <w:sz w:val="24"/>
        </w:rPr>
        <w:t>Виды деятельности обучающихся:</w:t>
      </w:r>
    </w:p>
    <w:p w14:paraId="D40F0000">
      <w:pPr>
        <w:spacing w:after="0" w:line="360" w:lineRule="auto"/>
        <w:ind w:firstLine="709" w:left="0"/>
        <w:jc w:val="both"/>
        <w:rPr>
          <w:rFonts w:ascii="Times New Roman" w:hAnsi="Times New Roman"/>
          <w:sz w:val="24"/>
        </w:rPr>
      </w:pPr>
      <w:r>
        <w:rPr>
          <w:rFonts w:ascii="Times New Roman" w:hAnsi="Times New Roman"/>
          <w:sz w:val="24"/>
        </w:rPr>
        <w:t>чтение учебных и художественных текстов, посвящённых военной музыке;</w:t>
      </w:r>
    </w:p>
    <w:p w14:paraId="D50F0000">
      <w:pPr>
        <w:spacing w:after="0" w:line="360" w:lineRule="auto"/>
        <w:ind w:firstLine="709" w:left="0"/>
        <w:jc w:val="both"/>
        <w:rPr>
          <w:rFonts w:ascii="Times New Roman" w:hAnsi="Times New Roman"/>
          <w:sz w:val="24"/>
        </w:rPr>
      </w:pPr>
      <w:r>
        <w:rPr>
          <w:rFonts w:ascii="Times New Roman" w:hAnsi="Times New Roman"/>
          <w:sz w:val="24"/>
        </w:rPr>
        <w:t>слушание, исполнение музыкальных произведений военной тематики;</w:t>
      </w:r>
    </w:p>
    <w:p w14:paraId="D60F0000">
      <w:pPr>
        <w:spacing w:after="0" w:line="360" w:lineRule="auto"/>
        <w:ind w:firstLine="709" w:left="0"/>
        <w:jc w:val="both"/>
        <w:rPr>
          <w:rFonts w:ascii="Times New Roman" w:hAnsi="Times New Roman"/>
          <w:sz w:val="24"/>
        </w:rPr>
      </w:pPr>
      <w:r>
        <w:rPr>
          <w:rFonts w:ascii="Times New Roman" w:hAnsi="Times New Roman"/>
          <w:sz w:val="24"/>
        </w:rPr>
        <w:t>знакомство с историей их сочинения и исполнения;</w:t>
      </w:r>
    </w:p>
    <w:p w14:paraId="D70F0000">
      <w:pPr>
        <w:spacing w:after="0" w:line="360" w:lineRule="auto"/>
        <w:ind w:firstLine="709" w:left="0"/>
        <w:jc w:val="both"/>
        <w:rPr>
          <w:rFonts w:ascii="Times New Roman" w:hAnsi="Times New Roman"/>
          <w:sz w:val="24"/>
        </w:rPr>
      </w:pPr>
      <w:r>
        <w:rPr>
          <w:rFonts w:ascii="Times New Roman" w:hAnsi="Times New Roman"/>
          <w:sz w:val="24"/>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14:paraId="D8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на выбор или факультативно: </w:t>
      </w:r>
    </w:p>
    <w:p w14:paraId="D9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сочинение новой песни о войне.</w:t>
      </w:r>
    </w:p>
    <w:p w14:paraId="DA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165.6.8.7. Главный музыкальный символ (2–4 часа).</w:t>
      </w:r>
    </w:p>
    <w:p w14:paraId="DB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Гимн России – главный музыкальный символ нашей страны. Традиции исполнения Гимна России. Другие гимны.</w:t>
      </w:r>
    </w:p>
    <w:p w14:paraId="DC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DD0F0000">
      <w:pPr>
        <w:spacing w:after="0" w:line="360" w:lineRule="auto"/>
        <w:ind w:firstLine="709" w:left="0"/>
        <w:jc w:val="both"/>
        <w:rPr>
          <w:rFonts w:ascii="Times New Roman" w:hAnsi="Times New Roman"/>
          <w:sz w:val="24"/>
        </w:rPr>
      </w:pPr>
      <w:r>
        <w:rPr>
          <w:rFonts w:ascii="Times New Roman" w:hAnsi="Times New Roman"/>
          <w:sz w:val="24"/>
        </w:rPr>
        <w:t>разучивание, исполнение Гимна Российской Федерации;</w:t>
      </w:r>
    </w:p>
    <w:p w14:paraId="DE0F0000">
      <w:pPr>
        <w:spacing w:after="0" w:line="360" w:lineRule="auto"/>
        <w:ind w:firstLine="709" w:left="0"/>
        <w:jc w:val="both"/>
        <w:rPr>
          <w:rFonts w:ascii="Times New Roman" w:hAnsi="Times New Roman"/>
          <w:sz w:val="24"/>
        </w:rPr>
      </w:pPr>
      <w:r>
        <w:rPr>
          <w:rFonts w:ascii="Times New Roman" w:hAnsi="Times New Roman"/>
          <w:sz w:val="24"/>
        </w:rPr>
        <w:t>знакомство с историей создания, правилами исполнения;</w:t>
      </w:r>
    </w:p>
    <w:p w14:paraId="DF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просмотр видеозаписей парада, церемонии награждения спортсменов;</w:t>
      </w:r>
    </w:p>
    <w:p w14:paraId="E0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чувство гордости, понятия достоинства и чести;</w:t>
      </w:r>
    </w:p>
    <w:p w14:paraId="E1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обсуждение этических вопросов, связанных с государственными символами страны;</w:t>
      </w:r>
    </w:p>
    <w:p w14:paraId="E2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разучивание, исполнение Гимна своей республики, города, школы.</w:t>
      </w:r>
    </w:p>
    <w:p w14:paraId="E3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165.6.8.8. Искусство времени (2–4 часа).</w:t>
      </w:r>
    </w:p>
    <w:p w14:paraId="E4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Содержание: Музыка – временное искусство. Погружение в поток музыкального звучания. Музыкальные образы движения, изменения и развития.</w:t>
      </w:r>
    </w:p>
    <w:p w14:paraId="E5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Виды деятельности обучающихся:</w:t>
      </w:r>
    </w:p>
    <w:p w14:paraId="E60F0000">
      <w:pPr>
        <w:spacing w:after="0" w:line="360" w:lineRule="auto"/>
        <w:ind w:firstLine="709" w:left="0"/>
        <w:jc w:val="both"/>
        <w:rPr>
          <w:rFonts w:ascii="Times New Roman" w:hAnsi="Times New Roman"/>
          <w:sz w:val="24"/>
        </w:rPr>
      </w:pPr>
      <w:r>
        <w:rPr>
          <w:rFonts w:ascii="Times New Roman" w:hAnsi="Times New Roman"/>
          <w:sz w:val="24"/>
        </w:rPr>
        <w:t>слушание, исполнение музыкальных произведений, передающих образ непрерывного движения;</w:t>
      </w:r>
    </w:p>
    <w:p w14:paraId="E70F0000">
      <w:pPr>
        <w:spacing w:after="0" w:line="360" w:lineRule="auto"/>
        <w:ind w:firstLine="709" w:left="0"/>
        <w:jc w:val="both"/>
        <w:rPr>
          <w:rFonts w:ascii="Times New Roman" w:hAnsi="Times New Roman"/>
          <w:sz w:val="24"/>
        </w:rPr>
      </w:pPr>
      <w:r>
        <w:rPr>
          <w:rFonts w:ascii="Times New Roman" w:hAnsi="Times New Roman"/>
          <w:sz w:val="24"/>
        </w:rPr>
        <w:t>наблюдение за своими телесными реакциями (дыхание, пульс, мышечный тонус) при восприятии музыки;</w:t>
      </w:r>
    </w:p>
    <w:p w14:paraId="E80F0000">
      <w:pPr>
        <w:spacing w:after="0" w:line="360" w:lineRule="auto"/>
        <w:ind w:firstLine="709" w:left="0"/>
        <w:jc w:val="both"/>
        <w:rPr>
          <w:rFonts w:ascii="Times New Roman" w:hAnsi="Times New Roman"/>
          <w:sz w:val="24"/>
        </w:rPr>
      </w:pPr>
      <w:r>
        <w:rPr>
          <w:rFonts w:ascii="Times New Roman" w:hAnsi="Times New Roman"/>
          <w:sz w:val="24"/>
        </w:rPr>
        <w:t>проблемная ситуация: как музыка воздействует на человека;</w:t>
      </w:r>
    </w:p>
    <w:p w14:paraId="E90F0000">
      <w:pPr>
        <w:spacing w:after="0" w:line="360" w:lineRule="auto"/>
        <w:ind w:firstLine="709" w:left="0"/>
        <w:jc w:val="both"/>
        <w:rPr>
          <w:rFonts w:ascii="Times New Roman" w:hAnsi="Times New Roman"/>
          <w:sz w:val="24"/>
        </w:rPr>
      </w:pPr>
      <w:r>
        <w:rPr>
          <w:rFonts w:ascii="Times New Roman" w:hAnsi="Times New Roman"/>
          <w:sz w:val="24"/>
        </w:rPr>
        <w:t>на выбор или факультативно:</w:t>
      </w:r>
    </w:p>
    <w:p w14:paraId="EA0F0000">
      <w:pPr>
        <w:spacing w:after="0" w:line="360" w:lineRule="auto"/>
        <w:ind w:firstLine="709" w:left="0"/>
        <w:jc w:val="both"/>
        <w:rPr>
          <w:rFonts w:ascii="Times New Roman" w:hAnsi="Times New Roman"/>
          <w:sz w:val="24"/>
        </w:rPr>
      </w:pPr>
      <w:r>
        <w:rPr>
          <w:rFonts w:ascii="Times New Roman" w:hAnsi="Times New Roman"/>
          <w:sz w:val="24"/>
        </w:rPr>
        <w:t>программная ритмическая или инструментальная импровизация «Поезд», «Космический корабль».</w:t>
      </w:r>
    </w:p>
    <w:p w14:paraId="EB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165.10. Планируемые результаты освоения программы по музыке на уровне начального общего образования.</w:t>
      </w:r>
    </w:p>
    <w:p w14:paraId="EC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165.10.1. В результате изучения музыки на уровне начального общего образования у обучающегося будут сформированы следующие личностные результаты:</w:t>
      </w:r>
    </w:p>
    <w:p w14:paraId="ED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 гражданско-патриотического воспитания:</w:t>
      </w:r>
    </w:p>
    <w:p w14:paraId="EE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осознание российской гражданской идентичности;</w:t>
      </w:r>
    </w:p>
    <w:p w14:paraId="EF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знание Гимна России и традиций его исполнения, уважение музыкальных символов и традиций республик Российской Федерации;</w:t>
      </w:r>
    </w:p>
    <w:p w14:paraId="F0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проявление интереса к освоению музыкальных традиций своего края, музыкальной культуры народов России;</w:t>
      </w:r>
    </w:p>
    <w:p w14:paraId="F1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уважение к достижениям отечественных мастеров культуры;</w:t>
      </w:r>
    </w:p>
    <w:p w14:paraId="F20F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стремление участвовать в творческой жизни своей школы, города, республики;</w:t>
      </w:r>
    </w:p>
    <w:p w14:paraId="F30F0000">
      <w:pPr>
        <w:spacing w:line="360" w:lineRule="auto"/>
        <w:ind w:firstLine="709" w:left="0"/>
        <w:contextualSpacing w:val="1"/>
        <w:jc w:val="both"/>
        <w:rPr>
          <w:rFonts w:ascii="Times New Roman" w:hAnsi="Times New Roman"/>
          <w:sz w:val="24"/>
        </w:rPr>
      </w:pPr>
      <w:r>
        <w:rPr>
          <w:rFonts w:ascii="Times New Roman" w:hAnsi="Times New Roman"/>
          <w:sz w:val="24"/>
        </w:rPr>
        <w:t>2) духовно-нравственного воспитания:</w:t>
      </w:r>
    </w:p>
    <w:p w14:paraId="F40F0000">
      <w:pPr>
        <w:spacing w:line="360" w:lineRule="auto"/>
        <w:ind w:firstLine="709" w:left="0"/>
        <w:contextualSpacing w:val="1"/>
        <w:jc w:val="both"/>
        <w:rPr>
          <w:rFonts w:ascii="Times New Roman" w:hAnsi="Times New Roman"/>
          <w:sz w:val="24"/>
        </w:rPr>
      </w:pPr>
      <w:r>
        <w:rPr>
          <w:rFonts w:ascii="Times New Roman" w:hAnsi="Times New Roman"/>
          <w:sz w:val="24"/>
        </w:rPr>
        <w:t>признание индивидуальности каждого человека;</w:t>
      </w:r>
    </w:p>
    <w:p w14:paraId="F50F0000">
      <w:pPr>
        <w:spacing w:line="360" w:lineRule="auto"/>
        <w:ind w:firstLine="709" w:left="0"/>
        <w:contextualSpacing w:val="1"/>
        <w:jc w:val="both"/>
        <w:rPr>
          <w:rFonts w:ascii="Times New Roman" w:hAnsi="Times New Roman"/>
          <w:sz w:val="24"/>
        </w:rPr>
      </w:pPr>
      <w:r>
        <w:rPr>
          <w:rFonts w:ascii="Times New Roman" w:hAnsi="Times New Roman"/>
          <w:sz w:val="24"/>
        </w:rPr>
        <w:t>проявление сопереживания, уважения и доброжелательности;</w:t>
      </w:r>
    </w:p>
    <w:p w14:paraId="F60F0000">
      <w:pPr>
        <w:spacing w:line="360" w:lineRule="auto"/>
        <w:ind w:firstLine="709" w:left="0"/>
        <w:contextualSpacing w:val="1"/>
        <w:jc w:val="both"/>
        <w:rPr>
          <w:rFonts w:ascii="Times New Roman" w:hAnsi="Times New Roman"/>
          <w:sz w:val="24"/>
        </w:rPr>
      </w:pPr>
      <w:r>
        <w:rPr>
          <w:rFonts w:ascii="Times New Roman" w:hAnsi="Times New Roman"/>
          <w:sz w:val="24"/>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F70F0000">
      <w:pPr>
        <w:spacing w:line="360" w:lineRule="auto"/>
        <w:ind w:firstLine="709" w:left="0"/>
        <w:contextualSpacing w:val="1"/>
        <w:jc w:val="both"/>
        <w:rPr>
          <w:rFonts w:ascii="Times New Roman" w:hAnsi="Times New Roman"/>
          <w:sz w:val="24"/>
        </w:rPr>
      </w:pPr>
      <w:r>
        <w:rPr>
          <w:rFonts w:ascii="Times New Roman" w:hAnsi="Times New Roman"/>
          <w:sz w:val="24"/>
        </w:rPr>
        <w:t>3) эстетического воспитания:</w:t>
      </w:r>
    </w:p>
    <w:p w14:paraId="F80F0000">
      <w:pPr>
        <w:spacing w:line="360" w:lineRule="auto"/>
        <w:ind w:firstLine="709" w:left="0"/>
        <w:contextualSpacing w:val="1"/>
        <w:jc w:val="both"/>
        <w:rPr>
          <w:rFonts w:ascii="Times New Roman" w:hAnsi="Times New Roman"/>
          <w:sz w:val="24"/>
        </w:rPr>
      </w:pPr>
      <w:r>
        <w:rPr>
          <w:rFonts w:ascii="Times New Roman" w:hAnsi="Times New Roman"/>
          <w:sz w:val="24"/>
        </w:rPr>
        <w:t>восприимчивость к различным видам искусства, музыкальным традициям</w:t>
      </w:r>
      <w:r>
        <w:rPr>
          <w:rFonts w:ascii="Times New Roman" w:hAnsi="Times New Roman"/>
          <w:sz w:val="24"/>
        </w:rPr>
        <w:br/>
      </w:r>
      <w:r>
        <w:rPr>
          <w:rFonts w:ascii="Times New Roman" w:hAnsi="Times New Roman"/>
          <w:sz w:val="24"/>
        </w:rPr>
        <w:t>и творчеству своего и других народов;</w:t>
      </w:r>
    </w:p>
    <w:p w14:paraId="F90F0000">
      <w:pPr>
        <w:spacing w:line="360" w:lineRule="auto"/>
        <w:ind w:firstLine="709" w:left="0"/>
        <w:contextualSpacing w:val="1"/>
        <w:jc w:val="both"/>
        <w:rPr>
          <w:rFonts w:ascii="Times New Roman" w:hAnsi="Times New Roman"/>
          <w:sz w:val="24"/>
        </w:rPr>
      </w:pPr>
      <w:r>
        <w:rPr>
          <w:rFonts w:ascii="Times New Roman" w:hAnsi="Times New Roman"/>
          <w:sz w:val="24"/>
        </w:rPr>
        <w:t>умение видеть прекрасное в жизни, наслаждаться красотой;</w:t>
      </w:r>
    </w:p>
    <w:p w14:paraId="FA0F0000">
      <w:pPr>
        <w:spacing w:line="360" w:lineRule="auto"/>
        <w:ind w:firstLine="709" w:left="0"/>
        <w:contextualSpacing w:val="1"/>
        <w:jc w:val="both"/>
        <w:rPr>
          <w:rFonts w:ascii="Times New Roman" w:hAnsi="Times New Roman"/>
          <w:sz w:val="24"/>
        </w:rPr>
      </w:pPr>
      <w:r>
        <w:rPr>
          <w:rFonts w:ascii="Times New Roman" w:hAnsi="Times New Roman"/>
          <w:sz w:val="24"/>
        </w:rPr>
        <w:t>стремление к самовыражению в разных видах искусства;</w:t>
      </w:r>
    </w:p>
    <w:p w14:paraId="FB0F0000">
      <w:pPr>
        <w:spacing w:line="360" w:lineRule="auto"/>
        <w:ind w:firstLine="709" w:left="0"/>
        <w:contextualSpacing w:val="1"/>
        <w:jc w:val="both"/>
        <w:rPr>
          <w:rFonts w:ascii="Times New Roman" w:hAnsi="Times New Roman"/>
          <w:sz w:val="24"/>
        </w:rPr>
      </w:pPr>
      <w:r>
        <w:rPr>
          <w:rFonts w:ascii="Times New Roman" w:hAnsi="Times New Roman"/>
          <w:sz w:val="24"/>
        </w:rPr>
        <w:t>4) ценности научного познания:</w:t>
      </w:r>
    </w:p>
    <w:p w14:paraId="FC0F0000">
      <w:pPr>
        <w:spacing w:line="360" w:lineRule="auto"/>
        <w:ind w:firstLine="709" w:left="0"/>
        <w:contextualSpacing w:val="1"/>
        <w:jc w:val="both"/>
        <w:rPr>
          <w:rFonts w:ascii="Times New Roman" w:hAnsi="Times New Roman"/>
          <w:sz w:val="24"/>
        </w:rPr>
      </w:pPr>
      <w:r>
        <w:rPr>
          <w:rFonts w:ascii="Times New Roman" w:hAnsi="Times New Roman"/>
          <w:sz w:val="24"/>
        </w:rPr>
        <w:t>первоначальные представления о единстве и особенностях художественной</w:t>
      </w:r>
      <w:r>
        <w:rPr>
          <w:rFonts w:ascii="Times New Roman" w:hAnsi="Times New Roman"/>
          <w:sz w:val="24"/>
        </w:rPr>
        <w:br/>
      </w:r>
      <w:r>
        <w:rPr>
          <w:rFonts w:ascii="Times New Roman" w:hAnsi="Times New Roman"/>
          <w:sz w:val="24"/>
        </w:rPr>
        <w:t>и научной картины мира;</w:t>
      </w:r>
    </w:p>
    <w:p w14:paraId="FD0F0000">
      <w:pPr>
        <w:spacing w:after="0" w:line="360" w:lineRule="auto"/>
        <w:ind w:firstLine="709" w:left="0"/>
        <w:jc w:val="both"/>
        <w:rPr>
          <w:rFonts w:ascii="Times New Roman" w:hAnsi="Times New Roman"/>
          <w:sz w:val="24"/>
        </w:rPr>
      </w:pPr>
      <w:r>
        <w:rPr>
          <w:rFonts w:ascii="Times New Roman" w:hAnsi="Times New Roman"/>
          <w:sz w:val="24"/>
        </w:rPr>
        <w:t>познавательные интересы, активность, инициативность, любознательность</w:t>
      </w:r>
      <w:r>
        <w:rPr>
          <w:rFonts w:ascii="Times New Roman" w:hAnsi="Times New Roman"/>
          <w:sz w:val="24"/>
        </w:rPr>
        <w:br/>
      </w:r>
      <w:r>
        <w:rPr>
          <w:rFonts w:ascii="Times New Roman" w:hAnsi="Times New Roman"/>
          <w:sz w:val="24"/>
        </w:rPr>
        <w:t>и самостоятельность в познании;</w:t>
      </w:r>
    </w:p>
    <w:p w14:paraId="FE0F0000">
      <w:pPr>
        <w:spacing w:after="0" w:line="360" w:lineRule="auto"/>
        <w:ind w:firstLine="709" w:left="0"/>
        <w:contextualSpacing w:val="1"/>
        <w:jc w:val="both"/>
        <w:rPr>
          <w:rFonts w:ascii="Times New Roman" w:hAnsi="Times New Roman"/>
          <w:sz w:val="24"/>
        </w:rPr>
      </w:pPr>
      <w:r>
        <w:rPr>
          <w:rFonts w:ascii="Times New Roman" w:hAnsi="Times New Roman"/>
          <w:sz w:val="24"/>
        </w:rPr>
        <w:t>5) физического воспитания, формирования культуры здоровья</w:t>
      </w:r>
      <w:r>
        <w:rPr>
          <w:rFonts w:ascii="Times New Roman" w:hAnsi="Times New Roman"/>
          <w:sz w:val="24"/>
        </w:rPr>
        <w:br/>
      </w:r>
      <w:r>
        <w:rPr>
          <w:rFonts w:ascii="Times New Roman" w:hAnsi="Times New Roman"/>
          <w:sz w:val="24"/>
        </w:rPr>
        <w:t>и эмоционального благополучия:</w:t>
      </w:r>
    </w:p>
    <w:p w14:paraId="FF0F0000">
      <w:pPr>
        <w:pStyle w:val="Style_6"/>
        <w:spacing w:after="0" w:line="360" w:lineRule="auto"/>
        <w:ind w:firstLine="709" w:left="0" w:right="154"/>
        <w:jc w:val="both"/>
        <w:rPr>
          <w:rFonts w:ascii="Times New Roman" w:hAnsi="Times New Roman"/>
          <w:sz w:val="24"/>
        </w:rPr>
      </w:pPr>
      <w:r>
        <w:rPr>
          <w:rFonts w:ascii="Times New Roman" w:hAnsi="Times New Roman"/>
          <w:sz w:val="24"/>
        </w:rPr>
        <w:t>соблюдение правил здорового и безопасного (для себя и других людей) образа жизни в окружающей среде;</w:t>
      </w:r>
    </w:p>
    <w:p w14:paraId="00100000">
      <w:pPr>
        <w:pStyle w:val="Style_6"/>
        <w:spacing w:after="0" w:line="360" w:lineRule="auto"/>
        <w:ind w:firstLine="709" w:left="0" w:right="154"/>
        <w:jc w:val="both"/>
        <w:rPr>
          <w:rFonts w:ascii="Times New Roman" w:hAnsi="Times New Roman"/>
          <w:sz w:val="24"/>
        </w:rPr>
      </w:pPr>
      <w:r>
        <w:rPr>
          <w:rFonts w:ascii="Times New Roman" w:hAnsi="Times New Roman"/>
          <w:sz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14:paraId="01100000">
      <w:pPr>
        <w:spacing w:after="0" w:line="360" w:lineRule="auto"/>
        <w:ind w:firstLine="709" w:left="0"/>
        <w:contextualSpacing w:val="1"/>
        <w:jc w:val="both"/>
        <w:rPr>
          <w:rFonts w:ascii="Times New Roman" w:hAnsi="Times New Roman"/>
          <w:sz w:val="24"/>
        </w:rPr>
      </w:pPr>
      <w:r>
        <w:rPr>
          <w:rFonts w:ascii="Times New Roman" w:hAnsi="Times New Roman"/>
          <w:sz w:val="24"/>
        </w:rPr>
        <w:t>профилактика умственного и физического утомления с использованием возможностей музыкотерапии;</w:t>
      </w:r>
    </w:p>
    <w:p w14:paraId="02100000">
      <w:pPr>
        <w:spacing w:after="0" w:line="360" w:lineRule="auto"/>
        <w:ind w:firstLine="709" w:left="0"/>
        <w:jc w:val="both"/>
        <w:rPr>
          <w:rFonts w:ascii="Times New Roman" w:hAnsi="Times New Roman"/>
          <w:sz w:val="24"/>
        </w:rPr>
      </w:pPr>
      <w:r>
        <w:rPr>
          <w:rFonts w:ascii="Times New Roman" w:hAnsi="Times New Roman"/>
          <w:sz w:val="24"/>
        </w:rPr>
        <w:t>6) трудового воспитания:</w:t>
      </w:r>
    </w:p>
    <w:p w14:paraId="03100000">
      <w:pPr>
        <w:spacing w:after="0" w:line="360" w:lineRule="auto"/>
        <w:ind w:firstLine="709" w:left="0"/>
        <w:jc w:val="both"/>
        <w:rPr>
          <w:rFonts w:ascii="Times New Roman" w:hAnsi="Times New Roman"/>
          <w:sz w:val="24"/>
        </w:rPr>
      </w:pPr>
      <w:r>
        <w:rPr>
          <w:rFonts w:ascii="Times New Roman" w:hAnsi="Times New Roman"/>
          <w:sz w:val="24"/>
        </w:rPr>
        <w:t>установка на посильное активное участие в практической деятельности;</w:t>
      </w:r>
    </w:p>
    <w:p w14:paraId="04100000">
      <w:pPr>
        <w:spacing w:after="0" w:line="360" w:lineRule="auto"/>
        <w:ind w:firstLine="709" w:left="0"/>
        <w:jc w:val="both"/>
        <w:rPr>
          <w:rFonts w:ascii="Times New Roman" w:hAnsi="Times New Roman"/>
          <w:sz w:val="24"/>
        </w:rPr>
      </w:pPr>
      <w:r>
        <w:rPr>
          <w:rFonts w:ascii="Times New Roman" w:hAnsi="Times New Roman"/>
          <w:sz w:val="24"/>
        </w:rPr>
        <w:t>трудолюбие в учёбе, настойчивость в достижении поставленных целей;</w:t>
      </w:r>
    </w:p>
    <w:p w14:paraId="05100000">
      <w:pPr>
        <w:spacing w:after="0" w:line="360" w:lineRule="auto"/>
        <w:ind w:firstLine="709" w:left="0"/>
        <w:jc w:val="both"/>
        <w:rPr>
          <w:rFonts w:ascii="Times New Roman" w:hAnsi="Times New Roman"/>
          <w:sz w:val="24"/>
        </w:rPr>
      </w:pPr>
      <w:r>
        <w:rPr>
          <w:rFonts w:ascii="Times New Roman" w:hAnsi="Times New Roman"/>
          <w:sz w:val="24"/>
        </w:rPr>
        <w:t>интерес к практическому изучению профессий в сфере культуры и искусства;</w:t>
      </w:r>
    </w:p>
    <w:p w14:paraId="06100000">
      <w:pPr>
        <w:spacing w:after="0" w:line="360" w:lineRule="auto"/>
        <w:ind w:firstLine="709" w:left="0"/>
        <w:jc w:val="both"/>
        <w:rPr>
          <w:rFonts w:ascii="Times New Roman" w:hAnsi="Times New Roman"/>
          <w:sz w:val="24"/>
        </w:rPr>
      </w:pPr>
      <w:r>
        <w:rPr>
          <w:rFonts w:ascii="Times New Roman" w:hAnsi="Times New Roman"/>
          <w:sz w:val="24"/>
        </w:rPr>
        <w:t>уважение к труду и результатам трудовой деятельности;</w:t>
      </w:r>
    </w:p>
    <w:p w14:paraId="07100000">
      <w:pPr>
        <w:spacing w:after="0" w:line="360" w:lineRule="auto"/>
        <w:ind w:firstLine="709" w:left="0"/>
        <w:jc w:val="both"/>
        <w:rPr>
          <w:rFonts w:ascii="Times New Roman" w:hAnsi="Times New Roman"/>
          <w:sz w:val="24"/>
        </w:rPr>
      </w:pPr>
      <w:r>
        <w:rPr>
          <w:rFonts w:ascii="Times New Roman" w:hAnsi="Times New Roman"/>
          <w:sz w:val="24"/>
        </w:rPr>
        <w:t>7) экологического воспитания:</w:t>
      </w:r>
    </w:p>
    <w:p w14:paraId="08100000">
      <w:pPr>
        <w:spacing w:after="0" w:line="360" w:lineRule="auto"/>
        <w:ind w:firstLine="709" w:left="0"/>
        <w:jc w:val="both"/>
        <w:rPr>
          <w:rFonts w:ascii="Times New Roman" w:hAnsi="Times New Roman"/>
          <w:sz w:val="24"/>
        </w:rPr>
      </w:pPr>
      <w:r>
        <w:rPr>
          <w:rFonts w:ascii="Times New Roman" w:hAnsi="Times New Roman"/>
          <w:sz w:val="24"/>
        </w:rPr>
        <w:t>бережное отношение к природе; неприятие действий, приносящих ей вред.</w:t>
      </w:r>
    </w:p>
    <w:p w14:paraId="09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165.10.2.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0A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165.10.2.1. У обучающегося будут сформированы следующие базовые логические действия как часть универсальных познавательных учебных действий:</w:t>
      </w:r>
    </w:p>
    <w:p w14:paraId="0B100000">
      <w:pPr>
        <w:spacing w:line="360" w:lineRule="auto"/>
        <w:ind w:firstLine="709" w:left="0"/>
        <w:contextualSpacing w:val="1"/>
        <w:jc w:val="both"/>
        <w:rPr>
          <w:rFonts w:ascii="Times New Roman" w:hAnsi="Times New Roman"/>
          <w:sz w:val="24"/>
        </w:rPr>
      </w:pPr>
      <w:r>
        <w:rPr>
          <w:rFonts w:ascii="Times New Roman" w:hAnsi="Times New Roman"/>
          <w:sz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0C100000">
      <w:pPr>
        <w:spacing w:line="360" w:lineRule="auto"/>
        <w:ind w:firstLine="709" w:left="0"/>
        <w:contextualSpacing w:val="1"/>
        <w:jc w:val="both"/>
        <w:rPr>
          <w:rFonts w:ascii="Times New Roman" w:hAnsi="Times New Roman"/>
          <w:sz w:val="24"/>
        </w:rPr>
      </w:pPr>
      <w:r>
        <w:rPr>
          <w:rFonts w:ascii="Times New Roman" w:hAnsi="Times New Roman"/>
          <w:sz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14:paraId="0D100000">
      <w:pPr>
        <w:spacing w:line="360" w:lineRule="auto"/>
        <w:ind w:firstLine="709" w:left="0"/>
        <w:contextualSpacing w:val="1"/>
        <w:jc w:val="both"/>
        <w:rPr>
          <w:rFonts w:ascii="Times New Roman" w:hAnsi="Times New Roman"/>
          <w:sz w:val="24"/>
        </w:rPr>
      </w:pPr>
      <w:r>
        <w:rPr>
          <w:rFonts w:ascii="Times New Roman" w:hAnsi="Times New Roman"/>
          <w:sz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0E100000">
      <w:pPr>
        <w:spacing w:line="360" w:lineRule="auto"/>
        <w:ind w:firstLine="709" w:left="0"/>
        <w:contextualSpacing w:val="1"/>
        <w:jc w:val="both"/>
        <w:rPr>
          <w:rFonts w:ascii="Times New Roman" w:hAnsi="Times New Roman"/>
          <w:sz w:val="24"/>
        </w:rPr>
      </w:pPr>
      <w:r>
        <w:rPr>
          <w:rFonts w:ascii="Times New Roman" w:hAnsi="Times New Roman"/>
          <w:sz w:val="24"/>
        </w:rPr>
        <w:t>выявлять недостаток информации, в том числе слуховой, акустической</w:t>
      </w:r>
      <w:r>
        <w:rPr>
          <w:rFonts w:ascii="Times New Roman" w:hAnsi="Times New Roman"/>
          <w:sz w:val="24"/>
        </w:rPr>
        <w:br/>
      </w:r>
      <w:r>
        <w:rPr>
          <w:rFonts w:ascii="Times New Roman" w:hAnsi="Times New Roman"/>
          <w:sz w:val="24"/>
        </w:rPr>
        <w:t>для решения учебной (практической) задачи на основе предложенного алгоритма;</w:t>
      </w:r>
    </w:p>
    <w:p w14:paraId="0F100000">
      <w:pPr>
        <w:spacing w:after="0" w:line="360" w:lineRule="auto"/>
        <w:ind w:firstLine="709" w:left="0"/>
        <w:jc w:val="both"/>
        <w:rPr>
          <w:rFonts w:ascii="Times New Roman" w:hAnsi="Times New Roman"/>
          <w:sz w:val="24"/>
        </w:rPr>
      </w:pPr>
      <w:r>
        <w:rPr>
          <w:rFonts w:ascii="Times New Roman" w:hAnsi="Times New Roman"/>
          <w:sz w:val="24"/>
        </w:rPr>
        <w:t>устанавливать причинно-следственные связи в ситуациях музыкального восприятия и исполнения, делать выводы.</w:t>
      </w:r>
    </w:p>
    <w:p w14:paraId="10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165.10.2.2. У обучающегося будут сформированы следующие базовые исследовательские действия как часть универсальных познавательных учебных действий:</w:t>
      </w:r>
    </w:p>
    <w:p w14:paraId="11100000">
      <w:pPr>
        <w:spacing w:after="0" w:line="360" w:lineRule="auto"/>
        <w:ind w:firstLine="709" w:left="0"/>
        <w:contextualSpacing w:val="1"/>
        <w:jc w:val="both"/>
        <w:rPr>
          <w:rFonts w:ascii="Times New Roman" w:hAnsi="Times New Roman"/>
          <w:sz w:val="24"/>
        </w:rPr>
      </w:pPr>
      <w:r>
        <w:rPr>
          <w:rFonts w:ascii="Times New Roman" w:hAnsi="Times New Roman"/>
          <w:sz w:val="24"/>
        </w:rPr>
        <w:t>на основе предложенных учителем вопросов определять разрыв между реальным и желательным состоянием музыкальных явлений, в том числе</w:t>
      </w:r>
      <w:r>
        <w:rPr>
          <w:rFonts w:ascii="Times New Roman" w:hAnsi="Times New Roman"/>
          <w:sz w:val="24"/>
        </w:rPr>
        <w:br/>
      </w:r>
      <w:r>
        <w:rPr>
          <w:rFonts w:ascii="Times New Roman" w:hAnsi="Times New Roman"/>
          <w:sz w:val="24"/>
        </w:rPr>
        <w:t>в отношении собственных музыкально-исполнительских навыков;</w:t>
      </w:r>
    </w:p>
    <w:p w14:paraId="12100000">
      <w:pPr>
        <w:spacing w:after="0" w:line="360" w:lineRule="auto"/>
        <w:ind w:firstLine="709" w:left="0"/>
        <w:contextualSpacing w:val="1"/>
        <w:jc w:val="both"/>
        <w:rPr>
          <w:rFonts w:ascii="Times New Roman" w:hAnsi="Times New Roman"/>
          <w:sz w:val="24"/>
        </w:rPr>
      </w:pPr>
      <w:r>
        <w:rPr>
          <w:rFonts w:ascii="Times New Roman" w:hAnsi="Times New Roman"/>
          <w:sz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13100000">
      <w:pPr>
        <w:spacing w:after="0" w:line="360" w:lineRule="auto"/>
        <w:ind w:firstLine="709" w:left="0"/>
        <w:contextualSpacing w:val="1"/>
        <w:jc w:val="both"/>
        <w:rPr>
          <w:rFonts w:ascii="Times New Roman" w:hAnsi="Times New Roman"/>
          <w:sz w:val="24"/>
        </w:rPr>
      </w:pPr>
      <w:r>
        <w:rPr>
          <w:rFonts w:ascii="Times New Roman" w:hAnsi="Times New Roman"/>
          <w:sz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14100000">
      <w:pPr>
        <w:spacing w:after="0" w:line="360" w:lineRule="auto"/>
        <w:ind w:firstLine="709" w:left="0"/>
        <w:contextualSpacing w:val="1"/>
        <w:jc w:val="both"/>
        <w:rPr>
          <w:rFonts w:ascii="Times New Roman" w:hAnsi="Times New Roman"/>
          <w:sz w:val="24"/>
        </w:rPr>
      </w:pPr>
      <w:r>
        <w:rPr>
          <w:rFonts w:ascii="Times New Roman" w:hAnsi="Times New Roman"/>
          <w:sz w:val="24"/>
        </w:rPr>
        <w:t>проводить по предложенному плану опыт, несложное исследование</w:t>
      </w:r>
      <w:r>
        <w:rPr>
          <w:rFonts w:ascii="Times New Roman" w:hAnsi="Times New Roman"/>
          <w:sz w:val="24"/>
        </w:rPr>
        <w:br/>
      </w:r>
      <w:r>
        <w:rPr>
          <w:rFonts w:ascii="Times New Roman" w:hAnsi="Times New Roman"/>
          <w:sz w:val="24"/>
        </w:rPr>
        <w:t>по установлению особенностей предмета изучения и связей между музыкальными объектами и явлениями (часть – целое, причина – следствие);</w:t>
      </w:r>
    </w:p>
    <w:p w14:paraId="15100000">
      <w:pPr>
        <w:spacing w:after="0" w:line="360" w:lineRule="auto"/>
        <w:ind w:firstLine="709" w:left="0"/>
        <w:contextualSpacing w:val="1"/>
        <w:jc w:val="both"/>
        <w:rPr>
          <w:rFonts w:ascii="Times New Roman" w:hAnsi="Times New Roman"/>
          <w:sz w:val="24"/>
        </w:rPr>
      </w:pPr>
      <w:r>
        <w:rPr>
          <w:rFonts w:ascii="Times New Roman" w:hAnsi="Times New Roman"/>
          <w:sz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16100000">
      <w:pPr>
        <w:spacing w:after="0" w:line="360" w:lineRule="auto"/>
        <w:ind w:firstLine="709" w:left="0"/>
        <w:contextualSpacing w:val="1"/>
        <w:jc w:val="both"/>
        <w:rPr>
          <w:rFonts w:ascii="Times New Roman" w:hAnsi="Times New Roman"/>
          <w:sz w:val="24"/>
        </w:rPr>
      </w:pPr>
      <w:r>
        <w:rPr>
          <w:rFonts w:ascii="Times New Roman" w:hAnsi="Times New Roman"/>
          <w:sz w:val="24"/>
        </w:rPr>
        <w:t>прогнозировать возможное развитие музыкального процесса, эволюции культурных явлений в различных условиях.</w:t>
      </w:r>
    </w:p>
    <w:p w14:paraId="17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165.10.2.3. У обучающегося будут сформированы следующие умения работать </w:t>
      </w:r>
      <w:r>
        <w:rPr>
          <w:rFonts w:ascii="Times New Roman" w:hAnsi="Times New Roman"/>
          <w:sz w:val="24"/>
        </w:rPr>
        <w:br/>
      </w:r>
      <w:r>
        <w:rPr>
          <w:rFonts w:ascii="Times New Roman" w:hAnsi="Times New Roman"/>
          <w:sz w:val="24"/>
        </w:rPr>
        <w:t>с информацией как часть универсальных познавательных учебных действий:</w:t>
      </w:r>
    </w:p>
    <w:p w14:paraId="18100000">
      <w:pPr>
        <w:spacing w:after="0" w:line="360" w:lineRule="auto"/>
        <w:ind w:firstLine="709" w:left="0"/>
        <w:contextualSpacing w:val="1"/>
        <w:jc w:val="both"/>
        <w:rPr>
          <w:rFonts w:ascii="Times New Roman" w:hAnsi="Times New Roman"/>
          <w:sz w:val="24"/>
        </w:rPr>
      </w:pPr>
      <w:r>
        <w:rPr>
          <w:rFonts w:ascii="Times New Roman" w:hAnsi="Times New Roman"/>
          <w:sz w:val="24"/>
        </w:rPr>
        <w:t>выбирать источник получения информации;</w:t>
      </w:r>
    </w:p>
    <w:p w14:paraId="19100000">
      <w:pPr>
        <w:spacing w:after="0" w:line="360" w:lineRule="auto"/>
        <w:ind w:firstLine="709" w:left="0"/>
        <w:contextualSpacing w:val="1"/>
        <w:jc w:val="both"/>
        <w:rPr>
          <w:rFonts w:ascii="Times New Roman" w:hAnsi="Times New Roman"/>
          <w:sz w:val="24"/>
        </w:rPr>
      </w:pPr>
      <w:r>
        <w:rPr>
          <w:rFonts w:ascii="Times New Roman" w:hAnsi="Times New Roman"/>
          <w:sz w:val="24"/>
        </w:rPr>
        <w:t>согласно заданному алгоритму находить в предложенном источнике информацию, представленную в явном виде;</w:t>
      </w:r>
    </w:p>
    <w:p w14:paraId="1A100000">
      <w:pPr>
        <w:spacing w:after="0" w:line="360" w:lineRule="auto"/>
        <w:ind w:firstLine="709" w:left="0"/>
        <w:contextualSpacing w:val="1"/>
        <w:jc w:val="both"/>
        <w:rPr>
          <w:rFonts w:ascii="Times New Roman" w:hAnsi="Times New Roman"/>
          <w:sz w:val="24"/>
        </w:rPr>
      </w:pPr>
      <w:r>
        <w:rPr>
          <w:rFonts w:ascii="Times New Roman" w:hAnsi="Times New Roman"/>
          <w:sz w:val="24"/>
        </w:rPr>
        <w:t>распознавать достоверную и недостоверную информацию самостоятельно</w:t>
      </w:r>
      <w:r>
        <w:rPr>
          <w:rFonts w:ascii="Times New Roman" w:hAnsi="Times New Roman"/>
          <w:sz w:val="24"/>
        </w:rPr>
        <w:br/>
      </w:r>
      <w:r>
        <w:rPr>
          <w:rFonts w:ascii="Times New Roman" w:hAnsi="Times New Roman"/>
          <w:sz w:val="24"/>
        </w:rPr>
        <w:t>или на основании предложенного учителем способа её проверки;</w:t>
      </w:r>
    </w:p>
    <w:p w14:paraId="1B100000">
      <w:pPr>
        <w:spacing w:after="0" w:line="360" w:lineRule="auto"/>
        <w:ind w:firstLine="709" w:left="0"/>
        <w:contextualSpacing w:val="1"/>
        <w:jc w:val="both"/>
        <w:rPr>
          <w:rFonts w:ascii="Times New Roman" w:hAnsi="Times New Roman"/>
          <w:sz w:val="24"/>
        </w:rPr>
      </w:pPr>
      <w:r>
        <w:rPr>
          <w:rFonts w:ascii="Times New Roman" w:hAnsi="Times New Roman"/>
          <w:sz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14:paraId="1C100000">
      <w:pPr>
        <w:spacing w:after="0" w:line="360" w:lineRule="auto"/>
        <w:ind w:firstLine="709" w:left="0"/>
        <w:contextualSpacing w:val="1"/>
        <w:jc w:val="both"/>
        <w:rPr>
          <w:rFonts w:ascii="Times New Roman" w:hAnsi="Times New Roman"/>
          <w:sz w:val="24"/>
        </w:rPr>
      </w:pPr>
      <w:r>
        <w:rPr>
          <w:rFonts w:ascii="Times New Roman" w:hAnsi="Times New Roman"/>
          <w:sz w:val="24"/>
        </w:rPr>
        <w:t>анализировать текстовую, видео-, графическую, звуковую, информацию</w:t>
      </w:r>
      <w:r>
        <w:rPr>
          <w:rFonts w:ascii="Times New Roman" w:hAnsi="Times New Roman"/>
          <w:sz w:val="24"/>
        </w:rPr>
        <w:br/>
      </w:r>
      <w:r>
        <w:rPr>
          <w:rFonts w:ascii="Times New Roman" w:hAnsi="Times New Roman"/>
          <w:sz w:val="24"/>
        </w:rPr>
        <w:t>в соответствии с учебной задачей;</w:t>
      </w:r>
    </w:p>
    <w:p w14:paraId="1D100000">
      <w:pPr>
        <w:spacing w:after="0" w:line="360" w:lineRule="auto"/>
        <w:ind w:firstLine="709" w:left="0"/>
        <w:contextualSpacing w:val="1"/>
        <w:jc w:val="both"/>
        <w:rPr>
          <w:rFonts w:ascii="Times New Roman" w:hAnsi="Times New Roman"/>
          <w:sz w:val="24"/>
        </w:rPr>
      </w:pPr>
      <w:r>
        <w:rPr>
          <w:rFonts w:ascii="Times New Roman" w:hAnsi="Times New Roman"/>
          <w:sz w:val="24"/>
        </w:rPr>
        <w:t>анализировать музыкальные тексты (акустические и нотные)</w:t>
      </w:r>
      <w:r>
        <w:rPr>
          <w:rFonts w:ascii="Times New Roman" w:hAnsi="Times New Roman"/>
          <w:sz w:val="24"/>
        </w:rPr>
        <w:br/>
      </w:r>
      <w:r>
        <w:rPr>
          <w:rFonts w:ascii="Times New Roman" w:hAnsi="Times New Roman"/>
          <w:sz w:val="24"/>
        </w:rPr>
        <w:t>по предложенному учителем алгоритму;</w:t>
      </w:r>
    </w:p>
    <w:p w14:paraId="1E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самостоятельно создавать схемы, таблицы для представления информации.</w:t>
      </w:r>
    </w:p>
    <w:p w14:paraId="1F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165.10.2.4. У обучающегося будут сформированы следующие умения как часть универсальных коммуникативных учебных действий:</w:t>
      </w:r>
    </w:p>
    <w:p w14:paraId="20100000">
      <w:pPr>
        <w:spacing w:line="360" w:lineRule="auto"/>
        <w:ind w:firstLine="709" w:left="0"/>
        <w:contextualSpacing w:val="1"/>
        <w:jc w:val="both"/>
        <w:rPr>
          <w:rFonts w:ascii="Times New Roman" w:hAnsi="Times New Roman"/>
          <w:sz w:val="24"/>
        </w:rPr>
      </w:pPr>
      <w:r>
        <w:rPr>
          <w:rFonts w:ascii="Times New Roman" w:hAnsi="Times New Roman"/>
          <w:sz w:val="24"/>
        </w:rPr>
        <w:t>1) невербальная коммуникация:</w:t>
      </w:r>
    </w:p>
    <w:p w14:paraId="21100000">
      <w:pPr>
        <w:spacing w:line="360" w:lineRule="auto"/>
        <w:ind w:firstLine="709" w:left="0"/>
        <w:contextualSpacing w:val="1"/>
        <w:jc w:val="both"/>
        <w:rPr>
          <w:rFonts w:ascii="Times New Roman" w:hAnsi="Times New Roman"/>
          <w:sz w:val="24"/>
        </w:rPr>
      </w:pPr>
      <w:r>
        <w:rPr>
          <w:rFonts w:ascii="Times New Roman" w:hAnsi="Times New Roman"/>
          <w:sz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22100000">
      <w:pPr>
        <w:spacing w:line="360" w:lineRule="auto"/>
        <w:ind w:firstLine="709" w:left="0"/>
        <w:contextualSpacing w:val="1"/>
        <w:jc w:val="both"/>
        <w:rPr>
          <w:rFonts w:ascii="Times New Roman" w:hAnsi="Times New Roman"/>
          <w:sz w:val="24"/>
        </w:rPr>
      </w:pPr>
      <w:r>
        <w:rPr>
          <w:rFonts w:ascii="Times New Roman" w:hAnsi="Times New Roman"/>
          <w:sz w:val="24"/>
        </w:rPr>
        <w:t>выступать перед публикой в качестве исполнителя музыки (соло</w:t>
      </w:r>
      <w:r>
        <w:rPr>
          <w:rFonts w:ascii="Times New Roman" w:hAnsi="Times New Roman"/>
          <w:sz w:val="24"/>
        </w:rPr>
        <w:br/>
      </w:r>
      <w:r>
        <w:rPr>
          <w:rFonts w:ascii="Times New Roman" w:hAnsi="Times New Roman"/>
          <w:sz w:val="24"/>
        </w:rPr>
        <w:t>или в коллективе);</w:t>
      </w:r>
    </w:p>
    <w:p w14:paraId="23100000">
      <w:pPr>
        <w:spacing w:line="360" w:lineRule="auto"/>
        <w:ind w:firstLine="709" w:left="0"/>
        <w:contextualSpacing w:val="1"/>
        <w:jc w:val="both"/>
        <w:rPr>
          <w:rFonts w:ascii="Times New Roman" w:hAnsi="Times New Roman"/>
          <w:sz w:val="24"/>
        </w:rPr>
      </w:pPr>
      <w:r>
        <w:rPr>
          <w:rFonts w:ascii="Times New Roman" w:hAnsi="Times New Roman"/>
          <w:sz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24100000">
      <w:pPr>
        <w:spacing w:line="360" w:lineRule="auto"/>
        <w:ind w:firstLine="709" w:left="0"/>
        <w:contextualSpacing w:val="1"/>
        <w:jc w:val="both"/>
        <w:rPr>
          <w:rFonts w:ascii="Times New Roman" w:hAnsi="Times New Roman"/>
          <w:sz w:val="24"/>
        </w:rPr>
      </w:pPr>
      <w:r>
        <w:rPr>
          <w:rFonts w:ascii="Times New Roman" w:hAnsi="Times New Roman"/>
          <w:sz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25100000">
      <w:pPr>
        <w:spacing w:line="360" w:lineRule="auto"/>
        <w:ind w:firstLine="709" w:left="0"/>
        <w:contextualSpacing w:val="1"/>
        <w:jc w:val="both"/>
        <w:rPr>
          <w:rFonts w:ascii="Times New Roman" w:hAnsi="Times New Roman"/>
          <w:sz w:val="24"/>
        </w:rPr>
      </w:pPr>
      <w:r>
        <w:rPr>
          <w:rFonts w:ascii="Times New Roman" w:hAnsi="Times New Roman"/>
          <w:sz w:val="24"/>
        </w:rPr>
        <w:t>2) вербальная коммуникация:</w:t>
      </w:r>
    </w:p>
    <w:p w14:paraId="26100000">
      <w:pPr>
        <w:spacing w:line="360" w:lineRule="auto"/>
        <w:ind w:firstLine="709" w:left="0"/>
        <w:contextualSpacing w:val="1"/>
        <w:jc w:val="both"/>
        <w:rPr>
          <w:rFonts w:ascii="Times New Roman" w:hAnsi="Times New Roman"/>
          <w:sz w:val="24"/>
        </w:rPr>
      </w:pPr>
      <w:r>
        <w:rPr>
          <w:rFonts w:ascii="Times New Roman" w:hAnsi="Times New Roman"/>
          <w:sz w:val="24"/>
        </w:rPr>
        <w:t>воспринимать и формулировать суждения, выражать эмоции в соответствии</w:t>
      </w:r>
      <w:r>
        <w:rPr>
          <w:rFonts w:ascii="Times New Roman" w:hAnsi="Times New Roman"/>
          <w:sz w:val="24"/>
        </w:rPr>
        <w:br/>
      </w:r>
      <w:r>
        <w:rPr>
          <w:rFonts w:ascii="Times New Roman" w:hAnsi="Times New Roman"/>
          <w:sz w:val="24"/>
        </w:rPr>
        <w:t>с целями и условиями общения в знакомой среде;</w:t>
      </w:r>
    </w:p>
    <w:p w14:paraId="27100000">
      <w:pPr>
        <w:spacing w:line="360" w:lineRule="auto"/>
        <w:ind w:firstLine="709" w:left="0"/>
        <w:contextualSpacing w:val="1"/>
        <w:jc w:val="both"/>
        <w:rPr>
          <w:rFonts w:ascii="Times New Roman" w:hAnsi="Times New Roman"/>
          <w:sz w:val="24"/>
        </w:rPr>
      </w:pPr>
      <w:r>
        <w:rPr>
          <w:rFonts w:ascii="Times New Roman" w:hAnsi="Times New Roman"/>
          <w:sz w:val="24"/>
        </w:rPr>
        <w:t>проявлять уважительное отношение к собеседнику, соблюдать правила ведения диалога и дискуссии;</w:t>
      </w:r>
    </w:p>
    <w:p w14:paraId="28100000">
      <w:pPr>
        <w:spacing w:line="360" w:lineRule="auto"/>
        <w:ind w:firstLine="709" w:left="0"/>
        <w:contextualSpacing w:val="1"/>
        <w:jc w:val="both"/>
        <w:rPr>
          <w:rFonts w:ascii="Times New Roman" w:hAnsi="Times New Roman"/>
          <w:sz w:val="24"/>
        </w:rPr>
      </w:pPr>
      <w:r>
        <w:rPr>
          <w:rFonts w:ascii="Times New Roman" w:hAnsi="Times New Roman"/>
          <w:sz w:val="24"/>
        </w:rPr>
        <w:t>признавать возможность существования разных точек зрения;</w:t>
      </w:r>
    </w:p>
    <w:p w14:paraId="29100000">
      <w:pPr>
        <w:spacing w:line="360" w:lineRule="auto"/>
        <w:ind w:firstLine="709" w:left="0"/>
        <w:contextualSpacing w:val="1"/>
        <w:jc w:val="both"/>
        <w:rPr>
          <w:rFonts w:ascii="Times New Roman" w:hAnsi="Times New Roman"/>
          <w:sz w:val="24"/>
        </w:rPr>
      </w:pPr>
      <w:r>
        <w:rPr>
          <w:rFonts w:ascii="Times New Roman" w:hAnsi="Times New Roman"/>
          <w:sz w:val="24"/>
        </w:rPr>
        <w:t>корректно и аргументированно высказывать своё мнение;</w:t>
      </w:r>
    </w:p>
    <w:p w14:paraId="2A100000">
      <w:pPr>
        <w:spacing w:line="360" w:lineRule="auto"/>
        <w:ind w:firstLine="709" w:left="0"/>
        <w:contextualSpacing w:val="1"/>
        <w:jc w:val="both"/>
        <w:rPr>
          <w:rFonts w:ascii="Times New Roman" w:hAnsi="Times New Roman"/>
          <w:sz w:val="24"/>
        </w:rPr>
      </w:pPr>
      <w:r>
        <w:rPr>
          <w:rFonts w:ascii="Times New Roman" w:hAnsi="Times New Roman"/>
          <w:sz w:val="24"/>
        </w:rPr>
        <w:t>строить речевое высказывание в соответствии с поставленной задачей;</w:t>
      </w:r>
    </w:p>
    <w:p w14:paraId="2B100000">
      <w:pPr>
        <w:spacing w:line="360" w:lineRule="auto"/>
        <w:ind w:firstLine="709" w:left="0"/>
        <w:contextualSpacing w:val="1"/>
        <w:jc w:val="both"/>
        <w:rPr>
          <w:rFonts w:ascii="Times New Roman" w:hAnsi="Times New Roman"/>
          <w:sz w:val="24"/>
        </w:rPr>
      </w:pPr>
      <w:r>
        <w:rPr>
          <w:rFonts w:ascii="Times New Roman" w:hAnsi="Times New Roman"/>
          <w:sz w:val="24"/>
        </w:rPr>
        <w:t>создавать устные и письменные тексты (описание, рассуждение, повествование);</w:t>
      </w:r>
    </w:p>
    <w:p w14:paraId="2C100000">
      <w:pPr>
        <w:spacing w:line="360" w:lineRule="auto"/>
        <w:ind w:firstLine="709" w:left="0"/>
        <w:contextualSpacing w:val="1"/>
        <w:jc w:val="both"/>
        <w:rPr>
          <w:rFonts w:ascii="Times New Roman" w:hAnsi="Times New Roman"/>
          <w:sz w:val="24"/>
        </w:rPr>
      </w:pPr>
      <w:r>
        <w:rPr>
          <w:rFonts w:ascii="Times New Roman" w:hAnsi="Times New Roman"/>
          <w:sz w:val="24"/>
        </w:rPr>
        <w:t>готовить небольшие публичные выступления;</w:t>
      </w:r>
    </w:p>
    <w:p w14:paraId="2D100000">
      <w:pPr>
        <w:spacing w:after="0" w:line="360" w:lineRule="auto"/>
        <w:ind w:firstLine="709" w:left="0"/>
        <w:jc w:val="both"/>
        <w:rPr>
          <w:rFonts w:ascii="Times New Roman" w:hAnsi="Times New Roman"/>
          <w:sz w:val="24"/>
        </w:rPr>
      </w:pPr>
      <w:r>
        <w:rPr>
          <w:rFonts w:ascii="Times New Roman" w:hAnsi="Times New Roman"/>
          <w:sz w:val="24"/>
        </w:rPr>
        <w:t>подбирать иллюстративный материал (рисунки, фото, плакаты) к тексту выступления;</w:t>
      </w:r>
    </w:p>
    <w:p w14:paraId="2E100000">
      <w:pPr>
        <w:spacing w:line="360" w:lineRule="auto"/>
        <w:ind w:firstLine="709" w:left="0"/>
        <w:contextualSpacing w:val="1"/>
        <w:jc w:val="both"/>
        <w:rPr>
          <w:rFonts w:ascii="Times New Roman" w:hAnsi="Times New Roman"/>
          <w:sz w:val="24"/>
        </w:rPr>
      </w:pPr>
      <w:r>
        <w:rPr>
          <w:rFonts w:ascii="Times New Roman" w:hAnsi="Times New Roman"/>
          <w:sz w:val="24"/>
        </w:rPr>
        <w:t>3) совместная деятельность (сотрудничество):</w:t>
      </w:r>
    </w:p>
    <w:p w14:paraId="2F100000">
      <w:pPr>
        <w:spacing w:line="360" w:lineRule="auto"/>
        <w:ind w:firstLine="709" w:left="0"/>
        <w:contextualSpacing w:val="1"/>
        <w:jc w:val="both"/>
        <w:rPr>
          <w:rFonts w:ascii="Times New Roman" w:hAnsi="Times New Roman"/>
          <w:sz w:val="24"/>
        </w:rPr>
      </w:pPr>
      <w:r>
        <w:rPr>
          <w:rFonts w:ascii="Times New Roman" w:hAnsi="Times New Roman"/>
          <w:sz w:val="24"/>
        </w:rPr>
        <w:t>стремиться к объединению усилий, эмоциональной эмпатии в ситуациях совместного восприятия, исполнения музыки;</w:t>
      </w:r>
    </w:p>
    <w:p w14:paraId="30100000">
      <w:pPr>
        <w:spacing w:line="360" w:lineRule="auto"/>
        <w:ind w:firstLine="709" w:left="0"/>
        <w:contextualSpacing w:val="1"/>
        <w:jc w:val="both"/>
        <w:rPr>
          <w:rFonts w:ascii="Times New Roman" w:hAnsi="Times New Roman"/>
          <w:sz w:val="24"/>
        </w:rPr>
      </w:pPr>
      <w:r>
        <w:rPr>
          <w:rFonts w:ascii="Times New Roman" w:hAnsi="Times New Roman"/>
          <w:sz w:val="24"/>
        </w:rPr>
        <w:t>переключаться между различными формами коллективной, групповой</w:t>
      </w:r>
      <w:r>
        <w:rPr>
          <w:rFonts w:ascii="Times New Roman" w:hAnsi="Times New Roman"/>
          <w:sz w:val="24"/>
        </w:rPr>
        <w:br/>
      </w:r>
      <w:r>
        <w:rPr>
          <w:rFonts w:ascii="Times New Roman" w:hAnsi="Times New Roman"/>
          <w:sz w:val="24"/>
        </w:rPr>
        <w:t>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31100000">
      <w:pPr>
        <w:spacing w:line="360" w:lineRule="auto"/>
        <w:ind w:firstLine="709" w:left="0"/>
        <w:contextualSpacing w:val="1"/>
        <w:jc w:val="both"/>
        <w:rPr>
          <w:rFonts w:ascii="Times New Roman" w:hAnsi="Times New Roman"/>
          <w:sz w:val="24"/>
        </w:rPr>
      </w:pPr>
      <w:r>
        <w:rPr>
          <w:rFonts w:ascii="Times New Roman" w:hAnsi="Times New Roman"/>
          <w:sz w:val="24"/>
        </w:rPr>
        <w:t>формулировать краткосрочные и долгосрочные цели (индивидуальные</w:t>
      </w:r>
      <w:r>
        <w:rPr>
          <w:rFonts w:ascii="Times New Roman" w:hAnsi="Times New Roman"/>
          <w:sz w:val="24"/>
        </w:rPr>
        <w:br/>
      </w:r>
      <w:r>
        <w:rPr>
          <w:rFonts w:ascii="Times New Roman" w:hAnsi="Times New Roman"/>
          <w:sz w:val="24"/>
        </w:rPr>
        <w:t>с учётом участия в коллективных задачах) в стандартной (типовой) ситуации</w:t>
      </w:r>
      <w:r>
        <w:rPr>
          <w:rFonts w:ascii="Times New Roman" w:hAnsi="Times New Roman"/>
          <w:sz w:val="24"/>
        </w:rPr>
        <w:br/>
      </w:r>
      <w:r>
        <w:rPr>
          <w:rFonts w:ascii="Times New Roman" w:hAnsi="Times New Roman"/>
          <w:sz w:val="24"/>
        </w:rPr>
        <w:t>на основе предложенного формата планирования, распределения промежуточных шагов и сроков;</w:t>
      </w:r>
    </w:p>
    <w:p w14:paraId="32100000">
      <w:pPr>
        <w:spacing w:line="360" w:lineRule="auto"/>
        <w:ind w:firstLine="709" w:left="0"/>
        <w:contextualSpacing w:val="1"/>
        <w:jc w:val="both"/>
        <w:rPr>
          <w:rFonts w:ascii="Times New Roman" w:hAnsi="Times New Roman"/>
          <w:sz w:val="24"/>
        </w:rPr>
      </w:pPr>
      <w:r>
        <w:rPr>
          <w:rFonts w:ascii="Times New Roman" w:hAnsi="Times New Roman"/>
          <w:sz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33100000">
      <w:pPr>
        <w:spacing w:line="360" w:lineRule="auto"/>
        <w:ind w:firstLine="709" w:left="0"/>
        <w:contextualSpacing w:val="1"/>
        <w:jc w:val="both"/>
        <w:rPr>
          <w:rFonts w:ascii="Times New Roman" w:hAnsi="Times New Roman"/>
          <w:sz w:val="24"/>
        </w:rPr>
      </w:pPr>
      <w:r>
        <w:rPr>
          <w:rFonts w:ascii="Times New Roman" w:hAnsi="Times New Roman"/>
          <w:sz w:val="24"/>
        </w:rPr>
        <w:t>ответственно выполнять свою часть работы; оценивать свой вклад в общий результат;</w:t>
      </w:r>
    </w:p>
    <w:p w14:paraId="34100000">
      <w:pPr>
        <w:spacing w:after="0" w:line="360" w:lineRule="auto"/>
        <w:ind w:firstLine="709" w:left="0"/>
        <w:jc w:val="both"/>
        <w:rPr>
          <w:rFonts w:ascii="Times New Roman" w:hAnsi="Times New Roman"/>
          <w:sz w:val="24"/>
        </w:rPr>
      </w:pPr>
      <w:r>
        <w:rPr>
          <w:rFonts w:ascii="Times New Roman" w:hAnsi="Times New Roman"/>
          <w:sz w:val="24"/>
        </w:rPr>
        <w:t>выполнять совместные проектные, творческие задания с опорой</w:t>
      </w:r>
      <w:r>
        <w:rPr>
          <w:rFonts w:ascii="Times New Roman" w:hAnsi="Times New Roman"/>
          <w:sz w:val="24"/>
        </w:rPr>
        <w:br/>
      </w:r>
      <w:r>
        <w:rPr>
          <w:rFonts w:ascii="Times New Roman" w:hAnsi="Times New Roman"/>
          <w:sz w:val="24"/>
        </w:rPr>
        <w:t>на предложенные образцы.</w:t>
      </w:r>
    </w:p>
    <w:p w14:paraId="35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165.10.2.5. У обучающегося будут сформированы следующие умения самоорганизации как части универсальных регулятивных учебных действий:</w:t>
      </w:r>
    </w:p>
    <w:p w14:paraId="36100000">
      <w:pPr>
        <w:spacing w:line="360" w:lineRule="auto"/>
        <w:ind w:firstLine="709" w:left="0"/>
        <w:contextualSpacing w:val="1"/>
        <w:jc w:val="both"/>
        <w:rPr>
          <w:rFonts w:ascii="Times New Roman" w:hAnsi="Times New Roman"/>
          <w:sz w:val="24"/>
        </w:rPr>
      </w:pPr>
      <w:r>
        <w:rPr>
          <w:rFonts w:ascii="Times New Roman" w:hAnsi="Times New Roman"/>
          <w:sz w:val="24"/>
        </w:rPr>
        <w:t>планировать действия по решению учебной задачи для получения результата;</w:t>
      </w:r>
    </w:p>
    <w:p w14:paraId="37100000">
      <w:pPr>
        <w:spacing w:line="360" w:lineRule="auto"/>
        <w:ind w:firstLine="709" w:left="0"/>
        <w:contextualSpacing w:val="1"/>
        <w:jc w:val="both"/>
        <w:rPr>
          <w:rFonts w:ascii="Times New Roman" w:hAnsi="Times New Roman"/>
          <w:sz w:val="24"/>
        </w:rPr>
      </w:pPr>
      <w:r>
        <w:rPr>
          <w:rFonts w:ascii="Times New Roman" w:hAnsi="Times New Roman"/>
          <w:sz w:val="24"/>
        </w:rPr>
        <w:t>выстраивать последовательность выбранных действий.</w:t>
      </w:r>
    </w:p>
    <w:p w14:paraId="38100000">
      <w:pPr>
        <w:spacing w:line="360" w:lineRule="auto"/>
        <w:ind w:firstLine="709" w:left="0"/>
        <w:contextualSpacing w:val="1"/>
        <w:jc w:val="both"/>
        <w:rPr>
          <w:rFonts w:ascii="Times New Roman" w:hAnsi="Times New Roman"/>
          <w:sz w:val="24"/>
        </w:rPr>
      </w:pPr>
      <w:r>
        <w:rPr>
          <w:rFonts w:ascii="Times New Roman" w:hAnsi="Times New Roman"/>
          <w:sz w:val="24"/>
        </w:rPr>
        <w:t>165.10.2.6. У обучающегося будут регулятивных сформированы следующие умения самоконтроля как части универсальных учебных действий:</w:t>
      </w:r>
    </w:p>
    <w:p w14:paraId="39100000">
      <w:pPr>
        <w:spacing w:line="360" w:lineRule="auto"/>
        <w:ind w:firstLine="709" w:left="0"/>
        <w:contextualSpacing w:val="1"/>
        <w:jc w:val="both"/>
        <w:rPr>
          <w:rFonts w:ascii="Times New Roman" w:hAnsi="Times New Roman"/>
          <w:sz w:val="24"/>
        </w:rPr>
      </w:pPr>
      <w:r>
        <w:rPr>
          <w:rFonts w:ascii="Times New Roman" w:hAnsi="Times New Roman"/>
          <w:sz w:val="24"/>
        </w:rPr>
        <w:t>устанавливать причины успеха (неудач) учебной деятельности;</w:t>
      </w:r>
    </w:p>
    <w:p w14:paraId="3A100000">
      <w:pPr>
        <w:spacing w:line="360" w:lineRule="auto"/>
        <w:ind w:firstLine="709" w:left="0"/>
        <w:contextualSpacing w:val="1"/>
        <w:jc w:val="both"/>
        <w:rPr>
          <w:rFonts w:ascii="Times New Roman" w:hAnsi="Times New Roman"/>
          <w:sz w:val="24"/>
        </w:rPr>
      </w:pPr>
      <w:r>
        <w:rPr>
          <w:rFonts w:ascii="Times New Roman" w:hAnsi="Times New Roman"/>
          <w:sz w:val="24"/>
        </w:rPr>
        <w:t>корректировать свои учебные действия для преодоления ошибок.</w:t>
      </w:r>
    </w:p>
    <w:p w14:paraId="3B100000">
      <w:pPr>
        <w:spacing w:line="360" w:lineRule="auto"/>
        <w:ind w:firstLine="709" w:left="0"/>
        <w:contextualSpacing w:val="1"/>
        <w:jc w:val="both"/>
        <w:rPr>
          <w:rFonts w:ascii="Times New Roman" w:hAnsi="Times New Roman"/>
          <w:sz w:val="24"/>
        </w:rPr>
      </w:pPr>
      <w:r>
        <w:rPr>
          <w:rFonts w:ascii="Times New Roman" w:hAnsi="Times New Roman"/>
          <w:sz w:val="24"/>
        </w:rPr>
        <w:t>165.10.2.7.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так далее).</w:t>
      </w:r>
    </w:p>
    <w:p w14:paraId="3C100000">
      <w:pPr>
        <w:spacing w:after="0" w:line="360" w:lineRule="auto"/>
        <w:ind w:firstLine="709" w:left="0"/>
        <w:jc w:val="both"/>
        <w:rPr>
          <w:rFonts w:ascii="Times New Roman" w:hAnsi="Times New Roman"/>
          <w:sz w:val="24"/>
        </w:rPr>
      </w:pPr>
      <w:r>
        <w:rPr>
          <w:rFonts w:ascii="Times New Roman" w:hAnsi="Times New Roman"/>
          <w:sz w:val="24"/>
        </w:rPr>
        <w:t>165.10.3. Предметные результаты изучения музыки.</w:t>
      </w:r>
    </w:p>
    <w:p w14:paraId="3D100000">
      <w:pPr>
        <w:spacing w:after="0" w:line="360" w:lineRule="auto"/>
        <w:ind w:firstLine="709" w:left="0"/>
        <w:jc w:val="both"/>
        <w:rPr>
          <w:rFonts w:ascii="Times New Roman" w:hAnsi="Times New Roman"/>
          <w:sz w:val="24"/>
        </w:rPr>
      </w:pPr>
      <w:r>
        <w:rPr>
          <w:rFonts w:ascii="Times New Roman" w:hAnsi="Times New Roman"/>
          <w:sz w:val="24"/>
        </w:rPr>
        <w:t>165.10.3.1. Предметные результаты характеризуют начальный этап формирования у обучающихся основ музыкальной культуры и проявляются</w:t>
      </w:r>
      <w:r>
        <w:rPr>
          <w:rFonts w:ascii="Times New Roman" w:hAnsi="Times New Roman"/>
          <w:sz w:val="24"/>
        </w:rPr>
        <w:br/>
      </w:r>
      <w:r>
        <w:rPr>
          <w:rFonts w:ascii="Times New Roman" w:hAnsi="Times New Roman"/>
          <w:sz w:val="24"/>
        </w:rPr>
        <w:t>в способности к музыкальной деятельности, потребности в регулярном общении</w:t>
      </w:r>
      <w:r>
        <w:rPr>
          <w:rFonts w:ascii="Times New Roman" w:hAnsi="Times New Roman"/>
          <w:sz w:val="24"/>
        </w:rPr>
        <w:br/>
      </w:r>
      <w:r>
        <w:rPr>
          <w:rFonts w:ascii="Times New Roman" w:hAnsi="Times New Roman"/>
          <w:sz w:val="24"/>
        </w:rPr>
        <w:t>с музыкальным искусством, позитивном ценностном отношении к музыкекак важному элементу своей жизни.</w:t>
      </w:r>
    </w:p>
    <w:p w14:paraId="3E100000">
      <w:pPr>
        <w:spacing w:after="0" w:line="360" w:lineRule="auto"/>
        <w:ind w:firstLine="709" w:left="0"/>
        <w:jc w:val="both"/>
        <w:rPr>
          <w:rFonts w:ascii="Times New Roman" w:hAnsi="Times New Roman"/>
          <w:sz w:val="24"/>
        </w:rPr>
      </w:pPr>
      <w:r>
        <w:rPr>
          <w:rFonts w:ascii="Times New Roman" w:hAnsi="Times New Roman"/>
          <w:sz w:val="24"/>
        </w:rPr>
        <w:t>Обучающиеся, освоившие основную образовательную программу по музыке:</w:t>
      </w:r>
    </w:p>
    <w:p w14:paraId="3F100000">
      <w:pPr>
        <w:spacing w:after="0" w:line="360" w:lineRule="auto"/>
        <w:ind w:firstLine="709" w:left="0"/>
        <w:jc w:val="both"/>
        <w:rPr>
          <w:rFonts w:ascii="Times New Roman" w:hAnsi="Times New Roman"/>
          <w:sz w:val="24"/>
        </w:rPr>
      </w:pPr>
      <w:r>
        <w:rPr>
          <w:rFonts w:ascii="Times New Roman" w:hAnsi="Times New Roman"/>
          <w:sz w:val="24"/>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14:paraId="40100000">
      <w:pPr>
        <w:spacing w:after="0" w:line="360" w:lineRule="auto"/>
        <w:ind w:firstLine="709" w:left="0"/>
        <w:jc w:val="both"/>
        <w:rPr>
          <w:rFonts w:ascii="Times New Roman" w:hAnsi="Times New Roman"/>
          <w:sz w:val="24"/>
        </w:rPr>
      </w:pPr>
      <w:r>
        <w:rPr>
          <w:rFonts w:ascii="Times New Roman" w:hAnsi="Times New Roman"/>
          <w:sz w:val="24"/>
        </w:rPr>
        <w:t>сознательно стремятся к развитию своих музыкальных способностей;</w:t>
      </w:r>
    </w:p>
    <w:p w14:paraId="41100000">
      <w:pPr>
        <w:spacing w:after="0" w:line="360" w:lineRule="auto"/>
        <w:ind w:firstLine="709" w:left="0"/>
        <w:jc w:val="both"/>
        <w:rPr>
          <w:rFonts w:ascii="Times New Roman" w:hAnsi="Times New Roman"/>
          <w:sz w:val="24"/>
        </w:rPr>
      </w:pPr>
      <w:r>
        <w:rPr>
          <w:rFonts w:ascii="Times New Roman" w:hAnsi="Times New Roman"/>
          <w:sz w:val="24"/>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42100000">
      <w:pPr>
        <w:spacing w:after="0" w:line="360" w:lineRule="auto"/>
        <w:ind w:firstLine="709" w:left="0"/>
        <w:jc w:val="both"/>
        <w:rPr>
          <w:rFonts w:ascii="Times New Roman" w:hAnsi="Times New Roman"/>
          <w:sz w:val="24"/>
        </w:rPr>
      </w:pPr>
      <w:r>
        <w:rPr>
          <w:rFonts w:ascii="Times New Roman" w:hAnsi="Times New Roman"/>
          <w:sz w:val="24"/>
        </w:rPr>
        <w:t>имеют опыт восприятия, исполнения музыки разных жанров, творческой деятельности в различных смежных видах искусства;</w:t>
      </w:r>
    </w:p>
    <w:p w14:paraId="43100000">
      <w:pPr>
        <w:spacing w:after="0" w:line="360" w:lineRule="auto"/>
        <w:ind w:firstLine="709" w:left="0"/>
        <w:jc w:val="both"/>
        <w:rPr>
          <w:rFonts w:ascii="Times New Roman" w:hAnsi="Times New Roman"/>
          <w:sz w:val="24"/>
        </w:rPr>
      </w:pPr>
      <w:r>
        <w:rPr>
          <w:rFonts w:ascii="Times New Roman" w:hAnsi="Times New Roman"/>
          <w:sz w:val="24"/>
        </w:rPr>
        <w:t>с уважением относятся к достижениям отечественной музыкальной культуры;</w:t>
      </w:r>
    </w:p>
    <w:p w14:paraId="44100000">
      <w:pPr>
        <w:spacing w:after="0" w:line="360" w:lineRule="auto"/>
        <w:ind w:firstLine="709" w:left="0"/>
        <w:jc w:val="both"/>
        <w:rPr>
          <w:rFonts w:ascii="Times New Roman" w:hAnsi="Times New Roman"/>
          <w:sz w:val="24"/>
        </w:rPr>
      </w:pPr>
      <w:r>
        <w:rPr>
          <w:rFonts w:ascii="Times New Roman" w:hAnsi="Times New Roman"/>
          <w:sz w:val="24"/>
        </w:rPr>
        <w:t>стремятся к расширению своего музыкального кругозора.</w:t>
      </w:r>
    </w:p>
    <w:p w14:paraId="45100000">
      <w:pPr>
        <w:spacing w:after="0" w:line="360" w:lineRule="auto"/>
        <w:ind w:firstLine="709" w:left="0"/>
        <w:jc w:val="both"/>
        <w:rPr>
          <w:rFonts w:ascii="Times New Roman" w:hAnsi="Times New Roman"/>
          <w:sz w:val="24"/>
        </w:rPr>
      </w:pPr>
      <w:r>
        <w:rPr>
          <w:rFonts w:ascii="Times New Roman" w:hAnsi="Times New Roman"/>
          <w:sz w:val="24"/>
        </w:rPr>
        <w:t>165.10.3.2. К концу изучения модуля № 1 «Музыкальная грамота» обучающийся научится:</w:t>
      </w:r>
    </w:p>
    <w:p w14:paraId="46100000">
      <w:pPr>
        <w:spacing w:after="0" w:line="360" w:lineRule="auto"/>
        <w:ind w:firstLine="709" w:left="0"/>
        <w:jc w:val="both"/>
        <w:rPr>
          <w:rFonts w:ascii="Times New Roman" w:hAnsi="Times New Roman"/>
          <w:sz w:val="24"/>
        </w:rPr>
      </w:pPr>
      <w:r>
        <w:rPr>
          <w:rFonts w:ascii="Times New Roman" w:hAnsi="Times New Roman"/>
          <w:sz w:val="24"/>
        </w:rPr>
        <w:t>классифицировать звуки: шумовые и музыкальные, длинные, короткие, тихие, громкие, низкие, высокие;</w:t>
      </w:r>
    </w:p>
    <w:p w14:paraId="47100000">
      <w:pPr>
        <w:spacing w:after="0" w:line="360" w:lineRule="auto"/>
        <w:ind w:firstLine="709" w:left="0"/>
        <w:jc w:val="both"/>
        <w:rPr>
          <w:rFonts w:ascii="Times New Roman" w:hAnsi="Times New Roman"/>
          <w:sz w:val="24"/>
        </w:rPr>
      </w:pPr>
      <w:r>
        <w:rPr>
          <w:rFonts w:ascii="Times New Roman" w:hAnsi="Times New Roman"/>
          <w:sz w:val="24"/>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14:paraId="48100000">
      <w:pPr>
        <w:spacing w:after="0" w:line="360" w:lineRule="auto"/>
        <w:ind w:firstLine="709" w:left="0"/>
        <w:jc w:val="both"/>
        <w:rPr>
          <w:rFonts w:ascii="Times New Roman" w:hAnsi="Times New Roman"/>
          <w:sz w:val="24"/>
        </w:rPr>
      </w:pPr>
      <w:r>
        <w:rPr>
          <w:rFonts w:ascii="Times New Roman" w:hAnsi="Times New Roman"/>
          <w:sz w:val="24"/>
        </w:rPr>
        <w:t>различать изобразительные и выразительные интонации, находить признаки сходства и различия музыкальных и речевых интонаций;</w:t>
      </w:r>
    </w:p>
    <w:p w14:paraId="49100000">
      <w:pPr>
        <w:spacing w:after="0" w:line="360" w:lineRule="auto"/>
        <w:ind w:firstLine="709" w:left="0"/>
        <w:jc w:val="both"/>
        <w:rPr>
          <w:rFonts w:ascii="Times New Roman" w:hAnsi="Times New Roman"/>
          <w:sz w:val="24"/>
        </w:rPr>
      </w:pPr>
      <w:r>
        <w:rPr>
          <w:rFonts w:ascii="Times New Roman" w:hAnsi="Times New Roman"/>
          <w:sz w:val="24"/>
        </w:rPr>
        <w:t>различать на слух принципы развития: повтор, контраст, варьирование;</w:t>
      </w:r>
    </w:p>
    <w:p w14:paraId="4A100000">
      <w:pPr>
        <w:spacing w:after="0" w:line="360" w:lineRule="auto"/>
        <w:ind w:firstLine="709" w:left="0"/>
        <w:jc w:val="both"/>
        <w:rPr>
          <w:rFonts w:ascii="Times New Roman" w:hAnsi="Times New Roman"/>
          <w:sz w:val="24"/>
        </w:rPr>
      </w:pPr>
      <w:r>
        <w:rPr>
          <w:rFonts w:ascii="Times New Roman" w:hAnsi="Times New Roman"/>
          <w:sz w:val="24"/>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14:paraId="4B100000">
      <w:pPr>
        <w:spacing w:after="0" w:line="360" w:lineRule="auto"/>
        <w:ind w:firstLine="709" w:left="0"/>
        <w:jc w:val="both"/>
        <w:rPr>
          <w:rFonts w:ascii="Times New Roman" w:hAnsi="Times New Roman"/>
          <w:sz w:val="24"/>
        </w:rPr>
      </w:pPr>
      <w:r>
        <w:rPr>
          <w:rFonts w:ascii="Times New Roman" w:hAnsi="Times New Roman"/>
          <w:sz w:val="24"/>
        </w:rPr>
        <w:t>ориентироваться в нотной записи в пределах певческого диапазона;</w:t>
      </w:r>
    </w:p>
    <w:p w14:paraId="4C100000">
      <w:pPr>
        <w:spacing w:after="0" w:line="360" w:lineRule="auto"/>
        <w:ind w:firstLine="709" w:left="0"/>
        <w:jc w:val="both"/>
        <w:rPr>
          <w:rFonts w:ascii="Times New Roman" w:hAnsi="Times New Roman"/>
          <w:sz w:val="24"/>
        </w:rPr>
      </w:pPr>
      <w:r>
        <w:rPr>
          <w:rFonts w:ascii="Times New Roman" w:hAnsi="Times New Roman"/>
          <w:sz w:val="24"/>
        </w:rPr>
        <w:t>исполнять и создавать различные ритмические рисунки;</w:t>
      </w:r>
    </w:p>
    <w:p w14:paraId="4D100000">
      <w:pPr>
        <w:spacing w:after="0" w:line="360" w:lineRule="auto"/>
        <w:ind w:firstLine="709" w:left="0"/>
        <w:jc w:val="both"/>
        <w:rPr>
          <w:rFonts w:ascii="Times New Roman" w:hAnsi="Times New Roman"/>
          <w:sz w:val="24"/>
        </w:rPr>
      </w:pPr>
      <w:r>
        <w:rPr>
          <w:rFonts w:ascii="Times New Roman" w:hAnsi="Times New Roman"/>
          <w:sz w:val="24"/>
        </w:rPr>
        <w:t>исполнять песни с простым мелодическим рисунком.</w:t>
      </w:r>
    </w:p>
    <w:p w14:paraId="4E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165.10.3.3. К концу изучения модуля № 2 «Народная музыка России» обучающийся научится:</w:t>
      </w:r>
    </w:p>
    <w:p w14:paraId="4F100000">
      <w:pPr>
        <w:spacing w:after="0" w:line="360" w:lineRule="auto"/>
        <w:ind w:firstLine="709" w:left="0"/>
        <w:jc w:val="both"/>
        <w:rPr>
          <w:rFonts w:ascii="Times New Roman" w:hAnsi="Times New Roman"/>
          <w:sz w:val="24"/>
        </w:rPr>
      </w:pPr>
      <w:r>
        <w:rPr>
          <w:rFonts w:ascii="Times New Roman" w:hAnsi="Times New Roman"/>
          <w:sz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50100000">
      <w:pPr>
        <w:spacing w:after="0" w:line="360" w:lineRule="auto"/>
        <w:ind w:firstLine="709" w:left="0"/>
        <w:jc w:val="both"/>
        <w:rPr>
          <w:rFonts w:ascii="Times New Roman" w:hAnsi="Times New Roman"/>
          <w:sz w:val="24"/>
        </w:rPr>
      </w:pPr>
      <w:r>
        <w:rPr>
          <w:rFonts w:ascii="Times New Roman" w:hAnsi="Times New Roman"/>
          <w:sz w:val="24"/>
        </w:rPr>
        <w:t>определять на слух и называть знакомые народные музыкальные инструменты;</w:t>
      </w:r>
    </w:p>
    <w:p w14:paraId="51100000">
      <w:pPr>
        <w:spacing w:after="0" w:line="360" w:lineRule="auto"/>
        <w:ind w:firstLine="709" w:left="0"/>
        <w:jc w:val="both"/>
        <w:rPr>
          <w:rFonts w:ascii="Times New Roman" w:hAnsi="Times New Roman"/>
          <w:sz w:val="24"/>
        </w:rPr>
      </w:pPr>
      <w:r>
        <w:rPr>
          <w:rFonts w:ascii="Times New Roman" w:hAnsi="Times New Roman"/>
          <w:sz w:val="24"/>
        </w:rPr>
        <w:t>группировать народные музыкальные инструменты по принципу звукоизвлечения: духовые, ударные, струнные;</w:t>
      </w:r>
    </w:p>
    <w:p w14:paraId="52100000">
      <w:pPr>
        <w:spacing w:after="0" w:line="360" w:lineRule="auto"/>
        <w:ind w:firstLine="709" w:left="0"/>
        <w:jc w:val="both"/>
        <w:rPr>
          <w:rFonts w:ascii="Times New Roman" w:hAnsi="Times New Roman"/>
          <w:sz w:val="24"/>
        </w:rPr>
      </w:pPr>
      <w:r>
        <w:rPr>
          <w:rFonts w:ascii="Times New Roman" w:hAnsi="Times New Roman"/>
          <w:sz w:val="24"/>
        </w:rPr>
        <w:t>определять принадлежность музыкальных произведений и их фрагментов</w:t>
      </w:r>
      <w:r>
        <w:rPr>
          <w:rFonts w:ascii="Times New Roman" w:hAnsi="Times New Roman"/>
          <w:sz w:val="24"/>
        </w:rPr>
        <w:br/>
      </w:r>
      <w:r>
        <w:rPr>
          <w:rFonts w:ascii="Times New Roman" w:hAnsi="Times New Roman"/>
          <w:sz w:val="24"/>
        </w:rPr>
        <w:t>к композиторскому или народному творчеству;</w:t>
      </w:r>
    </w:p>
    <w:p w14:paraId="53100000">
      <w:pPr>
        <w:spacing w:after="0" w:line="360" w:lineRule="auto"/>
        <w:ind w:firstLine="709" w:left="0"/>
        <w:jc w:val="both"/>
        <w:rPr>
          <w:rFonts w:ascii="Times New Roman" w:hAnsi="Times New Roman"/>
          <w:sz w:val="24"/>
        </w:rPr>
      </w:pPr>
      <w:r>
        <w:rPr>
          <w:rFonts w:ascii="Times New Roman" w:hAnsi="Times New Roman"/>
          <w:sz w:val="24"/>
        </w:rPr>
        <w:t>различать манеру пения, инструментального исполнения, типы солистов</w:t>
      </w:r>
      <w:r>
        <w:rPr>
          <w:rFonts w:ascii="Times New Roman" w:hAnsi="Times New Roman"/>
          <w:sz w:val="24"/>
        </w:rPr>
        <w:br/>
      </w:r>
      <w:r>
        <w:rPr>
          <w:rFonts w:ascii="Times New Roman" w:hAnsi="Times New Roman"/>
          <w:sz w:val="24"/>
        </w:rPr>
        <w:t>и коллективов – народных и академических;</w:t>
      </w:r>
    </w:p>
    <w:p w14:paraId="54100000">
      <w:pPr>
        <w:spacing w:after="0" w:line="360" w:lineRule="auto"/>
        <w:ind w:firstLine="709" w:left="0"/>
        <w:jc w:val="both"/>
        <w:rPr>
          <w:rFonts w:ascii="Times New Roman" w:hAnsi="Times New Roman"/>
          <w:sz w:val="24"/>
        </w:rPr>
      </w:pPr>
      <w:r>
        <w:rPr>
          <w:rFonts w:ascii="Times New Roman" w:hAnsi="Times New Roman"/>
          <w:sz w:val="24"/>
        </w:rPr>
        <w:t>создавать ритмический аккомпанемент на ударных инструментах</w:t>
      </w:r>
      <w:r>
        <w:rPr>
          <w:rFonts w:ascii="Times New Roman" w:hAnsi="Times New Roman"/>
          <w:sz w:val="24"/>
        </w:rPr>
        <w:br/>
      </w:r>
      <w:r>
        <w:rPr>
          <w:rFonts w:ascii="Times New Roman" w:hAnsi="Times New Roman"/>
          <w:sz w:val="24"/>
        </w:rPr>
        <w:t>при исполнении народной песни;</w:t>
      </w:r>
    </w:p>
    <w:p w14:paraId="55100000">
      <w:pPr>
        <w:spacing w:after="0" w:line="360" w:lineRule="auto"/>
        <w:ind w:firstLine="709" w:left="0"/>
        <w:jc w:val="both"/>
        <w:rPr>
          <w:rFonts w:ascii="Times New Roman" w:hAnsi="Times New Roman"/>
          <w:sz w:val="24"/>
        </w:rPr>
      </w:pPr>
      <w:r>
        <w:rPr>
          <w:rFonts w:ascii="Times New Roman" w:hAnsi="Times New Roman"/>
          <w:sz w:val="24"/>
        </w:rPr>
        <w:t>исполнять народные произведения различных жанров с сопровождением</w:t>
      </w:r>
      <w:r>
        <w:rPr>
          <w:rFonts w:ascii="Times New Roman" w:hAnsi="Times New Roman"/>
          <w:sz w:val="24"/>
        </w:rPr>
        <w:br/>
      </w:r>
      <w:r>
        <w:rPr>
          <w:rFonts w:ascii="Times New Roman" w:hAnsi="Times New Roman"/>
          <w:sz w:val="24"/>
        </w:rPr>
        <w:t>и без сопровождения;</w:t>
      </w:r>
    </w:p>
    <w:p w14:paraId="56100000">
      <w:pPr>
        <w:spacing w:after="0" w:line="360" w:lineRule="auto"/>
        <w:ind w:firstLine="709" w:left="0"/>
        <w:jc w:val="both"/>
        <w:rPr>
          <w:rFonts w:ascii="Times New Roman" w:hAnsi="Times New Roman"/>
          <w:sz w:val="24"/>
        </w:rPr>
      </w:pPr>
      <w:r>
        <w:rPr>
          <w:rFonts w:ascii="Times New Roman" w:hAnsi="Times New Roman"/>
          <w:sz w:val="24"/>
        </w:rPr>
        <w:t>участвовать в коллективной игре (импровизации) (вокальной, инструментальной, танцевальной) на основе освоенных фольклорных жанров.</w:t>
      </w:r>
    </w:p>
    <w:p w14:paraId="57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165.10.3.4. К концу изучения модуля № 3 «Музыка народов мира» обучающийся научится:</w:t>
      </w:r>
    </w:p>
    <w:p w14:paraId="58100000">
      <w:pPr>
        <w:spacing w:after="0" w:line="360" w:lineRule="auto"/>
        <w:ind w:firstLine="709" w:left="0"/>
        <w:jc w:val="both"/>
        <w:rPr>
          <w:rFonts w:ascii="Times New Roman" w:hAnsi="Times New Roman"/>
          <w:sz w:val="24"/>
        </w:rPr>
      </w:pPr>
      <w:r>
        <w:rPr>
          <w:rFonts w:ascii="Times New Roman" w:hAnsi="Times New Roman"/>
          <w:sz w:val="24"/>
        </w:rPr>
        <w:t>различать на слух и исполнять произведения народной и композиторской музыки других стран;</w:t>
      </w:r>
    </w:p>
    <w:p w14:paraId="59100000">
      <w:pPr>
        <w:spacing w:after="0" w:line="360" w:lineRule="auto"/>
        <w:ind w:firstLine="709" w:left="0"/>
        <w:jc w:val="both"/>
        <w:rPr>
          <w:rFonts w:ascii="Times New Roman" w:hAnsi="Times New Roman"/>
          <w:sz w:val="24"/>
        </w:rPr>
      </w:pPr>
      <w:r>
        <w:rPr>
          <w:rFonts w:ascii="Times New Roman" w:hAnsi="Times New Roman"/>
          <w:sz w:val="24"/>
        </w:rPr>
        <w:t>определять на слух принадлежность народных музыкальных инструментов</w:t>
      </w:r>
      <w:r>
        <w:rPr>
          <w:rFonts w:ascii="Times New Roman" w:hAnsi="Times New Roman"/>
          <w:sz w:val="24"/>
        </w:rPr>
        <w:br/>
      </w:r>
      <w:r>
        <w:rPr>
          <w:rFonts w:ascii="Times New Roman" w:hAnsi="Times New Roman"/>
          <w:sz w:val="24"/>
        </w:rPr>
        <w:t>к группам духовых, струнных, ударно-шумовых инструментов;</w:t>
      </w:r>
    </w:p>
    <w:p w14:paraId="5A100000">
      <w:pPr>
        <w:spacing w:after="0" w:line="360" w:lineRule="auto"/>
        <w:ind w:firstLine="709" w:left="0"/>
        <w:jc w:val="both"/>
        <w:rPr>
          <w:rFonts w:ascii="Times New Roman" w:hAnsi="Times New Roman"/>
          <w:sz w:val="24"/>
        </w:rPr>
      </w:pPr>
      <w:r>
        <w:rPr>
          <w:rFonts w:ascii="Times New Roman" w:hAnsi="Times New Roman"/>
          <w:sz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5B100000">
      <w:pPr>
        <w:spacing w:after="0" w:line="360" w:lineRule="auto"/>
        <w:ind w:firstLine="709" w:left="0"/>
        <w:jc w:val="both"/>
        <w:rPr>
          <w:rFonts w:ascii="Times New Roman" w:hAnsi="Times New Roman"/>
          <w:sz w:val="24"/>
        </w:rPr>
      </w:pPr>
      <w:r>
        <w:rPr>
          <w:rFonts w:ascii="Times New Roman" w:hAnsi="Times New Roman"/>
          <w:sz w:val="24"/>
        </w:rPr>
        <w:t>различать и характеризовать фольклорные жанры музыки (песенные, танцевальные), вычленять и называть типичные жанровые признаки.</w:t>
      </w:r>
    </w:p>
    <w:p w14:paraId="5C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165.10.3.5. К концу изучения модуля № 4 «Духовная музыка» обучающийся научится:</w:t>
      </w:r>
    </w:p>
    <w:p w14:paraId="5D100000">
      <w:pPr>
        <w:spacing w:after="0" w:line="360" w:lineRule="auto"/>
        <w:ind w:firstLine="709" w:left="0"/>
        <w:jc w:val="both"/>
        <w:rPr>
          <w:rFonts w:ascii="Times New Roman" w:hAnsi="Times New Roman"/>
          <w:sz w:val="24"/>
        </w:rPr>
      </w:pPr>
      <w:r>
        <w:rPr>
          <w:rFonts w:ascii="Times New Roman" w:hAnsi="Times New Roman"/>
          <w:sz w:val="24"/>
        </w:rPr>
        <w:t>определять характер, настроение музыкальных произведений духовной музыки, характеризовать её жизненное предназначение;</w:t>
      </w:r>
    </w:p>
    <w:p w14:paraId="5E100000">
      <w:pPr>
        <w:spacing w:after="0" w:line="360" w:lineRule="auto"/>
        <w:ind w:firstLine="709" w:left="0"/>
        <w:jc w:val="both"/>
        <w:rPr>
          <w:rFonts w:ascii="Times New Roman" w:hAnsi="Times New Roman"/>
          <w:sz w:val="24"/>
        </w:rPr>
      </w:pPr>
      <w:r>
        <w:rPr>
          <w:rFonts w:ascii="Times New Roman" w:hAnsi="Times New Roman"/>
          <w:sz w:val="24"/>
        </w:rPr>
        <w:t>исполнять доступные образцы духовной музыки;</w:t>
      </w:r>
    </w:p>
    <w:p w14:paraId="5F100000">
      <w:pPr>
        <w:spacing w:after="0" w:line="360" w:lineRule="auto"/>
        <w:ind w:firstLine="709" w:left="0"/>
        <w:jc w:val="both"/>
        <w:rPr>
          <w:rFonts w:ascii="Times New Roman" w:hAnsi="Times New Roman"/>
          <w:sz w:val="24"/>
        </w:rPr>
      </w:pPr>
      <w:r>
        <w:rPr>
          <w:rFonts w:ascii="Times New Roman" w:hAnsi="Times New Roman"/>
          <w:sz w:val="24"/>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60100000">
      <w:pPr>
        <w:spacing w:after="0" w:line="360" w:lineRule="auto"/>
        <w:ind w:firstLine="709" w:left="0"/>
        <w:jc w:val="both"/>
        <w:rPr>
          <w:rFonts w:ascii="Times New Roman" w:hAnsi="Times New Roman"/>
          <w:sz w:val="24"/>
        </w:rPr>
      </w:pPr>
      <w:r>
        <w:rPr>
          <w:rFonts w:ascii="Times New Roman" w:hAnsi="Times New Roman"/>
          <w:sz w:val="24"/>
        </w:rPr>
        <w:t>165.10.3.6. К концу изучения модуля № 5 «Классическая музыка» обучающийся научится:</w:t>
      </w:r>
    </w:p>
    <w:p w14:paraId="61100000">
      <w:pPr>
        <w:spacing w:after="0" w:line="360" w:lineRule="auto"/>
        <w:ind w:firstLine="709" w:left="0"/>
        <w:jc w:val="both"/>
        <w:rPr>
          <w:rFonts w:ascii="Times New Roman" w:hAnsi="Times New Roman"/>
          <w:sz w:val="24"/>
        </w:rPr>
      </w:pPr>
      <w:r>
        <w:rPr>
          <w:rFonts w:ascii="Times New Roman" w:hAnsi="Times New Roman"/>
          <w:sz w:val="24"/>
        </w:rPr>
        <w:t xml:space="preserve">различать на слух произведения классической музыки, называть автора </w:t>
      </w:r>
      <w:r>
        <w:rPr>
          <w:rFonts w:ascii="Times New Roman" w:hAnsi="Times New Roman"/>
          <w:sz w:val="24"/>
        </w:rPr>
        <w:br/>
      </w:r>
      <w:r>
        <w:rPr>
          <w:rFonts w:ascii="Times New Roman" w:hAnsi="Times New Roman"/>
          <w:sz w:val="24"/>
        </w:rPr>
        <w:t>и произведение, исполнительский состав;</w:t>
      </w:r>
    </w:p>
    <w:p w14:paraId="62100000">
      <w:pPr>
        <w:spacing w:after="0" w:line="360" w:lineRule="auto"/>
        <w:ind w:firstLine="709" w:left="0"/>
        <w:jc w:val="both"/>
        <w:rPr>
          <w:rFonts w:ascii="Times New Roman" w:hAnsi="Times New Roman"/>
          <w:sz w:val="24"/>
        </w:rPr>
      </w:pPr>
      <w:r>
        <w:rPr>
          <w:rFonts w:ascii="Times New Roman" w:hAnsi="Times New Roman"/>
          <w:sz w:val="24"/>
        </w:rPr>
        <w:t>различать и характеризовать простейшие жанры музыки (песня, танец, марш), вычленять и называть типичные жанровые признаки песни, танца и марша</w:t>
      </w:r>
      <w:r>
        <w:rPr>
          <w:rFonts w:ascii="Times New Roman" w:hAnsi="Times New Roman"/>
          <w:sz w:val="24"/>
        </w:rPr>
        <w:br/>
      </w:r>
      <w:r>
        <w:rPr>
          <w:rFonts w:ascii="Times New Roman" w:hAnsi="Times New Roman"/>
          <w:sz w:val="24"/>
        </w:rPr>
        <w:t>в сочинениях композиторов-классиков;</w:t>
      </w:r>
    </w:p>
    <w:p w14:paraId="63100000">
      <w:pPr>
        <w:spacing w:after="0" w:line="360" w:lineRule="auto"/>
        <w:ind w:firstLine="709" w:left="0"/>
        <w:jc w:val="both"/>
        <w:rPr>
          <w:rFonts w:ascii="Times New Roman" w:hAnsi="Times New Roman"/>
          <w:sz w:val="24"/>
        </w:rPr>
      </w:pPr>
      <w:r>
        <w:rPr>
          <w:rFonts w:ascii="Times New Roman" w:hAnsi="Times New Roman"/>
          <w:sz w:val="24"/>
        </w:rPr>
        <w:t>различать концертные жанры по особенностям исполнения (камерные</w:t>
      </w:r>
      <w:r>
        <w:rPr>
          <w:rFonts w:ascii="Times New Roman" w:hAnsi="Times New Roman"/>
          <w:sz w:val="24"/>
        </w:rPr>
        <w:br/>
      </w:r>
      <w:r>
        <w:rPr>
          <w:rFonts w:ascii="Times New Roman" w:hAnsi="Times New Roman"/>
          <w:sz w:val="24"/>
        </w:rPr>
        <w:t>и симфонические, вокальные и инструментальные), знать их разновидности, приводить примеры;</w:t>
      </w:r>
    </w:p>
    <w:p w14:paraId="64100000">
      <w:pPr>
        <w:spacing w:after="0" w:line="360" w:lineRule="auto"/>
        <w:ind w:firstLine="709" w:left="0"/>
        <w:jc w:val="both"/>
        <w:rPr>
          <w:rFonts w:ascii="Times New Roman" w:hAnsi="Times New Roman"/>
          <w:sz w:val="24"/>
        </w:rPr>
      </w:pPr>
      <w:r>
        <w:rPr>
          <w:rFonts w:ascii="Times New Roman" w:hAnsi="Times New Roman"/>
          <w:sz w:val="24"/>
        </w:rPr>
        <w:t>исполнять (в том числе фрагментарно, отдельными темами) сочинения композиторов-классиков;</w:t>
      </w:r>
    </w:p>
    <w:p w14:paraId="65100000">
      <w:pPr>
        <w:spacing w:after="0" w:line="360" w:lineRule="auto"/>
        <w:ind w:firstLine="709" w:left="0"/>
        <w:jc w:val="both"/>
        <w:rPr>
          <w:rFonts w:ascii="Times New Roman" w:hAnsi="Times New Roman"/>
          <w:sz w:val="24"/>
        </w:rPr>
      </w:pPr>
      <w:r>
        <w:rPr>
          <w:rFonts w:ascii="Times New Roman" w:hAnsi="Times New Roman"/>
          <w:sz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14:paraId="66100000">
      <w:pPr>
        <w:spacing w:after="0" w:line="360" w:lineRule="auto"/>
        <w:ind w:firstLine="709" w:left="0"/>
        <w:jc w:val="both"/>
        <w:rPr>
          <w:rFonts w:ascii="Times New Roman" w:hAnsi="Times New Roman"/>
          <w:sz w:val="24"/>
        </w:rPr>
      </w:pPr>
      <w:r>
        <w:rPr>
          <w:rFonts w:ascii="Times New Roman" w:hAnsi="Times New Roman"/>
          <w:sz w:val="24"/>
        </w:rPr>
        <w:t>характеризовать выразительные средства, использованные композитором</w:t>
      </w:r>
      <w:r>
        <w:rPr>
          <w:rFonts w:ascii="Times New Roman" w:hAnsi="Times New Roman"/>
          <w:sz w:val="24"/>
        </w:rPr>
        <w:br/>
      </w:r>
      <w:r>
        <w:rPr>
          <w:rFonts w:ascii="Times New Roman" w:hAnsi="Times New Roman"/>
          <w:sz w:val="24"/>
        </w:rPr>
        <w:t>для создания музыкального образа;</w:t>
      </w:r>
    </w:p>
    <w:p w14:paraId="67100000">
      <w:pPr>
        <w:spacing w:after="0" w:line="360" w:lineRule="auto"/>
        <w:ind w:firstLine="709" w:left="0"/>
        <w:jc w:val="both"/>
        <w:rPr>
          <w:rFonts w:ascii="Times New Roman" w:hAnsi="Times New Roman"/>
          <w:sz w:val="24"/>
        </w:rPr>
      </w:pPr>
      <w:r>
        <w:rPr>
          <w:rFonts w:ascii="Times New Roman" w:hAnsi="Times New Roman"/>
          <w:sz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68100000">
      <w:pPr>
        <w:spacing w:after="0" w:line="360" w:lineRule="auto"/>
        <w:ind w:firstLine="709" w:left="0"/>
        <w:jc w:val="both"/>
        <w:rPr>
          <w:rFonts w:ascii="Times New Roman" w:hAnsi="Times New Roman"/>
          <w:sz w:val="24"/>
        </w:rPr>
      </w:pPr>
      <w:r>
        <w:rPr>
          <w:rFonts w:ascii="Times New Roman" w:hAnsi="Times New Roman"/>
          <w:sz w:val="24"/>
        </w:rPr>
        <w:t>165.10.3.7. К концу изучения модуля № 6 «Современная музыкальная культура» обучающийся научится:</w:t>
      </w:r>
    </w:p>
    <w:p w14:paraId="69100000">
      <w:pPr>
        <w:spacing w:after="0" w:line="360" w:lineRule="auto"/>
        <w:ind w:firstLine="709" w:left="0"/>
        <w:contextualSpacing w:val="1"/>
        <w:jc w:val="both"/>
        <w:rPr>
          <w:rFonts w:ascii="Times New Roman" w:hAnsi="Times New Roman"/>
          <w:sz w:val="24"/>
        </w:rPr>
      </w:pPr>
      <w:r>
        <w:rPr>
          <w:rFonts w:ascii="Times New Roman" w:hAnsi="Times New Roman"/>
          <w:sz w:val="24"/>
        </w:rPr>
        <w:t>иметь представление о разнообразии современной музыкальной культуры, стремиться к расширению музыкального кругозора;</w:t>
      </w:r>
    </w:p>
    <w:p w14:paraId="6A100000">
      <w:pPr>
        <w:spacing w:after="0" w:line="360" w:lineRule="auto"/>
        <w:ind w:firstLine="709" w:left="0"/>
        <w:contextualSpacing w:val="1"/>
        <w:jc w:val="both"/>
        <w:rPr>
          <w:rFonts w:ascii="Times New Roman" w:hAnsi="Times New Roman"/>
          <w:sz w:val="24"/>
        </w:rPr>
      </w:pPr>
      <w:r>
        <w:rPr>
          <w:rFonts w:ascii="Times New Roman" w:hAnsi="Times New Roman"/>
          <w:sz w:val="24"/>
        </w:rPr>
        <w:t xml:space="preserve">различать и определять на слух принадлежность музыкальных произведений, исполнительского стиля к различным направлениям современной музыки </w:t>
      </w:r>
      <w:r>
        <w:rPr>
          <w:rFonts w:ascii="Times New Roman" w:hAnsi="Times New Roman"/>
          <w:sz w:val="24"/>
        </w:rPr>
        <w:br/>
      </w:r>
      <w:r>
        <w:rPr>
          <w:rFonts w:ascii="Times New Roman" w:hAnsi="Times New Roman"/>
          <w:sz w:val="24"/>
        </w:rPr>
        <w:t>(в том числе эстрады, мюзикла, джаза);</w:t>
      </w:r>
    </w:p>
    <w:p w14:paraId="6B100000">
      <w:pPr>
        <w:spacing w:after="0" w:line="360" w:lineRule="auto"/>
        <w:ind w:firstLine="709" w:left="0"/>
        <w:contextualSpacing w:val="1"/>
        <w:jc w:val="both"/>
        <w:rPr>
          <w:rFonts w:ascii="Times New Roman" w:hAnsi="Times New Roman"/>
          <w:sz w:val="24"/>
        </w:rPr>
      </w:pPr>
      <w:r>
        <w:rPr>
          <w:rFonts w:ascii="Times New Roman" w:hAnsi="Times New Roman"/>
          <w:sz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6C100000">
      <w:pPr>
        <w:spacing w:after="0" w:line="360" w:lineRule="auto"/>
        <w:ind w:firstLine="709" w:left="0"/>
        <w:contextualSpacing w:val="1"/>
        <w:jc w:val="both"/>
        <w:rPr>
          <w:rFonts w:ascii="Times New Roman" w:hAnsi="Times New Roman"/>
          <w:sz w:val="24"/>
        </w:rPr>
      </w:pPr>
      <w:r>
        <w:rPr>
          <w:rFonts w:ascii="Times New Roman" w:hAnsi="Times New Roman"/>
          <w:sz w:val="24"/>
        </w:rPr>
        <w:t>исполнять современные музыкальные произведения, соблюдая певческую культуру звука.</w:t>
      </w:r>
    </w:p>
    <w:p w14:paraId="6D100000">
      <w:pPr>
        <w:spacing w:after="0" w:line="360" w:lineRule="auto"/>
        <w:ind w:firstLine="709" w:left="0"/>
        <w:jc w:val="both"/>
        <w:rPr>
          <w:rFonts w:ascii="Times New Roman" w:hAnsi="Times New Roman"/>
          <w:sz w:val="24"/>
        </w:rPr>
      </w:pPr>
      <w:r>
        <w:rPr>
          <w:rFonts w:ascii="Times New Roman" w:hAnsi="Times New Roman"/>
          <w:sz w:val="24"/>
        </w:rPr>
        <w:t>165.10.3.8. К концу изучения модуля № 7 «Музыка театра и кино» обучающийся научится:</w:t>
      </w:r>
    </w:p>
    <w:p w14:paraId="6E100000">
      <w:pPr>
        <w:spacing w:line="360" w:lineRule="auto"/>
        <w:ind w:firstLine="709" w:left="0"/>
        <w:contextualSpacing w:val="1"/>
        <w:jc w:val="both"/>
        <w:rPr>
          <w:rFonts w:ascii="Times New Roman" w:hAnsi="Times New Roman"/>
          <w:sz w:val="24"/>
        </w:rPr>
      </w:pPr>
      <w:r>
        <w:rPr>
          <w:rFonts w:ascii="Times New Roman" w:hAnsi="Times New Roman"/>
          <w:sz w:val="24"/>
        </w:rPr>
        <w:t>определять и называть особенности музыкально-сценических жанров (опера, балет, оперетта, мюзикл);</w:t>
      </w:r>
    </w:p>
    <w:p w14:paraId="6F100000">
      <w:pPr>
        <w:spacing w:line="360" w:lineRule="auto"/>
        <w:ind w:firstLine="709" w:left="0"/>
        <w:contextualSpacing w:val="1"/>
        <w:jc w:val="both"/>
        <w:rPr>
          <w:rFonts w:ascii="Times New Roman" w:hAnsi="Times New Roman"/>
          <w:sz w:val="24"/>
        </w:rPr>
      </w:pPr>
      <w:r>
        <w:rPr>
          <w:rFonts w:ascii="Times New Roman" w:hAnsi="Times New Roman"/>
          <w:sz w:val="24"/>
        </w:rPr>
        <w:t>различать отдельные номера музыкального спектакля (ария, хор, увертюра</w:t>
      </w:r>
      <w:r>
        <w:rPr>
          <w:rFonts w:ascii="Times New Roman" w:hAnsi="Times New Roman"/>
          <w:sz w:val="24"/>
        </w:rPr>
        <w:br/>
      </w:r>
      <w:r>
        <w:rPr>
          <w:rFonts w:ascii="Times New Roman" w:hAnsi="Times New Roman"/>
          <w:sz w:val="24"/>
        </w:rPr>
        <w:t>и так далее), узнавать на слух и называть освоенные музыкальные произведения (фрагменты) и их авторов;</w:t>
      </w:r>
    </w:p>
    <w:p w14:paraId="70100000">
      <w:pPr>
        <w:spacing w:line="360" w:lineRule="auto"/>
        <w:ind w:firstLine="709" w:left="0"/>
        <w:contextualSpacing w:val="1"/>
        <w:jc w:val="both"/>
        <w:rPr>
          <w:rFonts w:ascii="Times New Roman" w:hAnsi="Times New Roman"/>
          <w:sz w:val="24"/>
        </w:rPr>
      </w:pPr>
      <w:r>
        <w:rPr>
          <w:rFonts w:ascii="Times New Roman" w:hAnsi="Times New Roman"/>
          <w:sz w:val="24"/>
        </w:rPr>
        <w:t>различать виды музыкальных коллективов (ансамблей, оркестров, хоров), тембры человеческих голосов и музыкальных инструментов, уметь определять их</w:t>
      </w:r>
      <w:r>
        <w:rPr>
          <w:rFonts w:ascii="Times New Roman" w:hAnsi="Times New Roman"/>
          <w:sz w:val="24"/>
        </w:rPr>
        <w:br/>
      </w:r>
      <w:r>
        <w:rPr>
          <w:rFonts w:ascii="Times New Roman" w:hAnsi="Times New Roman"/>
          <w:sz w:val="24"/>
        </w:rPr>
        <w:t>на слух;</w:t>
      </w:r>
    </w:p>
    <w:p w14:paraId="71100000">
      <w:pPr>
        <w:spacing w:line="360" w:lineRule="auto"/>
        <w:ind w:firstLine="709" w:left="0"/>
        <w:contextualSpacing w:val="1"/>
        <w:jc w:val="both"/>
        <w:rPr>
          <w:rFonts w:ascii="Times New Roman" w:hAnsi="Times New Roman"/>
          <w:sz w:val="24"/>
        </w:rPr>
      </w:pPr>
      <w:r>
        <w:rPr>
          <w:rFonts w:ascii="Times New Roman" w:hAnsi="Times New Roman"/>
          <w:sz w:val="24"/>
        </w:rPr>
        <w:t>отличать черты профессий, связанных с созданием музыкального спектакля,</w:t>
      </w:r>
      <w:r>
        <w:rPr>
          <w:rFonts w:ascii="Times New Roman" w:hAnsi="Times New Roman"/>
          <w:sz w:val="24"/>
        </w:rPr>
        <w:br/>
      </w:r>
      <w:r>
        <w:rPr>
          <w:rFonts w:ascii="Times New Roman" w:hAnsi="Times New Roman"/>
          <w:sz w:val="24"/>
        </w:rPr>
        <w:t>и их роли в творческом процессе: композитор, музыкант, дирижёр, сценарист, режиссёр, хореограф, певец, художник и другие.</w:t>
      </w:r>
    </w:p>
    <w:p w14:paraId="72100000">
      <w:pPr>
        <w:spacing w:after="0" w:line="360" w:lineRule="auto"/>
        <w:ind w:firstLine="709" w:left="0"/>
        <w:jc w:val="both"/>
        <w:rPr>
          <w:rFonts w:ascii="Times New Roman" w:hAnsi="Times New Roman"/>
          <w:sz w:val="24"/>
        </w:rPr>
      </w:pPr>
      <w:r>
        <w:rPr>
          <w:rFonts w:ascii="Times New Roman" w:hAnsi="Times New Roman"/>
          <w:sz w:val="24"/>
        </w:rPr>
        <w:t>165.10.3.9. К концу изучения модуля № 8 «Музыка в жизни человека» обучающийся научится:</w:t>
      </w:r>
    </w:p>
    <w:p w14:paraId="73100000">
      <w:pPr>
        <w:spacing w:after="0" w:line="360" w:lineRule="auto"/>
        <w:ind w:firstLine="709" w:left="0"/>
        <w:contextualSpacing w:val="1"/>
        <w:jc w:val="both"/>
        <w:rPr>
          <w:rFonts w:ascii="Times New Roman" w:hAnsi="Times New Roman"/>
          <w:sz w:val="24"/>
        </w:rPr>
      </w:pPr>
      <w:r>
        <w:rPr>
          <w:rFonts w:ascii="Times New Roman" w:hAnsi="Times New Roman"/>
          <w:sz w:val="24"/>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14:paraId="74100000">
      <w:pPr>
        <w:spacing w:after="0" w:line="360" w:lineRule="auto"/>
        <w:ind w:firstLine="709" w:left="0"/>
        <w:contextualSpacing w:val="1"/>
        <w:jc w:val="both"/>
        <w:rPr>
          <w:rFonts w:ascii="Times New Roman" w:hAnsi="Times New Roman"/>
          <w:sz w:val="24"/>
        </w:rPr>
      </w:pPr>
      <w:r>
        <w:rPr>
          <w:rFonts w:ascii="Times New Roman" w:hAnsi="Times New Roman"/>
          <w:sz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14:paraId="75100000">
      <w:pPr>
        <w:spacing w:after="0" w:line="360" w:lineRule="auto"/>
        <w:ind w:firstLine="709" w:left="0"/>
        <w:contextualSpacing w:val="1"/>
        <w:jc w:val="both"/>
        <w:rPr>
          <w:rFonts w:ascii="Times New Roman" w:hAnsi="Times New Roman"/>
          <w:sz w:val="24"/>
        </w:rPr>
      </w:pPr>
      <w:r>
        <w:rPr>
          <w:rFonts w:ascii="Times New Roman" w:hAnsi="Times New Roman"/>
          <w:sz w:val="24"/>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14:paraId="76100000">
      <w:pPr>
        <w:pStyle w:val="Style_5"/>
        <w:spacing w:before="0" w:line="360" w:lineRule="auto"/>
        <w:ind w:firstLine="708" w:left="0"/>
        <w:jc w:val="both"/>
        <w:rPr>
          <w:sz w:val="24"/>
        </w:rPr>
      </w:pPr>
      <w:r>
        <w:br w:type="page"/>
      </w:r>
      <w:r>
        <w:rPr>
          <w:sz w:val="24"/>
        </w:rPr>
        <w:t>166.  рабочая программа по учебному предмету «Технология».</w:t>
      </w:r>
    </w:p>
    <w:p w14:paraId="77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166.1.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14:paraId="78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79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14:paraId="7A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166.4. 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7B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166.5. Пояснительная записка.</w:t>
      </w:r>
    </w:p>
    <w:p w14:paraId="7C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166.5.1. Программа по технологии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7D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166.5.2. Программа по технологии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w:t>
      </w:r>
    </w:p>
    <w:p w14:paraId="7E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166.5.3. 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14:paraId="7F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166.5.4. В курсе технологии осуществляется реализация широкого спектра межпредметных связей.</w:t>
      </w:r>
    </w:p>
    <w:p w14:paraId="80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Математика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14:paraId="81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Изобразительное искусство – использование средств художественной выразительности, законов и правил декоративно-прикладного искусства и дизайна.</w:t>
      </w:r>
    </w:p>
    <w:p w14:paraId="82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Окружающий мир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14:paraId="83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Родной язык – использование важнейших видов речевой деятельности </w:t>
      </w:r>
      <w:r>
        <w:rPr>
          <w:rFonts w:ascii="Times New Roman" w:hAnsi="Times New Roman"/>
          <w:sz w:val="24"/>
        </w:rPr>
        <w:br/>
      </w:r>
      <w:r>
        <w:rPr>
          <w:rFonts w:ascii="Times New Roman" w:hAnsi="Times New Roman"/>
          <w:sz w:val="24"/>
        </w:rPr>
        <w:t>и основных типов учебных текстов в процессе анализа заданий и обсуждения результатов практической деятельности.</w:t>
      </w:r>
    </w:p>
    <w:p w14:paraId="84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Литературное чтение – работа с текстами для создания образа, реализуемого </w:t>
      </w:r>
      <w:r>
        <w:rPr>
          <w:rFonts w:ascii="Times New Roman" w:hAnsi="Times New Roman"/>
          <w:sz w:val="24"/>
        </w:rPr>
        <w:br/>
      </w:r>
      <w:r>
        <w:rPr>
          <w:rFonts w:ascii="Times New Roman" w:hAnsi="Times New Roman"/>
          <w:sz w:val="24"/>
        </w:rPr>
        <w:t>в изделии.</w:t>
      </w:r>
    </w:p>
    <w:p w14:paraId="85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166.5.5. 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w:t>
      </w:r>
    </w:p>
    <w:p w14:paraId="86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166.5.6. Продуктивная предметная деятельность на уроках технологии является основой формирования познавательных способностей обучающихся, стремления активно знакомиться с историей материальной культуры и семейных традиций своего и других народов и уважительного отношения к ним.</w:t>
      </w:r>
    </w:p>
    <w:p w14:paraId="87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166.5.7. Занятия продуктивной деятельностью закладывают основу для формирования у обучающихся социально значимых практических умений и опыта преобразовательной творческой деятельности как предпосылки для успешной социализации личности обучающегося.</w:t>
      </w:r>
    </w:p>
    <w:p w14:paraId="88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166.5.8. На уроках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14:paraId="89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166.5.9. 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14:paraId="8A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166.5.10. 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14:paraId="8B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166.5.10.1. Образовательные задачи курса:</w:t>
      </w:r>
    </w:p>
    <w:p w14:paraId="8C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формирование общих представлений о культуре и организации трудовой деятельности как важной части общей культуры человека;</w:t>
      </w:r>
    </w:p>
    <w:p w14:paraId="8D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14:paraId="8E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формирование основ чертёжно-графической грамотности, умения работать </w:t>
      </w:r>
      <w:r>
        <w:rPr>
          <w:rFonts w:ascii="Times New Roman" w:hAnsi="Times New Roman"/>
          <w:sz w:val="24"/>
        </w:rPr>
        <w:br/>
      </w:r>
      <w:r>
        <w:rPr>
          <w:rFonts w:ascii="Times New Roman" w:hAnsi="Times New Roman"/>
          <w:sz w:val="24"/>
        </w:rPr>
        <w:t>с простейшей технологической документацией (рисунок, чертёж, эскиз, схема);</w:t>
      </w:r>
    </w:p>
    <w:p w14:paraId="8F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формирование элементарных знаний и представлений о различных материалах, технологиях их обработки и соответствующих умений.</w:t>
      </w:r>
    </w:p>
    <w:p w14:paraId="90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166.5.10.2. Развивающие задачи:</w:t>
      </w:r>
    </w:p>
    <w:p w14:paraId="91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развитие сенсомоторных процессов, психомоторной координации, глазомера через формирование практических умений;</w:t>
      </w:r>
    </w:p>
    <w:p w14:paraId="92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93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14:paraId="94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развитие гибкости и вариативности мышления, способностей к изобретательской деятельности.</w:t>
      </w:r>
    </w:p>
    <w:p w14:paraId="95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166.5.10.3. Воспитательные задачи:</w:t>
      </w:r>
    </w:p>
    <w:p w14:paraId="96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14:paraId="97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98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99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становление экологического сознания, внимательного и вдумчивого отношения к окружающей природе, осознание взаимосвязи рукотворного мира </w:t>
      </w:r>
      <w:r>
        <w:rPr>
          <w:rFonts w:ascii="Times New Roman" w:hAnsi="Times New Roman"/>
          <w:sz w:val="24"/>
        </w:rPr>
        <w:br/>
      </w:r>
      <w:r>
        <w:rPr>
          <w:rFonts w:ascii="Times New Roman" w:hAnsi="Times New Roman"/>
          <w:sz w:val="24"/>
        </w:rPr>
        <w:t>с миром природы;</w:t>
      </w:r>
    </w:p>
    <w:p w14:paraId="9A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9B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166.5.11. Содержание программы по технологии начинается с характеристики основных структурных единиц курса «Технология», которые соответствуют </w:t>
      </w:r>
      <w:r>
        <w:rPr>
          <w:rFonts w:ascii="Times New Roman" w:hAnsi="Times New Roman"/>
          <w:sz w:val="24"/>
        </w:rPr>
        <w:br/>
      </w:r>
      <w:r>
        <w:rPr>
          <w:rFonts w:ascii="Times New Roman" w:hAnsi="Times New Roman"/>
          <w:sz w:val="24"/>
        </w:rPr>
        <w:t xml:space="preserve">ФГОС НОО и являются общими для каждого года обучения. Вместе с тем их содержательное наполнение развивается и обогащается концентрически от класса </w:t>
      </w:r>
      <w:r>
        <w:rPr>
          <w:rFonts w:ascii="Times New Roman" w:hAnsi="Times New Roman"/>
          <w:sz w:val="24"/>
        </w:rPr>
        <w:br/>
      </w:r>
      <w:r>
        <w:rPr>
          <w:rFonts w:ascii="Times New Roman" w:hAnsi="Times New Roman"/>
          <w:sz w:val="24"/>
        </w:rPr>
        <w:t xml:space="preserve">к классу. При этом учитывается, что собственная логика данного учебного курса </w:t>
      </w:r>
      <w:r>
        <w:rPr>
          <w:rFonts w:ascii="Times New Roman" w:hAnsi="Times New Roman"/>
          <w:sz w:val="24"/>
        </w:rPr>
        <w:br/>
      </w:r>
      <w:r>
        <w:rPr>
          <w:rFonts w:ascii="Times New Roman" w:hAnsi="Times New Roman"/>
          <w:sz w:val="24"/>
        </w:rPr>
        <w:t>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14:paraId="9C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166.5.11.1. Основные модули курса «Технология»:</w:t>
      </w:r>
    </w:p>
    <w:p w14:paraId="9D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Технологии, профессии и производства.</w:t>
      </w:r>
    </w:p>
    <w:p w14:paraId="9E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Технологии ручной обработки материалов: технологии работы с бумагой </w:t>
      </w:r>
      <w:r>
        <w:rPr>
          <w:rFonts w:ascii="Times New Roman" w:hAnsi="Times New Roman"/>
          <w:sz w:val="24"/>
        </w:rPr>
        <w:br/>
      </w:r>
      <w:r>
        <w:rPr>
          <w:rFonts w:ascii="Times New Roman" w:hAnsi="Times New Roman"/>
          <w:sz w:val="24"/>
        </w:rPr>
        <w:t xml:space="preserve">и картоном, технологии работы с пластичными материалами, технологии работы </w:t>
      </w:r>
      <w:r>
        <w:rPr>
          <w:rFonts w:ascii="Times New Roman" w:hAnsi="Times New Roman"/>
          <w:sz w:val="24"/>
        </w:rPr>
        <w:br/>
      </w:r>
      <w:r>
        <w:rPr>
          <w:rFonts w:ascii="Times New Roman" w:hAnsi="Times New Roman"/>
          <w:sz w:val="24"/>
        </w:rPr>
        <w:t>с природным материалом, технологии работы с текстильными материалами, технологии работы с другими доступными материалами</w:t>
      </w:r>
      <w:r>
        <w:rPr>
          <w:rStyle w:val="Style_4_ch"/>
          <w:rFonts w:ascii="Times New Roman" w:hAnsi="Times New Roman"/>
          <w:sz w:val="24"/>
        </w:rPr>
        <w:footnoteReference w:id="38"/>
      </w:r>
      <w:r>
        <w:rPr>
          <w:rFonts w:ascii="Times New Roman" w:hAnsi="Times New Roman"/>
          <w:sz w:val="24"/>
        </w:rPr>
        <w:t>.</w:t>
      </w:r>
    </w:p>
    <w:p w14:paraId="9F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Конструирование и моделирование: работа с «Конструктором»*</w:t>
      </w:r>
      <w:r>
        <w:rPr>
          <w:rStyle w:val="Style_4_ch"/>
          <w:rFonts w:ascii="Times New Roman" w:hAnsi="Times New Roman"/>
          <w:sz w:val="24"/>
        </w:rPr>
        <w:footnoteReference w:id="39"/>
      </w:r>
      <w:r>
        <w:rPr>
          <w:rFonts w:ascii="Times New Roman" w:hAnsi="Times New Roman"/>
          <w:sz w:val="24"/>
        </w:rPr>
        <w:t>, конструирование и моделирование из бумаги, картона, пластичных материалов, природных и текстильных материалов, робототехника*.</w:t>
      </w:r>
    </w:p>
    <w:p w14:paraId="A0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Информационно-коммуникативные технологии*.</w:t>
      </w:r>
    </w:p>
    <w:p w14:paraId="A1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166.5.11.2. 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w:t>
      </w:r>
      <w:r>
        <w:rPr>
          <w:rFonts w:ascii="Times New Roman" w:hAnsi="Times New Roman"/>
          <w:sz w:val="24"/>
        </w:rPr>
        <w:br/>
      </w:r>
      <w:r>
        <w:rPr>
          <w:rFonts w:ascii="Times New Roman" w:hAnsi="Times New Roman"/>
          <w:sz w:val="24"/>
        </w:rPr>
        <w:t xml:space="preserve">на базе освоения обучающимися технологий работы как с обязательными, </w:t>
      </w:r>
      <w:r>
        <w:rPr>
          <w:rFonts w:ascii="Times New Roman" w:hAnsi="Times New Roman"/>
          <w:sz w:val="24"/>
        </w:rPr>
        <w:br/>
      </w:r>
      <w:r>
        <w:rPr>
          <w:rFonts w:ascii="Times New Roman" w:hAnsi="Times New Roman"/>
          <w:sz w:val="24"/>
        </w:rPr>
        <w:t xml:space="preserve">так и с дополнительными материалами в рамках интегративного подхода </w:t>
      </w:r>
      <w:r>
        <w:rPr>
          <w:rFonts w:ascii="Times New Roman" w:hAnsi="Times New Roman"/>
          <w:sz w:val="24"/>
        </w:rPr>
        <w:br/>
      </w:r>
      <w:r>
        <w:rPr>
          <w:rFonts w:ascii="Times New Roman" w:hAnsi="Times New Roman"/>
          <w:sz w:val="24"/>
        </w:rPr>
        <w:t>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p>
    <w:p w14:paraId="A2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166.5.12. В программе по технологии в первом и втором классах предлагается пропедевтический уровень формирования универсальных учебных действий,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универсальных учебных действий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 «Совместная деятельность».</w:t>
      </w:r>
    </w:p>
    <w:p w14:paraId="A3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166.5.13. Общее число часов, рекомендованных для изучения иностранного языка - 135 часов: в 1 классе – 33 часа (1 час в неделю), во 2 классе – 34 часа (1 час в неделю), в 3 классе – 34часа (1 час в неделю), в 4 классе – 34 часа (1 час в неделю).</w:t>
      </w:r>
    </w:p>
    <w:p w14:paraId="A4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166.5.13.1. 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обучающихся, которые требуют времени для подготовки и проведения (с участием самих обучающихся). То же следует сказать и об организации проектно-исследовательской работы обучающихся.</w:t>
      </w:r>
    </w:p>
    <w:p w14:paraId="A5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166.6. Содержание обучения в 1 классе.</w:t>
      </w:r>
    </w:p>
    <w:p w14:paraId="A6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166.6.1. Технологии, профессии и производства (6 ч)</w:t>
      </w:r>
      <w:r>
        <w:rPr>
          <w:rStyle w:val="Style_4_ch"/>
          <w:rFonts w:ascii="Times New Roman" w:hAnsi="Times New Roman"/>
          <w:sz w:val="24"/>
        </w:rPr>
        <w:footnoteReference w:id="40"/>
      </w:r>
      <w:r>
        <w:rPr>
          <w:rFonts w:ascii="Times New Roman" w:hAnsi="Times New Roman"/>
          <w:sz w:val="24"/>
        </w:rPr>
        <w:t>.</w:t>
      </w:r>
    </w:p>
    <w:p w14:paraId="A7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166.6.1.1.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A8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166.6.1.2. Профессии родных и знакомых. Профессии, связанные с изучаемыми материалами и производствами. Профессии сферы обслуживания.</w:t>
      </w:r>
    </w:p>
    <w:p w14:paraId="A9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166.6.1.3. Традиции и праздники народов России, ремёсла, обычаи.</w:t>
      </w:r>
    </w:p>
    <w:p w14:paraId="AA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166.6.2. Технологии ручной обработки материалов (15 ч).</w:t>
      </w:r>
    </w:p>
    <w:p w14:paraId="AB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166.6.2.1.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AC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166.6.2.2.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AD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166.6.2.3. 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14:paraId="AE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166.6.2.4. Подбор соответствующих инструментов и способов обработки материалов в зависимости от их свойств и видов изделий. Инструменты </w:t>
      </w:r>
      <w:r>
        <w:rPr>
          <w:rFonts w:ascii="Times New Roman" w:hAnsi="Times New Roman"/>
          <w:sz w:val="24"/>
        </w:rPr>
        <w:br/>
      </w:r>
      <w:r>
        <w:rPr>
          <w:rFonts w:ascii="Times New Roman" w:hAnsi="Times New Roman"/>
          <w:sz w:val="24"/>
        </w:rPr>
        <w:t xml:space="preserve">и приспособления (ножницы, линейка, игла, гладилка, стека, шаблон и другие), </w:t>
      </w:r>
      <w:r>
        <w:rPr>
          <w:rFonts w:ascii="Times New Roman" w:hAnsi="Times New Roman"/>
          <w:sz w:val="24"/>
        </w:rPr>
        <w:br/>
      </w:r>
      <w:r>
        <w:rPr>
          <w:rFonts w:ascii="Times New Roman" w:hAnsi="Times New Roman"/>
          <w:sz w:val="24"/>
        </w:rPr>
        <w:t>их правильное, рациональное и безопасное использование.</w:t>
      </w:r>
    </w:p>
    <w:p w14:paraId="AF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166.6.2.5. Пластические массы, их виды (пластилин, пластика и другое). Приёмы изготовления изделий доступной по сложности формы из них: разметка </w:t>
      </w:r>
      <w:r>
        <w:rPr>
          <w:rFonts w:ascii="Times New Roman" w:hAnsi="Times New Roman"/>
          <w:sz w:val="24"/>
        </w:rPr>
        <w:br/>
      </w:r>
      <w:r>
        <w:rPr>
          <w:rFonts w:ascii="Times New Roman" w:hAnsi="Times New Roman"/>
          <w:sz w:val="24"/>
        </w:rPr>
        <w:t>на глаз, отделение части (стекой, отрыванием), придание формы.</w:t>
      </w:r>
    </w:p>
    <w:p w14:paraId="B0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166.6.2.6. 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безопасной работы, передачи и хранения ножниц. Картон.</w:t>
      </w:r>
    </w:p>
    <w:p w14:paraId="B1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166.6.2.7. 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B2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166.6.2.8. Общее представление о тканях (текстиле), их строении и свойствах. Швейные инструменты и приспособления (иглы, булавки и другие). Отмеривание </w:t>
      </w:r>
      <w:r>
        <w:rPr>
          <w:rFonts w:ascii="Times New Roman" w:hAnsi="Times New Roman"/>
          <w:sz w:val="24"/>
        </w:rPr>
        <w:br/>
      </w:r>
      <w:r>
        <w:rPr>
          <w:rFonts w:ascii="Times New Roman" w:hAnsi="Times New Roman"/>
          <w:sz w:val="24"/>
        </w:rPr>
        <w:t>и заправка нитки в иголку, строчка прямого стежка.</w:t>
      </w:r>
    </w:p>
    <w:p w14:paraId="B3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166.6.2.9. Использование дополнительных отделочных материалов.</w:t>
      </w:r>
    </w:p>
    <w:p w14:paraId="B4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166.6.3. Конструирование и моделирование (10 ч).</w:t>
      </w:r>
    </w:p>
    <w:p w14:paraId="B5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166.6.3.1. 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14:paraId="B6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166.6.4. Информационно-коммуникативные технологии* (2 ч).</w:t>
      </w:r>
    </w:p>
    <w:p w14:paraId="B7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166.6.4.1. Демонстрация учителем готовых материалов на информационных носителях.</w:t>
      </w:r>
    </w:p>
    <w:p w14:paraId="B8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166.6.4.2. Информация. Виды информации.</w:t>
      </w:r>
    </w:p>
    <w:p w14:paraId="B9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166.6.5. Изучение технологии в 1 классе способствует освоению </w:t>
      </w:r>
      <w:r>
        <w:rPr>
          <w:rFonts w:ascii="Times New Roman" w:hAnsi="Times New Roman"/>
          <w:sz w:val="24"/>
        </w:rPr>
        <w:br/>
      </w:r>
      <w:r>
        <w:rPr>
          <w:rFonts w:ascii="Times New Roman" w:hAnsi="Times New Roman"/>
          <w:sz w:val="24"/>
        </w:rP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BA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BB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ориентироваться в терминах, используемых в технологии (в пределах изученного);</w:t>
      </w:r>
    </w:p>
    <w:p w14:paraId="BC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воспринимать и использовать предложенную инструкцию (устную, графическую);</w:t>
      </w:r>
    </w:p>
    <w:p w14:paraId="BD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анализировать устройство простых изделий по образцу, рисунку, выделять основные и второстепенные составляющие конструкции;</w:t>
      </w:r>
    </w:p>
    <w:p w14:paraId="BE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сравнивать отдельные изделия (конструкции), находить сходство и различия </w:t>
      </w:r>
      <w:r>
        <w:rPr>
          <w:rFonts w:ascii="Times New Roman" w:hAnsi="Times New Roman"/>
          <w:sz w:val="24"/>
        </w:rPr>
        <w:br/>
      </w:r>
      <w:r>
        <w:rPr>
          <w:rFonts w:ascii="Times New Roman" w:hAnsi="Times New Roman"/>
          <w:sz w:val="24"/>
        </w:rPr>
        <w:t>в их устройстве.</w:t>
      </w:r>
    </w:p>
    <w:p w14:paraId="BF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166.6.5.2. У обучающегося будут сформированы следующие умения работать </w:t>
      </w:r>
      <w:r>
        <w:rPr>
          <w:rFonts w:ascii="Times New Roman" w:hAnsi="Times New Roman"/>
          <w:sz w:val="24"/>
        </w:rPr>
        <w:br/>
      </w:r>
      <w:r>
        <w:rPr>
          <w:rFonts w:ascii="Times New Roman" w:hAnsi="Times New Roman"/>
          <w:sz w:val="24"/>
        </w:rPr>
        <w:t>с информацией как часть познавательных универсальных учебных действий:</w:t>
      </w:r>
    </w:p>
    <w:p w14:paraId="C0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воспринимать информацию (представленную в объяснении учителя </w:t>
      </w:r>
      <w:r>
        <w:rPr>
          <w:rFonts w:ascii="Times New Roman" w:hAnsi="Times New Roman"/>
          <w:sz w:val="24"/>
        </w:rPr>
        <w:br/>
      </w:r>
      <w:r>
        <w:rPr>
          <w:rFonts w:ascii="Times New Roman" w:hAnsi="Times New Roman"/>
          <w:sz w:val="24"/>
        </w:rPr>
        <w:t>или в учебнике), использовать её в работе;</w:t>
      </w:r>
    </w:p>
    <w:p w14:paraId="C1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понимать и анализировать простейшую знаково-символическую информацию (схема, рисунок) и строить работу в соответствии с ней.</w:t>
      </w:r>
    </w:p>
    <w:p w14:paraId="C2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166.6.5.3. У обучающегося будут сформированы следующие умения общения как часть коммуникативных универсальных учебных действий:</w:t>
      </w:r>
    </w:p>
    <w:p w14:paraId="C3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w:t>
      </w:r>
      <w:r>
        <w:rPr>
          <w:rFonts w:ascii="Times New Roman" w:hAnsi="Times New Roman"/>
          <w:sz w:val="24"/>
        </w:rPr>
        <w:br/>
      </w:r>
      <w:r>
        <w:rPr>
          <w:rFonts w:ascii="Times New Roman" w:hAnsi="Times New Roman"/>
          <w:sz w:val="24"/>
        </w:rPr>
        <w:t>к одноклассникам, внимание к мнению другого;</w:t>
      </w:r>
    </w:p>
    <w:p w14:paraId="C4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строить несложные высказывания, сообщения в устной форме (по содержанию изученных тем).</w:t>
      </w:r>
    </w:p>
    <w:p w14:paraId="C5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166.6.5.4 У обучающегося будут сформированы следующие умения самоорганизации и самоконтроля как часть регулятивных универсальных учебных действий:</w:t>
      </w:r>
    </w:p>
    <w:p w14:paraId="C6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принимать и удерживать в процессе деятельности предложенную учебную задачу;</w:t>
      </w:r>
    </w:p>
    <w:p w14:paraId="C7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действовать по плану, предложенному учителем, работать с опорой </w:t>
      </w:r>
      <w:r>
        <w:rPr>
          <w:rFonts w:ascii="Times New Roman" w:hAnsi="Times New Roman"/>
          <w:sz w:val="24"/>
        </w:rPr>
        <w:br/>
      </w:r>
      <w:r>
        <w:rPr>
          <w:rFonts w:ascii="Times New Roman" w:hAnsi="Times New Roman"/>
          <w:sz w:val="24"/>
        </w:rPr>
        <w:t>на графическую инструкцию учебника, принимать участие в коллективном построении простого плана действий;</w:t>
      </w:r>
    </w:p>
    <w:p w14:paraId="C8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понимать и принимать критерии оценки качества работы, руководствоваться ими в процессе анализа и оценки выполненных работ;</w:t>
      </w:r>
    </w:p>
    <w:p w14:paraId="C9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14:paraId="CA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выполнять несложные действия контроля и оценки по предложенным критериям.</w:t>
      </w:r>
    </w:p>
    <w:p w14:paraId="CB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166.6.5.5. Совместная деятельность способствует формированию умений:</w:t>
      </w:r>
    </w:p>
    <w:p w14:paraId="CC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проявлять положительное отношение к включению в совместную работу, к простым видам сотрудничества;</w:t>
      </w:r>
    </w:p>
    <w:p w14:paraId="CD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принимать участие в парных, групповых, коллективных видах работы, </w:t>
      </w:r>
      <w:r>
        <w:rPr>
          <w:rFonts w:ascii="Times New Roman" w:hAnsi="Times New Roman"/>
          <w:sz w:val="24"/>
        </w:rPr>
        <w:br/>
      </w:r>
      <w:r>
        <w:rPr>
          <w:rFonts w:ascii="Times New Roman" w:hAnsi="Times New Roman"/>
          <w:sz w:val="24"/>
        </w:rPr>
        <w:t>в процессе изготовления изделий осуществлять элементарное сотрудничество.</w:t>
      </w:r>
    </w:p>
    <w:p w14:paraId="CE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166.7. Содержание обучения во 2 классе.</w:t>
      </w:r>
    </w:p>
    <w:p w14:paraId="CF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166.7.1. Технологии, профессии и производства (8 ч).</w:t>
      </w:r>
    </w:p>
    <w:p w14:paraId="D0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166.7.1.1.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D1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166.7.1.2. 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14:paraId="D2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166.7.1.3. Элементарная творческая и проектная деятельность (создание замысла, его детализация и воплощение). Несложные коллективные, групповые проекты.</w:t>
      </w:r>
    </w:p>
    <w:p w14:paraId="D3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166.7.2. Технологии ручной обработки материалов (14 ч).</w:t>
      </w:r>
    </w:p>
    <w:p w14:paraId="D4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166.7.2.1.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D5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166.7.2.2. Называние и выполнение основных технологических операций ручной обработки материалов в процессе изготовления изделия: разметка деталей </w:t>
      </w:r>
      <w:r>
        <w:rPr>
          <w:rFonts w:ascii="Times New Roman" w:hAnsi="Times New Roman"/>
          <w:sz w:val="24"/>
        </w:rPr>
        <w:br/>
      </w:r>
      <w:r>
        <w:rPr>
          <w:rFonts w:ascii="Times New Roman" w:hAnsi="Times New Roman"/>
          <w:sz w:val="24"/>
        </w:rPr>
        <w:t>(с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D6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166.7.2.3. Виды условных графических изображений: рисунок, простейший чертёж, эскиз, схема. Чертёжные инструменты – линейка (угольник, циркуль). </w:t>
      </w:r>
      <w:r>
        <w:rPr>
          <w:rFonts w:ascii="Times New Roman" w:hAnsi="Times New Roman"/>
          <w:sz w:val="24"/>
        </w:rPr>
        <w:br/>
      </w:r>
      <w:r>
        <w:rPr>
          <w:rFonts w:ascii="Times New Roman" w:hAnsi="Times New Roman"/>
          <w:sz w:val="24"/>
        </w:rPr>
        <w:t>Их функциональное назначение, конструкция. Приёмы безопасной работы колющими (циркуль) инструментами.</w:t>
      </w:r>
    </w:p>
    <w:p w14:paraId="D7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166.7.2.4.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14:paraId="D8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166.7.2.5.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w:t>
      </w:r>
      <w:r>
        <w:rPr>
          <w:rStyle w:val="Style_4_ch"/>
          <w:rFonts w:ascii="Times New Roman" w:hAnsi="Times New Roman"/>
          <w:sz w:val="24"/>
        </w:rPr>
        <w:footnoteReference w:id="41"/>
      </w:r>
      <w:r>
        <w:rPr>
          <w:rFonts w:ascii="Times New Roman" w:hAnsi="Times New Roman"/>
          <w:sz w:val="24"/>
        </w:rPr>
        <w:t>. Лекало. Разметка с помощью лекала (простейшей выкройки). Технологическаяпоследовательность изготовления несложного швейного изделия (разметка деталей, выкраивание деталей, отделка деталей, сшивание деталей).</w:t>
      </w:r>
    </w:p>
    <w:p w14:paraId="D9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166.7.2.6. Использование дополнительных материалов (например, проволока, пряжа, бусины и другие).</w:t>
      </w:r>
    </w:p>
    <w:p w14:paraId="DA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166.7.3. Конструирование и моделирование (10 ч).</w:t>
      </w:r>
    </w:p>
    <w:p w14:paraId="DB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166.7.3.1. Основные и дополнительные детали. Общее представление </w:t>
      </w:r>
      <w:r>
        <w:rPr>
          <w:rFonts w:ascii="Times New Roman" w:hAnsi="Times New Roman"/>
          <w:sz w:val="24"/>
        </w:rPr>
        <w:br/>
      </w:r>
      <w:r>
        <w:rPr>
          <w:rFonts w:ascii="Times New Roman" w:hAnsi="Times New Roman"/>
          <w:sz w:val="24"/>
        </w:rPr>
        <w:t xml:space="preserve">о правилах создания гармоничной композиции. Симметрия, способы разметки </w:t>
      </w:r>
      <w:r>
        <w:rPr>
          <w:rFonts w:ascii="Times New Roman" w:hAnsi="Times New Roman"/>
          <w:sz w:val="24"/>
        </w:rPr>
        <w:br/>
      </w:r>
      <w:r>
        <w:rPr>
          <w:rFonts w:ascii="Times New Roman" w:hAnsi="Times New Roman"/>
          <w:sz w:val="24"/>
        </w:rPr>
        <w:t>и конструирования симметричных форм.</w:t>
      </w:r>
    </w:p>
    <w:p w14:paraId="DC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166.7.3.2.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DD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166.7.4. Информационно-коммуникативные технологии (2 ч).</w:t>
      </w:r>
    </w:p>
    <w:p w14:paraId="DE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166.7.4.1. Демонстрация учителем готовых материалов на информационных носителях*.</w:t>
      </w:r>
    </w:p>
    <w:p w14:paraId="DF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166.7.4.2. Поиск информации. Интернет как источник информации.</w:t>
      </w:r>
    </w:p>
    <w:p w14:paraId="E0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166.7.5. 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E1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166.7.5.1.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E2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ориентироваться в терминах, используемых в технологии (в пределах изученного);</w:t>
      </w:r>
    </w:p>
    <w:p w14:paraId="E3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выполнять работу в соответствии с образцом, инструкцией, устной или письменной;</w:t>
      </w:r>
    </w:p>
    <w:p w14:paraId="E4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выполнять действия анализа и синтеза, сравнения, группировки с учётом указанных критериев;</w:t>
      </w:r>
    </w:p>
    <w:p w14:paraId="E5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строить рассуждения, делать умозаключения, проверять их в практической работе;</w:t>
      </w:r>
    </w:p>
    <w:p w14:paraId="E6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воспроизводить порядок действий при решении учебной (практической) задачи;</w:t>
      </w:r>
    </w:p>
    <w:p w14:paraId="E7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осуществлять решение простых задач в умственной и материализованной форме.</w:t>
      </w:r>
    </w:p>
    <w:p w14:paraId="E8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166.7.5.2. У обучающегося будут сформированы следующие умения работать </w:t>
      </w:r>
      <w:r>
        <w:rPr>
          <w:rFonts w:ascii="Times New Roman" w:hAnsi="Times New Roman"/>
          <w:sz w:val="24"/>
        </w:rPr>
        <w:br/>
      </w:r>
      <w:r>
        <w:rPr>
          <w:rFonts w:ascii="Times New Roman" w:hAnsi="Times New Roman"/>
          <w:sz w:val="24"/>
        </w:rPr>
        <w:t>с информацией как часть познавательных универсальных учебных действий:</w:t>
      </w:r>
    </w:p>
    <w:p w14:paraId="E9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получать информацию из учебника и других дидактических материалов, использовать её в работе;</w:t>
      </w:r>
    </w:p>
    <w:p w14:paraId="EA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понимать и анализировать знаково-символическую информацию (чертёж, эскиз, рисунок, схема) и строить работу в соответствии с ней.</w:t>
      </w:r>
    </w:p>
    <w:p w14:paraId="EB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166.7.5.3. У обучающегося будут сформированы следующие умения общения как часть коммуникативных универсальных учебных действий:</w:t>
      </w:r>
    </w:p>
    <w:p w14:paraId="EC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14:paraId="ED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делиться впечатлениями о прослушанном (прочитанном) тексте, рассказе учителя, о выполненной работе, созданном изделии.</w:t>
      </w:r>
    </w:p>
    <w:p w14:paraId="EE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166.7.5.4. У обучающегося будут сформированы следующие умения самоорганизации и самоконтроля как часть регулятивных универсальных учебных действий:</w:t>
      </w:r>
    </w:p>
    <w:p w14:paraId="EF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понимать и принимать учебную задачу;</w:t>
      </w:r>
    </w:p>
    <w:p w14:paraId="F0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организовывать свою деятельность;</w:t>
      </w:r>
    </w:p>
    <w:p w14:paraId="F1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понимать предлагаемый план действий, действовать по плану;</w:t>
      </w:r>
    </w:p>
    <w:p w14:paraId="F2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прогнозировать необходимые действия для получения практического результата, планировать работу;</w:t>
      </w:r>
    </w:p>
    <w:p w14:paraId="F3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выполнять действия контроля и оценки;</w:t>
      </w:r>
    </w:p>
    <w:p w14:paraId="F4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воспринимать советы, оценку учителя и одноклассников, стараться учитывать их в работе.</w:t>
      </w:r>
    </w:p>
    <w:p w14:paraId="F5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166.7.5.5. У обучающегося будут сформированы следующие умения совместной деятельности:</w:t>
      </w:r>
    </w:p>
    <w:p w14:paraId="F6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выполнять элементарную совместную деятельность в процессе изготовления изделий, осуществлять взаимопомощь;</w:t>
      </w:r>
    </w:p>
    <w:p w14:paraId="F7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F8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166.8. Содержание обучения в 3 классе.</w:t>
      </w:r>
    </w:p>
    <w:p w14:paraId="F9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166.8.1. Технологии, профессии и производства (8 ч).</w:t>
      </w:r>
    </w:p>
    <w:p w14:paraId="FA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166.8.1.1. Непрерывность процесса деятельностного освоения мира человеком </w:t>
      </w:r>
      <w:r>
        <w:rPr>
          <w:rFonts w:ascii="Times New Roman" w:hAnsi="Times New Roman"/>
          <w:sz w:val="24"/>
        </w:rPr>
        <w:br/>
      </w:r>
      <w:r>
        <w:rPr>
          <w:rFonts w:ascii="Times New Roman" w:hAnsi="Times New Roman"/>
          <w:sz w:val="24"/>
        </w:rPr>
        <w:t>и создания культуры. Материальные и духовные потребности человека как движущие силы прогресса.</w:t>
      </w:r>
    </w:p>
    <w:p w14:paraId="FB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166.8.1.2.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14:paraId="FC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166.8.1.3.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FD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166.8.1.4.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14:paraId="FE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166.8.1.5. Бережное и внимательное отношение к природе как источнику сырьевых ресурсов и идей для технологий будущего.</w:t>
      </w:r>
    </w:p>
    <w:p w14:paraId="FF10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166.8.1.6.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14:paraId="00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166.8.2. Технологии ручной обработки материалов (10 ч).</w:t>
      </w:r>
    </w:p>
    <w:p w14:paraId="01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166.8.2.1.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02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166.8.2.2. 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14:paraId="03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166.8.2.3.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14:paraId="04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166.8.2.4. 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14:paraId="05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166.8.2.5. Выполнение рицовки на картоне с помощью канцелярского ножа, выполнение отверстий шилом.</w:t>
      </w:r>
    </w:p>
    <w:p w14:paraId="06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166.8.2.6.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14:paraId="07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166.8.2.7. Использование дополнительных материалов. Комбинирование разных материалов в одном изделии.</w:t>
      </w:r>
    </w:p>
    <w:p w14:paraId="08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166.8.3. Конструирование и моделирование (12 ч).</w:t>
      </w:r>
    </w:p>
    <w:p w14:paraId="09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166.8.3.1.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14:paraId="0A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166.8.3.2.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14:paraId="0B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166.8.4. Информационно-коммуникативные технологии (4 ч).</w:t>
      </w:r>
    </w:p>
    <w:p w14:paraId="0C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166.8.4.1.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w:t>
      </w:r>
      <w:r>
        <w:rPr>
          <w:rStyle w:val="Style_4_ch"/>
          <w:rFonts w:ascii="Times New Roman" w:hAnsi="Times New Roman"/>
          <w:sz w:val="24"/>
        </w:rPr>
        <w:footnoteReference w:id="42"/>
      </w:r>
      <w:r>
        <w:rPr>
          <w:rFonts w:ascii="Times New Roman" w:hAnsi="Times New Roman"/>
          <w:sz w:val="24"/>
        </w:rPr>
        <w:t>, видео, DVD). Работа с текстовым редактором Microsoft Word или другим.</w:t>
      </w:r>
    </w:p>
    <w:p w14:paraId="0D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166.8.5. 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E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166.8.5.1.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F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ориентироваться в терминах, используемых в технологии, использовать их </w:t>
      </w:r>
      <w:r>
        <w:rPr>
          <w:rFonts w:ascii="Times New Roman" w:hAnsi="Times New Roman"/>
          <w:sz w:val="24"/>
        </w:rPr>
        <w:br/>
      </w:r>
      <w:r>
        <w:rPr>
          <w:rFonts w:ascii="Times New Roman" w:hAnsi="Times New Roman"/>
          <w:sz w:val="24"/>
        </w:rPr>
        <w:t>в ответах на вопросы и высказываниях (в пределах изученного);</w:t>
      </w:r>
    </w:p>
    <w:p w14:paraId="10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осуществлять анализ предложенных образцов с выделением существенных </w:t>
      </w:r>
      <w:r>
        <w:rPr>
          <w:rFonts w:ascii="Times New Roman" w:hAnsi="Times New Roman"/>
          <w:sz w:val="24"/>
        </w:rPr>
        <w:br/>
      </w:r>
      <w:r>
        <w:rPr>
          <w:rFonts w:ascii="Times New Roman" w:hAnsi="Times New Roman"/>
          <w:sz w:val="24"/>
        </w:rPr>
        <w:t>и несущественных признаков;</w:t>
      </w:r>
    </w:p>
    <w:p w14:paraId="11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выполнять работу в соответствии с инструкцией, устной или письменной, </w:t>
      </w:r>
      <w:r>
        <w:rPr>
          <w:rFonts w:ascii="Times New Roman" w:hAnsi="Times New Roman"/>
          <w:sz w:val="24"/>
        </w:rPr>
        <w:br/>
      </w:r>
      <w:r>
        <w:rPr>
          <w:rFonts w:ascii="Times New Roman" w:hAnsi="Times New Roman"/>
          <w:sz w:val="24"/>
        </w:rPr>
        <w:t>а также графически представленной в схеме, таблице;</w:t>
      </w:r>
    </w:p>
    <w:p w14:paraId="12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определять способы доработки конструкций с учётом предложенных условий;</w:t>
      </w:r>
    </w:p>
    <w:p w14:paraId="13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14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читать и воспроизводить простой чертёж (эскиз) развёртки изделия;</w:t>
      </w:r>
    </w:p>
    <w:p w14:paraId="15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восстанавливать нарушенную последовательность выполнения изделия.</w:t>
      </w:r>
    </w:p>
    <w:p w14:paraId="16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166.8.5.2. У обучающегося будут сформированы следующие умения работать </w:t>
      </w:r>
      <w:r>
        <w:rPr>
          <w:rFonts w:ascii="Times New Roman" w:hAnsi="Times New Roman"/>
          <w:sz w:val="24"/>
        </w:rPr>
        <w:br/>
      </w:r>
      <w:r>
        <w:rPr>
          <w:rFonts w:ascii="Times New Roman" w:hAnsi="Times New Roman"/>
          <w:sz w:val="24"/>
        </w:rPr>
        <w:t>с информацией как часть познавательных универсальных учебных действий:</w:t>
      </w:r>
    </w:p>
    <w:p w14:paraId="17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14:paraId="18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на основе анализа информации производить выбор наиболее эффективных способов работы;</w:t>
      </w:r>
    </w:p>
    <w:p w14:paraId="19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осуществлять поиск необходимой информации для выполнения учебных заданий с использованием учебной литературы;</w:t>
      </w:r>
    </w:p>
    <w:p w14:paraId="1A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использовать средства информационно-коммуникационных технологий </w:t>
      </w:r>
      <w:r>
        <w:rPr>
          <w:rFonts w:ascii="Times New Roman" w:hAnsi="Times New Roman"/>
          <w:sz w:val="24"/>
        </w:rPr>
        <w:br/>
      </w:r>
      <w:r>
        <w:rPr>
          <w:rFonts w:ascii="Times New Roman" w:hAnsi="Times New Roman"/>
          <w:sz w:val="24"/>
        </w:rPr>
        <w:t>для решения учебных и практических задач, в том числе Интернет под руководством учителя.</w:t>
      </w:r>
    </w:p>
    <w:p w14:paraId="1B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166.8.5.3. У обучающегося будут сформированы следующие умения общения как часть коммуникативных универсальных учебных действий:</w:t>
      </w:r>
    </w:p>
    <w:p w14:paraId="1C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строить монологическое высказывание, владеть диалогической формой коммуникации;</w:t>
      </w:r>
    </w:p>
    <w:p w14:paraId="1D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строить рассуждения в форме связи простых суждений об объекте, его строении, свойствах и способах создания;</w:t>
      </w:r>
    </w:p>
    <w:p w14:paraId="1E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описывать предметы рукотворного мира, оценивать их достоинства;</w:t>
      </w:r>
    </w:p>
    <w:p w14:paraId="1F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формулировать собственное мнение, аргументировать выбор вариантов и способов выполнения задания.</w:t>
      </w:r>
    </w:p>
    <w:p w14:paraId="20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166.8.5.4. У обучающегося будут сформированы следующие умения самоорганизации и самоконтроля как часть регулятивных универсальных учебных действий:</w:t>
      </w:r>
    </w:p>
    <w:p w14:paraId="21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принимать и сохранять учебную задачу, осуществлять поиск средств для её решения;</w:t>
      </w:r>
    </w:p>
    <w:p w14:paraId="22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14:paraId="23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выполнять действия контроля и оценки, выявлять ошибки и недочёты </w:t>
      </w:r>
      <w:r>
        <w:rPr>
          <w:rFonts w:ascii="Times New Roman" w:hAnsi="Times New Roman"/>
          <w:sz w:val="24"/>
        </w:rPr>
        <w:br/>
      </w:r>
      <w:r>
        <w:rPr>
          <w:rFonts w:ascii="Times New Roman" w:hAnsi="Times New Roman"/>
          <w:sz w:val="24"/>
        </w:rPr>
        <w:t>по результатам работы, устанавливать их причины и искать способы устранения;</w:t>
      </w:r>
    </w:p>
    <w:p w14:paraId="24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проявлять волевую саморегуляцию при выполнении задания.</w:t>
      </w:r>
    </w:p>
    <w:p w14:paraId="25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166.8.5.5. У обучающегося будут сформированы следующие умения совместной деятельности:</w:t>
      </w:r>
    </w:p>
    <w:p w14:paraId="26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выбирать себе партнёров по совместной деятельности не только по симпатии, но и по деловым качествам;</w:t>
      </w:r>
    </w:p>
    <w:p w14:paraId="27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справедливо распределять работу, договариваться, приходить к общему решению, отвечать за общий результат работы;</w:t>
      </w:r>
    </w:p>
    <w:p w14:paraId="28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выполнять роли лидера, подчинённого, соблюдать равноправие </w:t>
      </w:r>
      <w:r>
        <w:rPr>
          <w:rFonts w:ascii="Times New Roman" w:hAnsi="Times New Roman"/>
          <w:sz w:val="24"/>
        </w:rPr>
        <w:br/>
      </w:r>
      <w:r>
        <w:rPr>
          <w:rFonts w:ascii="Times New Roman" w:hAnsi="Times New Roman"/>
          <w:sz w:val="24"/>
        </w:rPr>
        <w:t>и дружелюбие;</w:t>
      </w:r>
    </w:p>
    <w:p w14:paraId="29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осуществлять взаимопомощь, проявлять ответственность при выполнении своей части работы.</w:t>
      </w:r>
    </w:p>
    <w:p w14:paraId="2A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166.9. Содержание обучения в 4 классе.</w:t>
      </w:r>
    </w:p>
    <w:p w14:paraId="2B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166.9.1. Технологии, профессии и производства (12 ч).</w:t>
      </w:r>
    </w:p>
    <w:p w14:paraId="2C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166.9.1.1.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14:paraId="2D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166.9.1.2. Профессии, связанные с опасностями (пожарные, космонавты, химики и другие).</w:t>
      </w:r>
    </w:p>
    <w:p w14:paraId="2E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166.9.1.3.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14:paraId="2F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166.9.1.4.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14:paraId="30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166.9.1.5.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31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166.9.2. Технологии ручной обработки материалов (6 ч).</w:t>
      </w:r>
    </w:p>
    <w:p w14:paraId="32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166.9.2.1. Синтетические материалы – ткани, полимеры (пластик, поролон). </w:t>
      </w:r>
      <w:r>
        <w:rPr>
          <w:rFonts w:ascii="Times New Roman" w:hAnsi="Times New Roman"/>
          <w:sz w:val="24"/>
        </w:rPr>
        <w:br/>
      </w:r>
      <w:r>
        <w:rPr>
          <w:rFonts w:ascii="Times New Roman" w:hAnsi="Times New Roman"/>
          <w:sz w:val="24"/>
        </w:rPr>
        <w:t>Их свойства. Создание синтетических материалов с заданными свойствами.</w:t>
      </w:r>
    </w:p>
    <w:p w14:paraId="33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166.9.2.2.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14:paraId="34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166.9.2.3. Технология обработки бумаги и картона. Подбор материалов </w:t>
      </w:r>
      <w:r>
        <w:rPr>
          <w:rFonts w:ascii="Times New Roman" w:hAnsi="Times New Roman"/>
          <w:sz w:val="24"/>
        </w:rPr>
        <w:br/>
      </w:r>
      <w:r>
        <w:rPr>
          <w:rFonts w:ascii="Times New Roman" w:hAnsi="Times New Roman"/>
          <w:sz w:val="24"/>
        </w:rPr>
        <w:t>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35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166.9.2.4. Совершенствование умений выполнять разные способы разметки </w:t>
      </w:r>
      <w:r>
        <w:rPr>
          <w:rFonts w:ascii="Times New Roman" w:hAnsi="Times New Roman"/>
          <w:sz w:val="24"/>
        </w:rPr>
        <w:br/>
      </w:r>
      <w:r>
        <w:rPr>
          <w:rFonts w:ascii="Times New Roman" w:hAnsi="Times New Roman"/>
          <w:sz w:val="24"/>
        </w:rPr>
        <w:t>с помощью чертёжных инструментов. Освоение доступных художественных техник.</w:t>
      </w:r>
    </w:p>
    <w:p w14:paraId="36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166.9.2.5. 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37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166.9.2.6.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38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166.9.2.7. Комбинированное использование разных материалов.</w:t>
      </w:r>
    </w:p>
    <w:p w14:paraId="39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166.9.3. Конструирование и моделирование (10 ч).</w:t>
      </w:r>
    </w:p>
    <w:p w14:paraId="3A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166.9.3.1. Современные требования к техническим устройствам (экологичность, безопасность, эргономичность и другие).</w:t>
      </w:r>
    </w:p>
    <w:p w14:paraId="3B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166.9.3.2.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w:t>
      </w:r>
      <w:r>
        <w:rPr>
          <w:rFonts w:ascii="Times New Roman" w:hAnsi="Times New Roman"/>
          <w:sz w:val="24"/>
        </w:rPr>
        <w:br/>
      </w:r>
      <w:r>
        <w:rPr>
          <w:rFonts w:ascii="Times New Roman" w:hAnsi="Times New Roman"/>
          <w:sz w:val="24"/>
        </w:rPr>
        <w:t>и коллективных проектных работ.</w:t>
      </w:r>
    </w:p>
    <w:p w14:paraId="3C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166.9.3.3.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3D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166.9.4. Информационно-коммуникативные технологии (6 ч).</w:t>
      </w:r>
    </w:p>
    <w:p w14:paraId="3E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166.9.4.1. Работа с доступной информацией в Интернете</w:t>
      </w:r>
      <w:r>
        <w:rPr>
          <w:rStyle w:val="Style_4_ch"/>
          <w:rFonts w:ascii="Times New Roman" w:hAnsi="Times New Roman"/>
          <w:sz w:val="24"/>
        </w:rPr>
        <w:footnoteReference w:id="43"/>
      </w:r>
      <w:r>
        <w:rPr>
          <w:rFonts w:ascii="Times New Roman" w:hAnsi="Times New Roman"/>
          <w:sz w:val="24"/>
        </w:rPr>
        <w:t xml:space="preserve"> и на цифровых носителях информации.</w:t>
      </w:r>
    </w:p>
    <w:p w14:paraId="3F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166.9.4.2.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w:t>
      </w:r>
    </w:p>
    <w:p w14:paraId="40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166.9.5. 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1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166.9.5.1.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2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ориентироваться в терминах, используемых в технологии, использовать их </w:t>
      </w:r>
      <w:r>
        <w:rPr>
          <w:rFonts w:ascii="Times New Roman" w:hAnsi="Times New Roman"/>
          <w:sz w:val="24"/>
        </w:rPr>
        <w:br/>
      </w:r>
      <w:r>
        <w:rPr>
          <w:rFonts w:ascii="Times New Roman" w:hAnsi="Times New Roman"/>
          <w:sz w:val="24"/>
        </w:rPr>
        <w:t>в ответах на вопросы и высказываниях (в пределах изученного);</w:t>
      </w:r>
    </w:p>
    <w:p w14:paraId="43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анализировать конструкции предложенных образцов изделий;</w:t>
      </w:r>
    </w:p>
    <w:p w14:paraId="44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14:paraId="45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14:paraId="46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решать простые задачи на преобразование конструкции;</w:t>
      </w:r>
    </w:p>
    <w:p w14:paraId="47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выполнять работу в соответствии с инструкцией, устной или письменной;</w:t>
      </w:r>
    </w:p>
    <w:p w14:paraId="48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соотносить результат работы с заданным алгоритмом, проверять изделия </w:t>
      </w:r>
      <w:r>
        <w:rPr>
          <w:rFonts w:ascii="Times New Roman" w:hAnsi="Times New Roman"/>
          <w:sz w:val="24"/>
        </w:rPr>
        <w:br/>
      </w:r>
      <w:r>
        <w:rPr>
          <w:rFonts w:ascii="Times New Roman" w:hAnsi="Times New Roman"/>
          <w:sz w:val="24"/>
        </w:rPr>
        <w:t>в действии, вносить необходимые дополнения и изменения;</w:t>
      </w:r>
    </w:p>
    <w:p w14:paraId="49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4A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выполнять действия анализа и синтеза, сравнения, классификации предметов (изделий) с учётом указанных критериев;</w:t>
      </w:r>
    </w:p>
    <w:p w14:paraId="4B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анализировать устройство простых изделий по образцу, рисунку, выделять основные и второстепенные составляющие конструкции.</w:t>
      </w:r>
    </w:p>
    <w:p w14:paraId="4C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166.9.5.2. У обучающегося будут сформированы следующие умения работать </w:t>
      </w:r>
      <w:r>
        <w:rPr>
          <w:rFonts w:ascii="Times New Roman" w:hAnsi="Times New Roman"/>
          <w:sz w:val="24"/>
        </w:rPr>
        <w:br/>
      </w:r>
      <w:r>
        <w:rPr>
          <w:rFonts w:ascii="Times New Roman" w:hAnsi="Times New Roman"/>
          <w:sz w:val="24"/>
        </w:rPr>
        <w:t>с информацией как часть познавательных универсальных учебных действий:</w:t>
      </w:r>
    </w:p>
    <w:p w14:paraId="4D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14:paraId="4E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на основе анализа информации производить выбор наиболее эффективных способов работы;</w:t>
      </w:r>
    </w:p>
    <w:p w14:paraId="4F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14:paraId="50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осуществлять поиск дополнительной информации по тематике творческих </w:t>
      </w:r>
      <w:r>
        <w:rPr>
          <w:rFonts w:ascii="Times New Roman" w:hAnsi="Times New Roman"/>
          <w:sz w:val="24"/>
        </w:rPr>
        <w:br/>
      </w:r>
      <w:r>
        <w:rPr>
          <w:rFonts w:ascii="Times New Roman" w:hAnsi="Times New Roman"/>
          <w:sz w:val="24"/>
        </w:rPr>
        <w:t>и проектных работ;</w:t>
      </w:r>
    </w:p>
    <w:p w14:paraId="51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использовать рисунки из ресурса компьютера в оформлении изделий и другое;</w:t>
      </w:r>
    </w:p>
    <w:p w14:paraId="52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53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166.9.5.3. У обучающегося будут сформированы следующие умения общения как часть коммуникативных универсальных учебных действий:</w:t>
      </w:r>
    </w:p>
    <w:p w14:paraId="54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соблюдать правила участия в диалоге: ставить вопросы, аргументировать </w:t>
      </w:r>
      <w:r>
        <w:rPr>
          <w:rFonts w:ascii="Times New Roman" w:hAnsi="Times New Roman"/>
          <w:sz w:val="24"/>
        </w:rPr>
        <w:br/>
      </w:r>
      <w:r>
        <w:rPr>
          <w:rFonts w:ascii="Times New Roman" w:hAnsi="Times New Roman"/>
          <w:sz w:val="24"/>
        </w:rPr>
        <w:t>и доказывать свою точку зрения, уважительно относиться к чужому мнению;</w:t>
      </w:r>
    </w:p>
    <w:p w14:paraId="55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14:paraId="56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создавать тексты-рассуждения: раскрывать последовательность операций </w:t>
      </w:r>
      <w:r>
        <w:rPr>
          <w:rFonts w:ascii="Times New Roman" w:hAnsi="Times New Roman"/>
          <w:sz w:val="24"/>
        </w:rPr>
        <w:br/>
      </w:r>
      <w:r>
        <w:rPr>
          <w:rFonts w:ascii="Times New Roman" w:hAnsi="Times New Roman"/>
          <w:sz w:val="24"/>
        </w:rPr>
        <w:t>при работе с разными материалами;</w:t>
      </w:r>
    </w:p>
    <w:p w14:paraId="57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14:paraId="58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166.9.5.4. У обучающегося будут сформированы следующие умения самоорганизации и самоконтроля как часть регулятивных универсальных учебных действий:</w:t>
      </w:r>
    </w:p>
    <w:p w14:paraId="59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понимать и принимать учебную задачу, самостоятельно определять цели учебно-познавательной деятельности;</w:t>
      </w:r>
    </w:p>
    <w:p w14:paraId="5A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планировать практическую работу в соответствии с поставленной целью </w:t>
      </w:r>
      <w:r>
        <w:rPr>
          <w:rFonts w:ascii="Times New Roman" w:hAnsi="Times New Roman"/>
          <w:sz w:val="24"/>
        </w:rPr>
        <w:br/>
      </w:r>
      <w:r>
        <w:rPr>
          <w:rFonts w:ascii="Times New Roman" w:hAnsi="Times New Roman"/>
          <w:sz w:val="24"/>
        </w:rPr>
        <w:t>и выполнять её в соответствии с планом;</w:t>
      </w:r>
    </w:p>
    <w:p w14:paraId="5B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14:paraId="5C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5D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проявлять волевую саморегуляцию при выполнении задания.</w:t>
      </w:r>
    </w:p>
    <w:p w14:paraId="5E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166.9.5.5. У обучающегося будут сформированы следующие умения совместной деятельности:</w:t>
      </w:r>
    </w:p>
    <w:p w14:paraId="5F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14:paraId="60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14:paraId="61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14:paraId="62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166.10. Планируемые результаты освоения программы по технологии на уровне начального общего образования.</w:t>
      </w:r>
    </w:p>
    <w:p w14:paraId="63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166.10.1. Личностные результаты освоения программы по технологии </w:t>
      </w:r>
      <w:r>
        <w:rPr>
          <w:rFonts w:ascii="Times New Roman" w:hAnsi="Times New Roman"/>
          <w:sz w:val="24"/>
        </w:rPr>
        <w:br/>
      </w:r>
      <w:r>
        <w:rPr>
          <w:rFonts w:ascii="Times New Roman" w:hAnsi="Times New Roman"/>
          <w:sz w:val="24"/>
        </w:rPr>
        <w:t xml:space="preserve">на уровне начального общего образования достигаются в единстве учебной </w:t>
      </w:r>
      <w:r>
        <w:rPr>
          <w:rFonts w:ascii="Times New Roman" w:hAnsi="Times New Roman"/>
          <w:sz w:val="24"/>
        </w:rPr>
        <w:br/>
      </w:r>
      <w:r>
        <w:rPr>
          <w:rFonts w:ascii="Times New Roman" w:hAnsi="Times New Roman"/>
          <w:sz w:val="24"/>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4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14:paraId="65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66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67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понимание культурно-исторической ценности традиций, отражённых </w:t>
      </w:r>
      <w:r>
        <w:rPr>
          <w:rFonts w:ascii="Times New Roman" w:hAnsi="Times New Roman"/>
          <w:sz w:val="24"/>
        </w:rPr>
        <w:br/>
      </w:r>
      <w:r>
        <w:rPr>
          <w:rFonts w:ascii="Times New Roman" w:hAnsi="Times New Roman"/>
          <w:sz w:val="24"/>
        </w:rPr>
        <w:t>в предметном мире, чувство сопричастности к культуре своего народа, уважительное отношение к культурным традициям других народов;</w:t>
      </w:r>
    </w:p>
    <w:p w14:paraId="68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14:paraId="69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14:paraId="6A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14:paraId="6B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готовность вступать в сотрудничество с другими людьми с учётом этики общения, проявление толерантности и доброжелательности.</w:t>
      </w:r>
    </w:p>
    <w:p w14:paraId="6C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166.10.2. 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D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E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ориентироваться в терминах и понятиях, используемых в технологии </w:t>
      </w:r>
      <w:r>
        <w:rPr>
          <w:rFonts w:ascii="Times New Roman" w:hAnsi="Times New Roman"/>
          <w:sz w:val="24"/>
        </w:rPr>
        <w:br/>
      </w:r>
      <w:r>
        <w:rPr>
          <w:rFonts w:ascii="Times New Roman" w:hAnsi="Times New Roman"/>
          <w:sz w:val="24"/>
        </w:rPr>
        <w:t xml:space="preserve">(в пределах изученного), использовать изученную терминологию в своих устных </w:t>
      </w:r>
      <w:r>
        <w:rPr>
          <w:rFonts w:ascii="Times New Roman" w:hAnsi="Times New Roman"/>
          <w:sz w:val="24"/>
        </w:rPr>
        <w:br/>
      </w:r>
      <w:r>
        <w:rPr>
          <w:rFonts w:ascii="Times New Roman" w:hAnsi="Times New Roman"/>
          <w:sz w:val="24"/>
        </w:rPr>
        <w:t>и письменных высказываниях;</w:t>
      </w:r>
    </w:p>
    <w:p w14:paraId="6F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осуществлять анализ объектов и изделий с выделением существенных и несущественных признаков;</w:t>
      </w:r>
    </w:p>
    <w:p w14:paraId="70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сравнивать группы объектов (изделий), выделять в них общее и различия;</w:t>
      </w:r>
    </w:p>
    <w:p w14:paraId="71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делать обобщения (технико-технологического и декоративно-художественного характера) по изучаемой тематике;</w:t>
      </w:r>
    </w:p>
    <w:p w14:paraId="72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использовать схемы, модели и простейшие чертежи в собственной практической творческой деятельности;</w:t>
      </w:r>
    </w:p>
    <w:p w14:paraId="73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74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75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166.10.2.2. У обучающегося будут сформированы следующие умения работать с информацией как часть познавательных универсальных учебных действий:</w:t>
      </w:r>
    </w:p>
    <w:p w14:paraId="76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осуществлять поиск необходимой для выполнения работы информации </w:t>
      </w:r>
      <w:r>
        <w:rPr>
          <w:rFonts w:ascii="Times New Roman" w:hAnsi="Times New Roman"/>
          <w:sz w:val="24"/>
        </w:rPr>
        <w:br/>
      </w:r>
      <w:r>
        <w:rPr>
          <w:rFonts w:ascii="Times New Roman" w:hAnsi="Times New Roman"/>
          <w:sz w:val="24"/>
        </w:rPr>
        <w:t>в учебнике и других доступных источниках, анализировать её и отбирать в соответствии с решаемой задачей;</w:t>
      </w:r>
    </w:p>
    <w:p w14:paraId="77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78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использовать средства информационно-коммуникационных технологий </w:t>
      </w:r>
      <w:r>
        <w:rPr>
          <w:rFonts w:ascii="Times New Roman" w:hAnsi="Times New Roman"/>
          <w:sz w:val="24"/>
        </w:rPr>
        <w:br/>
      </w:r>
      <w:r>
        <w:rPr>
          <w:rFonts w:ascii="Times New Roman" w:hAnsi="Times New Roman"/>
          <w:sz w:val="24"/>
        </w:rPr>
        <w:t xml:space="preserve">для решения учебных и практических задач (в том числе Интернет </w:t>
      </w:r>
      <w:r>
        <w:rPr>
          <w:rFonts w:ascii="Times New Roman" w:hAnsi="Times New Roman"/>
          <w:sz w:val="24"/>
        </w:rPr>
        <w:br/>
      </w:r>
      <w:r>
        <w:rPr>
          <w:rFonts w:ascii="Times New Roman" w:hAnsi="Times New Roman"/>
          <w:sz w:val="24"/>
        </w:rPr>
        <w:t>с контролируемым выходом), оценивать объективность информации и возможности её использования для решения конкретных учебных задач;</w:t>
      </w:r>
    </w:p>
    <w:p w14:paraId="79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следовать при выполнении работы инструкциям учителя или представленным в других информационных источниках.</w:t>
      </w:r>
    </w:p>
    <w:p w14:paraId="7A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166.10.2.3. У обучающегося будут сформированы следующие умения общения как часть коммуникативных универсальных учебных действий:</w:t>
      </w:r>
    </w:p>
    <w:p w14:paraId="7B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7C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создавать тексты-описания на основе наблюдений (рассматривания) изделий декоративно-прикладного искусства народов России;</w:t>
      </w:r>
    </w:p>
    <w:p w14:paraId="7D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7E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объяснять последовательность совершаемых действий при создании изделия.</w:t>
      </w:r>
    </w:p>
    <w:p w14:paraId="7F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166.10.2.4. У обучающегося будут сформированы следующие умения самоорганизации и самоконтроля как часть регулятивных универсальных учебных действий:</w:t>
      </w:r>
    </w:p>
    <w:p w14:paraId="80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рационально организовывать свою работу (подготовка рабочего места, поддержание и наведение порядка, уборка после работы);</w:t>
      </w:r>
    </w:p>
    <w:p w14:paraId="81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выполнять правила безопасности труда при выполнении работы;</w:t>
      </w:r>
    </w:p>
    <w:p w14:paraId="82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планировать работу, соотносить свои действия с поставленной целью;</w:t>
      </w:r>
    </w:p>
    <w:p w14:paraId="83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84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выполнять действия контроля и оценки, вносить необходимые коррективы </w:t>
      </w:r>
      <w:r>
        <w:rPr>
          <w:rFonts w:ascii="Times New Roman" w:hAnsi="Times New Roman"/>
          <w:sz w:val="24"/>
        </w:rPr>
        <w:br/>
      </w:r>
      <w:r>
        <w:rPr>
          <w:rFonts w:ascii="Times New Roman" w:hAnsi="Times New Roman"/>
          <w:sz w:val="24"/>
        </w:rPr>
        <w:t>в действие после его завершения на основе его оценки и учёта характера сделанных ошибок;</w:t>
      </w:r>
    </w:p>
    <w:p w14:paraId="85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проявлять волевую саморегуляцию при выполнении работы.</w:t>
      </w:r>
    </w:p>
    <w:p w14:paraId="86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166.10.2.5. У обучающегося будут сформированы следующие умения совместной деятельности:</w:t>
      </w:r>
    </w:p>
    <w:p w14:paraId="87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14:paraId="88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89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8A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166.10.3. К концу обучения в 1 классе обучающийся получит следующие предметные результаты по отдельным темам программы по технологии:</w:t>
      </w:r>
    </w:p>
    <w:p w14:paraId="8B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правильно организовывать свой труд: своевременно подготавливать и убирать рабочее место, поддерживать порядок на нём в процессе труда;</w:t>
      </w:r>
    </w:p>
    <w:p w14:paraId="8C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применять правила безопасной работы ножницами, иглой и аккуратной работы с клеем;</w:t>
      </w:r>
    </w:p>
    <w:p w14:paraId="8D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14:paraId="8E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14:paraId="8F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14:paraId="90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ориентироваться в наименованиях основных технологических операций: разметка деталей, выделение деталей, сборка изделия;</w:t>
      </w:r>
    </w:p>
    <w:p w14:paraId="91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14:paraId="92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оформлять изделия строчкой прямого стежка;</w:t>
      </w:r>
    </w:p>
    <w:p w14:paraId="93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понимать смысл понятий «изделие», «деталь изделия», «образец», «заготовка», «материал», «инструмент», «приспособление», «конструирование», «аппликация»;</w:t>
      </w:r>
    </w:p>
    <w:p w14:paraId="94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выполнять задания с опорой на готовый план;</w:t>
      </w:r>
    </w:p>
    <w:p w14:paraId="95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14:paraId="96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рассматривать и анализировать простые по конструкции образцы </w:t>
      </w:r>
      <w:r>
        <w:rPr>
          <w:rFonts w:ascii="Times New Roman" w:hAnsi="Times New Roman"/>
          <w:sz w:val="24"/>
        </w:rPr>
        <w:br/>
      </w:r>
      <w:r>
        <w:rPr>
          <w:rFonts w:ascii="Times New Roman" w:hAnsi="Times New Roman"/>
          <w:sz w:val="24"/>
        </w:rPr>
        <w:t>(по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97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14:paraId="98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называть ручные инструменты (ножницы, игла, линейка) и приспособления (шаблон, стека, булавки и другие), безопасно хранить и работать ими;</w:t>
      </w:r>
    </w:p>
    <w:p w14:paraId="99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различать материалы и инструменты по их назначению;</w:t>
      </w:r>
    </w:p>
    <w:p w14:paraId="9A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называть и выполнять последовательность изготовления несложных изделий: разметка, резание, сборка, отделка;</w:t>
      </w:r>
    </w:p>
    <w:p w14:paraId="9B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w:t>
      </w:r>
      <w:r>
        <w:rPr>
          <w:rFonts w:ascii="Times New Roman" w:hAnsi="Times New Roman"/>
          <w:sz w:val="24"/>
        </w:rPr>
        <w:br/>
      </w:r>
      <w:r>
        <w:rPr>
          <w:rFonts w:ascii="Times New Roman" w:hAnsi="Times New Roman"/>
          <w:sz w:val="24"/>
        </w:rPr>
        <w:t>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14:paraId="9C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использовать для сушки плоских изделий пресс;</w:t>
      </w:r>
    </w:p>
    <w:p w14:paraId="9D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 помощью учителя выполнять практическую работу и самоконтроль с опорой на инструкционную карту, образец, шаблон;</w:t>
      </w:r>
    </w:p>
    <w:p w14:paraId="9E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различать разборные и неразборные конструкции несложных изделий;</w:t>
      </w:r>
    </w:p>
    <w:p w14:paraId="9F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A0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осуществлять элементарное сотрудничество, участвовать в коллективных работах под руководством учителя;</w:t>
      </w:r>
    </w:p>
    <w:p w14:paraId="A1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выполнять несложные коллективные работы проектного характера.</w:t>
      </w:r>
    </w:p>
    <w:p w14:paraId="A2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166.10.4. К концу обучения во 2 классе обучающийся получит следующие предметные результаты по отдельным темам программы по технологии:</w:t>
      </w:r>
    </w:p>
    <w:p w14:paraId="A3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14:paraId="A4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выполнять задания по самостоятельно составленному плану;</w:t>
      </w:r>
    </w:p>
    <w:p w14:paraId="A5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A6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выделять, называть и применять изученные общие правила создания рукотворного мира в своей предметно-творческой деятельности;</w:t>
      </w:r>
    </w:p>
    <w:p w14:paraId="A7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самостоятельно готовить рабочее место в соответствии с видом деятельности, поддерживать порядок во время работы, убирать рабочее место;</w:t>
      </w:r>
    </w:p>
    <w:p w14:paraId="A8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анализировать задание (образец) по предложенным вопросам, памятке </w:t>
      </w:r>
      <w:r>
        <w:rPr>
          <w:rFonts w:ascii="Times New Roman" w:hAnsi="Times New Roman"/>
          <w:sz w:val="24"/>
        </w:rPr>
        <w:br/>
      </w:r>
      <w:r>
        <w:rPr>
          <w:rFonts w:ascii="Times New Roman" w:hAnsi="Times New Roman"/>
          <w:sz w:val="24"/>
        </w:rPr>
        <w:t xml:space="preserve">или инструкции, самостоятельно выполнять доступные задания с опорой </w:t>
      </w:r>
      <w:r>
        <w:rPr>
          <w:rFonts w:ascii="Times New Roman" w:hAnsi="Times New Roman"/>
          <w:sz w:val="24"/>
        </w:rPr>
        <w:br/>
      </w:r>
      <w:r>
        <w:rPr>
          <w:rFonts w:ascii="Times New Roman" w:hAnsi="Times New Roman"/>
          <w:sz w:val="24"/>
        </w:rPr>
        <w:t>на инструкционную (технологическую) карту;</w:t>
      </w:r>
    </w:p>
    <w:p w14:paraId="A9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14:paraId="AA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читать простейшие чертежи (эскизы), называть линии чертежа (линия контура и надреза, линия выносная и размерная, линия сгиба, линия симметрии);</w:t>
      </w:r>
    </w:p>
    <w:p w14:paraId="AB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выполнять экономную разметку прямоугольника (от двух прямых углов </w:t>
      </w:r>
      <w:r>
        <w:rPr>
          <w:rFonts w:ascii="Times New Roman" w:hAnsi="Times New Roman"/>
          <w:sz w:val="24"/>
        </w:rPr>
        <w:br/>
      </w:r>
      <w:r>
        <w:rPr>
          <w:rFonts w:ascii="Times New Roman" w:hAnsi="Times New Roman"/>
          <w:sz w:val="24"/>
        </w:rPr>
        <w:t xml:space="preserve">и одного прямого угла) с помощью чертёжных инструментов (линейки, угольника) </w:t>
      </w:r>
      <w:r>
        <w:rPr>
          <w:rFonts w:ascii="Times New Roman" w:hAnsi="Times New Roman"/>
          <w:sz w:val="24"/>
        </w:rPr>
        <w:br/>
      </w:r>
      <w:r>
        <w:rPr>
          <w:rFonts w:ascii="Times New Roman" w:hAnsi="Times New Roman"/>
          <w:sz w:val="24"/>
        </w:rPr>
        <w:t>с опорой на простейший чертёж (эскиз), чертить окружность с помощью циркуля;</w:t>
      </w:r>
    </w:p>
    <w:p w14:paraId="AC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выполнять биговку;</w:t>
      </w:r>
    </w:p>
    <w:p w14:paraId="AD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выполнять построение простейшего лекала (выкройки) правильной геометрической формы и разметку деталей кроя на ткани по нему/ней;</w:t>
      </w:r>
    </w:p>
    <w:p w14:paraId="AE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оформлять изделия и соединять детали освоенными ручными строчками;</w:t>
      </w:r>
    </w:p>
    <w:p w14:paraId="AF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понимать смысл понятия «развёртка» (трёхмерного предмета), соотносить объёмную конструкцию с изображениями её развёртки;</w:t>
      </w:r>
    </w:p>
    <w:p w14:paraId="B0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отличать макет от модели, строить трёхмерный макет из готовой развёртки;</w:t>
      </w:r>
    </w:p>
    <w:p w14:paraId="B1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определять неподвижный и подвижный способ соединения деталей </w:t>
      </w:r>
      <w:r>
        <w:rPr>
          <w:rFonts w:ascii="Times New Roman" w:hAnsi="Times New Roman"/>
          <w:sz w:val="24"/>
        </w:rPr>
        <w:br/>
      </w:r>
      <w:r>
        <w:rPr>
          <w:rFonts w:ascii="Times New Roman" w:hAnsi="Times New Roman"/>
          <w:sz w:val="24"/>
        </w:rPr>
        <w:t>и выполнять подвижное и неподвижное соединения известными способами;</w:t>
      </w:r>
    </w:p>
    <w:p w14:paraId="B2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конструировать и моделировать изделия из различных материалов </w:t>
      </w:r>
      <w:r>
        <w:rPr>
          <w:rFonts w:ascii="Times New Roman" w:hAnsi="Times New Roman"/>
          <w:sz w:val="24"/>
        </w:rPr>
        <w:br/>
      </w:r>
      <w:r>
        <w:rPr>
          <w:rFonts w:ascii="Times New Roman" w:hAnsi="Times New Roman"/>
          <w:sz w:val="24"/>
        </w:rPr>
        <w:t>по модели, простейшему чертежу или эскизу;</w:t>
      </w:r>
    </w:p>
    <w:p w14:paraId="B3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решать несложные конструкторско-технологические задачи;</w:t>
      </w:r>
    </w:p>
    <w:p w14:paraId="B4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B5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делать выбор, какое мнение принять – своё или другое, высказанное в ходе обсуждения;</w:t>
      </w:r>
    </w:p>
    <w:p w14:paraId="B6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выполнять работу в малых группах, осуществлять сотрудничество;</w:t>
      </w:r>
    </w:p>
    <w:p w14:paraId="B7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понимать особенности проектной деятельности, осуществлять </w:t>
      </w:r>
      <w:r>
        <w:rPr>
          <w:rFonts w:ascii="Times New Roman" w:hAnsi="Times New Roman"/>
          <w:sz w:val="24"/>
        </w:rPr>
        <w:br/>
      </w:r>
      <w:r>
        <w:rPr>
          <w:rFonts w:ascii="Times New Roman" w:hAnsi="Times New Roman"/>
          <w:sz w:val="24"/>
        </w:rPr>
        <w:t>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B8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называть профессии людей, работающих в сфере обслуживания.</w:t>
      </w:r>
    </w:p>
    <w:p w14:paraId="B9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166.10.5. К концу обучения в 3 классе обучающийся получит следующие предметные результаты по отдельным темам программы по технологии:</w:t>
      </w:r>
    </w:p>
    <w:p w14:paraId="BA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понимать смысл понятий «чертёж развёртки», «канцелярский нож», «шило», «искусственный материал»;</w:t>
      </w:r>
    </w:p>
    <w:p w14:paraId="BB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BC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узнавать и называть по характерным особенностям образцов или по описанию изученные и распространённые в крае ремёсла;</w:t>
      </w:r>
    </w:p>
    <w:p w14:paraId="BD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14:paraId="BE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читать чертёж развёртки и выполнять разметку развёрток с помощью чертёжных инструментов (линейка, угольник, циркуль);</w:t>
      </w:r>
    </w:p>
    <w:p w14:paraId="BF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узнавать и называть линии чертежа (осевая и центровая);</w:t>
      </w:r>
    </w:p>
    <w:p w14:paraId="C0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безопасно пользоваться канцелярским ножом, шилом;</w:t>
      </w:r>
    </w:p>
    <w:p w14:paraId="C1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выполнять рицовку;</w:t>
      </w:r>
    </w:p>
    <w:p w14:paraId="C2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выполнять соединение деталей и отделку изделия освоенными ручными строчками;</w:t>
      </w:r>
    </w:p>
    <w:p w14:paraId="C3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решать простейшие задачи технико-технологического характера </w:t>
      </w:r>
      <w:r>
        <w:rPr>
          <w:rFonts w:ascii="Times New Roman" w:hAnsi="Times New Roman"/>
          <w:sz w:val="24"/>
        </w:rPr>
        <w:br/>
      </w:r>
      <w:r>
        <w:rPr>
          <w:rFonts w:ascii="Times New Roman" w:hAnsi="Times New Roman"/>
          <w:sz w:val="24"/>
        </w:rPr>
        <w:t xml:space="preserve">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w:t>
      </w:r>
      <w:r>
        <w:rPr>
          <w:rFonts w:ascii="Times New Roman" w:hAnsi="Times New Roman"/>
          <w:sz w:val="24"/>
        </w:rPr>
        <w:br/>
      </w:r>
      <w:r>
        <w:rPr>
          <w:rFonts w:ascii="Times New Roman" w:hAnsi="Times New Roman"/>
          <w:sz w:val="24"/>
        </w:rPr>
        <w:t>в соответствии с технической или декоративно-художественной задачей;</w:t>
      </w:r>
    </w:p>
    <w:p w14:paraId="C4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C5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14:paraId="C6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изменять конструкцию изделия по заданным условиям;</w:t>
      </w:r>
    </w:p>
    <w:p w14:paraId="C7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выбирать способ соединения и соединительный материал в зависимости </w:t>
      </w:r>
      <w:r>
        <w:rPr>
          <w:rFonts w:ascii="Times New Roman" w:hAnsi="Times New Roman"/>
          <w:sz w:val="24"/>
        </w:rPr>
        <w:br/>
      </w:r>
      <w:r>
        <w:rPr>
          <w:rFonts w:ascii="Times New Roman" w:hAnsi="Times New Roman"/>
          <w:sz w:val="24"/>
        </w:rPr>
        <w:t>от требований конструкции;</w:t>
      </w:r>
    </w:p>
    <w:p w14:paraId="C8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называть несколько видов информационных технологий и соответствующих способов передачи информации (из реального окружения обучающихся);</w:t>
      </w:r>
    </w:p>
    <w:p w14:paraId="C9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понимать назначение основных устройств персонального компьютера </w:t>
      </w:r>
      <w:r>
        <w:rPr>
          <w:rFonts w:ascii="Times New Roman" w:hAnsi="Times New Roman"/>
          <w:sz w:val="24"/>
        </w:rPr>
        <w:br/>
      </w:r>
      <w:r>
        <w:rPr>
          <w:rFonts w:ascii="Times New Roman" w:hAnsi="Times New Roman"/>
          <w:sz w:val="24"/>
        </w:rPr>
        <w:t>для ввода, вывода и обработки информации;</w:t>
      </w:r>
    </w:p>
    <w:p w14:paraId="CA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выполнять основные правила безопасной работы на компьютере;</w:t>
      </w:r>
    </w:p>
    <w:p w14:paraId="CB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CC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выполнять проектные задания в соответствии с содержанием изученного материала на основе полученных знаний и умений.</w:t>
      </w:r>
    </w:p>
    <w:p w14:paraId="CD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166.10.6. К концу обучения в 4 классе обучающийся получит следующие предметные результаты по отдельным темам программы по технологии:</w:t>
      </w:r>
    </w:p>
    <w:p w14:paraId="CE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14:paraId="CF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на основе анализа задания самостоятельно организовывать рабочее место </w:t>
      </w:r>
      <w:r>
        <w:rPr>
          <w:rFonts w:ascii="Times New Roman" w:hAnsi="Times New Roman"/>
          <w:sz w:val="24"/>
        </w:rPr>
        <w:br/>
      </w:r>
      <w:r>
        <w:rPr>
          <w:rFonts w:ascii="Times New Roman" w:hAnsi="Times New Roman"/>
          <w:sz w:val="24"/>
        </w:rPr>
        <w:t>в зависимости от вида работы, осуществлять планирование трудового процесса;</w:t>
      </w:r>
    </w:p>
    <w:p w14:paraId="D0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самостоятельно планировать и выполнять практическое задание (практическую работу) с опорой на инструкционную (технологическую) карту </w:t>
      </w:r>
      <w:r>
        <w:rPr>
          <w:rFonts w:ascii="Times New Roman" w:hAnsi="Times New Roman"/>
          <w:sz w:val="24"/>
        </w:rPr>
        <w:br/>
      </w:r>
      <w:r>
        <w:rPr>
          <w:rFonts w:ascii="Times New Roman" w:hAnsi="Times New Roman"/>
          <w:sz w:val="24"/>
        </w:rPr>
        <w:t>или творческий замысел, при необходимости вносить коррективы в выполняемые действия;</w:t>
      </w:r>
    </w:p>
    <w:p w14:paraId="D1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понимать элементарные основы бытовой культуры, выполнять доступные действия по самообслуживанию и доступные виды домашнего труда;</w:t>
      </w:r>
    </w:p>
    <w:p w14:paraId="D2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14:paraId="D3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D4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w:t>
      </w:r>
      <w:r>
        <w:rPr>
          <w:rFonts w:ascii="Times New Roman" w:hAnsi="Times New Roman"/>
          <w:sz w:val="24"/>
        </w:rPr>
        <w:br/>
      </w:r>
      <w:r>
        <w:rPr>
          <w:rFonts w:ascii="Times New Roman" w:hAnsi="Times New Roman"/>
          <w:sz w:val="24"/>
        </w:rPr>
        <w:t>в связи с изменением функционального назначения изделия;</w:t>
      </w:r>
    </w:p>
    <w:p w14:paraId="D5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на основе усвоенных правил дизайна решать простейшие художественно-конструкторские задачи по созданию изделий с заданной функцией;</w:t>
      </w:r>
    </w:p>
    <w:p w14:paraId="D6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 xml:space="preserve">создавать небольшие тексты, презентации и печатные публикации </w:t>
      </w:r>
      <w:r>
        <w:rPr>
          <w:rFonts w:ascii="Times New Roman" w:hAnsi="Times New Roman"/>
          <w:sz w:val="24"/>
        </w:rPr>
        <w:br/>
      </w:r>
      <w:r>
        <w:rPr>
          <w:rFonts w:ascii="Times New Roman" w:hAnsi="Times New Roman"/>
          <w:sz w:val="24"/>
        </w:rPr>
        <w:t>с использованием изображений на экране компьютера, оформлять текст (выбор шрифта, размера, цвета шрифта, выравнивание абзаца);</w:t>
      </w:r>
    </w:p>
    <w:p w14:paraId="D7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работать с доступной информацией, работать в программах Word, Power Point;</w:t>
      </w:r>
    </w:p>
    <w:p w14:paraId="D8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D9110000">
      <w:pPr>
        <w:pStyle w:val="Style_6"/>
        <w:widowControl w:val="1"/>
        <w:spacing w:after="0" w:line="360" w:lineRule="auto"/>
        <w:ind w:firstLine="709" w:left="0"/>
        <w:jc w:val="both"/>
        <w:rPr>
          <w:rFonts w:ascii="Times New Roman" w:hAnsi="Times New Roman"/>
          <w:sz w:val="24"/>
        </w:rPr>
      </w:pPr>
      <w:r>
        <w:rPr>
          <w:rFonts w:ascii="Times New Roman" w:hAnsi="Times New Roman"/>
          <w:sz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DA110000">
      <w:pPr>
        <w:pStyle w:val="Style_6"/>
        <w:widowControl w:val="1"/>
        <w:spacing w:after="0" w:line="360" w:lineRule="auto"/>
        <w:ind w:firstLine="709" w:left="0"/>
        <w:jc w:val="both"/>
        <w:rPr>
          <w:rFonts w:ascii="Times New Roman" w:hAnsi="Times New Roman"/>
          <w:sz w:val="24"/>
        </w:rPr>
      </w:pPr>
    </w:p>
    <w:p w14:paraId="DB110000">
      <w:pPr>
        <w:pStyle w:val="Style_6"/>
        <w:widowControl w:val="1"/>
        <w:spacing w:after="0" w:line="360" w:lineRule="auto"/>
        <w:ind w:firstLine="709" w:left="0"/>
        <w:jc w:val="both"/>
        <w:rPr>
          <w:rFonts w:ascii="Times New Roman" w:hAnsi="Times New Roman"/>
          <w:sz w:val="24"/>
        </w:rPr>
      </w:pPr>
    </w:p>
    <w:p w14:paraId="DC110000">
      <w:pPr>
        <w:pStyle w:val="Style_6"/>
        <w:widowControl w:val="1"/>
        <w:spacing w:after="0" w:line="360" w:lineRule="auto"/>
        <w:ind w:firstLine="0" w:left="0"/>
        <w:jc w:val="both"/>
        <w:rPr>
          <w:rFonts w:ascii="Times New Roman" w:hAnsi="Times New Roman"/>
          <w:sz w:val="24"/>
        </w:rPr>
      </w:pPr>
    </w:p>
    <w:p w14:paraId="DD110000">
      <w:pPr>
        <w:pStyle w:val="Style_6"/>
        <w:widowControl w:val="1"/>
        <w:spacing w:after="0" w:line="360" w:lineRule="auto"/>
        <w:ind w:firstLine="709" w:left="0"/>
        <w:jc w:val="both"/>
        <w:rPr>
          <w:rFonts w:ascii="Times New Roman" w:hAnsi="Times New Roman"/>
          <w:sz w:val="24"/>
        </w:rPr>
      </w:pPr>
    </w:p>
    <w:p w14:paraId="DE110000">
      <w:pPr>
        <w:sectPr>
          <w:headerReference r:id="rId1" w:type="default"/>
          <w:footerReference r:id="rId2" w:type="default"/>
          <w:pgSz w:h="16840" w:orient="portrait" w:w="11907"/>
          <w:pgMar w:bottom="851" w:footer="567" w:gutter="0" w:header="567" w:left="1134" w:right="567" w:top="993"/>
          <w:titlePg/>
        </w:sectPr>
      </w:pPr>
    </w:p>
    <w:p w14:paraId="DF110000">
      <w:pPr>
        <w:pStyle w:val="Style_6"/>
        <w:widowControl w:val="1"/>
        <w:spacing w:after="0" w:line="360" w:lineRule="auto"/>
        <w:ind w:firstLine="709" w:left="0"/>
        <w:jc w:val="both"/>
        <w:rPr>
          <w:rFonts w:ascii="Times New Roman" w:hAnsi="Times New Roman"/>
          <w:sz w:val="24"/>
        </w:rPr>
      </w:pPr>
    </w:p>
    <w:p w14:paraId="E0110000">
      <w:pPr>
        <w:pStyle w:val="Style_5"/>
        <w:spacing w:before="0" w:line="360" w:lineRule="auto"/>
        <w:ind w:firstLine="708" w:left="0"/>
        <w:jc w:val="both"/>
        <w:rPr>
          <w:sz w:val="24"/>
        </w:rPr>
      </w:pPr>
      <w:r>
        <w:rPr>
          <w:sz w:val="24"/>
        </w:rPr>
        <w:t>167.  рабочая программа по учебному предмету «Физическая культура».</w:t>
      </w:r>
    </w:p>
    <w:p w14:paraId="E1110000">
      <w:pPr>
        <w:pStyle w:val="Style_7"/>
        <w:spacing w:line="360" w:lineRule="auto"/>
        <w:ind w:firstLine="709" w:left="0"/>
        <w:contextualSpacing w:val="1"/>
        <w:rPr>
          <w:rFonts w:ascii="Times New Roman" w:hAnsi="Times New Roman"/>
          <w:sz w:val="24"/>
        </w:rPr>
      </w:pPr>
      <w:r>
        <w:rPr>
          <w:rFonts w:ascii="Times New Roman" w:hAnsi="Times New Roman"/>
          <w:sz w:val="24"/>
        </w:rPr>
        <w:t>167.1.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14:paraId="E2110000">
      <w:pPr>
        <w:pStyle w:val="Style_7"/>
        <w:spacing w:line="360" w:lineRule="auto"/>
        <w:ind w:firstLine="709" w:left="0"/>
        <w:contextualSpacing w:val="1"/>
        <w:rPr>
          <w:rFonts w:ascii="Times New Roman" w:hAnsi="Times New Roman"/>
          <w:b w:val="1"/>
          <w:sz w:val="24"/>
        </w:rPr>
      </w:pPr>
      <w:r>
        <w:rPr>
          <w:rFonts w:ascii="Times New Roman" w:hAnsi="Times New Roman"/>
          <w:b w:val="1"/>
          <w:sz w:val="24"/>
        </w:rPr>
        <w:t>167.2. Вариант № 1.</w:t>
      </w:r>
    </w:p>
    <w:p w14:paraId="E3110000">
      <w:pPr>
        <w:pStyle w:val="Style_7"/>
        <w:spacing w:line="360" w:lineRule="auto"/>
        <w:ind w:firstLine="709" w:left="0"/>
        <w:contextualSpacing w:val="1"/>
        <w:rPr>
          <w:rFonts w:ascii="Times New Roman" w:hAnsi="Times New Roman"/>
          <w:sz w:val="24"/>
        </w:rPr>
      </w:pPr>
      <w:r>
        <w:rPr>
          <w:rFonts w:ascii="Times New Roman" w:hAnsi="Times New Roman"/>
          <w:sz w:val="24"/>
        </w:rPr>
        <w:t>167.2.1. Пояснительная записка.</w:t>
      </w:r>
    </w:p>
    <w:p w14:paraId="E4110000">
      <w:pPr>
        <w:pStyle w:val="Style_7"/>
        <w:spacing w:line="360" w:lineRule="auto"/>
        <w:ind w:firstLine="709" w:left="0"/>
        <w:contextualSpacing w:val="1"/>
        <w:rPr>
          <w:rFonts w:ascii="Times New Roman" w:hAnsi="Times New Roman"/>
          <w:sz w:val="24"/>
        </w:rPr>
      </w:pPr>
      <w:r>
        <w:rPr>
          <w:rFonts w:ascii="Times New Roman" w:hAnsi="Times New Roman"/>
          <w:sz w:val="24"/>
        </w:rPr>
        <w:t>167.2.1.1. 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E5110000">
      <w:pPr>
        <w:spacing w:after="0" w:line="360" w:lineRule="auto"/>
        <w:ind w:firstLine="709" w:left="0"/>
        <w:contextualSpacing w:val="1"/>
        <w:jc w:val="both"/>
        <w:rPr>
          <w:rFonts w:ascii="Times New Roman" w:hAnsi="Times New Roman"/>
          <w:color w:val="000000"/>
          <w:sz w:val="24"/>
        </w:rPr>
      </w:pPr>
      <w:r>
        <w:rPr>
          <w:rFonts w:ascii="Times New Roman" w:hAnsi="Times New Roman"/>
          <w:color w:val="000000"/>
          <w:sz w:val="24"/>
        </w:rPr>
        <w:t xml:space="preserve">Программа по физической культуре составлена на основе требований </w:t>
      </w:r>
      <w:r>
        <w:rPr>
          <w:rFonts w:ascii="Times New Roman" w:hAnsi="Times New Roman"/>
          <w:color w:val="000000"/>
          <w:sz w:val="24"/>
        </w:rPr>
        <w:br/>
      </w:r>
      <w:r>
        <w:rPr>
          <w:rFonts w:ascii="Times New Roman" w:hAnsi="Times New Roman"/>
          <w:color w:val="000000"/>
          <w:sz w:val="24"/>
        </w:rPr>
        <w:t>к результатам освоения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14:paraId="E6110000">
      <w:pPr>
        <w:spacing w:after="0" w:line="360" w:lineRule="auto"/>
        <w:ind w:firstLine="709" w:left="0"/>
        <w:contextualSpacing w:val="1"/>
        <w:jc w:val="both"/>
        <w:rPr>
          <w:rFonts w:ascii="Times New Roman" w:hAnsi="Times New Roman"/>
          <w:sz w:val="24"/>
        </w:rPr>
      </w:pPr>
      <w:r>
        <w:rPr>
          <w:rFonts w:ascii="Times New Roman" w:hAnsi="Times New Roman"/>
          <w:sz w:val="24"/>
        </w:rPr>
        <w:t>167.2.1.2. 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14:paraId="E711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167.2.1.3. 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14:paraId="E8110000">
      <w:pPr>
        <w:pStyle w:val="Style_7"/>
        <w:spacing w:line="360" w:lineRule="auto"/>
        <w:ind w:firstLine="709" w:left="0"/>
        <w:contextualSpacing w:val="1"/>
        <w:rPr>
          <w:rFonts w:ascii="Times New Roman" w:hAnsi="Times New Roman"/>
          <w:spacing w:val="1"/>
          <w:sz w:val="24"/>
        </w:rPr>
      </w:pPr>
      <w:r>
        <w:rPr>
          <w:rFonts w:ascii="Times New Roman" w:hAnsi="Times New Roman"/>
          <w:spacing w:val="1"/>
          <w:sz w:val="24"/>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14:paraId="E9110000">
      <w:pPr>
        <w:pStyle w:val="Style_7"/>
        <w:spacing w:line="360" w:lineRule="auto"/>
        <w:ind w:firstLine="709" w:left="0"/>
        <w:contextualSpacing w:val="1"/>
        <w:rPr>
          <w:rFonts w:ascii="Times New Roman" w:hAnsi="Times New Roman"/>
          <w:sz w:val="24"/>
        </w:rPr>
      </w:pPr>
      <w:r>
        <w:rPr>
          <w:rFonts w:ascii="Times New Roman" w:hAnsi="Times New Roman"/>
          <w:sz w:val="24"/>
        </w:rPr>
        <w:t>167.2.1.4. Основные предметные результаты по учебному предмету «Физическая культура» в соответствии с Федеральным государственным образовательным стандартом начального общего образования (далее –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14:paraId="EA110000">
      <w:pPr>
        <w:pStyle w:val="Style_7"/>
        <w:spacing w:line="360" w:lineRule="auto"/>
        <w:ind w:firstLine="709" w:left="0"/>
        <w:contextualSpacing w:val="1"/>
        <w:rPr>
          <w:rFonts w:ascii="Times New Roman" w:hAnsi="Times New Roman"/>
          <w:sz w:val="24"/>
        </w:rPr>
      </w:pPr>
      <w:r>
        <w:rPr>
          <w:rFonts w:ascii="Times New Roman" w:hAnsi="Times New Roman"/>
          <w:sz w:val="24"/>
        </w:rPr>
        <w:t>167.2.1.5. 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начальной школы. Целенаправленные физические упражнения позволяют избирательно и значительно их развить.</w:t>
      </w:r>
    </w:p>
    <w:p w14:paraId="EB110000">
      <w:pPr>
        <w:pStyle w:val="Style_7"/>
        <w:spacing w:line="360" w:lineRule="auto"/>
        <w:ind w:firstLine="709" w:left="0"/>
        <w:contextualSpacing w:val="1"/>
        <w:rPr>
          <w:rFonts w:ascii="Times New Roman" w:hAnsi="Times New Roman"/>
          <w:sz w:val="24"/>
        </w:rPr>
      </w:pPr>
      <w:r>
        <w:rPr>
          <w:rFonts w:ascii="Times New Roman" w:hAnsi="Times New Roman"/>
          <w:sz w:val="24"/>
        </w:rPr>
        <w:t>167.2.1.6. 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EC11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167.2.1.7. Освоение программы по физической культуре обеспечивает выполнение обучающимися нормативов Всероссийского физкультурно-спортивного комплекса ГТО и другие предметные результаты ФГОС НОО, а также позволяет решить воспитательные задачи, изложенные в федеральной программе воспитания. </w:t>
      </w:r>
    </w:p>
    <w:p w14:paraId="ED11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167.2.1.8. Согласно своему назначению федеральная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в рамках учебного предмета «Физическая культура»,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 </w:t>
      </w:r>
      <w:r>
        <w:rPr>
          <w:rFonts w:ascii="Times New Roman" w:hAnsi="Times New Roman"/>
          <w:sz w:val="24"/>
        </w:rPr>
        <w:br/>
      </w:r>
      <w:r>
        <w:rPr>
          <w:rFonts w:ascii="Times New Roman" w:hAnsi="Times New Roman"/>
          <w:sz w:val="24"/>
        </w:rPr>
        <w:t>на уровне целей изучения предмета и основных видов учебно-познавательной деятельности/учебных действий обучающегося по освоению учебного содержания.</w:t>
      </w:r>
    </w:p>
    <w:p w14:paraId="EE110000">
      <w:pPr>
        <w:pStyle w:val="Style_7"/>
        <w:spacing w:line="360" w:lineRule="auto"/>
        <w:ind w:firstLine="709" w:left="0"/>
        <w:contextualSpacing w:val="1"/>
        <w:rPr>
          <w:rFonts w:ascii="Times New Roman" w:hAnsi="Times New Roman"/>
          <w:spacing w:val="-1"/>
          <w:sz w:val="24"/>
        </w:rPr>
      </w:pPr>
      <w:r>
        <w:rPr>
          <w:rFonts w:ascii="Times New Roman" w:hAnsi="Times New Roman"/>
          <w:sz w:val="24"/>
        </w:rPr>
        <w:t>167.2.1.9. </w:t>
      </w:r>
      <w:r>
        <w:rPr>
          <w:rFonts w:ascii="Times New Roman" w:hAnsi="Times New Roman"/>
          <w:spacing w:val="-1"/>
          <w:sz w:val="24"/>
        </w:rPr>
        <w:t xml:space="preserve">В программе </w:t>
      </w:r>
      <w:r>
        <w:rPr>
          <w:rFonts w:ascii="Times New Roman" w:hAnsi="Times New Roman"/>
          <w:sz w:val="24"/>
        </w:rPr>
        <w:t xml:space="preserve">по физической культуре </w:t>
      </w:r>
      <w:r>
        <w:rPr>
          <w:rFonts w:ascii="Times New Roman" w:hAnsi="Times New Roman"/>
          <w:spacing w:val="-1"/>
          <w:sz w:val="24"/>
        </w:rPr>
        <w:t>нашли своё отражение: Поручение Президента Российской Федерации об обеспечении внесения в примерные основные образовательные программы дошкольного, начального общего, основного общего и среднего общего образования изменений, предусматривающих обязательное выполнение воспитанниками и учащимися упражнений основной гимнастики в целях их физического развития (с учётом ограничений, обусловленных состоянием здоровья), условия Концепции модернизации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научные и методологические подходы к изучению физической культуры в начальной школе.</w:t>
      </w:r>
    </w:p>
    <w:p w14:paraId="EF110000">
      <w:pPr>
        <w:pStyle w:val="Style_7"/>
        <w:spacing w:line="360" w:lineRule="auto"/>
        <w:ind w:firstLine="709" w:left="0"/>
        <w:contextualSpacing w:val="1"/>
        <w:rPr>
          <w:rFonts w:ascii="Times New Roman" w:hAnsi="Times New Roman"/>
          <w:sz w:val="24"/>
        </w:rPr>
      </w:pPr>
      <w:r>
        <w:rPr>
          <w:rFonts w:ascii="Times New Roman" w:hAnsi="Times New Roman"/>
          <w:sz w:val="24"/>
        </w:rPr>
        <w:t>167.2.1.10. 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в начальной школе.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14:paraId="F0110000">
      <w:pPr>
        <w:pStyle w:val="Style_7"/>
        <w:spacing w:line="360" w:lineRule="auto"/>
        <w:ind w:firstLine="709" w:left="0"/>
        <w:contextualSpacing w:val="1"/>
        <w:rPr>
          <w:rFonts w:ascii="Times New Roman" w:hAnsi="Times New Roman"/>
          <w:sz w:val="24"/>
        </w:rPr>
      </w:pPr>
      <w:r>
        <w:rPr>
          <w:rFonts w:ascii="Times New Roman" w:hAnsi="Times New Roman"/>
          <w:sz w:val="24"/>
        </w:rPr>
        <w:t>167.2.1.11. Учебный предмет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«Физическая культура» является физическое воспитание граждан России. Учебный предмет «Физическая культура» обогащает обучающихся системой знаний о сущности и общественном значении физической культуры и её влиянии на всестороннее развитие личности. Такие знания обеспечивают развитие гармоничной личности, мотивацию и способность обучающихся к различным видам деятельности, повышают их общую культуру.</w:t>
      </w:r>
    </w:p>
    <w:p w14:paraId="F1110000">
      <w:pPr>
        <w:pStyle w:val="Style_7"/>
        <w:spacing w:line="360" w:lineRule="auto"/>
        <w:ind w:firstLine="709" w:left="0"/>
        <w:contextualSpacing w:val="1"/>
        <w:rPr>
          <w:rFonts w:ascii="Times New Roman" w:hAnsi="Times New Roman"/>
          <w:sz w:val="24"/>
        </w:rPr>
      </w:pPr>
      <w:r>
        <w:rPr>
          <w:rFonts w:ascii="Times New Roman" w:hAnsi="Times New Roman"/>
          <w:sz w:val="24"/>
        </w:rPr>
        <w:t>167.2.1.12. 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14:paraId="F211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167.2.1.13. В программе по физической культуре учтены приоритеты </w:t>
      </w:r>
      <w:r>
        <w:rPr>
          <w:rFonts w:ascii="Times New Roman" w:hAnsi="Times New Roman"/>
          <w:sz w:val="24"/>
        </w:rPr>
        <w:br/>
      </w:r>
      <w:r>
        <w:rPr>
          <w:rFonts w:ascii="Times New Roman" w:hAnsi="Times New Roman"/>
          <w:sz w:val="24"/>
        </w:rPr>
        <w:t>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14:paraId="F3110000">
      <w:pPr>
        <w:pStyle w:val="Style_7"/>
        <w:spacing w:line="360" w:lineRule="auto"/>
        <w:ind w:firstLine="709" w:left="0"/>
        <w:contextualSpacing w:val="1"/>
        <w:rPr>
          <w:rFonts w:ascii="Times New Roman" w:hAnsi="Times New Roman"/>
          <w:spacing w:val="1"/>
          <w:sz w:val="24"/>
        </w:rPr>
      </w:pPr>
      <w:r>
        <w:rPr>
          <w:rFonts w:ascii="Times New Roman" w:hAnsi="Times New Roman"/>
          <w:sz w:val="24"/>
        </w:rPr>
        <w:t>167.2.1.14. </w:t>
      </w:r>
      <w:r>
        <w:rPr>
          <w:rFonts w:ascii="Times New Roman" w:hAnsi="Times New Roman"/>
          <w:spacing w:val="1"/>
          <w:sz w:val="24"/>
        </w:rPr>
        <w:t xml:space="preserve">Программа </w:t>
      </w:r>
      <w:r>
        <w:rPr>
          <w:rFonts w:ascii="Times New Roman" w:hAnsi="Times New Roman"/>
          <w:sz w:val="24"/>
        </w:rPr>
        <w:t xml:space="preserve">по физической культуре </w:t>
      </w:r>
      <w:r>
        <w:rPr>
          <w:rFonts w:ascii="Times New Roman" w:hAnsi="Times New Roman"/>
          <w:spacing w:val="1"/>
          <w:sz w:val="24"/>
        </w:rPr>
        <w:t>обеспечивает создание условий для высокого качества преподавания учебного предмета «Физическая культура» на уровне начального общего образования, выполнение требований, определённых статьёй 41 Федерального закона «Об образовании в Российской Федерации» «Охрана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программе развития школьного спорта до 2024 г., и направлена на достижение национальных целей развития Российской Федерации, а именно: а) сохранение населения, здоровье и благополучие людей, б) создание возможностей для самореализации и развития талантов.</w:t>
      </w:r>
    </w:p>
    <w:p w14:paraId="F411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167.2.1.15. Программа по физической культуре разработана в соответствии </w:t>
      </w:r>
      <w:r>
        <w:rPr>
          <w:rFonts w:ascii="Times New Roman" w:hAnsi="Times New Roman"/>
          <w:sz w:val="24"/>
        </w:rPr>
        <w:br/>
      </w:r>
      <w:r>
        <w:rPr>
          <w:rFonts w:ascii="Times New Roman" w:hAnsi="Times New Roman"/>
          <w:sz w:val="24"/>
        </w:rPr>
        <w:t>с требованиями Федерального государственного образовательного стандарта начального общего образования.</w:t>
      </w:r>
    </w:p>
    <w:p w14:paraId="F5110000">
      <w:pPr>
        <w:pStyle w:val="Style_7"/>
        <w:spacing w:line="360" w:lineRule="auto"/>
        <w:ind w:firstLine="709" w:left="0"/>
        <w:contextualSpacing w:val="1"/>
        <w:rPr>
          <w:rFonts w:ascii="Times New Roman" w:hAnsi="Times New Roman"/>
          <w:spacing w:val="2"/>
          <w:sz w:val="24"/>
        </w:rPr>
      </w:pPr>
      <w:r>
        <w:rPr>
          <w:rFonts w:ascii="Times New Roman" w:hAnsi="Times New Roman"/>
          <w:sz w:val="24"/>
        </w:rPr>
        <w:t>167.2.1.16. </w:t>
      </w:r>
      <w:r>
        <w:rPr>
          <w:rFonts w:ascii="Times New Roman" w:hAnsi="Times New Roman"/>
          <w:spacing w:val="2"/>
          <w:sz w:val="24"/>
        </w:rPr>
        <w:t xml:space="preserve">В основе программы </w:t>
      </w:r>
      <w:r>
        <w:rPr>
          <w:rFonts w:ascii="Times New Roman" w:hAnsi="Times New Roman"/>
          <w:sz w:val="24"/>
        </w:rPr>
        <w:t xml:space="preserve">по физической культуре </w:t>
      </w:r>
      <w:r>
        <w:rPr>
          <w:rFonts w:ascii="Times New Roman" w:hAnsi="Times New Roman"/>
          <w:spacing w:val="2"/>
          <w:sz w:val="24"/>
        </w:rPr>
        <w:t>лежат представления об уникальности личности каждого обучающегося начальной школы,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14:paraId="F6110000">
      <w:pPr>
        <w:pStyle w:val="Style_7"/>
        <w:spacing w:line="360" w:lineRule="auto"/>
        <w:ind w:firstLine="709" w:left="0"/>
        <w:contextualSpacing w:val="1"/>
        <w:rPr>
          <w:rFonts w:ascii="Times New Roman" w:hAnsi="Times New Roman"/>
          <w:sz w:val="24"/>
        </w:rPr>
      </w:pPr>
      <w:r>
        <w:rPr>
          <w:rFonts w:ascii="Times New Roman" w:hAnsi="Times New Roman"/>
          <w:sz w:val="24"/>
        </w:rPr>
        <w:t>167.2.1.17. 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14:paraId="F711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167.2.1.18. Содержание программы по физической культуре направлено </w:t>
      </w:r>
      <w:r>
        <w:rPr>
          <w:rFonts w:ascii="Times New Roman" w:hAnsi="Times New Roman"/>
          <w:sz w:val="24"/>
        </w:rPr>
        <w:br/>
      </w:r>
      <w:r>
        <w:rPr>
          <w:rFonts w:ascii="Times New Roman" w:hAnsi="Times New Roman"/>
          <w:sz w:val="24"/>
        </w:rPr>
        <w:t xml:space="preserve">на эффективное развитие физических качеств и способностей обучающихся начальной школы,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w:t>
      </w:r>
      <w:r>
        <w:rPr>
          <w:rFonts w:ascii="Times New Roman" w:hAnsi="Times New Roman"/>
          <w:sz w:val="24"/>
        </w:rPr>
        <w:br/>
      </w:r>
      <w:r>
        <w:rPr>
          <w:rFonts w:ascii="Times New Roman" w:hAnsi="Times New Roman"/>
          <w:sz w:val="24"/>
        </w:rPr>
        <w:t xml:space="preserve">и эмоционально-нравственной отзывчивости, понимания и сопереживания чувствам других людей, учит взаимодействовать с окружающими людьми и работать </w:t>
      </w:r>
      <w:r>
        <w:rPr>
          <w:rFonts w:ascii="Times New Roman" w:hAnsi="Times New Roman"/>
          <w:sz w:val="24"/>
        </w:rPr>
        <w:br/>
      </w:r>
      <w:r>
        <w:rPr>
          <w:rFonts w:ascii="Times New Roman" w:hAnsi="Times New Roman"/>
          <w:sz w:val="24"/>
        </w:rPr>
        <w:t>в команде, проявлять лидерские качества.</w:t>
      </w:r>
    </w:p>
    <w:p w14:paraId="F811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167.2.1.19. Содержание программы по физической культуре строится </w:t>
      </w:r>
      <w:r>
        <w:rPr>
          <w:rFonts w:ascii="Times New Roman" w:hAnsi="Times New Roman"/>
          <w:sz w:val="24"/>
        </w:rPr>
        <w:br/>
      </w:r>
      <w:r>
        <w:rPr>
          <w:rFonts w:ascii="Times New Roman" w:hAnsi="Times New Roman"/>
          <w:sz w:val="24"/>
        </w:rPr>
        <w:t>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14:paraId="F911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167.2.1.20. 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w:t>
      </w:r>
      <w:r>
        <w:rPr>
          <w:rFonts w:ascii="Times New Roman" w:hAnsi="Times New Roman"/>
          <w:sz w:val="24"/>
        </w:rPr>
        <w:br/>
      </w:r>
      <w:r>
        <w:rPr>
          <w:rFonts w:ascii="Times New Roman" w:hAnsi="Times New Roman"/>
          <w:sz w:val="24"/>
        </w:rPr>
        <w:t>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14:paraId="FA110000">
      <w:pPr>
        <w:pStyle w:val="Style_7"/>
        <w:spacing w:line="360" w:lineRule="auto"/>
        <w:ind w:firstLine="709" w:left="0"/>
        <w:contextualSpacing w:val="1"/>
        <w:rPr>
          <w:rFonts w:ascii="Times New Roman" w:hAnsi="Times New Roman"/>
          <w:sz w:val="24"/>
        </w:rPr>
      </w:pPr>
      <w:r>
        <w:rPr>
          <w:rFonts w:ascii="Times New Roman" w:hAnsi="Times New Roman"/>
          <w:sz w:val="24"/>
        </w:rPr>
        <w:t>167.2.1.21. В соответствии с ФГОС НОО содержание программы учебного предмета «Физическая культура» состоит из следующих компонентов:</w:t>
      </w:r>
    </w:p>
    <w:p w14:paraId="FB110000">
      <w:pPr>
        <w:pStyle w:val="Style_8"/>
        <w:spacing w:line="360" w:lineRule="auto"/>
        <w:ind w:firstLine="709" w:left="0"/>
        <w:contextualSpacing w:val="1"/>
        <w:rPr>
          <w:rFonts w:ascii="Times New Roman" w:hAnsi="Times New Roman"/>
          <w:sz w:val="24"/>
        </w:rPr>
      </w:pPr>
      <w:r>
        <w:rPr>
          <w:rFonts w:ascii="Times New Roman" w:hAnsi="Times New Roman"/>
          <w:sz w:val="24"/>
        </w:rPr>
        <w:t>знания о физической культуре (информационный компонент деятельности);</w:t>
      </w:r>
    </w:p>
    <w:p w14:paraId="FC110000">
      <w:pPr>
        <w:pStyle w:val="Style_8"/>
        <w:spacing w:line="360" w:lineRule="auto"/>
        <w:ind w:firstLine="709" w:left="0"/>
        <w:contextualSpacing w:val="1"/>
        <w:rPr>
          <w:rFonts w:ascii="Times New Roman" w:hAnsi="Times New Roman"/>
          <w:sz w:val="24"/>
        </w:rPr>
      </w:pPr>
      <w:r>
        <w:rPr>
          <w:rFonts w:ascii="Times New Roman" w:hAnsi="Times New Roman"/>
          <w:sz w:val="24"/>
        </w:rPr>
        <w:t>способы физкультурной деятельности (операциональный компонент деятельности);</w:t>
      </w:r>
    </w:p>
    <w:p w14:paraId="FD110000">
      <w:pPr>
        <w:pStyle w:val="Style_8"/>
        <w:spacing w:line="360" w:lineRule="auto"/>
        <w:ind w:firstLine="709" w:left="0"/>
        <w:contextualSpacing w:val="1"/>
        <w:rPr>
          <w:rFonts w:ascii="Times New Roman" w:hAnsi="Times New Roman"/>
          <w:sz w:val="24"/>
        </w:rPr>
      </w:pPr>
      <w:r>
        <w:rPr>
          <w:rFonts w:ascii="Times New Roman" w:hAnsi="Times New Roman"/>
          <w:sz w:val="24"/>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14:paraId="FE11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167.2.1.22. Концепция программы по физической культуре основана </w:t>
      </w:r>
      <w:r>
        <w:rPr>
          <w:rFonts w:ascii="Times New Roman" w:hAnsi="Times New Roman"/>
          <w:sz w:val="24"/>
        </w:rPr>
        <w:br/>
      </w:r>
      <w:r>
        <w:rPr>
          <w:rFonts w:ascii="Times New Roman" w:hAnsi="Times New Roman"/>
          <w:sz w:val="24"/>
        </w:rPr>
        <w:t>на следующих принципах:</w:t>
      </w:r>
    </w:p>
    <w:p w14:paraId="FF110000">
      <w:pPr>
        <w:pStyle w:val="Style_7"/>
        <w:spacing w:line="360" w:lineRule="auto"/>
        <w:ind w:firstLine="709" w:left="0"/>
        <w:contextualSpacing w:val="1"/>
        <w:rPr>
          <w:rFonts w:ascii="Times New Roman" w:hAnsi="Times New Roman"/>
          <w:sz w:val="24"/>
        </w:rPr>
      </w:pPr>
      <w:r>
        <w:rPr>
          <w:rFonts w:ascii="Times New Roman" w:hAnsi="Times New Roman"/>
          <w:sz w:val="24"/>
        </w:rPr>
        <w:t>167.2.1.22.1. </w:t>
      </w:r>
      <w:r>
        <w:rPr>
          <w:rStyle w:val="Style_9_ch"/>
          <w:rFonts w:ascii="Times New Roman" w:hAnsi="Times New Roman"/>
          <w:i w:val="0"/>
          <w:sz w:val="24"/>
        </w:rPr>
        <w:t xml:space="preserve">Принцип систематичности и последовательности. </w:t>
      </w:r>
      <w:r>
        <w:rPr>
          <w:rFonts w:ascii="Times New Roman" w:hAnsi="Times New Roman"/>
          <w:sz w:val="24"/>
        </w:rPr>
        <w:t xml:space="preserve">Принцип систематичности и последовательности предполагает регулярность занятий </w:t>
      </w:r>
      <w:r>
        <w:rPr>
          <w:rFonts w:ascii="Times New Roman" w:hAnsi="Times New Roman"/>
          <w:sz w:val="24"/>
        </w:rPr>
        <w:br/>
      </w:r>
      <w:r>
        <w:rPr>
          <w:rFonts w:ascii="Times New Roman" w:hAnsi="Times New Roman"/>
          <w:sz w:val="24"/>
        </w:rPr>
        <w:t xml:space="preserve">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w:t>
      </w:r>
      <w:r>
        <w:rPr>
          <w:rFonts w:ascii="Times New Roman" w:hAnsi="Times New Roman"/>
          <w:sz w:val="24"/>
        </w:rPr>
        <w:br/>
      </w:r>
      <w:r>
        <w:rPr>
          <w:rFonts w:ascii="Times New Roman" w:hAnsi="Times New Roman"/>
          <w:sz w:val="24"/>
        </w:rPr>
        <w:t>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14:paraId="00120000">
      <w:pPr>
        <w:pStyle w:val="Style_7"/>
        <w:spacing w:line="360" w:lineRule="auto"/>
        <w:ind w:firstLine="709" w:left="0"/>
        <w:contextualSpacing w:val="1"/>
        <w:rPr>
          <w:rFonts w:ascii="Times New Roman" w:hAnsi="Times New Roman"/>
          <w:spacing w:val="1"/>
          <w:sz w:val="24"/>
        </w:rPr>
      </w:pPr>
      <w:r>
        <w:rPr>
          <w:rFonts w:ascii="Times New Roman" w:hAnsi="Times New Roman"/>
          <w:sz w:val="24"/>
        </w:rPr>
        <w:t>167.2.1.22.2. </w:t>
      </w:r>
      <w:r>
        <w:rPr>
          <w:rStyle w:val="Style_9_ch"/>
          <w:rFonts w:ascii="Times New Roman" w:hAnsi="Times New Roman"/>
          <w:i w:val="0"/>
          <w:spacing w:val="1"/>
          <w:sz w:val="24"/>
        </w:rPr>
        <w:t>Принципы непрерывности и цикличности.</w:t>
      </w:r>
      <w:r>
        <w:rPr>
          <w:rFonts w:ascii="Times New Roman" w:hAnsi="Times New Roman"/>
          <w:spacing w:val="1"/>
          <w:sz w:val="24"/>
        </w:rPr>
        <w:t xml:space="preserve"> Эти принципы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w:t>
      </w:r>
      <w:r>
        <w:rPr>
          <w:rFonts w:ascii="Times New Roman" w:hAnsi="Times New Roman"/>
          <w:spacing w:val="1"/>
          <w:sz w:val="24"/>
        </w:rPr>
        <w:br/>
      </w:r>
      <w:r>
        <w:rPr>
          <w:rFonts w:ascii="Times New Roman" w:hAnsi="Times New Roman"/>
          <w:spacing w:val="1"/>
          <w:sz w:val="24"/>
        </w:rPr>
        <w:t>что обеспечивает повышение тренированности, улучшает физическую подготовленность обучающегося.</w:t>
      </w:r>
    </w:p>
    <w:p w14:paraId="01120000">
      <w:pPr>
        <w:pStyle w:val="Style_7"/>
        <w:spacing w:line="360" w:lineRule="auto"/>
        <w:ind w:firstLine="709" w:left="0"/>
        <w:contextualSpacing w:val="1"/>
        <w:rPr>
          <w:rFonts w:ascii="Times New Roman" w:hAnsi="Times New Roman"/>
          <w:sz w:val="24"/>
        </w:rPr>
      </w:pPr>
      <w:r>
        <w:rPr>
          <w:rFonts w:ascii="Times New Roman" w:hAnsi="Times New Roman"/>
          <w:sz w:val="24"/>
        </w:rPr>
        <w:t>167.2.1.22.3. </w:t>
      </w:r>
      <w:r>
        <w:rPr>
          <w:rStyle w:val="Style_9_ch"/>
          <w:rFonts w:ascii="Times New Roman" w:hAnsi="Times New Roman"/>
          <w:i w:val="0"/>
          <w:sz w:val="24"/>
        </w:rPr>
        <w:t>Принцип возрастной адекватности направлений физического воспитания.</w:t>
      </w:r>
      <w:r>
        <w:rPr>
          <w:rFonts w:ascii="Times New Roman" w:hAnsi="Times New Roman"/>
          <w:sz w:val="24"/>
        </w:rPr>
        <w:t xml:space="preserve">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14:paraId="02120000">
      <w:pPr>
        <w:pStyle w:val="Style_7"/>
        <w:spacing w:line="360" w:lineRule="auto"/>
        <w:ind w:firstLine="709" w:left="0"/>
        <w:contextualSpacing w:val="1"/>
        <w:rPr>
          <w:rFonts w:ascii="Times New Roman" w:hAnsi="Times New Roman"/>
          <w:sz w:val="24"/>
        </w:rPr>
      </w:pPr>
      <w:r>
        <w:rPr>
          <w:rFonts w:ascii="Times New Roman" w:hAnsi="Times New Roman"/>
          <w:sz w:val="24"/>
        </w:rPr>
        <w:t>167.2.1.22.4. </w:t>
      </w:r>
      <w:r>
        <w:rPr>
          <w:rStyle w:val="Style_9_ch"/>
          <w:rFonts w:ascii="Times New Roman" w:hAnsi="Times New Roman"/>
          <w:i w:val="0"/>
          <w:sz w:val="24"/>
        </w:rPr>
        <w:t>Принцип наглядности.</w:t>
      </w:r>
      <w:r>
        <w:rPr>
          <w:rFonts w:ascii="Times New Roman" w:hAnsi="Times New Roman"/>
          <w:sz w:val="24"/>
        </w:rPr>
        <w:t xml:space="preserve"> Наглядность обучения и воспитания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14:paraId="03120000">
      <w:pPr>
        <w:pStyle w:val="Style_7"/>
        <w:spacing w:line="360" w:lineRule="auto"/>
        <w:ind w:firstLine="709" w:left="0"/>
        <w:contextualSpacing w:val="1"/>
        <w:rPr>
          <w:rFonts w:ascii="Times New Roman" w:hAnsi="Times New Roman"/>
          <w:sz w:val="24"/>
        </w:rPr>
      </w:pPr>
      <w:r>
        <w:rPr>
          <w:rFonts w:ascii="Times New Roman" w:hAnsi="Times New Roman"/>
          <w:sz w:val="24"/>
        </w:rPr>
        <w:t>167.2.1.22.5. </w:t>
      </w:r>
      <w:r>
        <w:rPr>
          <w:rStyle w:val="Style_9_ch"/>
          <w:rFonts w:ascii="Times New Roman" w:hAnsi="Times New Roman"/>
          <w:i w:val="0"/>
          <w:sz w:val="24"/>
        </w:rPr>
        <w:t>Принцип доступности и индивидуализации.</w:t>
      </w:r>
      <w:r>
        <w:rPr>
          <w:rFonts w:ascii="Times New Roman" w:hAnsi="Times New Roman"/>
          <w:sz w:val="24"/>
        </w:rPr>
        <w:t xml:space="preserve">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14:paraId="04120000">
      <w:pPr>
        <w:pStyle w:val="Style_7"/>
        <w:spacing w:line="360" w:lineRule="auto"/>
        <w:ind w:firstLine="709" w:left="0"/>
        <w:contextualSpacing w:val="1"/>
        <w:rPr>
          <w:rFonts w:ascii="Times New Roman" w:hAnsi="Times New Roman"/>
          <w:sz w:val="24"/>
        </w:rPr>
      </w:pPr>
      <w:r>
        <w:rPr>
          <w:rFonts w:ascii="Times New Roman" w:hAnsi="Times New Roman"/>
          <w:sz w:val="24"/>
        </w:rPr>
        <w:t>167.2.1.22.6. </w:t>
      </w:r>
      <w:r>
        <w:rPr>
          <w:rStyle w:val="Style_9_ch"/>
          <w:rFonts w:ascii="Times New Roman" w:hAnsi="Times New Roman"/>
          <w:i w:val="0"/>
          <w:sz w:val="24"/>
        </w:rPr>
        <w:t>Принцип осознанности и активности.</w:t>
      </w:r>
      <w:r>
        <w:rPr>
          <w:rFonts w:ascii="Times New Roman" w:hAnsi="Times New Roman"/>
          <w:sz w:val="24"/>
        </w:rPr>
        <w:t xml:space="preserve"> Принцип осознанности </w:t>
      </w:r>
      <w:r>
        <w:rPr>
          <w:rFonts w:ascii="Times New Roman" w:hAnsi="Times New Roman"/>
          <w:sz w:val="24"/>
        </w:rPr>
        <w:br/>
      </w:r>
      <w:r>
        <w:rPr>
          <w:rFonts w:ascii="Times New Roman" w:hAnsi="Times New Roman"/>
          <w:sz w:val="24"/>
        </w:rPr>
        <w:t>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14:paraId="05120000">
      <w:pPr>
        <w:pStyle w:val="Style_7"/>
        <w:spacing w:line="360" w:lineRule="auto"/>
        <w:ind w:firstLine="709" w:left="0"/>
        <w:contextualSpacing w:val="1"/>
        <w:rPr>
          <w:rFonts w:ascii="Times New Roman" w:hAnsi="Times New Roman"/>
          <w:sz w:val="24"/>
        </w:rPr>
      </w:pPr>
      <w:r>
        <w:rPr>
          <w:rFonts w:ascii="Times New Roman" w:hAnsi="Times New Roman"/>
          <w:sz w:val="24"/>
        </w:rPr>
        <w:t>167.2.1.22.7. </w:t>
      </w:r>
      <w:r>
        <w:rPr>
          <w:rStyle w:val="Style_9_ch"/>
          <w:rFonts w:ascii="Times New Roman" w:hAnsi="Times New Roman"/>
          <w:i w:val="0"/>
          <w:sz w:val="24"/>
        </w:rPr>
        <w:t>Принцип динамичности.</w:t>
      </w:r>
      <w:r>
        <w:rPr>
          <w:rFonts w:ascii="Times New Roman" w:hAnsi="Times New Roman"/>
          <w:sz w:val="24"/>
        </w:rPr>
        <w:t xml:space="preserve"> 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14:paraId="06120000">
      <w:pPr>
        <w:pStyle w:val="Style_7"/>
        <w:spacing w:line="360" w:lineRule="auto"/>
        <w:ind w:firstLine="709" w:left="0"/>
        <w:contextualSpacing w:val="1"/>
        <w:rPr>
          <w:rFonts w:ascii="Times New Roman" w:hAnsi="Times New Roman"/>
          <w:sz w:val="24"/>
        </w:rPr>
      </w:pPr>
      <w:r>
        <w:rPr>
          <w:rFonts w:ascii="Times New Roman" w:hAnsi="Times New Roman"/>
          <w:sz w:val="24"/>
        </w:rPr>
        <w:t>167.2.1.22.8. </w:t>
      </w:r>
      <w:r>
        <w:rPr>
          <w:rStyle w:val="Style_9_ch"/>
          <w:rFonts w:ascii="Times New Roman" w:hAnsi="Times New Roman"/>
          <w:i w:val="0"/>
          <w:sz w:val="24"/>
        </w:rPr>
        <w:t>Принцип вариативности.</w:t>
      </w:r>
      <w:r>
        <w:rPr>
          <w:rFonts w:ascii="Times New Roman" w:hAnsi="Times New Roman"/>
          <w:sz w:val="24"/>
        </w:rPr>
        <w:t xml:space="preserve"> Принцип вариативности программы </w:t>
      </w:r>
      <w:r>
        <w:rPr>
          <w:rFonts w:ascii="Times New Roman" w:hAnsi="Times New Roman"/>
          <w:sz w:val="24"/>
        </w:rPr>
        <w:br/>
      </w:r>
      <w:r>
        <w:rPr>
          <w:rFonts w:ascii="Times New Roman" w:hAnsi="Times New Roman"/>
          <w:sz w:val="24"/>
        </w:rPr>
        <w:t xml:space="preserve">по физической культуре предполагает многообразие и гибкость используемых </w:t>
      </w:r>
      <w:r>
        <w:rPr>
          <w:rFonts w:ascii="Times New Roman" w:hAnsi="Times New Roman"/>
          <w:sz w:val="24"/>
        </w:rPr>
        <w:br/>
      </w:r>
      <w:r>
        <w:rPr>
          <w:rFonts w:ascii="Times New Roman" w:hAnsi="Times New Roman"/>
          <w:sz w:val="24"/>
        </w:rPr>
        <w:t xml:space="preserve">в программе по физической культуре форм, средств и методов обучения </w:t>
      </w:r>
      <w:r>
        <w:rPr>
          <w:rFonts w:ascii="Times New Roman" w:hAnsi="Times New Roman"/>
          <w:sz w:val="24"/>
        </w:rPr>
        <w:br/>
      </w:r>
      <w:r>
        <w:rPr>
          <w:rFonts w:ascii="Times New Roman" w:hAnsi="Times New Roman"/>
          <w:sz w:val="24"/>
        </w:rPr>
        <w:t xml:space="preserve">в зависимости от физического развития, индивидуальных особенностей </w:t>
      </w:r>
      <w:r>
        <w:rPr>
          <w:rFonts w:ascii="Times New Roman" w:hAnsi="Times New Roman"/>
          <w:sz w:val="24"/>
        </w:rPr>
        <w:br/>
      </w:r>
      <w:r>
        <w:rPr>
          <w:rFonts w:ascii="Times New Roman" w:hAnsi="Times New Roman"/>
          <w:sz w:val="24"/>
        </w:rPr>
        <w:t xml:space="preserve">и функциональных возможностей обучающихся, которые описаны в программе </w:t>
      </w:r>
      <w:r>
        <w:rPr>
          <w:rFonts w:ascii="Times New Roman" w:hAnsi="Times New Roman"/>
          <w:sz w:val="24"/>
        </w:rPr>
        <w:br/>
      </w:r>
      <w:r>
        <w:rPr>
          <w:rFonts w:ascii="Times New Roman" w:hAnsi="Times New Roman"/>
          <w:sz w:val="24"/>
        </w:rPr>
        <w:t>по физической культуре. Соблюдение этих принципов позволит обучающимся достичь наиболее эффективных результатов.</w:t>
      </w:r>
    </w:p>
    <w:p w14:paraId="07120000">
      <w:pPr>
        <w:pStyle w:val="Style_7"/>
        <w:spacing w:line="360" w:lineRule="auto"/>
        <w:ind w:firstLine="709" w:left="0"/>
        <w:contextualSpacing w:val="1"/>
        <w:rPr>
          <w:rFonts w:ascii="Times New Roman" w:hAnsi="Times New Roman"/>
          <w:sz w:val="24"/>
        </w:rPr>
      </w:pPr>
      <w:r>
        <w:rPr>
          <w:rFonts w:ascii="Times New Roman" w:hAnsi="Times New Roman"/>
          <w:sz w:val="24"/>
        </w:rPr>
        <w:t>167.2.1.23. 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14:paraId="08120000">
      <w:pPr>
        <w:pStyle w:val="Style_7"/>
        <w:spacing w:line="360" w:lineRule="auto"/>
        <w:ind w:firstLine="709" w:left="0"/>
        <w:contextualSpacing w:val="1"/>
        <w:rPr>
          <w:rFonts w:ascii="Times New Roman" w:hAnsi="Times New Roman"/>
          <w:sz w:val="24"/>
        </w:rPr>
      </w:pPr>
      <w:r>
        <w:rPr>
          <w:rFonts w:ascii="Times New Roman" w:hAnsi="Times New Roman"/>
          <w:sz w:val="24"/>
        </w:rPr>
        <w:t>167.2.1.24. 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14:paraId="09120000">
      <w:pPr>
        <w:pStyle w:val="Style_7"/>
        <w:spacing w:line="360" w:lineRule="auto"/>
        <w:ind w:firstLine="709" w:left="0"/>
        <w:contextualSpacing w:val="1"/>
        <w:rPr>
          <w:rFonts w:ascii="Times New Roman" w:hAnsi="Times New Roman"/>
          <w:sz w:val="24"/>
        </w:rPr>
      </w:pPr>
      <w:r>
        <w:rPr>
          <w:rFonts w:ascii="Times New Roman" w:hAnsi="Times New Roman"/>
          <w:sz w:val="24"/>
        </w:rPr>
        <w:t>167.2.1.25. 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14:paraId="0A120000">
      <w:pPr>
        <w:pStyle w:val="Style_7"/>
        <w:spacing w:line="360" w:lineRule="auto"/>
        <w:ind w:firstLine="709" w:left="0"/>
        <w:contextualSpacing w:val="1"/>
        <w:rPr>
          <w:rFonts w:ascii="Times New Roman" w:hAnsi="Times New Roman"/>
          <w:sz w:val="24"/>
        </w:rPr>
      </w:pPr>
      <w:r>
        <w:rPr>
          <w:rFonts w:ascii="Times New Roman" w:hAnsi="Times New Roman"/>
          <w:sz w:val="24"/>
        </w:rPr>
        <w:t>167.2.1.26. 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14:paraId="0B120000">
      <w:pPr>
        <w:pStyle w:val="Style_7"/>
        <w:spacing w:line="360" w:lineRule="auto"/>
        <w:ind w:firstLine="709" w:left="0"/>
        <w:contextualSpacing w:val="1"/>
        <w:rPr>
          <w:rFonts w:ascii="Times New Roman" w:hAnsi="Times New Roman"/>
          <w:sz w:val="24"/>
        </w:rPr>
      </w:pPr>
      <w:r>
        <w:rPr>
          <w:rFonts w:ascii="Times New Roman" w:hAnsi="Times New Roman"/>
          <w:sz w:val="24"/>
        </w:rPr>
        <w:t>167.2.1.27. К направлению первостепенной значимости при реализации образовательных функций учебного предмета «Физическая культура»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14:paraId="0C120000">
      <w:pPr>
        <w:pStyle w:val="Style_7"/>
        <w:spacing w:line="360" w:lineRule="auto"/>
        <w:ind w:firstLine="709" w:left="0"/>
        <w:contextualSpacing w:val="1"/>
        <w:rPr>
          <w:rFonts w:ascii="Times New Roman" w:hAnsi="Times New Roman"/>
          <w:sz w:val="24"/>
        </w:rPr>
      </w:pPr>
      <w:r>
        <w:rPr>
          <w:rFonts w:ascii="Times New Roman" w:hAnsi="Times New Roman"/>
          <w:sz w:val="24"/>
        </w:rPr>
        <w:t>167.2.1.28. 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14:paraId="0D120000">
      <w:pPr>
        <w:pStyle w:val="Style_7"/>
        <w:spacing w:line="360" w:lineRule="auto"/>
        <w:ind w:firstLine="709" w:left="0"/>
        <w:contextualSpacing w:val="1"/>
        <w:rPr>
          <w:rFonts w:ascii="Times New Roman" w:hAnsi="Times New Roman"/>
          <w:sz w:val="24"/>
        </w:rPr>
      </w:pPr>
      <w:r>
        <w:rPr>
          <w:rFonts w:ascii="Times New Roman" w:hAnsi="Times New Roman"/>
          <w:sz w:val="24"/>
        </w:rPr>
        <w:t>167.2.1.29. 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14:paraId="0E120000">
      <w:pPr>
        <w:pStyle w:val="Style_7"/>
        <w:spacing w:line="360" w:lineRule="auto"/>
        <w:ind w:firstLine="709" w:left="0"/>
        <w:contextualSpacing w:val="1"/>
        <w:rPr>
          <w:rFonts w:ascii="Times New Roman" w:hAnsi="Times New Roman"/>
          <w:spacing w:val="-2"/>
          <w:sz w:val="24"/>
        </w:rPr>
      </w:pPr>
      <w:r>
        <w:rPr>
          <w:rFonts w:ascii="Times New Roman" w:hAnsi="Times New Roman"/>
          <w:sz w:val="24"/>
        </w:rPr>
        <w:t>167.2.1.30. </w:t>
      </w:r>
      <w:r>
        <w:rPr>
          <w:rFonts w:ascii="Times New Roman" w:hAnsi="Times New Roman"/>
          <w:spacing w:val="-2"/>
          <w:sz w:val="24"/>
        </w:rPr>
        <w:t>Задача учебного предмета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14:paraId="0F120000">
      <w:pPr>
        <w:pStyle w:val="Style_7"/>
        <w:spacing w:line="360" w:lineRule="auto"/>
        <w:ind w:firstLine="709" w:left="0"/>
        <w:contextualSpacing w:val="1"/>
        <w:rPr>
          <w:rFonts w:ascii="Times New Roman" w:hAnsi="Times New Roman"/>
          <w:sz w:val="24"/>
        </w:rPr>
      </w:pPr>
      <w:r>
        <w:rPr>
          <w:rFonts w:ascii="Times New Roman" w:hAnsi="Times New Roman"/>
          <w:sz w:val="24"/>
        </w:rPr>
        <w:t>Наряду с этим программа по физической культуре обеспечивает:</w:t>
      </w:r>
    </w:p>
    <w:p w14:paraId="10120000">
      <w:pPr>
        <w:pStyle w:val="Style_8"/>
        <w:spacing w:line="360" w:lineRule="auto"/>
        <w:ind w:firstLine="709" w:left="0"/>
        <w:contextualSpacing w:val="1"/>
        <w:rPr>
          <w:rFonts w:ascii="Times New Roman" w:hAnsi="Times New Roman"/>
          <w:sz w:val="24"/>
        </w:rPr>
      </w:pPr>
      <w:r>
        <w:rPr>
          <w:rFonts w:ascii="Times New Roman" w:hAnsi="Times New Roman"/>
          <w:sz w:val="24"/>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14:paraId="11120000">
      <w:pPr>
        <w:pStyle w:val="Style_8"/>
        <w:spacing w:line="360" w:lineRule="auto"/>
        <w:ind w:firstLine="709" w:left="0"/>
        <w:contextualSpacing w:val="1"/>
        <w:rPr>
          <w:rFonts w:ascii="Times New Roman" w:hAnsi="Times New Roman"/>
          <w:sz w:val="24"/>
        </w:rPr>
      </w:pPr>
      <w:r>
        <w:rPr>
          <w:rFonts w:ascii="Times New Roman" w:hAnsi="Times New Roman"/>
          <w:sz w:val="24"/>
        </w:rPr>
        <w:t>преемственность основных образовательных программ по физической культуре дошкольного, начального общего и основного общего образования;</w:t>
      </w:r>
    </w:p>
    <w:p w14:paraId="12120000">
      <w:pPr>
        <w:pStyle w:val="Style_8"/>
        <w:spacing w:line="360" w:lineRule="auto"/>
        <w:ind w:firstLine="709" w:left="0"/>
        <w:contextualSpacing w:val="1"/>
        <w:rPr>
          <w:rFonts w:ascii="Times New Roman" w:hAnsi="Times New Roman"/>
          <w:sz w:val="24"/>
        </w:rPr>
      </w:pPr>
      <w:r>
        <w:rPr>
          <w:rFonts w:ascii="Times New Roman" w:hAnsi="Times New Roman"/>
          <w:sz w:val="24"/>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14:paraId="13120000">
      <w:pPr>
        <w:pStyle w:val="Style_8"/>
        <w:spacing w:line="360" w:lineRule="auto"/>
        <w:ind w:firstLine="709" w:left="0"/>
        <w:contextualSpacing w:val="1"/>
        <w:rPr>
          <w:rFonts w:ascii="Times New Roman" w:hAnsi="Times New Roman"/>
          <w:sz w:val="24"/>
        </w:rPr>
      </w:pPr>
      <w:r>
        <w:rPr>
          <w:rFonts w:ascii="Times New Roman" w:hAnsi="Times New Roman"/>
          <w:sz w:val="24"/>
        </w:rPr>
        <w:t>государственные гарантии качества начального общего образования, личностного развития обучающихся;</w:t>
      </w:r>
    </w:p>
    <w:p w14:paraId="1412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овладение современными технологическими средствами в ходе обучения </w:t>
      </w:r>
      <w:r>
        <w:rPr>
          <w:rFonts w:ascii="Times New Roman" w:hAnsi="Times New Roman"/>
          <w:sz w:val="24"/>
        </w:rPr>
        <w:br/>
      </w:r>
      <w:r>
        <w:rPr>
          <w:rFonts w:ascii="Times New Roman" w:hAnsi="Times New Roman"/>
          <w:sz w:val="24"/>
        </w:rPr>
        <w:t xml:space="preserve">и в повседневной жизни, освоение цифровых образовательных сред для проверки </w:t>
      </w:r>
      <w:r>
        <w:rPr>
          <w:rFonts w:ascii="Times New Roman" w:hAnsi="Times New Roman"/>
          <w:sz w:val="24"/>
        </w:rPr>
        <w:br/>
      </w:r>
      <w:r>
        <w:rPr>
          <w:rFonts w:ascii="Times New Roman" w:hAnsi="Times New Roman"/>
          <w:sz w:val="24"/>
        </w:rPr>
        <w:t>и приобретения знаний, расширения возможностей личного образовательного маршрута;</w:t>
      </w:r>
    </w:p>
    <w:p w14:paraId="15120000">
      <w:pPr>
        <w:pStyle w:val="Style_8"/>
        <w:spacing w:line="360" w:lineRule="auto"/>
        <w:ind w:firstLine="709" w:left="0"/>
        <w:contextualSpacing w:val="1"/>
        <w:rPr>
          <w:rFonts w:ascii="Times New Roman" w:hAnsi="Times New Roman"/>
          <w:sz w:val="24"/>
        </w:rPr>
      </w:pPr>
      <w:r>
        <w:rPr>
          <w:rFonts w:ascii="Times New Roman" w:hAnsi="Times New Roman"/>
          <w:sz w:val="24"/>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14:paraId="16120000">
      <w:pPr>
        <w:pStyle w:val="Style_8"/>
        <w:spacing w:line="360" w:lineRule="auto"/>
        <w:ind w:firstLine="709" w:left="0"/>
        <w:contextualSpacing w:val="1"/>
        <w:rPr>
          <w:rFonts w:ascii="Times New Roman" w:hAnsi="Times New Roman"/>
          <w:sz w:val="24"/>
        </w:rPr>
      </w:pPr>
      <w:r>
        <w:rPr>
          <w:rFonts w:ascii="Times New Roman" w:hAnsi="Times New Roman"/>
          <w:sz w:val="24"/>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14:paraId="17120000">
      <w:pPr>
        <w:pStyle w:val="Style_7"/>
        <w:spacing w:line="360" w:lineRule="auto"/>
        <w:ind w:firstLine="709" w:left="0"/>
        <w:contextualSpacing w:val="1"/>
        <w:rPr>
          <w:rFonts w:ascii="Times New Roman" w:hAnsi="Times New Roman"/>
          <w:sz w:val="24"/>
        </w:rPr>
      </w:pPr>
      <w:r>
        <w:rPr>
          <w:rFonts w:ascii="Times New Roman" w:hAnsi="Times New Roman"/>
          <w:sz w:val="24"/>
        </w:rPr>
        <w:t>167.2.1.31. 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14:paraId="18120000">
      <w:pPr>
        <w:pStyle w:val="Style_7"/>
        <w:spacing w:line="360" w:lineRule="auto"/>
        <w:ind w:firstLine="709" w:left="0"/>
        <w:contextualSpacing w:val="1"/>
        <w:rPr>
          <w:rFonts w:ascii="Times New Roman" w:hAnsi="Times New Roman"/>
          <w:sz w:val="24"/>
        </w:rPr>
      </w:pPr>
      <w:r>
        <w:rPr>
          <w:rFonts w:ascii="Times New Roman" w:hAnsi="Times New Roman"/>
          <w:sz w:val="24"/>
        </w:rPr>
        <w:t>167.2.1.32. Универсальными компетенциями обучающихся на этапе начального образования по программе по физической культуре являются:</w:t>
      </w:r>
    </w:p>
    <w:p w14:paraId="19120000">
      <w:pPr>
        <w:pStyle w:val="Style_10"/>
        <w:spacing w:line="360" w:lineRule="auto"/>
        <w:ind w:firstLine="709" w:left="0"/>
        <w:contextualSpacing w:val="1"/>
        <w:rPr>
          <w:rFonts w:ascii="Times New Roman" w:hAnsi="Times New Roman"/>
          <w:sz w:val="24"/>
        </w:rPr>
      </w:pPr>
      <w:r>
        <w:rPr>
          <w:rFonts w:ascii="Times New Roman" w:hAnsi="Times New Roman"/>
          <w:sz w:val="24"/>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14:paraId="1A120000">
      <w:pPr>
        <w:pStyle w:val="Style_10"/>
        <w:spacing w:line="360" w:lineRule="auto"/>
        <w:ind w:firstLine="709" w:left="0"/>
        <w:contextualSpacing w:val="1"/>
        <w:rPr>
          <w:rFonts w:ascii="Times New Roman" w:hAnsi="Times New Roman"/>
          <w:sz w:val="24"/>
        </w:rPr>
      </w:pPr>
      <w:r>
        <w:rPr>
          <w:rFonts w:ascii="Times New Roman" w:hAnsi="Times New Roman"/>
          <w:sz w:val="24"/>
        </w:rPr>
        <w:t xml:space="preserve">умение активно включаться в коллективную деятельность, взаимодействовать со сверстниками в достижении общих целей, проявлять лидерские качества </w:t>
      </w:r>
      <w:r>
        <w:rPr>
          <w:rFonts w:ascii="Times New Roman" w:hAnsi="Times New Roman"/>
          <w:sz w:val="24"/>
        </w:rPr>
        <w:br/>
      </w:r>
      <w:r>
        <w:rPr>
          <w:rFonts w:ascii="Times New Roman" w:hAnsi="Times New Roman"/>
          <w:sz w:val="24"/>
        </w:rPr>
        <w:t>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14:paraId="1B120000">
      <w:pPr>
        <w:pStyle w:val="Style_10"/>
        <w:spacing w:line="360" w:lineRule="auto"/>
        <w:ind w:firstLine="709" w:left="0"/>
        <w:contextualSpacing w:val="1"/>
        <w:rPr>
          <w:rFonts w:ascii="Times New Roman" w:hAnsi="Times New Roman"/>
          <w:sz w:val="24"/>
        </w:rPr>
      </w:pPr>
      <w:r>
        <w:rPr>
          <w:rFonts w:ascii="Times New Roman" w:hAnsi="Times New Roman"/>
          <w:sz w:val="24"/>
        </w:rPr>
        <w:t xml:space="preserve">умение доносить информацию в доступной, яркой, эмоциональной форме </w:t>
      </w:r>
      <w:r>
        <w:rPr>
          <w:rFonts w:ascii="Times New Roman" w:hAnsi="Times New Roman"/>
          <w:sz w:val="24"/>
        </w:rPr>
        <w:br/>
      </w:r>
      <w:r>
        <w:rPr>
          <w:rFonts w:ascii="Times New Roman" w:hAnsi="Times New Roman"/>
          <w:sz w:val="24"/>
        </w:rPr>
        <w:t xml:space="preserve">в процессе общения и взаимодействия со сверстниками и взрослыми людьми, </w:t>
      </w:r>
      <w:r>
        <w:rPr>
          <w:rFonts w:ascii="Times New Roman" w:hAnsi="Times New Roman"/>
          <w:sz w:val="24"/>
        </w:rPr>
        <w:br/>
      </w:r>
      <w:r>
        <w:rPr>
          <w:rFonts w:ascii="Times New Roman" w:hAnsi="Times New Roman"/>
          <w:sz w:val="24"/>
        </w:rPr>
        <w:t>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14:paraId="1C120000">
      <w:pPr>
        <w:pStyle w:val="Style_10"/>
        <w:spacing w:line="360" w:lineRule="auto"/>
        <w:ind w:firstLine="709" w:left="0"/>
        <w:contextualSpacing w:val="1"/>
        <w:rPr>
          <w:rFonts w:ascii="Times New Roman" w:hAnsi="Times New Roman"/>
          <w:sz w:val="24"/>
        </w:rPr>
      </w:pPr>
      <w:r>
        <w:rPr>
          <w:rFonts w:ascii="Times New Roman" w:hAnsi="Times New Roman"/>
          <w:sz w:val="24"/>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14:paraId="1D120000">
      <w:pPr>
        <w:pStyle w:val="Style_7"/>
        <w:spacing w:line="360" w:lineRule="auto"/>
        <w:ind w:firstLine="709" w:left="0"/>
        <w:contextualSpacing w:val="1"/>
        <w:rPr>
          <w:rFonts w:ascii="Times New Roman" w:hAnsi="Times New Roman"/>
          <w:sz w:val="24"/>
        </w:rPr>
      </w:pPr>
      <w:r>
        <w:rPr>
          <w:rFonts w:ascii="Times New Roman" w:hAnsi="Times New Roman"/>
          <w:sz w:val="24"/>
        </w:rPr>
        <w:t>167.2.1.33. 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–102 часа (3 часа в неделю), в 4 классе – 102 часа (3 часа в неделю).</w:t>
      </w:r>
    </w:p>
    <w:p w14:paraId="1E12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167.2.1.34. При планировании учебного материала по программе по физической культуре, являющейся обязательным компонентом содержательного раздела основной образовательной программы образовательной организации обязательной части учебного предмета «Физическая культура», рекомендуется реализовывать на уроках физической культуры учебный план: для всех классов начального образования в объёме не менее 70% учебных часов должно быть отведено </w:t>
      </w:r>
      <w:r>
        <w:rPr>
          <w:rFonts w:ascii="Times New Roman" w:hAnsi="Times New Roman"/>
          <w:sz w:val="24"/>
        </w:rPr>
        <w:br/>
      </w:r>
      <w:r>
        <w:rPr>
          <w:rFonts w:ascii="Times New Roman" w:hAnsi="Times New Roman"/>
          <w:sz w:val="24"/>
        </w:rPr>
        <w:t>на выполнение физических упражнений.</w:t>
      </w:r>
    </w:p>
    <w:p w14:paraId="1F120000">
      <w:pPr>
        <w:pStyle w:val="Style_7"/>
        <w:spacing w:line="360" w:lineRule="auto"/>
        <w:ind w:firstLine="709" w:left="0"/>
        <w:contextualSpacing w:val="1"/>
        <w:rPr>
          <w:rFonts w:ascii="Times New Roman" w:hAnsi="Times New Roman"/>
          <w:sz w:val="24"/>
        </w:rPr>
      </w:pPr>
      <w:r>
        <w:rPr>
          <w:rFonts w:ascii="Times New Roman" w:hAnsi="Times New Roman"/>
          <w:sz w:val="24"/>
        </w:rPr>
        <w:t>167.2.2. Планируемые результаты освоения программы по физической культуре на уровне начального общего образования.</w:t>
      </w:r>
    </w:p>
    <w:p w14:paraId="20120000">
      <w:pPr>
        <w:pStyle w:val="Style_7"/>
        <w:spacing w:line="360" w:lineRule="auto"/>
        <w:ind w:firstLine="709" w:left="0"/>
        <w:contextualSpacing w:val="1"/>
        <w:rPr>
          <w:rFonts w:ascii="Times New Roman" w:hAnsi="Times New Roman"/>
          <w:sz w:val="24"/>
        </w:rPr>
      </w:pPr>
      <w:r>
        <w:rPr>
          <w:rFonts w:ascii="Times New Roman" w:hAnsi="Times New Roman"/>
          <w:sz w:val="24"/>
        </w:rPr>
        <w:t>167.2.2.1. 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112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22120000">
      <w:pPr>
        <w:pStyle w:val="Style_7"/>
        <w:spacing w:line="360" w:lineRule="auto"/>
        <w:ind w:firstLine="709" w:left="0"/>
        <w:contextualSpacing w:val="1"/>
        <w:rPr>
          <w:rStyle w:val="Style_11_ch"/>
          <w:rFonts w:ascii="Times New Roman" w:hAnsi="Times New Roman"/>
          <w:b w:val="0"/>
          <w:sz w:val="24"/>
        </w:rPr>
      </w:pPr>
      <w:r>
        <w:rPr>
          <w:rStyle w:val="Style_11_ch"/>
          <w:rFonts w:ascii="Times New Roman" w:hAnsi="Times New Roman"/>
          <w:b w:val="0"/>
          <w:sz w:val="24"/>
        </w:rPr>
        <w:t>Патриотическое воспитание:</w:t>
      </w:r>
    </w:p>
    <w:p w14:paraId="23120000">
      <w:pPr>
        <w:pStyle w:val="Style_10"/>
        <w:spacing w:line="360" w:lineRule="auto"/>
        <w:ind w:firstLine="709" w:left="0"/>
        <w:contextualSpacing w:val="1"/>
        <w:rPr>
          <w:rFonts w:ascii="Times New Roman" w:hAnsi="Times New Roman"/>
          <w:sz w:val="24"/>
        </w:rPr>
      </w:pPr>
      <w:r>
        <w:rPr>
          <w:rFonts w:ascii="Times New Roman" w:hAnsi="Times New Roman"/>
          <w:sz w:val="24"/>
        </w:rPr>
        <w:t xml:space="preserve">ценностное отношение к отечественному спортивному, культурному, историческому и научному наследию, понимание значения физической культуры </w:t>
      </w:r>
      <w:r>
        <w:rPr>
          <w:rFonts w:ascii="Times New Roman" w:hAnsi="Times New Roman"/>
          <w:sz w:val="24"/>
        </w:rPr>
        <w:br/>
      </w:r>
      <w:r>
        <w:rPr>
          <w:rFonts w:ascii="Times New Roman" w:hAnsi="Times New Roman"/>
          <w:sz w:val="24"/>
        </w:rPr>
        <w:t xml:space="preserve">в жизни современного общества, способность владеть достоверной информацией </w:t>
      </w:r>
      <w:r>
        <w:rPr>
          <w:rFonts w:ascii="Times New Roman" w:hAnsi="Times New Roman"/>
          <w:sz w:val="24"/>
        </w:rPr>
        <w:br/>
      </w:r>
      <w:r>
        <w:rPr>
          <w:rFonts w:ascii="Times New Roman" w:hAnsi="Times New Roman"/>
          <w:sz w:val="24"/>
        </w:rPr>
        <w:t>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14:paraId="24120000">
      <w:pPr>
        <w:pStyle w:val="Style_7"/>
        <w:spacing w:line="360" w:lineRule="auto"/>
        <w:ind w:firstLine="709" w:left="0"/>
        <w:contextualSpacing w:val="1"/>
        <w:rPr>
          <w:rStyle w:val="Style_11_ch"/>
          <w:rFonts w:ascii="Times New Roman" w:hAnsi="Times New Roman"/>
          <w:b w:val="0"/>
          <w:sz w:val="24"/>
        </w:rPr>
      </w:pPr>
      <w:r>
        <w:rPr>
          <w:rStyle w:val="Style_11_ch"/>
          <w:rFonts w:ascii="Times New Roman" w:hAnsi="Times New Roman"/>
          <w:b w:val="0"/>
          <w:sz w:val="24"/>
        </w:rPr>
        <w:t>Гражданское воспитание:</w:t>
      </w:r>
    </w:p>
    <w:p w14:paraId="25120000">
      <w:pPr>
        <w:pStyle w:val="Style_10"/>
        <w:spacing w:line="360" w:lineRule="auto"/>
        <w:ind w:firstLine="709" w:left="0"/>
        <w:contextualSpacing w:val="1"/>
        <w:rPr>
          <w:rFonts w:ascii="Times New Roman" w:hAnsi="Times New Roman"/>
          <w:spacing w:val="-1"/>
          <w:sz w:val="24"/>
        </w:rPr>
      </w:pPr>
      <w:r>
        <w:rPr>
          <w:rFonts w:ascii="Times New Roman" w:hAnsi="Times New Roman"/>
          <w:spacing w:val="-1"/>
          <w:sz w:val="24"/>
        </w:rPr>
        <w:t xml:space="preserve">представление о социальных нормах и правилах межличностных отношений </w:t>
      </w:r>
      <w:r>
        <w:rPr>
          <w:rFonts w:ascii="Times New Roman" w:hAnsi="Times New Roman"/>
          <w:spacing w:val="-1"/>
          <w:sz w:val="24"/>
        </w:rPr>
        <w:br/>
      </w:r>
      <w:r>
        <w:rPr>
          <w:rFonts w:ascii="Times New Roman" w:hAnsi="Times New Roman"/>
          <w:spacing w:val="-1"/>
          <w:sz w:val="24"/>
        </w:rPr>
        <w:t xml:space="preserve">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w:t>
      </w:r>
      <w:r>
        <w:rPr>
          <w:rFonts w:ascii="Times New Roman" w:hAnsi="Times New Roman"/>
          <w:spacing w:val="-1"/>
          <w:sz w:val="24"/>
        </w:rPr>
        <w:br/>
      </w:r>
      <w:r>
        <w:rPr>
          <w:rFonts w:ascii="Times New Roman" w:hAnsi="Times New Roman"/>
          <w:spacing w:val="-1"/>
          <w:sz w:val="24"/>
        </w:rPr>
        <w:t xml:space="preserve">в процессе этой учебной деятельности, готовность оценивать своё поведение </w:t>
      </w:r>
      <w:r>
        <w:rPr>
          <w:rFonts w:ascii="Times New Roman" w:hAnsi="Times New Roman"/>
          <w:spacing w:val="-1"/>
          <w:sz w:val="24"/>
        </w:rPr>
        <w:br/>
      </w:r>
      <w:r>
        <w:rPr>
          <w:rFonts w:ascii="Times New Roman" w:hAnsi="Times New Roman"/>
          <w:spacing w:val="-1"/>
          <w:sz w:val="24"/>
        </w:rPr>
        <w:t>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14:paraId="26120000">
      <w:pPr>
        <w:pStyle w:val="Style_7"/>
        <w:spacing w:line="360" w:lineRule="auto"/>
        <w:ind w:firstLine="709" w:left="0"/>
        <w:contextualSpacing w:val="1"/>
        <w:rPr>
          <w:rStyle w:val="Style_11_ch"/>
          <w:rFonts w:ascii="Times New Roman" w:hAnsi="Times New Roman"/>
          <w:b w:val="0"/>
          <w:sz w:val="24"/>
        </w:rPr>
      </w:pPr>
      <w:r>
        <w:rPr>
          <w:rStyle w:val="Style_11_ch"/>
          <w:rFonts w:ascii="Times New Roman" w:hAnsi="Times New Roman"/>
          <w:b w:val="0"/>
          <w:sz w:val="24"/>
        </w:rPr>
        <w:t>Ценности научного познания:</w:t>
      </w:r>
    </w:p>
    <w:p w14:paraId="27120000">
      <w:pPr>
        <w:pStyle w:val="Style_10"/>
        <w:spacing w:line="360" w:lineRule="auto"/>
        <w:ind w:firstLine="709" w:left="0"/>
        <w:contextualSpacing w:val="1"/>
        <w:rPr>
          <w:rFonts w:ascii="Times New Roman" w:hAnsi="Times New Roman"/>
          <w:sz w:val="24"/>
        </w:rPr>
      </w:pPr>
      <w:r>
        <w:rPr>
          <w:rFonts w:ascii="Times New Roman" w:hAnsi="Times New Roman"/>
          <w:sz w:val="24"/>
        </w:rPr>
        <w:t>знание истории развития представлений о физическом развитии и воспитании человека в российской культурно-педагогической традиции;</w:t>
      </w:r>
    </w:p>
    <w:p w14:paraId="28120000">
      <w:pPr>
        <w:pStyle w:val="Style_10"/>
        <w:spacing w:line="360" w:lineRule="auto"/>
        <w:ind w:firstLine="709" w:left="0"/>
        <w:contextualSpacing w:val="1"/>
        <w:rPr>
          <w:rFonts w:ascii="Times New Roman" w:hAnsi="Times New Roman"/>
          <w:sz w:val="24"/>
        </w:rPr>
      </w:pPr>
      <w:r>
        <w:rPr>
          <w:rFonts w:ascii="Times New Roman" w:hAnsi="Times New Roman"/>
          <w:sz w:val="24"/>
        </w:rPr>
        <w:t xml:space="preserve">познавательные мотивы, направленные на получение новых знаний </w:t>
      </w:r>
      <w:r>
        <w:rPr>
          <w:rFonts w:ascii="Times New Roman" w:hAnsi="Times New Roman"/>
          <w:sz w:val="24"/>
        </w:rPr>
        <w:br/>
      </w:r>
      <w:r>
        <w:rPr>
          <w:rFonts w:ascii="Times New Roman" w:hAnsi="Times New Roman"/>
          <w:sz w:val="24"/>
        </w:rPr>
        <w:t>по физической культуре, необходимых для формирования здоровья и здоровых привычек, физического развития и физического совершенствования;</w:t>
      </w:r>
    </w:p>
    <w:p w14:paraId="29120000">
      <w:pPr>
        <w:pStyle w:val="Style_10"/>
        <w:spacing w:line="360" w:lineRule="auto"/>
        <w:ind w:firstLine="709" w:left="0"/>
        <w:contextualSpacing w:val="1"/>
        <w:rPr>
          <w:rFonts w:ascii="Times New Roman" w:hAnsi="Times New Roman"/>
          <w:sz w:val="24"/>
        </w:rPr>
      </w:pPr>
      <w:r>
        <w:rPr>
          <w:rFonts w:ascii="Times New Roman" w:hAnsi="Times New Roman"/>
          <w:sz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14:paraId="2A120000">
      <w:pPr>
        <w:pStyle w:val="Style_10"/>
        <w:spacing w:line="360" w:lineRule="auto"/>
        <w:ind w:firstLine="709" w:left="0"/>
        <w:contextualSpacing w:val="1"/>
        <w:rPr>
          <w:rFonts w:ascii="Times New Roman" w:hAnsi="Times New Roman"/>
          <w:sz w:val="24"/>
        </w:rPr>
      </w:pPr>
      <w:r>
        <w:rPr>
          <w:rFonts w:ascii="Times New Roman" w:hAnsi="Times New Roman"/>
          <w:sz w:val="24"/>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14:paraId="2B120000">
      <w:pPr>
        <w:pStyle w:val="Style_7"/>
        <w:spacing w:line="360" w:lineRule="auto"/>
        <w:ind w:firstLine="709" w:left="0"/>
        <w:contextualSpacing w:val="1"/>
        <w:rPr>
          <w:rStyle w:val="Style_11_ch"/>
          <w:rFonts w:ascii="Times New Roman" w:hAnsi="Times New Roman"/>
          <w:b w:val="0"/>
          <w:sz w:val="24"/>
        </w:rPr>
      </w:pPr>
      <w:r>
        <w:rPr>
          <w:rStyle w:val="Style_11_ch"/>
          <w:rFonts w:ascii="Times New Roman" w:hAnsi="Times New Roman"/>
          <w:b w:val="0"/>
          <w:sz w:val="24"/>
        </w:rPr>
        <w:t>Формирование культуры здоровья:</w:t>
      </w:r>
    </w:p>
    <w:p w14:paraId="2C120000">
      <w:pPr>
        <w:pStyle w:val="Style_10"/>
        <w:spacing w:line="360" w:lineRule="auto"/>
        <w:ind w:firstLine="709" w:left="0"/>
        <w:contextualSpacing w:val="1"/>
        <w:rPr>
          <w:rFonts w:ascii="Times New Roman" w:hAnsi="Times New Roman"/>
          <w:sz w:val="24"/>
        </w:rPr>
      </w:pPr>
      <w:r>
        <w:rPr>
          <w:rFonts w:ascii="Times New Roman" w:hAnsi="Times New Roman"/>
          <w:sz w:val="24"/>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14:paraId="2D120000">
      <w:pPr>
        <w:pStyle w:val="Style_7"/>
        <w:spacing w:line="360" w:lineRule="auto"/>
        <w:ind w:firstLine="709" w:left="0"/>
        <w:contextualSpacing w:val="1"/>
        <w:rPr>
          <w:rStyle w:val="Style_11_ch"/>
          <w:rFonts w:ascii="Times New Roman" w:hAnsi="Times New Roman"/>
          <w:b w:val="0"/>
          <w:sz w:val="24"/>
        </w:rPr>
      </w:pPr>
      <w:r>
        <w:rPr>
          <w:rStyle w:val="Style_11_ch"/>
          <w:rFonts w:ascii="Times New Roman" w:hAnsi="Times New Roman"/>
          <w:b w:val="0"/>
          <w:sz w:val="24"/>
        </w:rPr>
        <w:t>Экологическое воспитание:</w:t>
      </w:r>
    </w:p>
    <w:p w14:paraId="2E120000">
      <w:pPr>
        <w:pStyle w:val="Style_10"/>
        <w:spacing w:line="360" w:lineRule="auto"/>
        <w:ind w:firstLine="709" w:left="0"/>
        <w:contextualSpacing w:val="1"/>
        <w:rPr>
          <w:rFonts w:ascii="Times New Roman" w:hAnsi="Times New Roman"/>
          <w:sz w:val="24"/>
        </w:rPr>
      </w:pPr>
      <w:r>
        <w:rPr>
          <w:rFonts w:ascii="Times New Roman" w:hAnsi="Times New Roman"/>
          <w:sz w:val="24"/>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14:paraId="2F120000">
      <w:pPr>
        <w:pStyle w:val="Style_10"/>
        <w:spacing w:line="360" w:lineRule="auto"/>
        <w:ind w:firstLine="709" w:left="0"/>
        <w:contextualSpacing w:val="1"/>
        <w:rPr>
          <w:rFonts w:ascii="Times New Roman" w:hAnsi="Times New Roman"/>
          <w:sz w:val="24"/>
        </w:rPr>
      </w:pPr>
      <w:r>
        <w:rPr>
          <w:rFonts w:ascii="Times New Roman" w:hAnsi="Times New Roman"/>
          <w:sz w:val="24"/>
        </w:rPr>
        <w:t>экологическое мышление, умение руководствоваться им в познавательной, коммуникативной и социальной практике.</w:t>
      </w:r>
    </w:p>
    <w:p w14:paraId="30120000">
      <w:pPr>
        <w:pStyle w:val="Style_10"/>
        <w:spacing w:line="360" w:lineRule="auto"/>
        <w:ind w:firstLine="709" w:left="0"/>
        <w:contextualSpacing w:val="1"/>
        <w:rPr>
          <w:rFonts w:ascii="Times New Roman" w:hAnsi="Times New Roman"/>
          <w:sz w:val="24"/>
        </w:rPr>
      </w:pPr>
      <w:r>
        <w:rPr>
          <w:rFonts w:ascii="Times New Roman" w:hAnsi="Times New Roman"/>
          <w:sz w:val="24"/>
        </w:rPr>
        <w:t>167.2.2.2. 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1120000">
      <w:pPr>
        <w:pStyle w:val="Style_10"/>
        <w:spacing w:line="360" w:lineRule="auto"/>
        <w:ind w:firstLine="709" w:left="0"/>
        <w:contextualSpacing w:val="1"/>
        <w:rPr>
          <w:rFonts w:ascii="Times New Roman" w:hAnsi="Times New Roman"/>
          <w:sz w:val="24"/>
        </w:rPr>
      </w:pPr>
      <w:r>
        <w:rPr>
          <w:rFonts w:ascii="Times New Roman" w:hAnsi="Times New Roman"/>
          <w:sz w:val="24"/>
        </w:rPr>
        <w:t>167.2.2.2.1. </w:t>
      </w:r>
      <w:r>
        <w:rPr>
          <w:rStyle w:val="Style_11_ch"/>
          <w:rFonts w:ascii="Times New Roman" w:hAnsi="Times New Roman"/>
          <w:b w:val="0"/>
          <w:sz w:val="24"/>
        </w:rPr>
        <w:t xml:space="preserve">У обучающегося будут сформированы следующие базовые логические и исследовательские действия, умения работать с информацией </w:t>
      </w:r>
      <w:r>
        <w:rPr>
          <w:rStyle w:val="Style_11_ch"/>
          <w:rFonts w:ascii="Times New Roman" w:hAnsi="Times New Roman"/>
          <w:b w:val="0"/>
          <w:sz w:val="24"/>
        </w:rPr>
        <w:br/>
      </w:r>
      <w:r>
        <w:rPr>
          <w:rStyle w:val="Style_11_ch"/>
          <w:rFonts w:ascii="Times New Roman" w:hAnsi="Times New Roman"/>
          <w:b w:val="0"/>
          <w:sz w:val="24"/>
        </w:rPr>
        <w:t>как часть познавательных универсальных учебных действий:</w:t>
      </w:r>
    </w:p>
    <w:p w14:paraId="32120000">
      <w:pPr>
        <w:pStyle w:val="Style_10"/>
        <w:spacing w:line="360" w:lineRule="auto"/>
        <w:ind w:firstLine="709" w:left="0"/>
        <w:contextualSpacing w:val="1"/>
        <w:rPr>
          <w:rFonts w:ascii="Times New Roman" w:hAnsi="Times New Roman"/>
          <w:sz w:val="24"/>
        </w:rPr>
      </w:pPr>
      <w:r>
        <w:rPr>
          <w:rFonts w:ascii="Times New Roman" w:hAnsi="Times New Roman"/>
          <w:sz w:val="24"/>
        </w:rPr>
        <w:t xml:space="preserve">ориентироваться в терминах и понятиях, используемых в физической культуре (в пределах изученного), применять изученную терминологию в своих устных </w:t>
      </w:r>
      <w:r>
        <w:rPr>
          <w:rFonts w:ascii="Times New Roman" w:hAnsi="Times New Roman"/>
          <w:sz w:val="24"/>
        </w:rPr>
        <w:br/>
      </w:r>
      <w:r>
        <w:rPr>
          <w:rFonts w:ascii="Times New Roman" w:hAnsi="Times New Roman"/>
          <w:sz w:val="24"/>
        </w:rPr>
        <w:t>и письменных высказываниях;</w:t>
      </w:r>
    </w:p>
    <w:p w14:paraId="33120000">
      <w:pPr>
        <w:pStyle w:val="Style_10"/>
        <w:spacing w:line="360" w:lineRule="auto"/>
        <w:ind w:firstLine="709" w:left="0"/>
        <w:contextualSpacing w:val="1"/>
        <w:rPr>
          <w:rFonts w:ascii="Times New Roman" w:hAnsi="Times New Roman"/>
          <w:sz w:val="24"/>
        </w:rPr>
      </w:pPr>
      <w:r>
        <w:rPr>
          <w:rFonts w:ascii="Times New Roman" w:hAnsi="Times New Roman"/>
          <w:sz w:val="24"/>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14:paraId="34120000">
      <w:pPr>
        <w:pStyle w:val="Style_10"/>
        <w:spacing w:line="360" w:lineRule="auto"/>
        <w:ind w:firstLine="709" w:left="0"/>
        <w:contextualSpacing w:val="1"/>
        <w:rPr>
          <w:rFonts w:ascii="Times New Roman" w:hAnsi="Times New Roman"/>
          <w:sz w:val="24"/>
        </w:rPr>
      </w:pPr>
      <w:r>
        <w:rPr>
          <w:rFonts w:ascii="Times New Roman" w:hAnsi="Times New Roman"/>
          <w:sz w:val="24"/>
        </w:rPr>
        <w:t>моделировать правила безопасного поведения при освоении физических упражнений, плавании;</w:t>
      </w:r>
    </w:p>
    <w:p w14:paraId="35120000">
      <w:pPr>
        <w:pStyle w:val="Style_10"/>
        <w:spacing w:line="360" w:lineRule="auto"/>
        <w:ind w:firstLine="709" w:left="0"/>
        <w:contextualSpacing w:val="1"/>
        <w:rPr>
          <w:rFonts w:ascii="Times New Roman" w:hAnsi="Times New Roman"/>
          <w:sz w:val="24"/>
        </w:rPr>
      </w:pPr>
      <w:r>
        <w:rPr>
          <w:rFonts w:ascii="Times New Roman" w:hAnsi="Times New Roman"/>
          <w:sz w:val="24"/>
        </w:rPr>
        <w:t xml:space="preserve">устанавливать связь между физическими упражнениями и их влиянием </w:t>
      </w:r>
      <w:r>
        <w:rPr>
          <w:rFonts w:ascii="Times New Roman" w:hAnsi="Times New Roman"/>
          <w:sz w:val="24"/>
        </w:rPr>
        <w:br/>
      </w:r>
      <w:r>
        <w:rPr>
          <w:rFonts w:ascii="Times New Roman" w:hAnsi="Times New Roman"/>
          <w:sz w:val="24"/>
        </w:rPr>
        <w:t>на развитие физических качеств;</w:t>
      </w:r>
    </w:p>
    <w:p w14:paraId="36120000">
      <w:pPr>
        <w:pStyle w:val="Style_10"/>
        <w:spacing w:line="360" w:lineRule="auto"/>
        <w:ind w:firstLine="709" w:left="0"/>
        <w:contextualSpacing w:val="1"/>
        <w:rPr>
          <w:rFonts w:ascii="Times New Roman" w:hAnsi="Times New Roman"/>
          <w:sz w:val="24"/>
        </w:rPr>
      </w:pPr>
      <w:r>
        <w:rPr>
          <w:rFonts w:ascii="Times New Roman" w:hAnsi="Times New Roman"/>
          <w:sz w:val="24"/>
        </w:rPr>
        <w:t xml:space="preserve">классифицировать виды физических упражнений в соответствии </w:t>
      </w:r>
      <w:r>
        <w:rPr>
          <w:rFonts w:ascii="Times New Roman" w:hAnsi="Times New Roman"/>
          <w:sz w:val="24"/>
        </w:rPr>
        <w:br/>
      </w:r>
      <w:r>
        <w:rPr>
          <w:rFonts w:ascii="Times New Roman" w:hAnsi="Times New Roman"/>
          <w:sz w:val="24"/>
        </w:rP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14:paraId="37120000">
      <w:pPr>
        <w:pStyle w:val="Style_10"/>
        <w:spacing w:line="360" w:lineRule="auto"/>
        <w:ind w:firstLine="709" w:left="0"/>
        <w:contextualSpacing w:val="1"/>
        <w:rPr>
          <w:rFonts w:ascii="Times New Roman" w:hAnsi="Times New Roman"/>
          <w:sz w:val="24"/>
        </w:rPr>
      </w:pPr>
      <w:r>
        <w:rPr>
          <w:rFonts w:ascii="Times New Roman" w:hAnsi="Times New Roman"/>
          <w:sz w:val="24"/>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14:paraId="38120000">
      <w:pPr>
        <w:pStyle w:val="Style_10"/>
        <w:spacing w:line="360" w:lineRule="auto"/>
        <w:ind w:firstLine="709" w:left="0"/>
        <w:contextualSpacing w:val="1"/>
        <w:rPr>
          <w:rFonts w:ascii="Times New Roman" w:hAnsi="Times New Roman"/>
          <w:sz w:val="24"/>
        </w:rPr>
      </w:pPr>
      <w:r>
        <w:rPr>
          <w:rFonts w:ascii="Times New Roman" w:hAnsi="Times New Roman"/>
          <w:sz w:val="24"/>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14:paraId="39120000">
      <w:pPr>
        <w:pStyle w:val="Style_10"/>
        <w:spacing w:line="360" w:lineRule="auto"/>
        <w:ind w:firstLine="709" w:left="0"/>
        <w:contextualSpacing w:val="1"/>
        <w:rPr>
          <w:rFonts w:ascii="Times New Roman" w:hAnsi="Times New Roman"/>
          <w:sz w:val="24"/>
        </w:rPr>
      </w:pPr>
      <w:r>
        <w:rPr>
          <w:rFonts w:ascii="Times New Roman" w:hAnsi="Times New Roman"/>
          <w:sz w:val="24"/>
        </w:rPr>
        <w:t xml:space="preserve">формировать умение понимать причины успеха/неуспеха учебной деятельности, в том числе для целей эффективного развития физических качеств </w:t>
      </w:r>
      <w:r>
        <w:rPr>
          <w:rFonts w:ascii="Times New Roman" w:hAnsi="Times New Roman"/>
          <w:sz w:val="24"/>
        </w:rPr>
        <w:br/>
      </w:r>
      <w:r>
        <w:rPr>
          <w:rFonts w:ascii="Times New Roman" w:hAnsi="Times New Roman"/>
          <w:sz w:val="24"/>
        </w:rPr>
        <w:t>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14:paraId="3A120000">
      <w:pPr>
        <w:pStyle w:val="Style_10"/>
        <w:spacing w:line="360" w:lineRule="auto"/>
        <w:ind w:firstLine="709" w:left="0"/>
        <w:contextualSpacing w:val="1"/>
        <w:rPr>
          <w:rFonts w:ascii="Times New Roman" w:hAnsi="Times New Roman"/>
          <w:sz w:val="24"/>
        </w:rPr>
      </w:pPr>
      <w:r>
        <w:rPr>
          <w:rFonts w:ascii="Times New Roman" w:hAnsi="Times New Roman"/>
          <w:sz w:val="24"/>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14:paraId="3B120000">
      <w:pPr>
        <w:pStyle w:val="Style_10"/>
        <w:spacing w:line="360" w:lineRule="auto"/>
        <w:ind w:firstLine="709" w:left="0"/>
        <w:contextualSpacing w:val="1"/>
        <w:rPr>
          <w:rFonts w:ascii="Times New Roman" w:hAnsi="Times New Roman"/>
          <w:sz w:val="24"/>
        </w:rPr>
      </w:pPr>
      <w:r>
        <w:rPr>
          <w:rFonts w:ascii="Times New Roman" w:hAnsi="Times New Roman"/>
          <w:sz w:val="24"/>
        </w:rPr>
        <w:t xml:space="preserve">использовать информацию, полученную посредством наблюдений, просмотра видеоматериалов, иллюстраций, для эффективного физического развития, </w:t>
      </w:r>
      <w:r>
        <w:rPr>
          <w:rFonts w:ascii="Times New Roman" w:hAnsi="Times New Roman"/>
          <w:sz w:val="24"/>
        </w:rPr>
        <w:br/>
      </w:r>
      <w:r>
        <w:rPr>
          <w:rFonts w:ascii="Times New Roman" w:hAnsi="Times New Roman"/>
          <w:sz w:val="24"/>
        </w:rPr>
        <w:t>в том числе с использованием гимнастических, игровых, спортивных, туристических физических упражнений;</w:t>
      </w:r>
    </w:p>
    <w:p w14:paraId="3C120000">
      <w:pPr>
        <w:pStyle w:val="Style_10"/>
        <w:spacing w:line="360" w:lineRule="auto"/>
        <w:ind w:firstLine="709" w:left="0"/>
        <w:contextualSpacing w:val="1"/>
        <w:rPr>
          <w:rFonts w:ascii="Times New Roman" w:hAnsi="Times New Roman"/>
          <w:sz w:val="24"/>
        </w:rPr>
      </w:pPr>
      <w:r>
        <w:rPr>
          <w:rFonts w:ascii="Times New Roman" w:hAnsi="Times New Roman"/>
          <w:sz w:val="24"/>
        </w:rPr>
        <w:t xml:space="preserve">использовать средства информационно-коммуникационных технологий </w:t>
      </w:r>
      <w:r>
        <w:rPr>
          <w:rFonts w:ascii="Times New Roman" w:hAnsi="Times New Roman"/>
          <w:sz w:val="24"/>
        </w:rPr>
        <w:br/>
      </w:r>
      <w:r>
        <w:rPr>
          <w:rFonts w:ascii="Times New Roman" w:hAnsi="Times New Roman"/>
          <w:sz w:val="24"/>
        </w:rPr>
        <w:t xml:space="preserve">для решения учебных и практических задач (в том числе Интернет </w:t>
      </w:r>
      <w:r>
        <w:rPr>
          <w:rFonts w:ascii="Times New Roman" w:hAnsi="Times New Roman"/>
          <w:sz w:val="24"/>
        </w:rPr>
        <w:br/>
      </w:r>
      <w:r>
        <w:rPr>
          <w:rFonts w:ascii="Times New Roman" w:hAnsi="Times New Roman"/>
          <w:sz w:val="24"/>
        </w:rPr>
        <w:t>с контролируемым выходом), оценивать объективность информации и возможности её использования для решения конкретных учебных задач.</w:t>
      </w:r>
    </w:p>
    <w:p w14:paraId="3D120000">
      <w:pPr>
        <w:pStyle w:val="Style_7"/>
        <w:spacing w:line="360" w:lineRule="auto"/>
        <w:ind w:firstLine="709" w:left="0"/>
        <w:contextualSpacing w:val="1"/>
        <w:rPr>
          <w:rFonts w:ascii="Times New Roman" w:hAnsi="Times New Roman"/>
          <w:sz w:val="24"/>
        </w:rPr>
      </w:pPr>
      <w:r>
        <w:rPr>
          <w:rFonts w:ascii="Times New Roman" w:hAnsi="Times New Roman"/>
          <w:sz w:val="24"/>
        </w:rPr>
        <w:t>167.2.2.2.2. У обучающегося будут сформированы следующие умения общения как часть коммуникативных универсальных учебных действий:</w:t>
      </w:r>
    </w:p>
    <w:p w14:paraId="3E120000">
      <w:pPr>
        <w:pStyle w:val="Style_10"/>
        <w:spacing w:line="360" w:lineRule="auto"/>
        <w:ind w:firstLine="709" w:left="0"/>
        <w:contextualSpacing w:val="1"/>
        <w:rPr>
          <w:rFonts w:ascii="Times New Roman" w:hAnsi="Times New Roman"/>
          <w:sz w:val="24"/>
        </w:rPr>
      </w:pPr>
      <w:r>
        <w:rPr>
          <w:rFonts w:ascii="Times New Roman" w:hAnsi="Times New Roman"/>
          <w:sz w:val="24"/>
        </w:rPr>
        <w:t xml:space="preserve">вступать в диалог, задавать собеседнику вопросы, использовать </w:t>
      </w:r>
      <w:r>
        <w:rPr>
          <w:rFonts w:ascii="Times New Roman" w:hAnsi="Times New Roman"/>
          <w:sz w:val="24"/>
        </w:rPr>
        <w:br/>
      </w:r>
      <w:r>
        <w:rPr>
          <w:rFonts w:ascii="Times New Roman" w:hAnsi="Times New Roman"/>
          <w:sz w:val="24"/>
        </w:rPr>
        <w:t xml:space="preserve">реплики-уточнения и дополнения, формулировать собственное мнение и идеи, аргументированно их излагать, выслушивать разные мнения, учитывать их </w:t>
      </w:r>
      <w:r>
        <w:rPr>
          <w:rFonts w:ascii="Times New Roman" w:hAnsi="Times New Roman"/>
          <w:sz w:val="24"/>
        </w:rPr>
        <w:br/>
      </w:r>
      <w:r>
        <w:rPr>
          <w:rFonts w:ascii="Times New Roman" w:hAnsi="Times New Roman"/>
          <w:sz w:val="24"/>
        </w:rPr>
        <w:t>в диалоге;</w:t>
      </w:r>
    </w:p>
    <w:p w14:paraId="3F120000">
      <w:pPr>
        <w:pStyle w:val="Style_10"/>
        <w:spacing w:line="360" w:lineRule="auto"/>
        <w:ind w:firstLine="709" w:left="0"/>
        <w:contextualSpacing w:val="1"/>
        <w:rPr>
          <w:rFonts w:ascii="Times New Roman" w:hAnsi="Times New Roman"/>
          <w:sz w:val="24"/>
        </w:rPr>
      </w:pPr>
      <w:r>
        <w:rPr>
          <w:rFonts w:ascii="Times New Roman" w:hAnsi="Times New Roman"/>
          <w:sz w:val="24"/>
        </w:rPr>
        <w:t>описывать влияние физической культуры на здоровье и эмоциональное благополучие человека;</w:t>
      </w:r>
    </w:p>
    <w:p w14:paraId="40120000">
      <w:pPr>
        <w:pStyle w:val="Style_10"/>
        <w:spacing w:line="360" w:lineRule="auto"/>
        <w:ind w:firstLine="709" w:left="0"/>
        <w:contextualSpacing w:val="1"/>
        <w:rPr>
          <w:rFonts w:ascii="Times New Roman" w:hAnsi="Times New Roman"/>
          <w:sz w:val="24"/>
        </w:rPr>
      </w:pPr>
      <w:r>
        <w:rPr>
          <w:rFonts w:ascii="Times New Roman" w:hAnsi="Times New Roman"/>
          <w:sz w:val="24"/>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14:paraId="41120000">
      <w:pPr>
        <w:pStyle w:val="Style_10"/>
        <w:spacing w:line="360" w:lineRule="auto"/>
        <w:ind w:firstLine="709" w:left="0"/>
        <w:contextualSpacing w:val="1"/>
        <w:rPr>
          <w:rFonts w:ascii="Times New Roman" w:hAnsi="Times New Roman"/>
          <w:sz w:val="24"/>
        </w:rPr>
      </w:pPr>
      <w:r>
        <w:rPr>
          <w:rFonts w:ascii="Times New Roman" w:hAnsi="Times New Roman"/>
          <w:sz w:val="24"/>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14:paraId="42120000">
      <w:pPr>
        <w:pStyle w:val="Style_10"/>
        <w:spacing w:line="360" w:lineRule="auto"/>
        <w:ind w:firstLine="709" w:left="0"/>
        <w:contextualSpacing w:val="1"/>
        <w:rPr>
          <w:rFonts w:ascii="Times New Roman" w:hAnsi="Times New Roman"/>
          <w:sz w:val="24"/>
        </w:rPr>
      </w:pPr>
      <w:r>
        <w:rPr>
          <w:rFonts w:ascii="Times New Roman" w:hAnsi="Times New Roman"/>
          <w:sz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43120000">
      <w:pPr>
        <w:pStyle w:val="Style_10"/>
        <w:spacing w:line="360" w:lineRule="auto"/>
        <w:ind w:firstLine="709" w:left="0"/>
        <w:contextualSpacing w:val="1"/>
        <w:rPr>
          <w:rFonts w:ascii="Times New Roman" w:hAnsi="Times New Roman"/>
          <w:sz w:val="24"/>
        </w:rPr>
      </w:pPr>
      <w:r>
        <w:rPr>
          <w:rFonts w:ascii="Times New Roman" w:hAnsi="Times New Roman"/>
          <w:sz w:val="24"/>
        </w:rPr>
        <w:t xml:space="preserve">продуктивно сотрудничать (общение, взаимодействие) со сверстниками </w:t>
      </w:r>
      <w:r>
        <w:rPr>
          <w:rFonts w:ascii="Times New Roman" w:hAnsi="Times New Roman"/>
          <w:sz w:val="24"/>
        </w:rPr>
        <w:br/>
      </w:r>
      <w:r>
        <w:rPr>
          <w:rFonts w:ascii="Times New Roman" w:hAnsi="Times New Roman"/>
          <w:sz w:val="24"/>
        </w:rPr>
        <w:t xml:space="preserve">при решении задач выполнения физических упражнений, игровых заданий и игр </w:t>
      </w:r>
      <w:r>
        <w:rPr>
          <w:rFonts w:ascii="Times New Roman" w:hAnsi="Times New Roman"/>
          <w:sz w:val="24"/>
        </w:rPr>
        <w:br/>
      </w:r>
      <w:r>
        <w:rPr>
          <w:rFonts w:ascii="Times New Roman" w:hAnsi="Times New Roman"/>
          <w:sz w:val="24"/>
        </w:rPr>
        <w:t>на уроках, во внеурочной и внешкольной физкультурной деятельности;</w:t>
      </w:r>
    </w:p>
    <w:p w14:paraId="44120000">
      <w:pPr>
        <w:pStyle w:val="Style_10"/>
        <w:spacing w:line="360" w:lineRule="auto"/>
        <w:ind w:firstLine="709" w:left="0"/>
        <w:contextualSpacing w:val="1"/>
        <w:rPr>
          <w:rFonts w:ascii="Times New Roman" w:hAnsi="Times New Roman"/>
          <w:sz w:val="24"/>
        </w:rPr>
      </w:pPr>
      <w:r>
        <w:rPr>
          <w:rFonts w:ascii="Times New Roman" w:hAnsi="Times New Roman"/>
          <w:sz w:val="24"/>
        </w:rPr>
        <w:t xml:space="preserve">конструктивно разрешать конфликты посредством учёта интересов сторон </w:t>
      </w:r>
      <w:r>
        <w:rPr>
          <w:rFonts w:ascii="Times New Roman" w:hAnsi="Times New Roman"/>
          <w:sz w:val="24"/>
        </w:rPr>
        <w:br/>
      </w:r>
      <w:r>
        <w:rPr>
          <w:rFonts w:ascii="Times New Roman" w:hAnsi="Times New Roman"/>
          <w:sz w:val="24"/>
        </w:rPr>
        <w:t>и сотрудничества.</w:t>
      </w:r>
    </w:p>
    <w:p w14:paraId="45120000">
      <w:pPr>
        <w:pStyle w:val="Style_7"/>
        <w:spacing w:line="360" w:lineRule="auto"/>
        <w:ind w:firstLine="709" w:left="0"/>
        <w:contextualSpacing w:val="1"/>
        <w:rPr>
          <w:rFonts w:ascii="Times New Roman" w:hAnsi="Times New Roman"/>
          <w:sz w:val="24"/>
        </w:rPr>
      </w:pPr>
      <w:r>
        <w:rPr>
          <w:rStyle w:val="Style_11_ch"/>
          <w:rFonts w:ascii="Times New Roman" w:hAnsi="Times New Roman"/>
          <w:b w:val="0"/>
          <w:sz w:val="24"/>
        </w:rPr>
        <w:t>167.2.2.2.3.</w:t>
      </w:r>
      <w:r>
        <w:rPr>
          <w:rStyle w:val="Style_11_ch"/>
          <w:sz w:val="24"/>
        </w:rPr>
        <w:t> </w:t>
      </w:r>
      <w:r>
        <w:rPr>
          <w:rFonts w:ascii="Times New Roman" w:hAnsi="Times New Roman"/>
          <w:sz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46120000">
      <w:pPr>
        <w:pStyle w:val="Style_10"/>
        <w:spacing w:line="360" w:lineRule="auto"/>
        <w:ind w:firstLine="709" w:left="0"/>
        <w:contextualSpacing w:val="1"/>
        <w:rPr>
          <w:rFonts w:ascii="Times New Roman" w:hAnsi="Times New Roman"/>
          <w:spacing w:val="2"/>
          <w:sz w:val="24"/>
        </w:rPr>
      </w:pPr>
      <w:r>
        <w:rPr>
          <w:rFonts w:ascii="Times New Roman" w:hAnsi="Times New Roman"/>
          <w:spacing w:val="2"/>
          <w:sz w:val="24"/>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14:paraId="47120000">
      <w:pPr>
        <w:pStyle w:val="Style_10"/>
        <w:spacing w:line="360" w:lineRule="auto"/>
        <w:ind w:firstLine="709" w:left="0"/>
        <w:contextualSpacing w:val="1"/>
        <w:rPr>
          <w:rFonts w:ascii="Times New Roman" w:hAnsi="Times New Roman"/>
          <w:sz w:val="24"/>
        </w:rPr>
      </w:pPr>
      <w:r>
        <w:rPr>
          <w:rFonts w:ascii="Times New Roman" w:hAnsi="Times New Roman"/>
          <w:sz w:val="24"/>
        </w:rPr>
        <w:t xml:space="preserve">контролировать состояние организма на уроках физической культуры </w:t>
      </w:r>
      <w:r>
        <w:rPr>
          <w:rFonts w:ascii="Times New Roman" w:hAnsi="Times New Roman"/>
          <w:sz w:val="24"/>
        </w:rPr>
        <w:br/>
      </w:r>
      <w:r>
        <w:rPr>
          <w:rFonts w:ascii="Times New Roman" w:hAnsi="Times New Roman"/>
          <w:sz w:val="24"/>
        </w:rPr>
        <w:t>и в самостоятельной повседневной физической деятельности по показателям частоты пульса и самочувствия;</w:t>
      </w:r>
    </w:p>
    <w:p w14:paraId="48120000">
      <w:pPr>
        <w:pStyle w:val="Style_10"/>
        <w:spacing w:line="360" w:lineRule="auto"/>
        <w:ind w:firstLine="709" w:left="0"/>
        <w:contextualSpacing w:val="1"/>
        <w:rPr>
          <w:rFonts w:ascii="Times New Roman" w:hAnsi="Times New Roman"/>
          <w:sz w:val="24"/>
        </w:rPr>
      </w:pPr>
      <w:r>
        <w:rPr>
          <w:rFonts w:ascii="Times New Roman" w:hAnsi="Times New Roman"/>
          <w:sz w:val="24"/>
        </w:rPr>
        <w:t>предусматривать возникновение возможных ситуаций, опасных для здоровья и жизни;</w:t>
      </w:r>
    </w:p>
    <w:p w14:paraId="49120000">
      <w:pPr>
        <w:pStyle w:val="Style_10"/>
        <w:spacing w:line="360" w:lineRule="auto"/>
        <w:ind w:firstLine="709" w:left="0"/>
        <w:contextualSpacing w:val="1"/>
        <w:rPr>
          <w:rFonts w:ascii="Times New Roman" w:hAnsi="Times New Roman"/>
          <w:sz w:val="24"/>
        </w:rPr>
      </w:pPr>
      <w:r>
        <w:rPr>
          <w:rFonts w:ascii="Times New Roman" w:hAnsi="Times New Roman"/>
          <w:sz w:val="24"/>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14:paraId="4A120000">
      <w:pPr>
        <w:pStyle w:val="Style_10"/>
        <w:spacing w:line="360" w:lineRule="auto"/>
        <w:ind w:firstLine="709" w:left="0"/>
        <w:contextualSpacing w:val="1"/>
        <w:rPr>
          <w:rFonts w:ascii="Times New Roman" w:hAnsi="Times New Roman"/>
          <w:sz w:val="24"/>
        </w:rPr>
      </w:pPr>
      <w:r>
        <w:rPr>
          <w:rFonts w:ascii="Times New Roman" w:hAnsi="Times New Roman"/>
          <w:sz w:val="24"/>
        </w:rPr>
        <w:t>осуществлять информационную, познавательную и практическую деятельность с использованием различных средств информации и коммуникации.</w:t>
      </w:r>
    </w:p>
    <w:p w14:paraId="4B120000">
      <w:pPr>
        <w:pStyle w:val="Style_7"/>
        <w:spacing w:line="360" w:lineRule="auto"/>
        <w:ind w:firstLine="709" w:left="0"/>
        <w:contextualSpacing w:val="1"/>
        <w:rPr>
          <w:rFonts w:ascii="Times New Roman" w:hAnsi="Times New Roman"/>
          <w:sz w:val="24"/>
        </w:rPr>
      </w:pPr>
      <w:r>
        <w:rPr>
          <w:rFonts w:ascii="Times New Roman" w:hAnsi="Times New Roman"/>
          <w:sz w:val="24"/>
        </w:rPr>
        <w:t>Предметные результаты изучения учебного предмета «Физическая культура» отражают опыт обучающихся в физкультурной деятельности.</w:t>
      </w:r>
    </w:p>
    <w:p w14:paraId="4C120000">
      <w:pPr>
        <w:pStyle w:val="Style_7"/>
        <w:spacing w:line="360" w:lineRule="auto"/>
        <w:ind w:firstLine="709" w:left="0"/>
        <w:contextualSpacing w:val="1"/>
        <w:rPr>
          <w:rFonts w:ascii="Times New Roman" w:hAnsi="Times New Roman"/>
          <w:sz w:val="24"/>
        </w:rPr>
      </w:pPr>
      <w:r>
        <w:rPr>
          <w:rFonts w:ascii="Times New Roman" w:hAnsi="Times New Roman"/>
          <w:sz w:val="24"/>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детей возраста начальной школы, виды деятельности по получению новых знаний, их интерпретации, преобразованию и применению в различных учебных и новых ситуациях.</w:t>
      </w:r>
    </w:p>
    <w:p w14:paraId="4D120000">
      <w:pPr>
        <w:pStyle w:val="Style_7"/>
        <w:spacing w:line="360" w:lineRule="auto"/>
        <w:ind w:firstLine="709" w:left="0"/>
        <w:contextualSpacing w:val="1"/>
        <w:rPr>
          <w:rFonts w:ascii="Times New Roman" w:hAnsi="Times New Roman"/>
          <w:sz w:val="24"/>
        </w:rPr>
      </w:pPr>
      <w:r>
        <w:rPr>
          <w:rFonts w:ascii="Times New Roman" w:hAnsi="Times New Roman"/>
          <w:sz w:val="24"/>
        </w:rPr>
        <w:t>В состав предметных результатов по освоению обязательного содержания включены физические упражнения:</w:t>
      </w:r>
    </w:p>
    <w:p w14:paraId="4E120000">
      <w:pPr>
        <w:pStyle w:val="Style_10"/>
        <w:spacing w:line="360" w:lineRule="auto"/>
        <w:ind w:firstLine="709" w:left="0"/>
        <w:contextualSpacing w:val="1"/>
        <w:rPr>
          <w:rFonts w:ascii="Times New Roman" w:hAnsi="Times New Roman"/>
          <w:spacing w:val="1"/>
          <w:sz w:val="24"/>
        </w:rPr>
      </w:pPr>
      <w:r>
        <w:rPr>
          <w:rFonts w:ascii="Times New Roman" w:hAnsi="Times New Roman"/>
          <w:spacing w:val="1"/>
          <w:sz w:val="24"/>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14:paraId="4F120000">
      <w:pPr>
        <w:pStyle w:val="Style_10"/>
        <w:spacing w:line="360" w:lineRule="auto"/>
        <w:ind w:firstLine="709" w:left="0"/>
        <w:contextualSpacing w:val="1"/>
        <w:rPr>
          <w:rFonts w:ascii="Times New Roman" w:hAnsi="Times New Roman"/>
          <w:sz w:val="24"/>
        </w:rPr>
      </w:pPr>
      <w:r>
        <w:rPr>
          <w:rFonts w:ascii="Times New Roman" w:hAnsi="Times New Roman"/>
          <w:sz w:val="24"/>
        </w:rPr>
        <w:t xml:space="preserve">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w:t>
      </w:r>
      <w:r>
        <w:rPr>
          <w:rFonts w:ascii="Times New Roman" w:hAnsi="Times New Roman"/>
          <w:sz w:val="24"/>
        </w:rPr>
        <w:br/>
      </w:r>
      <w:r>
        <w:rPr>
          <w:rFonts w:ascii="Times New Roman" w:hAnsi="Times New Roman"/>
          <w:sz w:val="24"/>
        </w:rPr>
        <w:t>в соответствии с предлагаемой техникой выполнения или конечным результатом задания);</w:t>
      </w:r>
    </w:p>
    <w:p w14:paraId="50120000">
      <w:pPr>
        <w:pStyle w:val="Style_10"/>
        <w:spacing w:line="360" w:lineRule="auto"/>
        <w:ind w:firstLine="709" w:left="0"/>
        <w:contextualSpacing w:val="1"/>
        <w:rPr>
          <w:rFonts w:ascii="Times New Roman" w:hAnsi="Times New Roman"/>
          <w:sz w:val="24"/>
        </w:rPr>
      </w:pPr>
      <w:r>
        <w:rPr>
          <w:rFonts w:ascii="Times New Roman" w:hAnsi="Times New Roman"/>
          <w:sz w:val="24"/>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14:paraId="51120000">
      <w:pPr>
        <w:pStyle w:val="Style_10"/>
        <w:spacing w:line="360" w:lineRule="auto"/>
        <w:ind w:firstLine="709" w:left="0"/>
        <w:contextualSpacing w:val="1"/>
        <w:rPr>
          <w:rFonts w:ascii="Times New Roman" w:hAnsi="Times New Roman"/>
          <w:sz w:val="24"/>
        </w:rPr>
      </w:pPr>
      <w:r>
        <w:rPr>
          <w:rFonts w:ascii="Times New Roman" w:hAnsi="Times New Roman"/>
          <w:sz w:val="24"/>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14:paraId="52120000">
      <w:pPr>
        <w:pStyle w:val="Style_7"/>
        <w:spacing w:line="360" w:lineRule="auto"/>
        <w:ind w:firstLine="709" w:left="0"/>
        <w:contextualSpacing w:val="1"/>
        <w:rPr>
          <w:rFonts w:ascii="Times New Roman" w:hAnsi="Times New Roman"/>
          <w:sz w:val="24"/>
        </w:rPr>
      </w:pPr>
      <w:r>
        <w:rPr>
          <w:rStyle w:val="Style_11_ch"/>
          <w:rFonts w:ascii="Times New Roman" w:hAnsi="Times New Roman"/>
          <w:b w:val="0"/>
          <w:sz w:val="24"/>
        </w:rPr>
        <w:t>Предметные результаты</w:t>
      </w:r>
      <w:r>
        <w:rPr>
          <w:rFonts w:ascii="Times New Roman" w:hAnsi="Times New Roman"/>
          <w:sz w:val="24"/>
        </w:rPr>
        <w:t xml:space="preserve"> представлены по годам обучения и отражают сформированность у обучающихся определённых умений.</w:t>
      </w:r>
    </w:p>
    <w:p w14:paraId="53120000">
      <w:pPr>
        <w:pStyle w:val="Style_7"/>
        <w:spacing w:line="360" w:lineRule="auto"/>
        <w:ind w:firstLine="709" w:left="0"/>
        <w:contextualSpacing w:val="1"/>
        <w:rPr>
          <w:rFonts w:ascii="Times New Roman" w:hAnsi="Times New Roman"/>
          <w:color w:val="171717"/>
          <w:sz w:val="24"/>
        </w:rPr>
      </w:pPr>
      <w:r>
        <w:rPr>
          <w:rFonts w:ascii="Times New Roman" w:hAnsi="Times New Roman"/>
          <w:sz w:val="24"/>
        </w:rPr>
        <w:t>167.2.2.3. </w:t>
      </w:r>
      <w:r>
        <w:rPr>
          <w:rFonts w:ascii="Times New Roman" w:hAnsi="Times New Roman"/>
          <w:color w:val="171717"/>
          <w:sz w:val="24"/>
        </w:rPr>
        <w:t>К концу обучения в 1 классе обучающийся получит следующие предметные результаты по отдельным темам программы по физической культуре:</w:t>
      </w:r>
    </w:p>
    <w:p w14:paraId="54120000">
      <w:pPr>
        <w:pStyle w:val="Style_7"/>
        <w:spacing w:line="360" w:lineRule="auto"/>
        <w:ind w:firstLine="709" w:left="0"/>
        <w:contextualSpacing w:val="1"/>
        <w:rPr>
          <w:rStyle w:val="Style_11_ch"/>
          <w:rFonts w:ascii="Times New Roman" w:hAnsi="Times New Roman"/>
          <w:b w:val="0"/>
          <w:sz w:val="24"/>
        </w:rPr>
      </w:pPr>
      <w:r>
        <w:rPr>
          <w:rStyle w:val="Style_11_ch"/>
          <w:rFonts w:ascii="Times New Roman" w:hAnsi="Times New Roman"/>
          <w:b w:val="0"/>
          <w:sz w:val="24"/>
        </w:rPr>
        <w:t>Знания о физической культуре:</w:t>
      </w:r>
    </w:p>
    <w:p w14:paraId="55120000">
      <w:pPr>
        <w:pStyle w:val="Style_10"/>
        <w:spacing w:line="360" w:lineRule="auto"/>
        <w:ind w:firstLine="709" w:left="0"/>
        <w:contextualSpacing w:val="1"/>
        <w:rPr>
          <w:rFonts w:ascii="Times New Roman" w:hAnsi="Times New Roman"/>
          <w:sz w:val="24"/>
        </w:rPr>
      </w:pPr>
      <w:r>
        <w:rPr>
          <w:rFonts w:ascii="Times New Roman" w:hAnsi="Times New Roman"/>
          <w:sz w:val="24"/>
        </w:rPr>
        <w:t>различать основные предметные области физической культуры (гимнастика, игры, туризм, спорт);</w:t>
      </w:r>
    </w:p>
    <w:p w14:paraId="56120000">
      <w:pPr>
        <w:pStyle w:val="Style_10"/>
        <w:spacing w:line="360" w:lineRule="auto"/>
        <w:ind w:firstLine="709" w:left="0"/>
        <w:contextualSpacing w:val="1"/>
        <w:rPr>
          <w:rFonts w:ascii="Times New Roman" w:hAnsi="Times New Roman"/>
          <w:sz w:val="24"/>
        </w:rPr>
      </w:pPr>
      <w:r>
        <w:rPr>
          <w:rFonts w:ascii="Times New Roman" w:hAnsi="Times New Roman"/>
          <w:sz w:val="24"/>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знать 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14:paraId="57120000">
      <w:pPr>
        <w:pStyle w:val="Style_10"/>
        <w:spacing w:line="360" w:lineRule="auto"/>
        <w:ind w:firstLine="709" w:left="0"/>
        <w:contextualSpacing w:val="1"/>
        <w:rPr>
          <w:rFonts w:ascii="Times New Roman" w:hAnsi="Times New Roman"/>
          <w:sz w:val="24"/>
        </w:rPr>
      </w:pPr>
      <w:r>
        <w:rPr>
          <w:rFonts w:ascii="Times New Roman" w:hAnsi="Times New Roman"/>
          <w:sz w:val="24"/>
        </w:rPr>
        <w:t>знать и формулировать простейшие правила закаливания и организации самостоятельных занятий физическими упражнениями, уметь применять их в повседневной жизни, понимать и раскрывать значение регулярного выполнения гимнастических упражнений для гармоничного развития, знать и описывать формы наблюдения за динамикой развития гибкости и координационных способностей;</w:t>
      </w:r>
    </w:p>
    <w:p w14:paraId="58120000">
      <w:pPr>
        <w:pStyle w:val="Style_10"/>
        <w:spacing w:line="360" w:lineRule="auto"/>
        <w:ind w:firstLine="709" w:left="0"/>
        <w:contextualSpacing w:val="1"/>
        <w:rPr>
          <w:rFonts w:ascii="Times New Roman" w:hAnsi="Times New Roman"/>
          <w:sz w:val="24"/>
        </w:rPr>
      </w:pPr>
      <w:r>
        <w:rPr>
          <w:rFonts w:ascii="Times New Roman" w:hAnsi="Times New Roman"/>
          <w:sz w:val="24"/>
        </w:rPr>
        <w:t>знать основные виды разминки.</w:t>
      </w:r>
    </w:p>
    <w:p w14:paraId="59120000">
      <w:pPr>
        <w:pStyle w:val="Style_7"/>
        <w:spacing w:line="360" w:lineRule="auto"/>
        <w:ind w:firstLine="709" w:left="0"/>
        <w:contextualSpacing w:val="1"/>
        <w:rPr>
          <w:rStyle w:val="Style_11_ch"/>
          <w:rFonts w:ascii="Times New Roman" w:hAnsi="Times New Roman"/>
          <w:b w:val="0"/>
          <w:sz w:val="24"/>
        </w:rPr>
      </w:pPr>
      <w:r>
        <w:rPr>
          <w:rStyle w:val="Style_11_ch"/>
          <w:rFonts w:ascii="Times New Roman" w:hAnsi="Times New Roman"/>
          <w:b w:val="0"/>
          <w:sz w:val="24"/>
        </w:rPr>
        <w:t>Способы физкультурной деятельности.</w:t>
      </w:r>
    </w:p>
    <w:p w14:paraId="5A120000">
      <w:pPr>
        <w:pStyle w:val="Style_7"/>
        <w:spacing w:line="360" w:lineRule="auto"/>
        <w:ind w:firstLine="709" w:left="0"/>
        <w:contextualSpacing w:val="1"/>
        <w:rPr>
          <w:rStyle w:val="Style_9_ch"/>
          <w:rFonts w:ascii="Times New Roman" w:hAnsi="Times New Roman"/>
          <w:i w:val="0"/>
          <w:sz w:val="24"/>
        </w:rPr>
      </w:pPr>
      <w:r>
        <w:rPr>
          <w:rStyle w:val="Style_9_ch"/>
          <w:rFonts w:ascii="Times New Roman" w:hAnsi="Times New Roman"/>
          <w:i w:val="0"/>
          <w:sz w:val="24"/>
        </w:rPr>
        <w:t>Самостоятельные занятия общеразвивающими и здоровье формирующими физическими упражнениями:</w:t>
      </w:r>
    </w:p>
    <w:p w14:paraId="5B120000">
      <w:pPr>
        <w:pStyle w:val="Style_10"/>
        <w:spacing w:line="360" w:lineRule="auto"/>
        <w:ind w:firstLine="709" w:left="0"/>
        <w:contextualSpacing w:val="1"/>
        <w:rPr>
          <w:rFonts w:ascii="Times New Roman" w:hAnsi="Times New Roman"/>
          <w:sz w:val="24"/>
        </w:rPr>
      </w:pPr>
      <w:r>
        <w:rPr>
          <w:rFonts w:ascii="Times New Roman" w:hAnsi="Times New Roman"/>
          <w:sz w:val="24"/>
        </w:rPr>
        <w:t xml:space="preserve">выбирать гимнастические упражнения для формирования стопы, осанки </w:t>
      </w:r>
      <w:r>
        <w:rPr>
          <w:rFonts w:ascii="Times New Roman" w:hAnsi="Times New Roman"/>
          <w:sz w:val="24"/>
        </w:rPr>
        <w:br/>
      </w:r>
      <w:r>
        <w:rPr>
          <w:rFonts w:ascii="Times New Roman" w:hAnsi="Times New Roman"/>
          <w:sz w:val="24"/>
        </w:rPr>
        <w:t xml:space="preserve">в положении стоя, сидя и при ходьбе, упражнения для развития гибкости </w:t>
      </w:r>
      <w:r>
        <w:rPr>
          <w:rFonts w:ascii="Times New Roman" w:hAnsi="Times New Roman"/>
          <w:sz w:val="24"/>
        </w:rPr>
        <w:br/>
      </w:r>
      <w:r>
        <w:rPr>
          <w:rFonts w:ascii="Times New Roman" w:hAnsi="Times New Roman"/>
          <w:sz w:val="24"/>
        </w:rPr>
        <w:t>и координации;</w:t>
      </w:r>
    </w:p>
    <w:p w14:paraId="5C120000">
      <w:pPr>
        <w:pStyle w:val="Style_10"/>
        <w:spacing w:line="360" w:lineRule="auto"/>
        <w:ind w:firstLine="709" w:left="0"/>
        <w:contextualSpacing w:val="1"/>
        <w:rPr>
          <w:rFonts w:ascii="Times New Roman" w:hAnsi="Times New Roman"/>
          <w:sz w:val="24"/>
        </w:rPr>
      </w:pPr>
      <w:r>
        <w:rPr>
          <w:rFonts w:ascii="Times New Roman" w:hAnsi="Times New Roman"/>
          <w:sz w:val="24"/>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14:paraId="5D120000">
      <w:pPr>
        <w:pStyle w:val="Style_7"/>
        <w:spacing w:line="360" w:lineRule="auto"/>
        <w:ind w:firstLine="709" w:left="0"/>
        <w:contextualSpacing w:val="1"/>
        <w:rPr>
          <w:rStyle w:val="Style_9_ch"/>
          <w:rFonts w:ascii="Times New Roman" w:hAnsi="Times New Roman"/>
          <w:i w:val="0"/>
          <w:sz w:val="24"/>
        </w:rPr>
      </w:pPr>
      <w:r>
        <w:rPr>
          <w:rStyle w:val="Style_9_ch"/>
          <w:rFonts w:ascii="Times New Roman" w:hAnsi="Times New Roman"/>
          <w:i w:val="0"/>
          <w:sz w:val="24"/>
        </w:rPr>
        <w:t>Самостоятельные развивающие, подвижные игры и спортивные эстафеты, строевые упражнения:</w:t>
      </w:r>
    </w:p>
    <w:p w14:paraId="5E120000">
      <w:pPr>
        <w:pStyle w:val="Style_10"/>
        <w:spacing w:line="360" w:lineRule="auto"/>
        <w:ind w:firstLine="709" w:left="0"/>
        <w:contextualSpacing w:val="1"/>
        <w:rPr>
          <w:rFonts w:ascii="Times New Roman" w:hAnsi="Times New Roman"/>
          <w:sz w:val="24"/>
        </w:rPr>
      </w:pPr>
      <w:r>
        <w:rPr>
          <w:rFonts w:ascii="Times New Roman" w:hAnsi="Times New Roman"/>
          <w:sz w:val="24"/>
        </w:rPr>
        <w:t xml:space="preserve">участвовать в спортивных эстафетах, развивающих подвижных играх, </w:t>
      </w:r>
      <w:r>
        <w:rPr>
          <w:rFonts w:ascii="Times New Roman" w:hAnsi="Times New Roman"/>
          <w:sz w:val="24"/>
        </w:rPr>
        <w:br/>
      </w:r>
      <w:r>
        <w:rPr>
          <w:rFonts w:ascii="Times New Roman" w:hAnsi="Times New Roman"/>
          <w:sz w:val="24"/>
        </w:rPr>
        <w:t xml:space="preserve">в том числе ролевых, с заданиями на выполнение движений под музыку </w:t>
      </w:r>
      <w:r>
        <w:rPr>
          <w:rFonts w:ascii="Times New Roman" w:hAnsi="Times New Roman"/>
          <w:sz w:val="24"/>
        </w:rPr>
        <w:br/>
      </w:r>
      <w:r>
        <w:rPr>
          <w:rFonts w:ascii="Times New Roman" w:hAnsi="Times New Roman"/>
          <w:sz w:val="24"/>
        </w:rPr>
        <w:t xml:space="preserve">и с использованием танцевальных шагов, выполнять игровые задания </w:t>
      </w:r>
      <w:r>
        <w:rPr>
          <w:rFonts w:ascii="Times New Roman" w:hAnsi="Times New Roman"/>
          <w:sz w:val="24"/>
        </w:rPr>
        <w:br/>
      </w:r>
      <w:r>
        <w:rPr>
          <w:rFonts w:ascii="Times New Roman" w:hAnsi="Times New Roman"/>
          <w:sz w:val="24"/>
        </w:rPr>
        <w:t xml:space="preserve">для знакомства с видами спорта, плаванием, основами туристической деятельности, общаться и взаимодействовать в игровой деятельности, выполнять команды </w:t>
      </w:r>
      <w:r>
        <w:rPr>
          <w:rFonts w:ascii="Times New Roman" w:hAnsi="Times New Roman"/>
          <w:sz w:val="24"/>
        </w:rPr>
        <w:br/>
      </w:r>
      <w:r>
        <w:rPr>
          <w:rFonts w:ascii="Times New Roman" w:hAnsi="Times New Roman"/>
          <w:sz w:val="24"/>
        </w:rPr>
        <w:t>и строевые упражнения.</w:t>
      </w:r>
    </w:p>
    <w:p w14:paraId="5F120000">
      <w:pPr>
        <w:pStyle w:val="Style_7"/>
        <w:spacing w:line="360" w:lineRule="auto"/>
        <w:ind w:firstLine="709" w:left="0"/>
        <w:contextualSpacing w:val="1"/>
        <w:rPr>
          <w:rStyle w:val="Style_11_ch"/>
          <w:rFonts w:ascii="Times New Roman" w:hAnsi="Times New Roman"/>
          <w:b w:val="0"/>
          <w:sz w:val="24"/>
        </w:rPr>
      </w:pPr>
      <w:r>
        <w:rPr>
          <w:rStyle w:val="Style_11_ch"/>
          <w:rFonts w:ascii="Times New Roman" w:hAnsi="Times New Roman"/>
          <w:b w:val="0"/>
          <w:sz w:val="24"/>
        </w:rPr>
        <w:t>Физическое совершенствование.</w:t>
      </w:r>
    </w:p>
    <w:p w14:paraId="60120000">
      <w:pPr>
        <w:pStyle w:val="Style_7"/>
        <w:spacing w:line="360" w:lineRule="auto"/>
        <w:ind w:firstLine="709" w:left="0"/>
        <w:contextualSpacing w:val="1"/>
        <w:rPr>
          <w:rStyle w:val="Style_9_ch"/>
          <w:rFonts w:ascii="Times New Roman" w:hAnsi="Times New Roman"/>
          <w:i w:val="0"/>
          <w:sz w:val="24"/>
        </w:rPr>
      </w:pPr>
      <w:r>
        <w:rPr>
          <w:rStyle w:val="Style_9_ch"/>
          <w:rFonts w:ascii="Times New Roman" w:hAnsi="Times New Roman"/>
          <w:i w:val="0"/>
          <w:sz w:val="24"/>
        </w:rPr>
        <w:t>Физкультурно-оздоровительная деятельность:</w:t>
      </w:r>
    </w:p>
    <w:p w14:paraId="61120000">
      <w:pPr>
        <w:pStyle w:val="Style_10"/>
        <w:spacing w:line="360" w:lineRule="auto"/>
        <w:ind w:firstLine="709" w:left="0"/>
        <w:contextualSpacing w:val="1"/>
        <w:rPr>
          <w:rFonts w:ascii="Times New Roman" w:hAnsi="Times New Roman"/>
          <w:sz w:val="24"/>
        </w:rPr>
      </w:pPr>
      <w:r>
        <w:rPr>
          <w:rFonts w:ascii="Times New Roman" w:hAnsi="Times New Roman"/>
          <w:sz w:val="24"/>
        </w:rPr>
        <w:t xml:space="preserve">осваивать технику выполнения гимнастических упражнений </w:t>
      </w:r>
      <w:r>
        <w:rPr>
          <w:rFonts w:ascii="Times New Roman" w:hAnsi="Times New Roman"/>
          <w:sz w:val="24"/>
        </w:rPr>
        <w:br/>
      </w:r>
      <w:r>
        <w:rPr>
          <w:rFonts w:ascii="Times New Roman" w:hAnsi="Times New Roman"/>
          <w:sz w:val="24"/>
        </w:rPr>
        <w:t xml:space="preserve">для формирования опорно-двигательного аппарата, включая гимнастический шаг, мягкий бег; </w:t>
      </w:r>
    </w:p>
    <w:p w14:paraId="62120000">
      <w:pPr>
        <w:pStyle w:val="Style_10"/>
        <w:spacing w:line="360" w:lineRule="auto"/>
        <w:ind w:firstLine="709" w:left="0"/>
        <w:contextualSpacing w:val="1"/>
        <w:rPr>
          <w:rFonts w:ascii="Times New Roman" w:hAnsi="Times New Roman"/>
          <w:sz w:val="24"/>
        </w:rPr>
      </w:pPr>
      <w:r>
        <w:rPr>
          <w:rFonts w:ascii="Times New Roman" w:hAnsi="Times New Roman"/>
          <w:sz w:val="24"/>
        </w:rPr>
        <w:t>упражнения основной гимнастики на развитие физических качеств (гибкость,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 веса;</w:t>
      </w:r>
    </w:p>
    <w:p w14:paraId="63120000">
      <w:pPr>
        <w:pStyle w:val="Style_10"/>
        <w:spacing w:line="360" w:lineRule="auto"/>
        <w:ind w:firstLine="709" w:left="0"/>
        <w:contextualSpacing w:val="1"/>
        <w:rPr>
          <w:rFonts w:ascii="Times New Roman" w:hAnsi="Times New Roman"/>
          <w:spacing w:val="2"/>
          <w:sz w:val="24"/>
        </w:rPr>
      </w:pPr>
      <w:r>
        <w:rPr>
          <w:rFonts w:ascii="Times New Roman" w:hAnsi="Times New Roman"/>
          <w:spacing w:val="2"/>
          <w:sz w:val="24"/>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14:paraId="64120000">
      <w:pPr>
        <w:pStyle w:val="Style_10"/>
        <w:spacing w:line="360" w:lineRule="auto"/>
        <w:ind w:firstLine="709" w:left="0"/>
        <w:contextualSpacing w:val="1"/>
        <w:rPr>
          <w:rFonts w:ascii="Times New Roman" w:hAnsi="Times New Roman"/>
          <w:sz w:val="24"/>
        </w:rPr>
      </w:pPr>
      <w:r>
        <w:rPr>
          <w:rFonts w:ascii="Times New Roman" w:hAnsi="Times New Roman"/>
          <w:sz w:val="24"/>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14:paraId="65120000">
      <w:pPr>
        <w:pStyle w:val="Style_10"/>
        <w:spacing w:line="360" w:lineRule="auto"/>
        <w:ind w:firstLine="709" w:left="0"/>
        <w:contextualSpacing w:val="1"/>
        <w:rPr>
          <w:rFonts w:ascii="Times New Roman" w:hAnsi="Times New Roman"/>
          <w:sz w:val="24"/>
        </w:rPr>
      </w:pPr>
      <w:r>
        <w:rPr>
          <w:rFonts w:ascii="Times New Roman" w:hAnsi="Times New Roman"/>
          <w:sz w:val="24"/>
        </w:rPr>
        <w:t xml:space="preserve">осваивать способы игровой деятельности. </w:t>
      </w:r>
    </w:p>
    <w:p w14:paraId="66120000">
      <w:pPr>
        <w:pStyle w:val="Style_7"/>
        <w:spacing w:line="360" w:lineRule="auto"/>
        <w:ind w:firstLine="709" w:left="0"/>
        <w:contextualSpacing w:val="1"/>
        <w:rPr>
          <w:rFonts w:ascii="Times New Roman" w:hAnsi="Times New Roman"/>
          <w:color w:val="171717"/>
          <w:sz w:val="24"/>
        </w:rPr>
      </w:pPr>
      <w:r>
        <w:rPr>
          <w:rFonts w:ascii="Times New Roman" w:hAnsi="Times New Roman"/>
          <w:sz w:val="24"/>
        </w:rPr>
        <w:t>167.2.2.4. </w:t>
      </w:r>
      <w:r>
        <w:rPr>
          <w:rFonts w:ascii="Times New Roman" w:hAnsi="Times New Roman"/>
          <w:color w:val="171717"/>
          <w:sz w:val="24"/>
        </w:rPr>
        <w:t>К концу обучения во 2 классе обучающийся получит следующие предметные результаты по отдельным темам программы по физической культуре:</w:t>
      </w:r>
    </w:p>
    <w:p w14:paraId="67120000">
      <w:pPr>
        <w:pStyle w:val="Style_10"/>
        <w:spacing w:line="360" w:lineRule="auto"/>
        <w:ind w:firstLine="709" w:left="0"/>
        <w:contextualSpacing w:val="1"/>
        <w:rPr>
          <w:rFonts w:ascii="Times New Roman" w:hAnsi="Times New Roman"/>
          <w:sz w:val="24"/>
        </w:rPr>
      </w:pPr>
      <w:r>
        <w:rPr>
          <w:rFonts w:ascii="Times New Roman" w:hAnsi="Times New Roman"/>
          <w:sz w:val="24"/>
        </w:rPr>
        <w:t>Знания о физической культуре:</w:t>
      </w:r>
    </w:p>
    <w:p w14:paraId="68120000">
      <w:pPr>
        <w:pStyle w:val="Style_10"/>
        <w:spacing w:line="360" w:lineRule="auto"/>
        <w:ind w:firstLine="709" w:left="0"/>
        <w:contextualSpacing w:val="1"/>
        <w:rPr>
          <w:rFonts w:ascii="Times New Roman" w:hAnsi="Times New Roman"/>
          <w:sz w:val="24"/>
        </w:rPr>
      </w:pPr>
      <w:r>
        <w:rPr>
          <w:rFonts w:ascii="Times New Roman" w:hAnsi="Times New Roman"/>
          <w:sz w:val="24"/>
        </w:rPr>
        <w:t xml:space="preserve">описывать технику выполнения освоенных гимнастических упражнений </w:t>
      </w:r>
      <w:r>
        <w:rPr>
          <w:rFonts w:ascii="Times New Roman" w:hAnsi="Times New Roman"/>
          <w:sz w:val="24"/>
        </w:rPr>
        <w:br/>
      </w:r>
      <w:r>
        <w:rPr>
          <w:rFonts w:ascii="Times New Roman" w:hAnsi="Times New Roman"/>
          <w:sz w:val="24"/>
        </w:rPr>
        <w:t>по видам разминки, отмечать динамику развития личных физических качеств: гибкости, силы, координационно-скоростных способностей;</w:t>
      </w:r>
    </w:p>
    <w:p w14:paraId="69120000">
      <w:pPr>
        <w:pStyle w:val="Style_10"/>
        <w:spacing w:line="360" w:lineRule="auto"/>
        <w:ind w:firstLine="709" w:left="0"/>
        <w:contextualSpacing w:val="1"/>
        <w:rPr>
          <w:rFonts w:ascii="Times New Roman" w:hAnsi="Times New Roman"/>
          <w:sz w:val="24"/>
        </w:rPr>
      </w:pPr>
      <w:r>
        <w:rPr>
          <w:rFonts w:ascii="Times New Roman" w:hAnsi="Times New Roman"/>
          <w:sz w:val="24"/>
        </w:rPr>
        <w:t xml:space="preserve">кратко излагать историю физической культуры, гимнастики, олимпийского движения, некоторых видов спорта, излагать и находить информацию о ГТО, </w:t>
      </w:r>
      <w:r>
        <w:rPr>
          <w:rFonts w:ascii="Times New Roman" w:hAnsi="Times New Roman"/>
          <w:sz w:val="24"/>
        </w:rPr>
        <w:br/>
      </w:r>
      <w:r>
        <w:rPr>
          <w:rFonts w:ascii="Times New Roman" w:hAnsi="Times New Roman"/>
          <w:sz w:val="24"/>
        </w:rPr>
        <w:t>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14:paraId="6A120000">
      <w:pPr>
        <w:pStyle w:val="Style_7"/>
        <w:spacing w:line="360" w:lineRule="auto"/>
        <w:ind w:firstLine="709" w:left="0"/>
        <w:contextualSpacing w:val="1"/>
        <w:rPr>
          <w:rStyle w:val="Style_11_ch"/>
          <w:rFonts w:ascii="Times New Roman" w:hAnsi="Times New Roman"/>
          <w:b w:val="0"/>
          <w:sz w:val="24"/>
        </w:rPr>
      </w:pPr>
      <w:r>
        <w:rPr>
          <w:rStyle w:val="Style_11_ch"/>
          <w:rFonts w:ascii="Times New Roman" w:hAnsi="Times New Roman"/>
          <w:b w:val="0"/>
          <w:sz w:val="24"/>
        </w:rPr>
        <w:t>Способы физкультурной деятельности.</w:t>
      </w:r>
    </w:p>
    <w:p w14:paraId="6B120000">
      <w:pPr>
        <w:pStyle w:val="Style_7"/>
        <w:spacing w:line="360" w:lineRule="auto"/>
        <w:ind w:firstLine="709" w:left="0"/>
        <w:contextualSpacing w:val="1"/>
        <w:rPr>
          <w:rStyle w:val="Style_9_ch"/>
          <w:rFonts w:ascii="Times New Roman" w:hAnsi="Times New Roman"/>
          <w:i w:val="0"/>
          <w:sz w:val="24"/>
        </w:rPr>
      </w:pPr>
      <w:r>
        <w:rPr>
          <w:rStyle w:val="Style_9_ch"/>
          <w:rFonts w:ascii="Times New Roman" w:hAnsi="Times New Roman"/>
          <w:i w:val="0"/>
          <w:sz w:val="24"/>
        </w:rPr>
        <w:t>Самостоятельные занятия общеразвивающими и здоровье формирующими физическими упражнениями:</w:t>
      </w:r>
    </w:p>
    <w:p w14:paraId="6C120000">
      <w:pPr>
        <w:pStyle w:val="Style_10"/>
        <w:spacing w:line="360" w:lineRule="auto"/>
        <w:ind w:firstLine="709" w:left="0"/>
        <w:contextualSpacing w:val="1"/>
        <w:rPr>
          <w:rFonts w:ascii="Times New Roman" w:hAnsi="Times New Roman"/>
          <w:sz w:val="24"/>
        </w:rPr>
      </w:pPr>
      <w:r>
        <w:rPr>
          <w:rFonts w:ascii="Times New Roman" w:hAnsi="Times New Roman"/>
          <w:sz w:val="24"/>
        </w:rPr>
        <w:t>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14:paraId="6D120000">
      <w:pPr>
        <w:pStyle w:val="Style_10"/>
        <w:spacing w:line="360" w:lineRule="auto"/>
        <w:ind w:firstLine="709" w:left="0"/>
        <w:contextualSpacing w:val="1"/>
        <w:rPr>
          <w:rFonts w:ascii="Times New Roman" w:hAnsi="Times New Roman"/>
          <w:spacing w:val="-1"/>
          <w:sz w:val="24"/>
        </w:rPr>
      </w:pPr>
      <w:r>
        <w:rPr>
          <w:rFonts w:ascii="Times New Roman" w:hAnsi="Times New Roman"/>
          <w:spacing w:val="-1"/>
          <w:sz w:val="24"/>
        </w:rPr>
        <w:t xml:space="preserve">уметь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w:t>
      </w:r>
      <w:r>
        <w:rPr>
          <w:rFonts w:ascii="Times New Roman" w:hAnsi="Times New Roman"/>
          <w:spacing w:val="-1"/>
          <w:sz w:val="24"/>
        </w:rPr>
        <w:br/>
      </w:r>
      <w:r>
        <w:rPr>
          <w:rFonts w:ascii="Times New Roman" w:hAnsi="Times New Roman"/>
          <w:spacing w:val="-1"/>
          <w:sz w:val="24"/>
        </w:rPr>
        <w:t>и скоростные способности) и перечислять возрастной период для их эффективного развития;</w:t>
      </w:r>
    </w:p>
    <w:p w14:paraId="6E120000">
      <w:pPr>
        <w:pStyle w:val="Style_10"/>
        <w:spacing w:line="360" w:lineRule="auto"/>
        <w:ind w:firstLine="709" w:left="0"/>
        <w:contextualSpacing w:val="1"/>
        <w:rPr>
          <w:rFonts w:ascii="Times New Roman" w:hAnsi="Times New Roman"/>
          <w:sz w:val="24"/>
        </w:rPr>
      </w:pPr>
      <w:r>
        <w:rPr>
          <w:rFonts w:ascii="Times New Roman" w:hAnsi="Times New Roman"/>
          <w:sz w:val="24"/>
        </w:rPr>
        <w:t>принимать адекватные решения в условиях игровой деятельности, оценивать правила безопасности в процессе игры;</w:t>
      </w:r>
    </w:p>
    <w:p w14:paraId="6F120000">
      <w:pPr>
        <w:pStyle w:val="Style_10"/>
        <w:spacing w:line="360" w:lineRule="auto"/>
        <w:ind w:firstLine="709" w:left="0"/>
        <w:contextualSpacing w:val="1"/>
        <w:rPr>
          <w:rFonts w:ascii="Times New Roman" w:hAnsi="Times New Roman"/>
          <w:sz w:val="24"/>
        </w:rPr>
      </w:pPr>
      <w:r>
        <w:rPr>
          <w:rFonts w:ascii="Times New Roman" w:hAnsi="Times New Roman"/>
          <w:sz w:val="24"/>
        </w:rPr>
        <w:t xml:space="preserve">знать основные строевые команды. </w:t>
      </w:r>
    </w:p>
    <w:p w14:paraId="70120000">
      <w:pPr>
        <w:pStyle w:val="Style_7"/>
        <w:spacing w:line="360" w:lineRule="auto"/>
        <w:ind w:firstLine="709" w:left="0"/>
        <w:contextualSpacing w:val="1"/>
        <w:rPr>
          <w:rStyle w:val="Style_9_ch"/>
          <w:rFonts w:ascii="Times New Roman" w:hAnsi="Times New Roman"/>
          <w:i w:val="0"/>
          <w:sz w:val="24"/>
        </w:rPr>
      </w:pPr>
      <w:r>
        <w:rPr>
          <w:rStyle w:val="Style_9_ch"/>
          <w:rFonts w:ascii="Times New Roman" w:hAnsi="Times New Roman"/>
          <w:i w:val="0"/>
          <w:sz w:val="24"/>
        </w:rPr>
        <w:t>Самостоятельные наблюдения за физическим развитием и физической подготовленностью:</w:t>
      </w:r>
    </w:p>
    <w:p w14:paraId="71120000">
      <w:pPr>
        <w:pStyle w:val="Style_10"/>
        <w:spacing w:line="360" w:lineRule="auto"/>
        <w:ind w:firstLine="709" w:left="0"/>
        <w:contextualSpacing w:val="1"/>
        <w:rPr>
          <w:rFonts w:ascii="Times New Roman" w:hAnsi="Times New Roman"/>
          <w:sz w:val="24"/>
        </w:rPr>
      </w:pPr>
      <w:r>
        <w:rPr>
          <w:rFonts w:ascii="Times New Roman" w:hAnsi="Times New Roman"/>
          <w:sz w:val="24"/>
        </w:rPr>
        <w:t xml:space="preserve">составлять письменно и выполнять индивидуальный распорядок дня </w:t>
      </w:r>
      <w:r>
        <w:rPr>
          <w:rFonts w:ascii="Times New Roman" w:hAnsi="Times New Roman"/>
          <w:sz w:val="24"/>
        </w:rPr>
        <w:br/>
      </w:r>
      <w:r>
        <w:rPr>
          <w:rFonts w:ascii="Times New Roman" w:hAnsi="Times New Roman"/>
          <w:sz w:val="24"/>
        </w:rPr>
        <w:t xml:space="preserve">с включением утренней гимнастики, физкультминуток, регулярных упражнений гимнастики, измерять, сравнивать динамику развития физических качеств </w:t>
      </w:r>
      <w:r>
        <w:rPr>
          <w:rFonts w:ascii="Times New Roman" w:hAnsi="Times New Roman"/>
          <w:sz w:val="24"/>
        </w:rPr>
        <w:br/>
      </w:r>
      <w:r>
        <w:rPr>
          <w:rFonts w:ascii="Times New Roman" w:hAnsi="Times New Roman"/>
          <w:sz w:val="24"/>
        </w:rPr>
        <w:t>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14:paraId="72120000">
      <w:pPr>
        <w:pStyle w:val="Style_10"/>
        <w:spacing w:line="360" w:lineRule="auto"/>
        <w:ind w:firstLine="709" w:left="0"/>
        <w:contextualSpacing w:val="1"/>
        <w:rPr>
          <w:rFonts w:ascii="Times New Roman" w:hAnsi="Times New Roman"/>
          <w:sz w:val="24"/>
        </w:rPr>
      </w:pPr>
      <w:r>
        <w:rPr>
          <w:rFonts w:ascii="Times New Roman" w:hAnsi="Times New Roman"/>
          <w:sz w:val="24"/>
        </w:rPr>
        <w:t xml:space="preserve">классифицировать виды физических упражнений в соответствии </w:t>
      </w:r>
      <w:r>
        <w:rPr>
          <w:rFonts w:ascii="Times New Roman" w:hAnsi="Times New Roman"/>
          <w:sz w:val="24"/>
        </w:rPr>
        <w:br/>
      </w:r>
      <w:r>
        <w:rPr>
          <w:rFonts w:ascii="Times New Roman" w:hAnsi="Times New Roman"/>
          <w:sz w:val="24"/>
        </w:rP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14:paraId="73120000">
      <w:pPr>
        <w:pStyle w:val="Style_7"/>
        <w:spacing w:line="360" w:lineRule="auto"/>
        <w:ind w:firstLine="709" w:left="0"/>
        <w:contextualSpacing w:val="1"/>
        <w:rPr>
          <w:rStyle w:val="Style_9_ch"/>
          <w:rFonts w:ascii="Times New Roman" w:hAnsi="Times New Roman"/>
          <w:i w:val="0"/>
          <w:sz w:val="24"/>
        </w:rPr>
      </w:pPr>
      <w:r>
        <w:rPr>
          <w:rStyle w:val="Style_9_ch"/>
          <w:rFonts w:ascii="Times New Roman" w:hAnsi="Times New Roman"/>
          <w:i w:val="0"/>
          <w:sz w:val="24"/>
        </w:rPr>
        <w:t>Самостоятельные развивающие, подвижные игры и спортивные эстафеты, командные перестроения:</w:t>
      </w:r>
    </w:p>
    <w:p w14:paraId="74120000">
      <w:pPr>
        <w:pStyle w:val="Style_10"/>
        <w:spacing w:line="360" w:lineRule="auto"/>
        <w:ind w:firstLine="709" w:left="0"/>
        <w:contextualSpacing w:val="1"/>
        <w:rPr>
          <w:rFonts w:ascii="Times New Roman" w:hAnsi="Times New Roman"/>
          <w:sz w:val="24"/>
        </w:rPr>
      </w:pPr>
      <w:r>
        <w:rPr>
          <w:rFonts w:ascii="Times New Roman" w:hAnsi="Times New Roman"/>
          <w:sz w:val="24"/>
        </w:rPr>
        <w:t>участвовать в играх и игровых заданиях, спортивных эстафетах; устанавливать ролевое участие членов команды; выполнять перестроения.</w:t>
      </w:r>
    </w:p>
    <w:p w14:paraId="75120000">
      <w:pPr>
        <w:pStyle w:val="Style_7"/>
        <w:spacing w:line="360" w:lineRule="auto"/>
        <w:ind w:firstLine="709" w:left="0"/>
        <w:contextualSpacing w:val="1"/>
        <w:rPr>
          <w:rStyle w:val="Style_11_ch"/>
          <w:rFonts w:ascii="Times New Roman" w:hAnsi="Times New Roman"/>
          <w:b w:val="0"/>
          <w:sz w:val="24"/>
        </w:rPr>
      </w:pPr>
      <w:r>
        <w:rPr>
          <w:rStyle w:val="Style_11_ch"/>
          <w:rFonts w:ascii="Times New Roman" w:hAnsi="Times New Roman"/>
          <w:b w:val="0"/>
          <w:sz w:val="24"/>
        </w:rPr>
        <w:t>Физическое совершенствование.</w:t>
      </w:r>
    </w:p>
    <w:p w14:paraId="76120000">
      <w:pPr>
        <w:pStyle w:val="Style_7"/>
        <w:spacing w:line="360" w:lineRule="auto"/>
        <w:ind w:firstLine="709" w:left="0"/>
        <w:contextualSpacing w:val="1"/>
        <w:rPr>
          <w:rStyle w:val="Style_9_ch"/>
          <w:rFonts w:ascii="Times New Roman" w:hAnsi="Times New Roman"/>
          <w:i w:val="0"/>
          <w:sz w:val="24"/>
        </w:rPr>
      </w:pPr>
      <w:r>
        <w:rPr>
          <w:rStyle w:val="Style_9_ch"/>
          <w:rFonts w:ascii="Times New Roman" w:hAnsi="Times New Roman"/>
          <w:i w:val="0"/>
          <w:sz w:val="24"/>
        </w:rPr>
        <w:t>Физкультурно-оздоровительная деятельность:</w:t>
      </w:r>
    </w:p>
    <w:p w14:paraId="77120000">
      <w:pPr>
        <w:pStyle w:val="Style_10"/>
        <w:spacing w:line="360" w:lineRule="auto"/>
        <w:ind w:firstLine="709" w:left="0"/>
        <w:contextualSpacing w:val="1"/>
        <w:rPr>
          <w:rFonts w:ascii="Times New Roman" w:hAnsi="Times New Roman"/>
          <w:sz w:val="24"/>
        </w:rPr>
      </w:pPr>
      <w:r>
        <w:rPr>
          <w:rFonts w:ascii="Times New Roman" w:hAnsi="Times New Roman"/>
          <w:sz w:val="24"/>
        </w:rPr>
        <w:t>осваивать физические упражнения на развитие гибкости и координационно-скоростных способностей;</w:t>
      </w:r>
    </w:p>
    <w:p w14:paraId="78120000">
      <w:pPr>
        <w:pStyle w:val="Style_10"/>
        <w:spacing w:line="360" w:lineRule="auto"/>
        <w:ind w:firstLine="709" w:left="0"/>
        <w:contextualSpacing w:val="1"/>
        <w:rPr>
          <w:rFonts w:ascii="Times New Roman" w:hAnsi="Times New Roman"/>
          <w:sz w:val="24"/>
        </w:rPr>
      </w:pPr>
      <w:r>
        <w:rPr>
          <w:rFonts w:ascii="Times New Roman" w:hAnsi="Times New Roman"/>
          <w:sz w:val="24"/>
        </w:rPr>
        <w:t>осваивать и демонстрировать технику перемещения гимнастическим шагом, мягким бегом вперёд, назад, прыжками, подскоками, галопом;</w:t>
      </w:r>
    </w:p>
    <w:p w14:paraId="79120000">
      <w:pPr>
        <w:pStyle w:val="Style_10"/>
        <w:spacing w:line="360" w:lineRule="auto"/>
        <w:ind w:firstLine="709" w:left="0"/>
        <w:contextualSpacing w:val="1"/>
        <w:rPr>
          <w:rFonts w:ascii="Times New Roman" w:hAnsi="Times New Roman"/>
          <w:spacing w:val="2"/>
          <w:sz w:val="24"/>
        </w:rPr>
      </w:pPr>
      <w:r>
        <w:rPr>
          <w:rFonts w:ascii="Times New Roman" w:hAnsi="Times New Roman"/>
          <w:spacing w:val="2"/>
          <w:sz w:val="24"/>
        </w:rPr>
        <w:t xml:space="preserve">осваивать и демонстрировать технику выполнения подводящих, гимнастических и акробатических упражнений, танцевальных шагов, работы </w:t>
      </w:r>
      <w:r>
        <w:rPr>
          <w:rFonts w:ascii="Times New Roman" w:hAnsi="Times New Roman"/>
          <w:spacing w:val="2"/>
          <w:sz w:val="24"/>
        </w:rPr>
        <w:br/>
      </w:r>
      <w:r>
        <w:rPr>
          <w:rFonts w:ascii="Times New Roman" w:hAnsi="Times New Roman"/>
          <w:spacing w:val="2"/>
          <w:sz w:val="24"/>
        </w:rPr>
        <w:t>с гимнастическими предметами для развития моторики, пространственного воображения, меткости, гибкости, координационно-скоростных способностей;</w:t>
      </w:r>
    </w:p>
    <w:p w14:paraId="7A120000">
      <w:pPr>
        <w:pStyle w:val="Style_10"/>
        <w:spacing w:line="360" w:lineRule="auto"/>
        <w:ind w:firstLine="709" w:left="0"/>
        <w:contextualSpacing w:val="1"/>
        <w:rPr>
          <w:rFonts w:ascii="Times New Roman" w:hAnsi="Times New Roman"/>
          <w:sz w:val="24"/>
        </w:rPr>
      </w:pPr>
      <w:r>
        <w:rPr>
          <w:rFonts w:ascii="Times New Roman" w:hAnsi="Times New Roman"/>
          <w:sz w:val="24"/>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14:paraId="7B120000">
      <w:pPr>
        <w:pStyle w:val="Style_10"/>
        <w:spacing w:line="360" w:lineRule="auto"/>
        <w:ind w:firstLine="709" w:left="0"/>
        <w:contextualSpacing w:val="1"/>
        <w:rPr>
          <w:rFonts w:ascii="Times New Roman" w:hAnsi="Times New Roman"/>
          <w:sz w:val="24"/>
        </w:rPr>
      </w:pPr>
      <w:r>
        <w:rPr>
          <w:rFonts w:ascii="Times New Roman" w:hAnsi="Times New Roman"/>
          <w:sz w:val="24"/>
        </w:rPr>
        <w:t>осваивать технику плавания одним или несколькими спортивными стилями плавания (при наличии материально-технического обеспечения).</w:t>
      </w:r>
    </w:p>
    <w:p w14:paraId="7C120000">
      <w:pPr>
        <w:pStyle w:val="Style_7"/>
        <w:spacing w:line="360" w:lineRule="auto"/>
        <w:ind w:firstLine="709" w:left="0"/>
        <w:contextualSpacing w:val="1"/>
        <w:rPr>
          <w:rFonts w:ascii="Times New Roman" w:hAnsi="Times New Roman"/>
          <w:color w:val="171717"/>
          <w:sz w:val="24"/>
        </w:rPr>
      </w:pPr>
      <w:r>
        <w:rPr>
          <w:rFonts w:ascii="Times New Roman" w:hAnsi="Times New Roman"/>
          <w:sz w:val="24"/>
        </w:rPr>
        <w:t>167.2.2.5. </w:t>
      </w:r>
      <w:r>
        <w:rPr>
          <w:rFonts w:ascii="Times New Roman" w:hAnsi="Times New Roman"/>
          <w:color w:val="171717"/>
          <w:sz w:val="24"/>
        </w:rPr>
        <w:t>К концу обучения в 3 классе обучающийся получит следующие предметные результаты по отдельным темам программы по физической культуре:</w:t>
      </w:r>
    </w:p>
    <w:p w14:paraId="7D120000">
      <w:pPr>
        <w:pStyle w:val="Style_7"/>
        <w:spacing w:line="360" w:lineRule="auto"/>
        <w:ind w:firstLine="709" w:left="0"/>
        <w:contextualSpacing w:val="1"/>
        <w:rPr>
          <w:rStyle w:val="Style_11_ch"/>
          <w:rFonts w:ascii="Times New Roman" w:hAnsi="Times New Roman"/>
          <w:b w:val="0"/>
          <w:sz w:val="24"/>
        </w:rPr>
      </w:pPr>
      <w:r>
        <w:rPr>
          <w:rStyle w:val="Style_11_ch"/>
          <w:rFonts w:ascii="Times New Roman" w:hAnsi="Times New Roman"/>
          <w:b w:val="0"/>
          <w:sz w:val="24"/>
        </w:rPr>
        <w:t>Знания о физической культуре:</w:t>
      </w:r>
    </w:p>
    <w:p w14:paraId="7E120000">
      <w:pPr>
        <w:pStyle w:val="Style_10"/>
        <w:spacing w:line="360" w:lineRule="auto"/>
        <w:ind w:firstLine="709" w:left="0"/>
        <w:contextualSpacing w:val="1"/>
        <w:rPr>
          <w:rFonts w:ascii="Times New Roman" w:hAnsi="Times New Roman"/>
          <w:sz w:val="24"/>
        </w:rPr>
      </w:pPr>
      <w:r>
        <w:rPr>
          <w:rFonts w:ascii="Times New Roman" w:hAnsi="Times New Roman"/>
          <w:sz w:val="24"/>
        </w:rPr>
        <w:t>представлять и описывать структуру спортивного движения в нашей стране, формулировать отличие задач физической культуры от задач спорта;</w:t>
      </w:r>
    </w:p>
    <w:p w14:paraId="7F120000">
      <w:pPr>
        <w:pStyle w:val="Style_10"/>
        <w:spacing w:line="360" w:lineRule="auto"/>
        <w:ind w:firstLine="709" w:left="0"/>
        <w:contextualSpacing w:val="1"/>
        <w:rPr>
          <w:rFonts w:ascii="Times New Roman" w:hAnsi="Times New Roman"/>
          <w:sz w:val="24"/>
        </w:rPr>
      </w:pPr>
      <w:r>
        <w:rPr>
          <w:rFonts w:ascii="Times New Roman" w:hAnsi="Times New Roman"/>
          <w:sz w:val="24"/>
        </w:rPr>
        <w:t xml:space="preserve">выполнять задания на составление комплексов физических упражнений </w:t>
      </w:r>
      <w:r>
        <w:rPr>
          <w:rFonts w:ascii="Times New Roman" w:hAnsi="Times New Roman"/>
          <w:sz w:val="24"/>
        </w:rPr>
        <w:br/>
      </w:r>
      <w:r>
        <w:rPr>
          <w:rFonts w:ascii="Times New Roman" w:hAnsi="Times New Roman"/>
          <w:sz w:val="24"/>
        </w:rPr>
        <w:t xml:space="preserve">по преимущественной целевой направленности их использования, находить </w:t>
      </w:r>
      <w:r>
        <w:rPr>
          <w:rFonts w:ascii="Times New Roman" w:hAnsi="Times New Roman"/>
          <w:sz w:val="24"/>
        </w:rPr>
        <w:br/>
      </w:r>
      <w:r>
        <w:rPr>
          <w:rFonts w:ascii="Times New Roman" w:hAnsi="Times New Roman"/>
          <w:sz w:val="24"/>
        </w:rPr>
        <w:t>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14:paraId="80120000">
      <w:pPr>
        <w:pStyle w:val="Style_10"/>
        <w:spacing w:line="360" w:lineRule="auto"/>
        <w:ind w:firstLine="709" w:left="0"/>
        <w:contextualSpacing w:val="1"/>
        <w:rPr>
          <w:rFonts w:ascii="Times New Roman" w:hAnsi="Times New Roman"/>
          <w:sz w:val="24"/>
        </w:rPr>
      </w:pPr>
      <w:r>
        <w:rPr>
          <w:rFonts w:ascii="Times New Roman" w:hAnsi="Times New Roman"/>
          <w:sz w:val="24"/>
        </w:rPr>
        <w:t>представлять и описывать общее строение человека, называть основные части костного скелета человека и основные группы мышц;</w:t>
      </w:r>
    </w:p>
    <w:p w14:paraId="81120000">
      <w:pPr>
        <w:pStyle w:val="Style_10"/>
        <w:spacing w:line="360" w:lineRule="auto"/>
        <w:ind w:firstLine="709" w:left="0"/>
        <w:contextualSpacing w:val="1"/>
        <w:rPr>
          <w:rFonts w:ascii="Times New Roman" w:hAnsi="Times New Roman"/>
          <w:sz w:val="24"/>
        </w:rPr>
      </w:pPr>
      <w:r>
        <w:rPr>
          <w:rFonts w:ascii="Times New Roman" w:hAnsi="Times New Roman"/>
          <w:sz w:val="24"/>
        </w:rPr>
        <w:t>описывать технику выполнения освоенных физических упражнений;</w:t>
      </w:r>
    </w:p>
    <w:p w14:paraId="82120000">
      <w:pPr>
        <w:pStyle w:val="Style_10"/>
        <w:spacing w:line="360" w:lineRule="auto"/>
        <w:ind w:firstLine="709" w:left="0"/>
        <w:contextualSpacing w:val="1"/>
        <w:rPr>
          <w:rFonts w:ascii="Times New Roman" w:hAnsi="Times New Roman"/>
          <w:sz w:val="24"/>
        </w:rPr>
      </w:pPr>
      <w:r>
        <w:rPr>
          <w:rFonts w:ascii="Times New Roman" w:hAnsi="Times New Roman"/>
          <w:sz w:val="24"/>
        </w:rPr>
        <w:t xml:space="preserve">формулировать основные правила безопасного поведения на занятиях </w:t>
      </w:r>
      <w:r>
        <w:rPr>
          <w:rFonts w:ascii="Times New Roman" w:hAnsi="Times New Roman"/>
          <w:sz w:val="24"/>
        </w:rPr>
        <w:br/>
      </w:r>
      <w:r>
        <w:rPr>
          <w:rFonts w:ascii="Times New Roman" w:hAnsi="Times New Roman"/>
          <w:sz w:val="24"/>
        </w:rPr>
        <w:t>по физической культуре;</w:t>
      </w:r>
    </w:p>
    <w:p w14:paraId="83120000">
      <w:pPr>
        <w:pStyle w:val="Style_10"/>
        <w:spacing w:line="360" w:lineRule="auto"/>
        <w:ind w:firstLine="709" w:left="0"/>
        <w:contextualSpacing w:val="1"/>
        <w:rPr>
          <w:rFonts w:ascii="Times New Roman" w:hAnsi="Times New Roman"/>
          <w:sz w:val="24"/>
        </w:rPr>
      </w:pPr>
      <w:r>
        <w:rPr>
          <w:rFonts w:ascii="Times New Roman" w:hAnsi="Times New Roman"/>
          <w:sz w:val="24"/>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14:paraId="84120000">
      <w:pPr>
        <w:pStyle w:val="Style_10"/>
        <w:spacing w:line="360" w:lineRule="auto"/>
        <w:ind w:firstLine="709" w:left="0"/>
        <w:contextualSpacing w:val="1"/>
        <w:rPr>
          <w:rFonts w:ascii="Times New Roman" w:hAnsi="Times New Roman"/>
          <w:sz w:val="24"/>
        </w:rPr>
      </w:pPr>
      <w:r>
        <w:rPr>
          <w:rFonts w:ascii="Times New Roman" w:hAnsi="Times New Roman"/>
          <w:sz w:val="24"/>
        </w:rPr>
        <w:t>различать упражнения по воздействию на развитие основных физических качеств и способностей человека;</w:t>
      </w:r>
    </w:p>
    <w:p w14:paraId="85120000">
      <w:pPr>
        <w:pStyle w:val="Style_10"/>
        <w:spacing w:line="360" w:lineRule="auto"/>
        <w:ind w:firstLine="709" w:left="0"/>
        <w:contextualSpacing w:val="1"/>
        <w:rPr>
          <w:rFonts w:ascii="Times New Roman" w:hAnsi="Times New Roman"/>
          <w:sz w:val="24"/>
        </w:rPr>
      </w:pPr>
      <w:r>
        <w:rPr>
          <w:rFonts w:ascii="Times New Roman" w:hAnsi="Times New Roman"/>
          <w:sz w:val="24"/>
        </w:rPr>
        <w:t xml:space="preserve">различать упражнения на развитие моторики; </w:t>
      </w:r>
    </w:p>
    <w:p w14:paraId="86120000">
      <w:pPr>
        <w:pStyle w:val="Style_10"/>
        <w:spacing w:line="360" w:lineRule="auto"/>
        <w:ind w:firstLine="709" w:left="0"/>
        <w:contextualSpacing w:val="1"/>
        <w:rPr>
          <w:rFonts w:ascii="Times New Roman" w:hAnsi="Times New Roman"/>
          <w:sz w:val="24"/>
        </w:rPr>
      </w:pPr>
      <w:r>
        <w:rPr>
          <w:rFonts w:ascii="Times New Roman" w:hAnsi="Times New Roman"/>
          <w:sz w:val="24"/>
        </w:rPr>
        <w:t>объяснять технику дыхания под водой, технику удержания тела на воде;</w:t>
      </w:r>
    </w:p>
    <w:p w14:paraId="87120000">
      <w:pPr>
        <w:pStyle w:val="Style_10"/>
        <w:spacing w:line="360" w:lineRule="auto"/>
        <w:ind w:firstLine="709" w:left="0"/>
        <w:contextualSpacing w:val="1"/>
        <w:rPr>
          <w:rFonts w:ascii="Times New Roman" w:hAnsi="Times New Roman"/>
          <w:sz w:val="24"/>
        </w:rPr>
      </w:pPr>
      <w:r>
        <w:rPr>
          <w:rFonts w:ascii="Times New Roman" w:hAnsi="Times New Roman"/>
          <w:sz w:val="24"/>
        </w:rPr>
        <w:t xml:space="preserve">формулировать основные правила выполнения спортивных упражнений </w:t>
      </w:r>
      <w:r>
        <w:rPr>
          <w:rFonts w:ascii="Times New Roman" w:hAnsi="Times New Roman"/>
          <w:sz w:val="24"/>
        </w:rPr>
        <w:br/>
      </w:r>
      <w:r>
        <w:rPr>
          <w:rFonts w:ascii="Times New Roman" w:hAnsi="Times New Roman"/>
          <w:sz w:val="24"/>
        </w:rPr>
        <w:t>(по виду спорта на выбор);</w:t>
      </w:r>
    </w:p>
    <w:p w14:paraId="88120000">
      <w:pPr>
        <w:pStyle w:val="Style_10"/>
        <w:spacing w:line="360" w:lineRule="auto"/>
        <w:ind w:firstLine="709" w:left="0"/>
        <w:contextualSpacing w:val="1"/>
        <w:rPr>
          <w:rFonts w:ascii="Times New Roman" w:hAnsi="Times New Roman"/>
          <w:sz w:val="24"/>
        </w:rPr>
      </w:pPr>
      <w:r>
        <w:rPr>
          <w:rFonts w:ascii="Times New Roman" w:hAnsi="Times New Roman"/>
          <w:sz w:val="24"/>
        </w:rPr>
        <w:t>выявлять характерные ошибки при выполнении физических упражнений.</w:t>
      </w:r>
    </w:p>
    <w:p w14:paraId="89120000">
      <w:pPr>
        <w:pStyle w:val="Style_7"/>
        <w:spacing w:line="360" w:lineRule="auto"/>
        <w:ind w:firstLine="709" w:left="0"/>
        <w:contextualSpacing w:val="1"/>
        <w:rPr>
          <w:rStyle w:val="Style_11_ch"/>
          <w:rFonts w:ascii="Times New Roman" w:hAnsi="Times New Roman"/>
          <w:b w:val="0"/>
          <w:sz w:val="24"/>
        </w:rPr>
      </w:pPr>
      <w:r>
        <w:rPr>
          <w:rStyle w:val="Style_11_ch"/>
          <w:rFonts w:ascii="Times New Roman" w:hAnsi="Times New Roman"/>
          <w:b w:val="0"/>
          <w:sz w:val="24"/>
        </w:rPr>
        <w:t>Способы физкультурной деятельности.</w:t>
      </w:r>
    </w:p>
    <w:p w14:paraId="8A120000">
      <w:pPr>
        <w:pStyle w:val="Style_7"/>
        <w:spacing w:line="360" w:lineRule="auto"/>
        <w:ind w:firstLine="709" w:left="0"/>
        <w:contextualSpacing w:val="1"/>
        <w:rPr>
          <w:rStyle w:val="Style_9_ch"/>
          <w:rFonts w:ascii="Times New Roman" w:hAnsi="Times New Roman"/>
          <w:i w:val="0"/>
          <w:sz w:val="24"/>
        </w:rPr>
      </w:pPr>
      <w:r>
        <w:rPr>
          <w:rStyle w:val="Style_9_ch"/>
          <w:rFonts w:ascii="Times New Roman" w:hAnsi="Times New Roman"/>
          <w:i w:val="0"/>
          <w:sz w:val="24"/>
        </w:rPr>
        <w:t>Самостоятельные занятия общеразвивающими и здоровье формирующими физическими упражнениями:</w:t>
      </w:r>
    </w:p>
    <w:p w14:paraId="8B120000">
      <w:pPr>
        <w:pStyle w:val="Style_10"/>
        <w:spacing w:line="360" w:lineRule="auto"/>
        <w:ind w:firstLine="709" w:left="0"/>
        <w:contextualSpacing w:val="1"/>
        <w:rPr>
          <w:rFonts w:ascii="Times New Roman" w:hAnsi="Times New Roman"/>
          <w:sz w:val="24"/>
        </w:rPr>
      </w:pPr>
      <w:r>
        <w:rPr>
          <w:rFonts w:ascii="Times New Roman" w:hAnsi="Times New Roman"/>
          <w:sz w:val="24"/>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14:paraId="8C120000">
      <w:pPr>
        <w:pStyle w:val="Style_10"/>
        <w:spacing w:line="360" w:lineRule="auto"/>
        <w:ind w:firstLine="709" w:left="0"/>
        <w:contextualSpacing w:val="1"/>
        <w:rPr>
          <w:rFonts w:ascii="Times New Roman" w:hAnsi="Times New Roman"/>
          <w:sz w:val="24"/>
        </w:rPr>
      </w:pPr>
      <w:r>
        <w:rPr>
          <w:rFonts w:ascii="Times New Roman" w:hAnsi="Times New Roman"/>
          <w:sz w:val="24"/>
        </w:rPr>
        <w:t xml:space="preserve">организовывать проведение игр, игровых заданий и спортивных эстафет </w:t>
      </w:r>
      <w:r>
        <w:rPr>
          <w:rFonts w:ascii="Times New Roman" w:hAnsi="Times New Roman"/>
          <w:sz w:val="24"/>
        </w:rPr>
        <w:br/>
      </w:r>
      <w:r>
        <w:rPr>
          <w:rFonts w:ascii="Times New Roman" w:hAnsi="Times New Roman"/>
          <w:sz w:val="24"/>
        </w:rPr>
        <w:t>(на выбор).</w:t>
      </w:r>
    </w:p>
    <w:p w14:paraId="8D120000">
      <w:pPr>
        <w:pStyle w:val="Style_7"/>
        <w:spacing w:line="360" w:lineRule="auto"/>
        <w:ind w:firstLine="709" w:left="0"/>
        <w:contextualSpacing w:val="1"/>
        <w:rPr>
          <w:rStyle w:val="Style_9_ch"/>
          <w:rFonts w:ascii="Times New Roman" w:hAnsi="Times New Roman"/>
          <w:i w:val="0"/>
          <w:sz w:val="24"/>
        </w:rPr>
      </w:pPr>
      <w:r>
        <w:rPr>
          <w:rStyle w:val="Style_9_ch"/>
          <w:rFonts w:ascii="Times New Roman" w:hAnsi="Times New Roman"/>
          <w:i w:val="0"/>
          <w:sz w:val="24"/>
        </w:rPr>
        <w:t>Самостоятельные наблюдения за физическим развитием и физической подготовленностью:</w:t>
      </w:r>
    </w:p>
    <w:p w14:paraId="8E120000">
      <w:pPr>
        <w:pStyle w:val="Style_10"/>
        <w:spacing w:line="360" w:lineRule="auto"/>
        <w:ind w:firstLine="709" w:left="0"/>
        <w:contextualSpacing w:val="1"/>
        <w:rPr>
          <w:rFonts w:ascii="Times New Roman" w:hAnsi="Times New Roman"/>
          <w:sz w:val="24"/>
        </w:rPr>
      </w:pPr>
      <w:r>
        <w:rPr>
          <w:rFonts w:ascii="Times New Roman" w:hAnsi="Times New Roman"/>
          <w:sz w:val="24"/>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14:paraId="8F120000">
      <w:pPr>
        <w:pStyle w:val="Style_10"/>
        <w:spacing w:line="360" w:lineRule="auto"/>
        <w:ind w:firstLine="709" w:left="0"/>
        <w:contextualSpacing w:val="1"/>
        <w:rPr>
          <w:rFonts w:ascii="Times New Roman" w:hAnsi="Times New Roman"/>
          <w:sz w:val="24"/>
        </w:rPr>
      </w:pPr>
      <w:r>
        <w:rPr>
          <w:rFonts w:ascii="Times New Roman" w:hAnsi="Times New Roman"/>
          <w:sz w:val="24"/>
        </w:rPr>
        <w:t>проводить наблюдения за своим дыханием при выполнении упражнений основной гимнастики.</w:t>
      </w:r>
    </w:p>
    <w:p w14:paraId="90120000">
      <w:pPr>
        <w:pStyle w:val="Style_7"/>
        <w:spacing w:line="360" w:lineRule="auto"/>
        <w:ind w:firstLine="709" w:left="0"/>
        <w:contextualSpacing w:val="1"/>
        <w:rPr>
          <w:rStyle w:val="Style_9_ch"/>
          <w:rFonts w:ascii="Times New Roman" w:hAnsi="Times New Roman"/>
          <w:i w:val="0"/>
          <w:sz w:val="24"/>
        </w:rPr>
      </w:pPr>
      <w:r>
        <w:rPr>
          <w:rStyle w:val="Style_9_ch"/>
          <w:rFonts w:ascii="Times New Roman" w:hAnsi="Times New Roman"/>
          <w:i w:val="0"/>
          <w:sz w:val="24"/>
        </w:rPr>
        <w:t>Самостоятельные развивающие, подвижные игры и спортивные эстафеты:</w:t>
      </w:r>
    </w:p>
    <w:p w14:paraId="91120000">
      <w:pPr>
        <w:pStyle w:val="Style_10"/>
        <w:spacing w:line="360" w:lineRule="auto"/>
        <w:ind w:firstLine="709" w:left="0"/>
        <w:contextualSpacing w:val="1"/>
        <w:rPr>
          <w:rFonts w:ascii="Times New Roman" w:hAnsi="Times New Roman"/>
          <w:sz w:val="24"/>
        </w:rPr>
      </w:pPr>
      <w:r>
        <w:rPr>
          <w:rFonts w:ascii="Times New Roman" w:hAnsi="Times New Roman"/>
          <w:sz w:val="24"/>
        </w:rPr>
        <w:t>составлять, организовывать и проводить игры и игровые задания;</w:t>
      </w:r>
    </w:p>
    <w:p w14:paraId="92120000">
      <w:pPr>
        <w:pStyle w:val="Style_10"/>
        <w:spacing w:line="360" w:lineRule="auto"/>
        <w:ind w:firstLine="709" w:left="0"/>
        <w:contextualSpacing w:val="1"/>
        <w:rPr>
          <w:rFonts w:ascii="Times New Roman" w:hAnsi="Times New Roman"/>
          <w:sz w:val="24"/>
        </w:rPr>
      </w:pPr>
      <w:r>
        <w:rPr>
          <w:rFonts w:ascii="Times New Roman" w:hAnsi="Times New Roman"/>
          <w:sz w:val="24"/>
        </w:rPr>
        <w:t xml:space="preserve">выполнять ролевые задания при проведении спортивных эстафет </w:t>
      </w:r>
      <w:r>
        <w:rPr>
          <w:rFonts w:ascii="Times New Roman" w:hAnsi="Times New Roman"/>
          <w:sz w:val="24"/>
        </w:rPr>
        <w:br/>
      </w:r>
      <w:r>
        <w:rPr>
          <w:rFonts w:ascii="Times New Roman" w:hAnsi="Times New Roman"/>
          <w:sz w:val="24"/>
        </w:rPr>
        <w:t>с гимнастическим предметом/без гимнастического предмета (организатор эстафеты, главный судья, капитан, член команды).</w:t>
      </w:r>
    </w:p>
    <w:p w14:paraId="93120000">
      <w:pPr>
        <w:pStyle w:val="Style_7"/>
        <w:spacing w:line="360" w:lineRule="auto"/>
        <w:ind w:firstLine="709" w:left="0"/>
        <w:contextualSpacing w:val="1"/>
        <w:rPr>
          <w:rStyle w:val="Style_11_ch"/>
          <w:rFonts w:ascii="Times New Roman" w:hAnsi="Times New Roman"/>
          <w:b w:val="0"/>
          <w:sz w:val="24"/>
        </w:rPr>
      </w:pPr>
      <w:r>
        <w:rPr>
          <w:rStyle w:val="Style_11_ch"/>
          <w:rFonts w:ascii="Times New Roman" w:hAnsi="Times New Roman"/>
          <w:b w:val="0"/>
          <w:sz w:val="24"/>
        </w:rPr>
        <w:t>Физическое совершенствование.</w:t>
      </w:r>
    </w:p>
    <w:p w14:paraId="94120000">
      <w:pPr>
        <w:pStyle w:val="Style_7"/>
        <w:spacing w:line="360" w:lineRule="auto"/>
        <w:ind w:firstLine="709" w:left="0"/>
        <w:contextualSpacing w:val="1"/>
        <w:rPr>
          <w:rStyle w:val="Style_9_ch"/>
          <w:rFonts w:ascii="Times New Roman" w:hAnsi="Times New Roman"/>
          <w:i w:val="0"/>
          <w:sz w:val="24"/>
        </w:rPr>
      </w:pPr>
      <w:r>
        <w:rPr>
          <w:rStyle w:val="Style_9_ch"/>
          <w:rFonts w:ascii="Times New Roman" w:hAnsi="Times New Roman"/>
          <w:i w:val="0"/>
          <w:sz w:val="24"/>
        </w:rPr>
        <w:t>Физкультурно-оздоровительная деятельность:</w:t>
      </w:r>
    </w:p>
    <w:p w14:paraId="95120000">
      <w:pPr>
        <w:pStyle w:val="Style_10"/>
        <w:spacing w:line="360" w:lineRule="auto"/>
        <w:ind w:firstLine="709" w:left="0"/>
        <w:contextualSpacing w:val="1"/>
        <w:rPr>
          <w:rFonts w:ascii="Times New Roman" w:hAnsi="Times New Roman"/>
          <w:sz w:val="24"/>
        </w:rPr>
      </w:pPr>
      <w:r>
        <w:rPr>
          <w:rFonts w:ascii="Times New Roman" w:hAnsi="Times New Roman"/>
          <w:sz w:val="24"/>
        </w:rPr>
        <w:t xml:space="preserve">осваивать и выполнять технику разучиваемых физических упражнений </w:t>
      </w:r>
      <w:r>
        <w:rPr>
          <w:rFonts w:ascii="Times New Roman" w:hAnsi="Times New Roman"/>
          <w:sz w:val="24"/>
        </w:rPr>
        <w:br/>
      </w:r>
      <w:r>
        <w:rPr>
          <w:rFonts w:ascii="Times New Roman" w:hAnsi="Times New Roman"/>
          <w:sz w:val="24"/>
        </w:rPr>
        <w:t>и комбинаций гимнастических упражнений с использованием в том числе танцевальных шагов, поворотов, прыжков;</w:t>
      </w:r>
    </w:p>
    <w:p w14:paraId="96120000">
      <w:pPr>
        <w:pStyle w:val="Style_10"/>
        <w:spacing w:line="360" w:lineRule="auto"/>
        <w:ind w:firstLine="709" w:left="0"/>
        <w:contextualSpacing w:val="1"/>
        <w:rPr>
          <w:rFonts w:ascii="Times New Roman" w:hAnsi="Times New Roman"/>
          <w:sz w:val="24"/>
        </w:rPr>
      </w:pPr>
      <w:r>
        <w:rPr>
          <w:rFonts w:ascii="Times New Roman" w:hAnsi="Times New Roman"/>
          <w:sz w:val="24"/>
        </w:rPr>
        <w:t>осваивать и выполнять технику спортивного плавания стилями (на выбор): брасс, кроль на спине, кроль;</w:t>
      </w:r>
    </w:p>
    <w:p w14:paraId="97120000">
      <w:pPr>
        <w:pStyle w:val="Style_10"/>
        <w:spacing w:line="360" w:lineRule="auto"/>
        <w:ind w:firstLine="709" w:left="0"/>
        <w:contextualSpacing w:val="1"/>
        <w:rPr>
          <w:rFonts w:ascii="Times New Roman" w:hAnsi="Times New Roman"/>
          <w:sz w:val="24"/>
        </w:rPr>
      </w:pPr>
      <w:r>
        <w:rPr>
          <w:rFonts w:ascii="Times New Roman" w:hAnsi="Times New Roman"/>
          <w:sz w:val="24"/>
        </w:rPr>
        <w:t xml:space="preserve">осваивать технику выполнения комплексов гимнастических упражнений </w:t>
      </w:r>
      <w:r>
        <w:rPr>
          <w:rFonts w:ascii="Times New Roman" w:hAnsi="Times New Roman"/>
          <w:sz w:val="24"/>
        </w:rPr>
        <w:br/>
      </w:r>
      <w:r>
        <w:rPr>
          <w:rFonts w:ascii="Times New Roman" w:hAnsi="Times New Roman"/>
          <w:sz w:val="24"/>
        </w:rPr>
        <w:t>для развития гибкости, координационно-скоростных способностей;</w:t>
      </w:r>
    </w:p>
    <w:p w14:paraId="98120000">
      <w:pPr>
        <w:pStyle w:val="Style_10"/>
        <w:spacing w:line="360" w:lineRule="auto"/>
        <w:ind w:firstLine="709" w:left="0"/>
        <w:contextualSpacing w:val="1"/>
        <w:rPr>
          <w:rFonts w:ascii="Times New Roman" w:hAnsi="Times New Roman"/>
          <w:spacing w:val="1"/>
          <w:sz w:val="24"/>
        </w:rPr>
      </w:pPr>
      <w:r>
        <w:rPr>
          <w:rFonts w:ascii="Times New Roman" w:hAnsi="Times New Roman"/>
          <w:spacing w:val="1"/>
          <w:sz w:val="24"/>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14:paraId="99120000">
      <w:pPr>
        <w:pStyle w:val="Style_10"/>
        <w:spacing w:line="360" w:lineRule="auto"/>
        <w:ind w:firstLine="709" w:left="0"/>
        <w:contextualSpacing w:val="1"/>
        <w:rPr>
          <w:rFonts w:ascii="Times New Roman" w:hAnsi="Times New Roman"/>
          <w:sz w:val="24"/>
        </w:rPr>
      </w:pPr>
      <w:r>
        <w:rPr>
          <w:rFonts w:ascii="Times New Roman" w:hAnsi="Times New Roman"/>
          <w:sz w:val="24"/>
        </w:rPr>
        <w:t>проявлять физические качества: гибкость, координацию – и демонстрировать динамику их развития;</w:t>
      </w:r>
    </w:p>
    <w:p w14:paraId="9A120000">
      <w:pPr>
        <w:pStyle w:val="Style_10"/>
        <w:spacing w:line="360" w:lineRule="auto"/>
        <w:ind w:firstLine="709" w:left="0"/>
        <w:contextualSpacing w:val="1"/>
        <w:rPr>
          <w:rFonts w:ascii="Times New Roman" w:hAnsi="Times New Roman"/>
          <w:sz w:val="24"/>
        </w:rPr>
      </w:pPr>
      <w:r>
        <w:rPr>
          <w:rFonts w:ascii="Times New Roman" w:hAnsi="Times New Roman"/>
          <w:sz w:val="24"/>
        </w:rPr>
        <w:t>осваивать универсальные умения по самостоятельному выполнению упражнений в оздоровительных формах занятий;</w:t>
      </w:r>
    </w:p>
    <w:p w14:paraId="9B120000">
      <w:pPr>
        <w:pStyle w:val="Style_10"/>
        <w:spacing w:line="360" w:lineRule="auto"/>
        <w:ind w:firstLine="709" w:left="0"/>
        <w:contextualSpacing w:val="1"/>
        <w:rPr>
          <w:rFonts w:ascii="Times New Roman" w:hAnsi="Times New Roman"/>
          <w:sz w:val="24"/>
        </w:rPr>
      </w:pPr>
      <w:r>
        <w:rPr>
          <w:rFonts w:ascii="Times New Roman" w:hAnsi="Times New Roman"/>
          <w:sz w:val="24"/>
        </w:rPr>
        <w:t>осваивать строевой и походный шаг.</w:t>
      </w:r>
    </w:p>
    <w:p w14:paraId="9C120000">
      <w:pPr>
        <w:pStyle w:val="Style_7"/>
        <w:spacing w:line="360" w:lineRule="auto"/>
        <w:ind w:firstLine="709" w:left="0"/>
        <w:contextualSpacing w:val="1"/>
        <w:rPr>
          <w:rStyle w:val="Style_9_ch"/>
          <w:rFonts w:ascii="Times New Roman" w:hAnsi="Times New Roman"/>
          <w:i w:val="0"/>
          <w:sz w:val="24"/>
        </w:rPr>
      </w:pPr>
      <w:r>
        <w:rPr>
          <w:rStyle w:val="Style_9_ch"/>
          <w:rFonts w:ascii="Times New Roman" w:hAnsi="Times New Roman"/>
          <w:i w:val="0"/>
          <w:sz w:val="24"/>
        </w:rPr>
        <w:t>Спортивно-оздоровительная деятельность:</w:t>
      </w:r>
    </w:p>
    <w:p w14:paraId="9D120000">
      <w:pPr>
        <w:pStyle w:val="Style_10"/>
        <w:spacing w:line="360" w:lineRule="auto"/>
        <w:ind w:firstLine="709" w:left="0"/>
        <w:contextualSpacing w:val="1"/>
        <w:rPr>
          <w:rFonts w:ascii="Times New Roman" w:hAnsi="Times New Roman"/>
          <w:sz w:val="24"/>
        </w:rPr>
      </w:pPr>
      <w:r>
        <w:rPr>
          <w:rFonts w:ascii="Times New Roman" w:hAnsi="Times New Roman"/>
          <w:sz w:val="24"/>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14:paraId="9E120000">
      <w:pPr>
        <w:pStyle w:val="Style_10"/>
        <w:spacing w:line="360" w:lineRule="auto"/>
        <w:ind w:firstLine="709" w:left="0"/>
        <w:contextualSpacing w:val="1"/>
        <w:rPr>
          <w:rFonts w:ascii="Times New Roman" w:hAnsi="Times New Roman"/>
          <w:sz w:val="24"/>
        </w:rPr>
      </w:pPr>
      <w:r>
        <w:rPr>
          <w:rFonts w:ascii="Times New Roman" w:hAnsi="Times New Roman"/>
          <w:sz w:val="24"/>
        </w:rPr>
        <w:t xml:space="preserve">осваивать комплексы гимнастических упражнений и упражнений акробатики </w:t>
      </w:r>
      <w:r>
        <w:rPr>
          <w:rFonts w:ascii="Times New Roman" w:hAnsi="Times New Roman"/>
          <w:sz w:val="24"/>
        </w:rPr>
        <w:br/>
      </w:r>
      <w:r>
        <w:rPr>
          <w:rFonts w:ascii="Times New Roman" w:hAnsi="Times New Roman"/>
          <w:sz w:val="24"/>
        </w:rPr>
        <w:t>с использованием и без использования гимнастических предметов (мяч, скакалка);</w:t>
      </w:r>
    </w:p>
    <w:p w14:paraId="9F120000">
      <w:pPr>
        <w:pStyle w:val="Style_10"/>
        <w:spacing w:line="360" w:lineRule="auto"/>
        <w:ind w:firstLine="709" w:left="0"/>
        <w:contextualSpacing w:val="1"/>
        <w:rPr>
          <w:rFonts w:ascii="Times New Roman" w:hAnsi="Times New Roman"/>
          <w:sz w:val="24"/>
        </w:rPr>
      </w:pPr>
      <w:r>
        <w:rPr>
          <w:rFonts w:ascii="Times New Roman" w:hAnsi="Times New Roman"/>
          <w:sz w:val="24"/>
        </w:rPr>
        <w:t xml:space="preserve">осваивать универсальные умения прыжков, поворотов, равновесий, включая: серию поворотов и прыжков на девяносто и сто восемьдесят градусов, прыжки </w:t>
      </w:r>
      <w:r>
        <w:rPr>
          <w:rFonts w:ascii="Times New Roman" w:hAnsi="Times New Roman"/>
          <w:sz w:val="24"/>
        </w:rPr>
        <w:br/>
      </w:r>
      <w:r>
        <w:rPr>
          <w:rFonts w:ascii="Times New Roman" w:hAnsi="Times New Roman"/>
          <w:sz w:val="24"/>
        </w:rPr>
        <w:t xml:space="preserve">с толчком одной ногой, обеими ногами с прямыми и согнутыми коленями, прямо </w:t>
      </w:r>
      <w:r>
        <w:rPr>
          <w:rFonts w:ascii="Times New Roman" w:hAnsi="Times New Roman"/>
          <w:sz w:val="24"/>
        </w:rPr>
        <w:br/>
      </w:r>
      <w:r>
        <w:rPr>
          <w:rFonts w:ascii="Times New Roman" w:hAnsi="Times New Roman"/>
          <w:sz w:val="24"/>
        </w:rPr>
        <w:t>и с полуповоротом, с места и с разбега, прыжки и подскоки через вращающуюся скакалку;</w:t>
      </w:r>
    </w:p>
    <w:p w14:paraId="A0120000">
      <w:pPr>
        <w:pStyle w:val="Style_10"/>
        <w:spacing w:line="360" w:lineRule="auto"/>
        <w:ind w:firstLine="709" w:left="0"/>
        <w:contextualSpacing w:val="1"/>
        <w:rPr>
          <w:rFonts w:ascii="Times New Roman" w:hAnsi="Times New Roman"/>
          <w:sz w:val="24"/>
        </w:rPr>
      </w:pPr>
      <w:r>
        <w:rPr>
          <w:rFonts w:ascii="Times New Roman" w:hAnsi="Times New Roman"/>
          <w:sz w:val="24"/>
        </w:rPr>
        <w:t xml:space="preserve">осваивать универсальные умения ходьбы на лыжах (при возможных погодных условиях), бега на скорость, метания теннисного мяча в заданную цель, прыжков </w:t>
      </w:r>
      <w:r>
        <w:rPr>
          <w:rFonts w:ascii="Times New Roman" w:hAnsi="Times New Roman"/>
          <w:sz w:val="24"/>
        </w:rPr>
        <w:br/>
      </w:r>
      <w:r>
        <w:rPr>
          <w:rFonts w:ascii="Times New Roman" w:hAnsi="Times New Roman"/>
          <w:sz w:val="24"/>
        </w:rPr>
        <w:t>в высоту через планку, прыжков в длину и иное;</w:t>
      </w:r>
    </w:p>
    <w:p w14:paraId="A1120000">
      <w:pPr>
        <w:pStyle w:val="Style_10"/>
        <w:spacing w:line="360" w:lineRule="auto"/>
        <w:ind w:firstLine="709" w:left="0"/>
        <w:contextualSpacing w:val="1"/>
        <w:rPr>
          <w:rFonts w:ascii="Times New Roman" w:hAnsi="Times New Roman"/>
          <w:sz w:val="24"/>
        </w:rPr>
      </w:pPr>
      <w:r>
        <w:rPr>
          <w:rFonts w:ascii="Times New Roman" w:hAnsi="Times New Roman"/>
          <w:sz w:val="24"/>
        </w:rPr>
        <w:t xml:space="preserve">осваивать универсальные умения при выполнении специальных физических упражнений, входящих в программу начальной подготовки по виду спорта </w:t>
      </w:r>
      <w:r>
        <w:rPr>
          <w:rFonts w:ascii="Times New Roman" w:hAnsi="Times New Roman"/>
          <w:sz w:val="24"/>
        </w:rPr>
        <w:br/>
      </w:r>
      <w:r>
        <w:rPr>
          <w:rFonts w:ascii="Times New Roman" w:hAnsi="Times New Roman"/>
          <w:sz w:val="24"/>
        </w:rPr>
        <w:t>(по выбору).</w:t>
      </w:r>
    </w:p>
    <w:p w14:paraId="A2120000">
      <w:pPr>
        <w:pStyle w:val="Style_7"/>
        <w:spacing w:line="360" w:lineRule="auto"/>
        <w:ind w:firstLine="709" w:left="0"/>
        <w:contextualSpacing w:val="1"/>
        <w:rPr>
          <w:rFonts w:ascii="Times New Roman" w:hAnsi="Times New Roman"/>
          <w:color w:val="171717"/>
          <w:sz w:val="24"/>
        </w:rPr>
      </w:pPr>
      <w:r>
        <w:rPr>
          <w:rFonts w:ascii="Times New Roman" w:hAnsi="Times New Roman"/>
          <w:sz w:val="24"/>
        </w:rPr>
        <w:t>167.2.2.6. </w:t>
      </w:r>
      <w:r>
        <w:rPr>
          <w:rFonts w:ascii="Times New Roman" w:hAnsi="Times New Roman"/>
          <w:color w:val="171717"/>
          <w:sz w:val="24"/>
        </w:rPr>
        <w:t>К концу обучения в 4 классе обучающийся получит следующие предметные результаты по отдельным темам программы по физической культуре:</w:t>
      </w:r>
    </w:p>
    <w:p w14:paraId="A3120000">
      <w:pPr>
        <w:pStyle w:val="Style_7"/>
        <w:spacing w:line="360" w:lineRule="auto"/>
        <w:ind w:firstLine="709" w:left="0"/>
        <w:contextualSpacing w:val="1"/>
        <w:rPr>
          <w:rStyle w:val="Style_11_ch"/>
          <w:rFonts w:ascii="Times New Roman" w:hAnsi="Times New Roman"/>
          <w:b w:val="0"/>
          <w:sz w:val="24"/>
        </w:rPr>
      </w:pPr>
      <w:r>
        <w:rPr>
          <w:rStyle w:val="Style_11_ch"/>
          <w:rFonts w:ascii="Times New Roman" w:hAnsi="Times New Roman"/>
          <w:b w:val="0"/>
          <w:sz w:val="24"/>
        </w:rPr>
        <w:t>Знания о физической культуре:</w:t>
      </w:r>
    </w:p>
    <w:p w14:paraId="A4120000">
      <w:pPr>
        <w:pStyle w:val="Style_10"/>
        <w:spacing w:line="360" w:lineRule="auto"/>
        <w:ind w:firstLine="709" w:left="0"/>
        <w:contextualSpacing w:val="1"/>
        <w:rPr>
          <w:rFonts w:ascii="Times New Roman" w:hAnsi="Times New Roman"/>
          <w:sz w:val="24"/>
        </w:rPr>
      </w:pPr>
      <w:r>
        <w:rPr>
          <w:rFonts w:ascii="Times New Roman" w:hAnsi="Times New Roman"/>
          <w:sz w:val="24"/>
        </w:rPr>
        <w:t xml:space="preserve">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w:t>
      </w:r>
      <w:r>
        <w:rPr>
          <w:rFonts w:ascii="Times New Roman" w:hAnsi="Times New Roman"/>
          <w:sz w:val="24"/>
        </w:rPr>
        <w:br/>
      </w:r>
      <w:r>
        <w:rPr>
          <w:rFonts w:ascii="Times New Roman" w:hAnsi="Times New Roman"/>
          <w:sz w:val="24"/>
        </w:rPr>
        <w:t>и военной деятельностью;</w:t>
      </w:r>
    </w:p>
    <w:p w14:paraId="A5120000">
      <w:pPr>
        <w:pStyle w:val="Style_10"/>
        <w:spacing w:line="360" w:lineRule="auto"/>
        <w:ind w:firstLine="709" w:left="0"/>
        <w:contextualSpacing w:val="1"/>
        <w:rPr>
          <w:rFonts w:ascii="Times New Roman" w:hAnsi="Times New Roman"/>
          <w:sz w:val="24"/>
        </w:rPr>
      </w:pPr>
      <w:r>
        <w:rPr>
          <w:rFonts w:ascii="Times New Roman" w:hAnsi="Times New Roman"/>
          <w:sz w:val="24"/>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14:paraId="A6120000">
      <w:pPr>
        <w:pStyle w:val="Style_10"/>
        <w:spacing w:line="360" w:lineRule="auto"/>
        <w:ind w:firstLine="709" w:left="0"/>
        <w:contextualSpacing w:val="1"/>
        <w:rPr>
          <w:rFonts w:ascii="Times New Roman" w:hAnsi="Times New Roman"/>
          <w:sz w:val="24"/>
        </w:rPr>
      </w:pPr>
      <w:r>
        <w:rPr>
          <w:rFonts w:ascii="Times New Roman" w:hAnsi="Times New Roman"/>
          <w:sz w:val="24"/>
        </w:rPr>
        <w:t xml:space="preserve">понимать и перечислять физические упражнения в классификации </w:t>
      </w:r>
      <w:r>
        <w:rPr>
          <w:rFonts w:ascii="Times New Roman" w:hAnsi="Times New Roman"/>
          <w:sz w:val="24"/>
        </w:rPr>
        <w:br/>
      </w:r>
      <w:r>
        <w:rPr>
          <w:rFonts w:ascii="Times New Roman" w:hAnsi="Times New Roman"/>
          <w:sz w:val="24"/>
        </w:rPr>
        <w:t>по преимущественной целевой направленности;</w:t>
      </w:r>
    </w:p>
    <w:p w14:paraId="A7120000">
      <w:pPr>
        <w:pStyle w:val="Style_10"/>
        <w:spacing w:line="360" w:lineRule="auto"/>
        <w:ind w:firstLine="709" w:left="0"/>
        <w:contextualSpacing w:val="1"/>
        <w:rPr>
          <w:rFonts w:ascii="Times New Roman" w:hAnsi="Times New Roman"/>
          <w:sz w:val="24"/>
        </w:rPr>
      </w:pPr>
      <w:r>
        <w:rPr>
          <w:rFonts w:ascii="Times New Roman" w:hAnsi="Times New Roman"/>
          <w:sz w:val="24"/>
        </w:rPr>
        <w:t>формулировать основные задачи физической культуры, объяснять отличия задач физической культуры от задач спорта;</w:t>
      </w:r>
    </w:p>
    <w:p w14:paraId="A8120000">
      <w:pPr>
        <w:pStyle w:val="Style_10"/>
        <w:spacing w:line="360" w:lineRule="auto"/>
        <w:ind w:firstLine="709" w:left="0"/>
        <w:contextualSpacing w:val="1"/>
        <w:rPr>
          <w:rFonts w:ascii="Times New Roman" w:hAnsi="Times New Roman"/>
          <w:sz w:val="24"/>
        </w:rPr>
      </w:pPr>
      <w:r>
        <w:rPr>
          <w:rFonts w:ascii="Times New Roman" w:hAnsi="Times New Roman"/>
          <w:sz w:val="24"/>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14:paraId="A9120000">
      <w:pPr>
        <w:pStyle w:val="Style_10"/>
        <w:spacing w:line="360" w:lineRule="auto"/>
        <w:ind w:firstLine="709" w:left="0"/>
        <w:contextualSpacing w:val="1"/>
        <w:rPr>
          <w:rFonts w:ascii="Times New Roman" w:hAnsi="Times New Roman"/>
          <w:sz w:val="24"/>
        </w:rPr>
      </w:pPr>
      <w:r>
        <w:rPr>
          <w:rFonts w:ascii="Times New Roman" w:hAnsi="Times New Roman"/>
          <w:sz w:val="24"/>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14:paraId="AA120000">
      <w:pPr>
        <w:pStyle w:val="Style_10"/>
        <w:spacing w:line="360" w:lineRule="auto"/>
        <w:ind w:firstLine="709" w:left="0"/>
        <w:contextualSpacing w:val="1"/>
        <w:rPr>
          <w:rFonts w:ascii="Times New Roman" w:hAnsi="Times New Roman"/>
          <w:sz w:val="24"/>
        </w:rPr>
      </w:pPr>
      <w:r>
        <w:rPr>
          <w:rFonts w:ascii="Times New Roman" w:hAnsi="Times New Roman"/>
          <w:sz w:val="24"/>
        </w:rPr>
        <w:t>знать строевые команды;</w:t>
      </w:r>
    </w:p>
    <w:p w14:paraId="AB120000">
      <w:pPr>
        <w:pStyle w:val="Style_10"/>
        <w:spacing w:line="360" w:lineRule="auto"/>
        <w:ind w:firstLine="709" w:left="0"/>
        <w:contextualSpacing w:val="1"/>
        <w:rPr>
          <w:rFonts w:ascii="Times New Roman" w:hAnsi="Times New Roman"/>
          <w:sz w:val="24"/>
        </w:rPr>
      </w:pPr>
      <w:r>
        <w:rPr>
          <w:rFonts w:ascii="Times New Roman" w:hAnsi="Times New Roman"/>
          <w:sz w:val="24"/>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14:paraId="AC120000">
      <w:pPr>
        <w:pStyle w:val="Style_10"/>
        <w:spacing w:line="360" w:lineRule="auto"/>
        <w:ind w:firstLine="709" w:left="0"/>
        <w:contextualSpacing w:val="1"/>
        <w:rPr>
          <w:rFonts w:ascii="Times New Roman" w:hAnsi="Times New Roman"/>
          <w:sz w:val="24"/>
        </w:rPr>
      </w:pPr>
      <w:r>
        <w:rPr>
          <w:rFonts w:ascii="Times New Roman" w:hAnsi="Times New Roman"/>
          <w:sz w:val="24"/>
        </w:rPr>
        <w:t>определять ситуации, требующие применения правил предупреждения травматизма;</w:t>
      </w:r>
    </w:p>
    <w:p w14:paraId="AD120000">
      <w:pPr>
        <w:pStyle w:val="Style_10"/>
        <w:spacing w:line="360" w:lineRule="auto"/>
        <w:ind w:firstLine="709" w:left="0"/>
        <w:contextualSpacing w:val="1"/>
        <w:rPr>
          <w:rFonts w:ascii="Times New Roman" w:hAnsi="Times New Roman"/>
          <w:sz w:val="24"/>
        </w:rPr>
      </w:pPr>
      <w:r>
        <w:rPr>
          <w:rFonts w:ascii="Times New Roman" w:hAnsi="Times New Roman"/>
          <w:sz w:val="24"/>
        </w:rPr>
        <w:t xml:space="preserve">определять состав спортивной одежды в зависимости от погодных условий </w:t>
      </w:r>
      <w:r>
        <w:rPr>
          <w:rFonts w:ascii="Times New Roman" w:hAnsi="Times New Roman"/>
          <w:sz w:val="24"/>
        </w:rPr>
        <w:br/>
      </w:r>
      <w:r>
        <w:rPr>
          <w:rFonts w:ascii="Times New Roman" w:hAnsi="Times New Roman"/>
          <w:sz w:val="24"/>
        </w:rPr>
        <w:t>и условий занятий;</w:t>
      </w:r>
    </w:p>
    <w:p w14:paraId="AE120000">
      <w:pPr>
        <w:pStyle w:val="Style_10"/>
        <w:spacing w:line="360" w:lineRule="auto"/>
        <w:ind w:firstLine="709" w:left="0"/>
        <w:contextualSpacing w:val="1"/>
        <w:rPr>
          <w:rFonts w:ascii="Times New Roman" w:hAnsi="Times New Roman"/>
          <w:sz w:val="24"/>
        </w:rPr>
      </w:pPr>
      <w:r>
        <w:rPr>
          <w:rFonts w:ascii="Times New Roman" w:hAnsi="Times New Roman"/>
          <w:sz w:val="24"/>
        </w:rPr>
        <w:t>различать гимнастические упражнения по воздействию на развитие физических качеств (сила, быстрота, координация, гибкость).</w:t>
      </w:r>
    </w:p>
    <w:p w14:paraId="AF120000">
      <w:pPr>
        <w:pStyle w:val="Style_7"/>
        <w:spacing w:line="360" w:lineRule="auto"/>
        <w:ind w:firstLine="709" w:left="0"/>
        <w:contextualSpacing w:val="1"/>
        <w:rPr>
          <w:rStyle w:val="Style_11_ch"/>
          <w:rFonts w:ascii="Times New Roman" w:hAnsi="Times New Roman"/>
          <w:b w:val="0"/>
          <w:sz w:val="24"/>
        </w:rPr>
      </w:pPr>
      <w:r>
        <w:rPr>
          <w:rStyle w:val="Style_11_ch"/>
          <w:rFonts w:ascii="Times New Roman" w:hAnsi="Times New Roman"/>
          <w:b w:val="0"/>
          <w:sz w:val="24"/>
        </w:rPr>
        <w:t>Способы физкультурной деятельности:</w:t>
      </w:r>
    </w:p>
    <w:p w14:paraId="B0120000">
      <w:pPr>
        <w:pStyle w:val="Style_10"/>
        <w:spacing w:line="360" w:lineRule="auto"/>
        <w:ind w:firstLine="709" w:left="0"/>
        <w:contextualSpacing w:val="1"/>
        <w:rPr>
          <w:rFonts w:ascii="Times New Roman" w:hAnsi="Times New Roman"/>
          <w:sz w:val="24"/>
        </w:rPr>
      </w:pPr>
      <w:r>
        <w:rPr>
          <w:rFonts w:ascii="Times New Roman" w:hAnsi="Times New Roman"/>
          <w:sz w:val="24"/>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14:paraId="B1120000">
      <w:pPr>
        <w:pStyle w:val="Style_10"/>
        <w:spacing w:line="360" w:lineRule="auto"/>
        <w:ind w:firstLine="709" w:left="0"/>
        <w:contextualSpacing w:val="1"/>
        <w:rPr>
          <w:rFonts w:ascii="Times New Roman" w:hAnsi="Times New Roman"/>
          <w:sz w:val="24"/>
        </w:rPr>
      </w:pPr>
      <w:r>
        <w:rPr>
          <w:rFonts w:ascii="Times New Roman" w:hAnsi="Times New Roman"/>
          <w:sz w:val="24"/>
        </w:rPr>
        <w:t xml:space="preserve">измерять показатели развития физических качеств и способностей </w:t>
      </w:r>
      <w:r>
        <w:rPr>
          <w:rFonts w:ascii="Times New Roman" w:hAnsi="Times New Roman"/>
          <w:sz w:val="24"/>
        </w:rPr>
        <w:br/>
      </w:r>
      <w:r>
        <w:rPr>
          <w:rFonts w:ascii="Times New Roman" w:hAnsi="Times New Roman"/>
          <w:sz w:val="24"/>
        </w:rPr>
        <w:t>по методикам программы по физической культуре (гибкость, координационно-скоростные способности);</w:t>
      </w:r>
    </w:p>
    <w:p w14:paraId="B2120000">
      <w:pPr>
        <w:pStyle w:val="Style_10"/>
        <w:spacing w:line="360" w:lineRule="auto"/>
        <w:ind w:firstLine="709" w:left="0"/>
        <w:contextualSpacing w:val="1"/>
        <w:rPr>
          <w:rFonts w:ascii="Times New Roman" w:hAnsi="Times New Roman"/>
          <w:sz w:val="24"/>
        </w:rPr>
      </w:pPr>
      <w:r>
        <w:rPr>
          <w:rFonts w:ascii="Times New Roman" w:hAnsi="Times New Roman"/>
          <w:sz w:val="24"/>
        </w:rPr>
        <w:t>объяснять технику разученных гимнастических упражнений и специальных физических упражнений по виду спорта (по выбору);</w:t>
      </w:r>
    </w:p>
    <w:p w14:paraId="B3120000">
      <w:pPr>
        <w:pStyle w:val="Style_10"/>
        <w:spacing w:line="360" w:lineRule="auto"/>
        <w:ind w:firstLine="709" w:left="0"/>
        <w:contextualSpacing w:val="1"/>
        <w:rPr>
          <w:rFonts w:ascii="Times New Roman" w:hAnsi="Times New Roman"/>
          <w:sz w:val="24"/>
        </w:rPr>
      </w:pPr>
      <w:r>
        <w:rPr>
          <w:rFonts w:ascii="Times New Roman" w:hAnsi="Times New Roman"/>
          <w:sz w:val="24"/>
        </w:rPr>
        <w:t>общаться и взаимодействовать в игровой деятельности;</w:t>
      </w:r>
    </w:p>
    <w:p w14:paraId="B4120000">
      <w:pPr>
        <w:pStyle w:val="Style_10"/>
        <w:spacing w:line="360" w:lineRule="auto"/>
        <w:ind w:firstLine="709" w:left="0"/>
        <w:contextualSpacing w:val="1"/>
        <w:rPr>
          <w:rFonts w:ascii="Times New Roman" w:hAnsi="Times New Roman"/>
          <w:sz w:val="24"/>
        </w:rPr>
      </w:pPr>
      <w:r>
        <w:rPr>
          <w:rFonts w:ascii="Times New Roman" w:hAnsi="Times New Roman"/>
          <w:sz w:val="24"/>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другое;</w:t>
      </w:r>
    </w:p>
    <w:p w14:paraId="B5120000">
      <w:pPr>
        <w:pStyle w:val="Style_10"/>
        <w:spacing w:line="360" w:lineRule="auto"/>
        <w:ind w:firstLine="709" w:left="0"/>
        <w:contextualSpacing w:val="1"/>
        <w:rPr>
          <w:rFonts w:ascii="Times New Roman" w:hAnsi="Times New Roman"/>
          <w:sz w:val="24"/>
        </w:rPr>
      </w:pPr>
      <w:r>
        <w:rPr>
          <w:rFonts w:ascii="Times New Roman" w:hAnsi="Times New Roman"/>
          <w:sz w:val="24"/>
        </w:rPr>
        <w:t>составлять, организовывать и проводить подвижные игры с элементами соревновательной деятельности.</w:t>
      </w:r>
    </w:p>
    <w:p w14:paraId="B6120000">
      <w:pPr>
        <w:pStyle w:val="Style_7"/>
        <w:spacing w:line="360" w:lineRule="auto"/>
        <w:ind w:firstLine="709" w:left="0"/>
        <w:contextualSpacing w:val="1"/>
        <w:rPr>
          <w:rStyle w:val="Style_11_ch"/>
          <w:rFonts w:ascii="Times New Roman" w:hAnsi="Times New Roman"/>
          <w:b w:val="0"/>
          <w:sz w:val="24"/>
        </w:rPr>
      </w:pPr>
      <w:r>
        <w:rPr>
          <w:rStyle w:val="Style_11_ch"/>
          <w:rFonts w:ascii="Times New Roman" w:hAnsi="Times New Roman"/>
          <w:b w:val="0"/>
          <w:sz w:val="24"/>
        </w:rPr>
        <w:t>Физическое совершенствование</w:t>
      </w:r>
    </w:p>
    <w:p w14:paraId="B7120000">
      <w:pPr>
        <w:pStyle w:val="Style_7"/>
        <w:spacing w:line="360" w:lineRule="auto"/>
        <w:ind w:firstLine="709" w:left="0"/>
        <w:contextualSpacing w:val="1"/>
        <w:rPr>
          <w:rStyle w:val="Style_9_ch"/>
          <w:rFonts w:ascii="Times New Roman" w:hAnsi="Times New Roman"/>
          <w:i w:val="0"/>
          <w:sz w:val="24"/>
        </w:rPr>
      </w:pPr>
      <w:r>
        <w:rPr>
          <w:rStyle w:val="Style_9_ch"/>
          <w:rFonts w:ascii="Times New Roman" w:hAnsi="Times New Roman"/>
          <w:i w:val="0"/>
          <w:sz w:val="24"/>
        </w:rPr>
        <w:t>Физкультурно-оздоровительная деятельность:</w:t>
      </w:r>
    </w:p>
    <w:p w14:paraId="B8120000">
      <w:pPr>
        <w:pStyle w:val="Style_10"/>
        <w:spacing w:line="360" w:lineRule="auto"/>
        <w:ind w:firstLine="709" w:left="0"/>
        <w:contextualSpacing w:val="1"/>
        <w:rPr>
          <w:rFonts w:ascii="Times New Roman" w:hAnsi="Times New Roman"/>
          <w:sz w:val="24"/>
        </w:rPr>
      </w:pPr>
      <w:r>
        <w:rPr>
          <w:rFonts w:ascii="Times New Roman" w:hAnsi="Times New Roman"/>
          <w:sz w:val="24"/>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14:paraId="B9120000">
      <w:pPr>
        <w:pStyle w:val="Style_10"/>
        <w:spacing w:line="360" w:lineRule="auto"/>
        <w:ind w:firstLine="709" w:left="0"/>
        <w:contextualSpacing w:val="1"/>
        <w:rPr>
          <w:rFonts w:ascii="Times New Roman" w:hAnsi="Times New Roman"/>
          <w:sz w:val="24"/>
        </w:rPr>
      </w:pPr>
      <w:r>
        <w:rPr>
          <w:rFonts w:ascii="Times New Roman" w:hAnsi="Times New Roman"/>
          <w:sz w:val="24"/>
        </w:rPr>
        <w:t xml:space="preserve">моделировать физические нагрузки для развития основных физических качеств и способностей в зависимости от уровня физической подготовленности </w:t>
      </w:r>
      <w:r>
        <w:rPr>
          <w:rFonts w:ascii="Times New Roman" w:hAnsi="Times New Roman"/>
          <w:sz w:val="24"/>
        </w:rPr>
        <w:br/>
      </w:r>
      <w:r>
        <w:rPr>
          <w:rFonts w:ascii="Times New Roman" w:hAnsi="Times New Roman"/>
          <w:sz w:val="24"/>
        </w:rPr>
        <w:t>и эффективности динамики развития физических качеств и способностей;</w:t>
      </w:r>
    </w:p>
    <w:p w14:paraId="BA120000">
      <w:pPr>
        <w:pStyle w:val="Style_10"/>
        <w:spacing w:line="360" w:lineRule="auto"/>
        <w:ind w:firstLine="709" w:left="0"/>
        <w:contextualSpacing w:val="1"/>
        <w:rPr>
          <w:rFonts w:ascii="Times New Roman" w:hAnsi="Times New Roman"/>
          <w:sz w:val="24"/>
        </w:rPr>
      </w:pPr>
      <w:r>
        <w:rPr>
          <w:rFonts w:ascii="Times New Roman" w:hAnsi="Times New Roman"/>
          <w:sz w:val="24"/>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14:paraId="BB120000">
      <w:pPr>
        <w:pStyle w:val="Style_10"/>
        <w:spacing w:line="360" w:lineRule="auto"/>
        <w:ind w:firstLine="709" w:left="0"/>
        <w:contextualSpacing w:val="1"/>
        <w:rPr>
          <w:rFonts w:ascii="Times New Roman" w:hAnsi="Times New Roman"/>
          <w:sz w:val="24"/>
        </w:rPr>
      </w:pPr>
      <w:r>
        <w:rPr>
          <w:rFonts w:ascii="Times New Roman" w:hAnsi="Times New Roman"/>
          <w:sz w:val="24"/>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14:paraId="BC120000">
      <w:pPr>
        <w:pStyle w:val="Style_10"/>
        <w:spacing w:line="360" w:lineRule="auto"/>
        <w:ind w:firstLine="709" w:left="0"/>
        <w:contextualSpacing w:val="1"/>
        <w:rPr>
          <w:rFonts w:ascii="Times New Roman" w:hAnsi="Times New Roman"/>
          <w:sz w:val="24"/>
        </w:rPr>
      </w:pPr>
      <w:r>
        <w:rPr>
          <w:rFonts w:ascii="Times New Roman" w:hAnsi="Times New Roman"/>
          <w:sz w:val="24"/>
        </w:rPr>
        <w:t>принимать на себя ответственность за результаты эффективного развития собственных физических качеств.</w:t>
      </w:r>
    </w:p>
    <w:p w14:paraId="BD120000">
      <w:pPr>
        <w:pStyle w:val="Style_7"/>
        <w:spacing w:line="360" w:lineRule="auto"/>
        <w:ind w:firstLine="709" w:left="0"/>
        <w:contextualSpacing w:val="1"/>
        <w:rPr>
          <w:rStyle w:val="Style_9_ch"/>
          <w:rFonts w:ascii="Times New Roman" w:hAnsi="Times New Roman"/>
          <w:i w:val="0"/>
          <w:sz w:val="24"/>
        </w:rPr>
      </w:pPr>
      <w:r>
        <w:rPr>
          <w:rStyle w:val="Style_9_ch"/>
          <w:rFonts w:ascii="Times New Roman" w:hAnsi="Times New Roman"/>
          <w:i w:val="0"/>
          <w:sz w:val="24"/>
        </w:rPr>
        <w:t>Спортивно-оздоровительная деятельность:</w:t>
      </w:r>
    </w:p>
    <w:p w14:paraId="BE120000">
      <w:pPr>
        <w:pStyle w:val="Style_10"/>
        <w:spacing w:line="360" w:lineRule="auto"/>
        <w:ind w:firstLine="709" w:left="0"/>
        <w:contextualSpacing w:val="1"/>
        <w:rPr>
          <w:rFonts w:ascii="Times New Roman" w:hAnsi="Times New Roman"/>
          <w:sz w:val="24"/>
        </w:rPr>
      </w:pPr>
      <w:r>
        <w:rPr>
          <w:rFonts w:ascii="Times New Roman" w:hAnsi="Times New Roman"/>
          <w:sz w:val="24"/>
        </w:rPr>
        <w:t>осваивать и показывать универсальные умения при выполнении организующих упражнений;</w:t>
      </w:r>
    </w:p>
    <w:p w14:paraId="BF120000">
      <w:pPr>
        <w:pStyle w:val="Style_10"/>
        <w:spacing w:line="360" w:lineRule="auto"/>
        <w:ind w:firstLine="709" w:left="0"/>
        <w:contextualSpacing w:val="1"/>
        <w:rPr>
          <w:rFonts w:ascii="Times New Roman" w:hAnsi="Times New Roman"/>
          <w:sz w:val="24"/>
        </w:rPr>
      </w:pPr>
      <w:r>
        <w:rPr>
          <w:rFonts w:ascii="Times New Roman" w:hAnsi="Times New Roman"/>
          <w:sz w:val="24"/>
        </w:rPr>
        <w:t>осваивать технику выполнения спортивных упражнений;</w:t>
      </w:r>
    </w:p>
    <w:p w14:paraId="C0120000">
      <w:pPr>
        <w:pStyle w:val="Style_10"/>
        <w:spacing w:line="360" w:lineRule="auto"/>
        <w:ind w:firstLine="709" w:left="0"/>
        <w:contextualSpacing w:val="1"/>
        <w:rPr>
          <w:rFonts w:ascii="Times New Roman" w:hAnsi="Times New Roman"/>
          <w:sz w:val="24"/>
        </w:rPr>
      </w:pPr>
      <w:r>
        <w:rPr>
          <w:rFonts w:ascii="Times New Roman" w:hAnsi="Times New Roman"/>
          <w:sz w:val="24"/>
        </w:rPr>
        <w:t xml:space="preserve">осваивать универсальные умения по взаимодействию в парах и группах </w:t>
      </w:r>
      <w:r>
        <w:rPr>
          <w:rFonts w:ascii="Times New Roman" w:hAnsi="Times New Roman"/>
          <w:sz w:val="24"/>
        </w:rPr>
        <w:br/>
      </w:r>
      <w:r>
        <w:rPr>
          <w:rFonts w:ascii="Times New Roman" w:hAnsi="Times New Roman"/>
          <w:sz w:val="24"/>
        </w:rPr>
        <w:t>при разучивании специальных физических упражнений;</w:t>
      </w:r>
    </w:p>
    <w:p w14:paraId="C1120000">
      <w:pPr>
        <w:pStyle w:val="Style_10"/>
        <w:spacing w:line="360" w:lineRule="auto"/>
        <w:ind w:firstLine="709" w:left="0"/>
        <w:contextualSpacing w:val="1"/>
        <w:rPr>
          <w:rFonts w:ascii="Times New Roman" w:hAnsi="Times New Roman"/>
          <w:sz w:val="24"/>
        </w:rPr>
      </w:pPr>
      <w:r>
        <w:rPr>
          <w:rFonts w:ascii="Times New Roman" w:hAnsi="Times New Roman"/>
          <w:sz w:val="24"/>
        </w:rPr>
        <w:t xml:space="preserve">проявлять физические качества гибкости, координации и быстроты </w:t>
      </w:r>
      <w:r>
        <w:rPr>
          <w:rFonts w:ascii="Times New Roman" w:hAnsi="Times New Roman"/>
          <w:sz w:val="24"/>
        </w:rPr>
        <w:br/>
      </w:r>
      <w:r>
        <w:rPr>
          <w:rFonts w:ascii="Times New Roman" w:hAnsi="Times New Roman"/>
          <w:sz w:val="24"/>
        </w:rPr>
        <w:t>при выполнении специальных физических упражнений и упражнений основной гимнастики;</w:t>
      </w:r>
    </w:p>
    <w:p w14:paraId="C2120000">
      <w:pPr>
        <w:pStyle w:val="Style_10"/>
        <w:spacing w:line="360" w:lineRule="auto"/>
        <w:ind w:firstLine="709" w:left="0"/>
        <w:contextualSpacing w:val="1"/>
        <w:rPr>
          <w:rFonts w:ascii="Times New Roman" w:hAnsi="Times New Roman"/>
          <w:sz w:val="24"/>
        </w:rPr>
      </w:pPr>
      <w:r>
        <w:rPr>
          <w:rFonts w:ascii="Times New Roman" w:hAnsi="Times New Roman"/>
          <w:sz w:val="24"/>
        </w:rPr>
        <w:t>выявлять характерные ошибки при выполнении гимнастических упражнений и техники плавания;</w:t>
      </w:r>
    </w:p>
    <w:p w14:paraId="C3120000">
      <w:pPr>
        <w:pStyle w:val="Style_10"/>
        <w:spacing w:line="360" w:lineRule="auto"/>
        <w:ind w:firstLine="709" w:left="0"/>
        <w:contextualSpacing w:val="1"/>
        <w:rPr>
          <w:rFonts w:ascii="Times New Roman" w:hAnsi="Times New Roman"/>
          <w:sz w:val="24"/>
        </w:rPr>
      </w:pPr>
      <w:r>
        <w:rPr>
          <w:rFonts w:ascii="Times New Roman" w:hAnsi="Times New Roman"/>
          <w:sz w:val="24"/>
        </w:rPr>
        <w:t>различать, выполнять и озвучивать строевые команды;</w:t>
      </w:r>
    </w:p>
    <w:p w14:paraId="C4120000">
      <w:pPr>
        <w:pStyle w:val="Style_10"/>
        <w:spacing w:line="360" w:lineRule="auto"/>
        <w:ind w:firstLine="709" w:left="0"/>
        <w:contextualSpacing w:val="1"/>
        <w:rPr>
          <w:rFonts w:ascii="Times New Roman" w:hAnsi="Times New Roman"/>
          <w:spacing w:val="-1"/>
          <w:sz w:val="24"/>
        </w:rPr>
      </w:pPr>
      <w:r>
        <w:rPr>
          <w:rFonts w:ascii="Times New Roman" w:hAnsi="Times New Roman"/>
          <w:spacing w:val="-1"/>
          <w:sz w:val="24"/>
        </w:rPr>
        <w:t>осваивать универсальные умения по взаимодействию в группах при разучивании и выполнении физических упражнений;</w:t>
      </w:r>
    </w:p>
    <w:p w14:paraId="C5120000">
      <w:pPr>
        <w:pStyle w:val="Style_10"/>
        <w:spacing w:line="360" w:lineRule="auto"/>
        <w:ind w:firstLine="709" w:left="0"/>
        <w:contextualSpacing w:val="1"/>
        <w:rPr>
          <w:rFonts w:ascii="Times New Roman" w:hAnsi="Times New Roman"/>
          <w:sz w:val="24"/>
        </w:rPr>
      </w:pPr>
      <w:r>
        <w:rPr>
          <w:rFonts w:ascii="Times New Roman" w:hAnsi="Times New Roman"/>
          <w:sz w:val="24"/>
        </w:rPr>
        <w:t>осваивать и демонстрировать технику различных стилей плавания (на выбор), выполнять плавание на скорость;</w:t>
      </w:r>
    </w:p>
    <w:p w14:paraId="C6120000">
      <w:pPr>
        <w:pStyle w:val="Style_10"/>
        <w:spacing w:line="360" w:lineRule="auto"/>
        <w:ind w:firstLine="709" w:left="0"/>
        <w:contextualSpacing w:val="1"/>
        <w:rPr>
          <w:rFonts w:ascii="Times New Roman" w:hAnsi="Times New Roman"/>
          <w:sz w:val="24"/>
        </w:rPr>
      </w:pPr>
      <w:r>
        <w:rPr>
          <w:rFonts w:ascii="Times New Roman" w:hAnsi="Times New Roman"/>
          <w:sz w:val="24"/>
        </w:rPr>
        <w:t>описывать и демонстрировать правила соревновательной деятельности по виду спорта (на выбор);</w:t>
      </w:r>
    </w:p>
    <w:p w14:paraId="C7120000">
      <w:pPr>
        <w:pStyle w:val="Style_10"/>
        <w:spacing w:line="360" w:lineRule="auto"/>
        <w:ind w:firstLine="709" w:left="0"/>
        <w:contextualSpacing w:val="1"/>
        <w:rPr>
          <w:rFonts w:ascii="Times New Roman" w:hAnsi="Times New Roman"/>
          <w:sz w:val="24"/>
        </w:rPr>
      </w:pPr>
      <w:r>
        <w:rPr>
          <w:rFonts w:ascii="Times New Roman" w:hAnsi="Times New Roman"/>
          <w:sz w:val="24"/>
        </w:rPr>
        <w:t>соблюдать правила техники безопасности при занятиях физической культурой и спортом;</w:t>
      </w:r>
    </w:p>
    <w:p w14:paraId="C8120000">
      <w:pPr>
        <w:pStyle w:val="Style_10"/>
        <w:spacing w:line="360" w:lineRule="auto"/>
        <w:ind w:firstLine="709" w:left="0"/>
        <w:contextualSpacing w:val="1"/>
        <w:rPr>
          <w:rFonts w:ascii="Times New Roman" w:hAnsi="Times New Roman"/>
          <w:sz w:val="24"/>
        </w:rPr>
      </w:pPr>
      <w:r>
        <w:rPr>
          <w:rFonts w:ascii="Times New Roman" w:hAnsi="Times New Roman"/>
          <w:sz w:val="24"/>
        </w:rPr>
        <w:t>демонстрировать технику удержания гимнастических предметов (мяч, скакалка) при передаче, броске, ловле, вращении, перекатах;</w:t>
      </w:r>
    </w:p>
    <w:p w14:paraId="C9120000">
      <w:pPr>
        <w:pStyle w:val="Style_10"/>
        <w:spacing w:line="360" w:lineRule="auto"/>
        <w:ind w:firstLine="709" w:left="0"/>
        <w:contextualSpacing w:val="1"/>
        <w:rPr>
          <w:rFonts w:ascii="Times New Roman" w:hAnsi="Times New Roman"/>
          <w:sz w:val="24"/>
        </w:rPr>
      </w:pPr>
      <w:r>
        <w:rPr>
          <w:rFonts w:ascii="Times New Roman" w:hAnsi="Times New Roman"/>
          <w:sz w:val="24"/>
        </w:rPr>
        <w:t>демонстрировать технику выполнения равновесий, поворотов, прыжков толчком с одной ноги (попеременно), на месте и с разбега;</w:t>
      </w:r>
    </w:p>
    <w:p w14:paraId="CA120000">
      <w:pPr>
        <w:pStyle w:val="Style_10"/>
        <w:spacing w:line="360" w:lineRule="auto"/>
        <w:ind w:firstLine="709" w:left="0"/>
        <w:contextualSpacing w:val="1"/>
        <w:rPr>
          <w:rFonts w:ascii="Times New Roman" w:hAnsi="Times New Roman"/>
          <w:sz w:val="24"/>
        </w:rPr>
      </w:pPr>
      <w:r>
        <w:rPr>
          <w:rFonts w:ascii="Times New Roman" w:hAnsi="Times New Roman"/>
          <w:sz w:val="24"/>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14:paraId="CB120000">
      <w:pPr>
        <w:pStyle w:val="Style_10"/>
        <w:spacing w:line="360" w:lineRule="auto"/>
        <w:ind w:firstLine="709" w:left="0"/>
        <w:contextualSpacing w:val="1"/>
        <w:rPr>
          <w:rFonts w:ascii="Times New Roman" w:hAnsi="Times New Roman"/>
          <w:sz w:val="24"/>
        </w:rPr>
      </w:pPr>
      <w:r>
        <w:rPr>
          <w:rFonts w:ascii="Times New Roman" w:hAnsi="Times New Roman"/>
          <w:sz w:val="24"/>
        </w:rPr>
        <w:t>осваивать технику танцевальных шагов, выполняемых индивидуально, парами, в группах;</w:t>
      </w:r>
    </w:p>
    <w:p w14:paraId="CC120000">
      <w:pPr>
        <w:pStyle w:val="Style_10"/>
        <w:spacing w:line="360" w:lineRule="auto"/>
        <w:ind w:firstLine="709" w:left="0"/>
        <w:contextualSpacing w:val="1"/>
        <w:rPr>
          <w:rFonts w:ascii="Times New Roman" w:hAnsi="Times New Roman"/>
          <w:sz w:val="24"/>
        </w:rPr>
      </w:pPr>
      <w:r>
        <w:rPr>
          <w:rFonts w:ascii="Times New Roman" w:hAnsi="Times New Roman"/>
          <w:sz w:val="24"/>
        </w:rPr>
        <w:t>моделировать комплексы упражнений общей гимнастики по видам разминки (общая, партерная, у опоры);</w:t>
      </w:r>
    </w:p>
    <w:p w14:paraId="CD120000">
      <w:pPr>
        <w:pStyle w:val="Style_10"/>
        <w:spacing w:line="360" w:lineRule="auto"/>
        <w:ind w:firstLine="709" w:left="0"/>
        <w:contextualSpacing w:val="1"/>
        <w:rPr>
          <w:rFonts w:ascii="Times New Roman" w:hAnsi="Times New Roman"/>
          <w:sz w:val="24"/>
        </w:rPr>
      </w:pPr>
      <w:r>
        <w:rPr>
          <w:rFonts w:ascii="Times New Roman" w:hAnsi="Times New Roman"/>
          <w:sz w:val="24"/>
        </w:rPr>
        <w:t xml:space="preserve">осваивать универсальные умения в самостоятельной организации </w:t>
      </w:r>
      <w:r>
        <w:rPr>
          <w:rFonts w:ascii="Times New Roman" w:hAnsi="Times New Roman"/>
          <w:sz w:val="24"/>
        </w:rPr>
        <w:br/>
      </w:r>
      <w:r>
        <w:rPr>
          <w:rFonts w:ascii="Times New Roman" w:hAnsi="Times New Roman"/>
          <w:sz w:val="24"/>
        </w:rPr>
        <w:t>и проведении подвижных игр, игровых заданий, спортивных эстафет;</w:t>
      </w:r>
    </w:p>
    <w:p w14:paraId="CE120000">
      <w:pPr>
        <w:pStyle w:val="Style_10"/>
        <w:spacing w:line="360" w:lineRule="auto"/>
        <w:ind w:firstLine="709" w:left="0"/>
        <w:contextualSpacing w:val="1"/>
        <w:rPr>
          <w:rFonts w:ascii="Times New Roman" w:hAnsi="Times New Roman"/>
          <w:sz w:val="24"/>
        </w:rPr>
      </w:pPr>
      <w:r>
        <w:rPr>
          <w:rFonts w:ascii="Times New Roman" w:hAnsi="Times New Roman"/>
          <w:sz w:val="24"/>
        </w:rPr>
        <w:t xml:space="preserve">осваивать универсальные умения управлять эмоциями в процессе учебной </w:t>
      </w:r>
      <w:r>
        <w:rPr>
          <w:rFonts w:ascii="Times New Roman" w:hAnsi="Times New Roman"/>
          <w:sz w:val="24"/>
        </w:rPr>
        <w:br/>
      </w:r>
      <w:r>
        <w:rPr>
          <w:rFonts w:ascii="Times New Roman" w:hAnsi="Times New Roman"/>
          <w:sz w:val="24"/>
        </w:rPr>
        <w:t>и игровой деятельности;</w:t>
      </w:r>
    </w:p>
    <w:p w14:paraId="CF120000">
      <w:pPr>
        <w:pStyle w:val="Style_10"/>
        <w:spacing w:line="360" w:lineRule="auto"/>
        <w:ind w:firstLine="709" w:left="0"/>
        <w:contextualSpacing w:val="1"/>
        <w:rPr>
          <w:rFonts w:ascii="Times New Roman" w:hAnsi="Times New Roman"/>
          <w:sz w:val="24"/>
        </w:rPr>
      </w:pPr>
      <w:r>
        <w:rPr>
          <w:rFonts w:ascii="Times New Roman" w:hAnsi="Times New Roman"/>
          <w:sz w:val="24"/>
        </w:rPr>
        <w:t>осваивать технические действия из спортивных игр.</w:t>
      </w:r>
    </w:p>
    <w:p w14:paraId="D0120000">
      <w:pPr>
        <w:pStyle w:val="Style_10"/>
        <w:spacing w:line="360" w:lineRule="auto"/>
        <w:ind w:firstLine="709" w:left="0"/>
        <w:contextualSpacing w:val="1"/>
        <w:rPr>
          <w:rFonts w:ascii="Times New Roman" w:hAnsi="Times New Roman"/>
          <w:sz w:val="24"/>
        </w:rPr>
      </w:pPr>
      <w:r>
        <w:rPr>
          <w:rStyle w:val="Style_11_ch"/>
          <w:rFonts w:ascii="Times New Roman" w:hAnsi="Times New Roman"/>
          <w:b w:val="0"/>
          <w:sz w:val="24"/>
        </w:rPr>
        <w:t>167.2.3. </w:t>
      </w:r>
      <w:r>
        <w:rPr>
          <w:rFonts w:ascii="Times New Roman" w:hAnsi="Times New Roman"/>
          <w:sz w:val="24"/>
        </w:rPr>
        <w:t>Содержание обучения в 1 классе.</w:t>
      </w:r>
    </w:p>
    <w:p w14:paraId="D1120000">
      <w:pPr>
        <w:pStyle w:val="Style_7"/>
        <w:spacing w:line="360" w:lineRule="auto"/>
        <w:ind w:firstLine="709" w:left="0"/>
        <w:contextualSpacing w:val="1"/>
        <w:rPr>
          <w:rFonts w:ascii="Times New Roman" w:hAnsi="Times New Roman"/>
          <w:sz w:val="24"/>
        </w:rPr>
      </w:pPr>
      <w:r>
        <w:rPr>
          <w:rFonts w:ascii="Times New Roman" w:hAnsi="Times New Roman"/>
          <w:sz w:val="24"/>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14:paraId="D2120000">
      <w:pPr>
        <w:pStyle w:val="Style_7"/>
        <w:spacing w:line="360" w:lineRule="auto"/>
        <w:ind w:firstLine="709" w:left="0"/>
        <w:contextualSpacing w:val="1"/>
        <w:rPr>
          <w:rFonts w:ascii="Times New Roman" w:hAnsi="Times New Roman"/>
          <w:sz w:val="24"/>
        </w:rPr>
      </w:pPr>
      <w:r>
        <w:rPr>
          <w:rFonts w:ascii="Times New Roman" w:hAnsi="Times New Roman"/>
          <w:sz w:val="24"/>
        </w:rPr>
        <w:t>Исходные положения в физических упражнениях: стойки, упоры, седы, положения лёжа, сидя, у опоры.</w:t>
      </w:r>
    </w:p>
    <w:p w14:paraId="D3120000">
      <w:pPr>
        <w:pStyle w:val="Style_7"/>
        <w:spacing w:line="360" w:lineRule="auto"/>
        <w:ind w:firstLine="709" w:left="0"/>
        <w:contextualSpacing w:val="1"/>
        <w:rPr>
          <w:rFonts w:ascii="Times New Roman" w:hAnsi="Times New Roman"/>
          <w:sz w:val="24"/>
        </w:rPr>
      </w:pPr>
      <w:r>
        <w:rPr>
          <w:rFonts w:ascii="Times New Roman" w:hAnsi="Times New Roman"/>
          <w:sz w:val="24"/>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14:paraId="D4120000">
      <w:pPr>
        <w:pStyle w:val="Style_7"/>
        <w:spacing w:line="360" w:lineRule="auto"/>
        <w:ind w:firstLine="709" w:left="0"/>
        <w:contextualSpacing w:val="1"/>
        <w:rPr>
          <w:rFonts w:ascii="Times New Roman" w:hAnsi="Times New Roman"/>
          <w:spacing w:val="3"/>
          <w:sz w:val="24"/>
        </w:rPr>
      </w:pPr>
      <w:r>
        <w:rPr>
          <w:rFonts w:ascii="Times New Roman" w:hAnsi="Times New Roman"/>
          <w:spacing w:val="3"/>
          <w:sz w:val="24"/>
        </w:rPr>
        <w:t xml:space="preserve">Место для занятий физическими упражнениями. Спортивное оборудование </w:t>
      </w:r>
      <w:r>
        <w:rPr>
          <w:rFonts w:ascii="Times New Roman" w:hAnsi="Times New Roman"/>
          <w:spacing w:val="3"/>
          <w:sz w:val="24"/>
        </w:rPr>
        <w:br/>
      </w:r>
      <w:r>
        <w:rPr>
          <w:rFonts w:ascii="Times New Roman" w:hAnsi="Times New Roman"/>
          <w:spacing w:val="3"/>
          <w:sz w:val="24"/>
        </w:rPr>
        <w:t>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14:paraId="D5120000">
      <w:pPr>
        <w:pStyle w:val="Style_7"/>
        <w:spacing w:line="360" w:lineRule="auto"/>
        <w:ind w:firstLine="709" w:left="0"/>
        <w:contextualSpacing w:val="1"/>
        <w:rPr>
          <w:rFonts w:ascii="Times New Roman" w:hAnsi="Times New Roman"/>
          <w:sz w:val="24"/>
        </w:rPr>
      </w:pPr>
      <w:r>
        <w:rPr>
          <w:rFonts w:ascii="Times New Roman" w:hAnsi="Times New Roman"/>
          <w:sz w:val="24"/>
        </w:rPr>
        <w:t>Распорядок дня. Личная гигиена. Основные правила личной гигиены.</w:t>
      </w:r>
    </w:p>
    <w:p w14:paraId="D6120000">
      <w:pPr>
        <w:pStyle w:val="Style_7"/>
        <w:spacing w:line="360" w:lineRule="auto"/>
        <w:ind w:firstLine="709" w:left="0"/>
        <w:contextualSpacing w:val="1"/>
        <w:rPr>
          <w:rFonts w:ascii="Times New Roman" w:hAnsi="Times New Roman"/>
          <w:sz w:val="24"/>
        </w:rPr>
      </w:pPr>
      <w:r>
        <w:rPr>
          <w:rFonts w:ascii="Times New Roman" w:hAnsi="Times New Roman"/>
          <w:sz w:val="24"/>
        </w:rPr>
        <w:t>Самоконтроль. Строевые команды, построение, расчёт.</w:t>
      </w:r>
    </w:p>
    <w:p w14:paraId="D7120000">
      <w:pPr>
        <w:pStyle w:val="Style_7"/>
        <w:spacing w:line="360" w:lineRule="auto"/>
        <w:ind w:firstLine="709" w:left="0"/>
        <w:contextualSpacing w:val="1"/>
        <w:rPr>
          <w:rStyle w:val="Style_11_ch"/>
          <w:rFonts w:ascii="Times New Roman" w:hAnsi="Times New Roman"/>
          <w:b w:val="0"/>
          <w:sz w:val="24"/>
        </w:rPr>
      </w:pPr>
      <w:r>
        <w:rPr>
          <w:rStyle w:val="Style_11_ch"/>
          <w:rFonts w:ascii="Times New Roman" w:hAnsi="Times New Roman"/>
          <w:b w:val="0"/>
          <w:sz w:val="24"/>
        </w:rPr>
        <w:t>Физические упражнения.</w:t>
      </w:r>
    </w:p>
    <w:p w14:paraId="D8120000">
      <w:pPr>
        <w:pStyle w:val="Style_7"/>
        <w:spacing w:line="360" w:lineRule="auto"/>
        <w:ind w:firstLine="709" w:left="0"/>
        <w:contextualSpacing w:val="1"/>
        <w:rPr>
          <w:rStyle w:val="Style_12_ch"/>
          <w:rFonts w:ascii="Times New Roman" w:hAnsi="Times New Roman"/>
          <w:b w:val="0"/>
          <w:i w:val="0"/>
          <w:sz w:val="24"/>
        </w:rPr>
      </w:pPr>
      <w:r>
        <w:rPr>
          <w:rStyle w:val="Style_12_ch"/>
          <w:rFonts w:ascii="Times New Roman" w:hAnsi="Times New Roman"/>
          <w:b w:val="0"/>
          <w:i w:val="0"/>
          <w:sz w:val="24"/>
        </w:rPr>
        <w:t>Упражнения по видам разминки.</w:t>
      </w:r>
    </w:p>
    <w:p w14:paraId="D9120000">
      <w:pPr>
        <w:pStyle w:val="Style_7"/>
        <w:spacing w:line="360" w:lineRule="auto"/>
        <w:ind w:firstLine="709" w:left="0"/>
        <w:contextualSpacing w:val="1"/>
        <w:rPr>
          <w:rFonts w:ascii="Times New Roman" w:hAnsi="Times New Roman"/>
          <w:sz w:val="24"/>
        </w:rPr>
      </w:pPr>
      <w:r>
        <w:rPr>
          <w:rStyle w:val="Style_11_ch"/>
          <w:rFonts w:ascii="Times New Roman" w:hAnsi="Times New Roman"/>
          <w:b w:val="0"/>
          <w:sz w:val="24"/>
        </w:rPr>
        <w:t>Общая разминка.</w:t>
      </w:r>
      <w:r>
        <w:rPr>
          <w:rFonts w:ascii="Times New Roman" w:hAnsi="Times New Roman"/>
          <w:sz w:val="24"/>
        </w:rPr>
        <w:t xml:space="preserve">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w:t>
      </w:r>
      <w:r>
        <w:rPr>
          <w:rFonts w:ascii="Times New Roman" w:hAnsi="Times New Roman"/>
          <w:sz w:val="24"/>
        </w:rPr>
        <w:br/>
      </w:r>
      <w:r>
        <w:rPr>
          <w:rFonts w:ascii="Times New Roman" w:hAnsi="Times New Roman"/>
          <w:sz w:val="24"/>
        </w:rPr>
        <w:t>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14:paraId="DA120000">
      <w:pPr>
        <w:pStyle w:val="Style_7"/>
        <w:spacing w:line="360" w:lineRule="auto"/>
        <w:ind w:firstLine="709" w:left="0"/>
        <w:contextualSpacing w:val="1"/>
        <w:rPr>
          <w:rFonts w:ascii="Times New Roman" w:hAnsi="Times New Roman"/>
          <w:sz w:val="24"/>
        </w:rPr>
      </w:pPr>
      <w:r>
        <w:rPr>
          <w:rStyle w:val="Style_11_ch"/>
          <w:rFonts w:ascii="Times New Roman" w:hAnsi="Times New Roman"/>
          <w:b w:val="0"/>
          <w:sz w:val="24"/>
        </w:rPr>
        <w:t>Партерная разминка.</w:t>
      </w:r>
      <w:r>
        <w:rPr>
          <w:rFonts w:ascii="Times New Roman" w:hAnsi="Times New Roman"/>
          <w:sz w:val="24"/>
        </w:rPr>
        <w:t xml:space="preserve"> Освоение техники выполнения упражнений </w:t>
      </w:r>
      <w:r>
        <w:rPr>
          <w:rFonts w:ascii="Times New Roman" w:hAnsi="Times New Roman"/>
          <w:sz w:val="24"/>
        </w:rPr>
        <w:br/>
      </w:r>
      <w:r>
        <w:rPr>
          <w:rFonts w:ascii="Times New Roman" w:hAnsi="Times New Roman"/>
          <w:sz w:val="24"/>
        </w:rPr>
        <w:t xml:space="preserve">для формирования и развития опорно-двигательного аппарата: упражнения </w:t>
      </w:r>
      <w:r>
        <w:rPr>
          <w:rFonts w:ascii="Times New Roman" w:hAnsi="Times New Roman"/>
          <w:sz w:val="24"/>
        </w:rPr>
        <w:br/>
      </w:r>
      <w:r>
        <w:rPr>
          <w:rFonts w:ascii="Times New Roman" w:hAnsi="Times New Roman"/>
          <w:sz w:val="24"/>
        </w:rPr>
        <w:t xml:space="preserve">для формирования стопы, укрепления мышц стопы, развития гибкости </w:t>
      </w:r>
      <w:r>
        <w:rPr>
          <w:rFonts w:ascii="Times New Roman" w:hAnsi="Times New Roman"/>
          <w:sz w:val="24"/>
        </w:rPr>
        <w:br/>
      </w:r>
      <w:r>
        <w:rPr>
          <w:rFonts w:ascii="Times New Roman" w:hAnsi="Times New Roman"/>
          <w:sz w:val="24"/>
        </w:rPr>
        <w:t>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14:paraId="DB120000">
      <w:pPr>
        <w:pStyle w:val="Style_7"/>
        <w:spacing w:line="360" w:lineRule="auto"/>
        <w:ind w:firstLine="709" w:left="0"/>
        <w:contextualSpacing w:val="1"/>
        <w:rPr>
          <w:rFonts w:ascii="Times New Roman" w:hAnsi="Times New Roman"/>
          <w:sz w:val="24"/>
        </w:rPr>
      </w:pPr>
      <w:r>
        <w:rPr>
          <w:rFonts w:ascii="Times New Roman" w:hAnsi="Times New Roman"/>
          <w:sz w:val="24"/>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14:paraId="DC120000">
      <w:pPr>
        <w:pStyle w:val="Style_7"/>
        <w:spacing w:line="360" w:lineRule="auto"/>
        <w:ind w:firstLine="709" w:left="0"/>
        <w:contextualSpacing w:val="1"/>
        <w:rPr>
          <w:rStyle w:val="Style_12_ch"/>
          <w:rFonts w:ascii="Times New Roman" w:hAnsi="Times New Roman"/>
          <w:b w:val="0"/>
          <w:i w:val="0"/>
          <w:sz w:val="24"/>
        </w:rPr>
      </w:pPr>
      <w:r>
        <w:rPr>
          <w:rStyle w:val="Style_12_ch"/>
          <w:rFonts w:ascii="Times New Roman" w:hAnsi="Times New Roman"/>
          <w:b w:val="0"/>
          <w:i w:val="0"/>
          <w:sz w:val="24"/>
        </w:rPr>
        <w:t>Подводящие упражнения</w:t>
      </w:r>
    </w:p>
    <w:p w14:paraId="DD12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Группировка, кувырок в сторону, освоение подводящих упражнений </w:t>
      </w:r>
      <w:r>
        <w:rPr>
          <w:rFonts w:ascii="Times New Roman" w:hAnsi="Times New Roman"/>
          <w:sz w:val="24"/>
        </w:rPr>
        <w:br/>
      </w:r>
      <w:r>
        <w:rPr>
          <w:rFonts w:ascii="Times New Roman" w:hAnsi="Times New Roman"/>
          <w:sz w:val="24"/>
        </w:rPr>
        <w:t>к выполнению продольных и поперечных шпагатов («ящерка»).</w:t>
      </w:r>
    </w:p>
    <w:p w14:paraId="DE120000">
      <w:pPr>
        <w:pStyle w:val="Style_7"/>
        <w:spacing w:line="360" w:lineRule="auto"/>
        <w:ind w:firstLine="709" w:left="0"/>
        <w:contextualSpacing w:val="1"/>
        <w:rPr>
          <w:rStyle w:val="Style_12_ch"/>
          <w:rFonts w:ascii="Times New Roman" w:hAnsi="Times New Roman"/>
          <w:b w:val="0"/>
          <w:i w:val="0"/>
          <w:sz w:val="24"/>
        </w:rPr>
      </w:pPr>
      <w:r>
        <w:rPr>
          <w:rStyle w:val="Style_12_ch"/>
          <w:rFonts w:ascii="Times New Roman" w:hAnsi="Times New Roman"/>
          <w:b w:val="0"/>
          <w:i w:val="0"/>
          <w:sz w:val="24"/>
        </w:rPr>
        <w:t>Упражнения для развития моторики и координации с гимнастическим предметом.</w:t>
      </w:r>
    </w:p>
    <w:p w14:paraId="DF120000">
      <w:pPr>
        <w:pStyle w:val="Style_7"/>
        <w:spacing w:line="360" w:lineRule="auto"/>
        <w:ind w:firstLine="709" w:left="0"/>
        <w:contextualSpacing w:val="1"/>
        <w:rPr>
          <w:rFonts w:ascii="Times New Roman" w:hAnsi="Times New Roman"/>
          <w:sz w:val="24"/>
        </w:rPr>
      </w:pPr>
      <w:r>
        <w:rPr>
          <w:rFonts w:ascii="Times New Roman" w:hAnsi="Times New Roman"/>
          <w:sz w:val="24"/>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14:paraId="E012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Удержание гимнастического мяча. Баланс мяча на ладони, передача мяча </w:t>
      </w:r>
      <w:r>
        <w:rPr>
          <w:rFonts w:ascii="Times New Roman" w:hAnsi="Times New Roman"/>
          <w:sz w:val="24"/>
        </w:rPr>
        <w:br/>
      </w:r>
      <w:r>
        <w:rPr>
          <w:rFonts w:ascii="Times New Roman" w:hAnsi="Times New Roman"/>
          <w:sz w:val="24"/>
        </w:rPr>
        <w:t xml:space="preserve">из руки в руку. Одиночный отбив мяча от пола. Переброска мяча с ладони </w:t>
      </w:r>
      <w:r>
        <w:rPr>
          <w:rFonts w:ascii="Times New Roman" w:hAnsi="Times New Roman"/>
          <w:sz w:val="24"/>
        </w:rPr>
        <w:br/>
      </w:r>
      <w:r>
        <w:rPr>
          <w:rFonts w:ascii="Times New Roman" w:hAnsi="Times New Roman"/>
          <w:sz w:val="24"/>
        </w:rPr>
        <w:t xml:space="preserve">на тыльную сторону руки и обратно. Перекат мяча по полу, по рукам. Бросок </w:t>
      </w:r>
      <w:r>
        <w:rPr>
          <w:rFonts w:ascii="Times New Roman" w:hAnsi="Times New Roman"/>
          <w:sz w:val="24"/>
        </w:rPr>
        <w:br/>
      </w:r>
      <w:r>
        <w:rPr>
          <w:rFonts w:ascii="Times New Roman" w:hAnsi="Times New Roman"/>
          <w:sz w:val="24"/>
        </w:rPr>
        <w:t>и ловля мяча. Игровые задания с мячом.</w:t>
      </w:r>
    </w:p>
    <w:p w14:paraId="E1120000">
      <w:pPr>
        <w:pStyle w:val="Style_7"/>
        <w:spacing w:line="360" w:lineRule="auto"/>
        <w:ind w:firstLine="709" w:left="0"/>
        <w:contextualSpacing w:val="1"/>
        <w:rPr>
          <w:rStyle w:val="Style_12_ch"/>
          <w:rFonts w:ascii="Times New Roman" w:hAnsi="Times New Roman"/>
          <w:b w:val="0"/>
          <w:i w:val="0"/>
          <w:sz w:val="24"/>
        </w:rPr>
      </w:pPr>
      <w:r>
        <w:rPr>
          <w:rStyle w:val="Style_12_ch"/>
          <w:rFonts w:ascii="Times New Roman" w:hAnsi="Times New Roman"/>
          <w:b w:val="0"/>
          <w:i w:val="0"/>
          <w:sz w:val="24"/>
        </w:rPr>
        <w:t>Упражнения для развития координации и развития жизненно важных навыков и умений.</w:t>
      </w:r>
    </w:p>
    <w:p w14:paraId="E2120000">
      <w:pPr>
        <w:pStyle w:val="Style_7"/>
        <w:spacing w:line="360" w:lineRule="auto"/>
        <w:ind w:firstLine="709" w:left="0"/>
        <w:contextualSpacing w:val="1"/>
        <w:rPr>
          <w:rFonts w:ascii="Times New Roman" w:hAnsi="Times New Roman"/>
          <w:sz w:val="24"/>
        </w:rPr>
      </w:pPr>
      <w:r>
        <w:rPr>
          <w:rFonts w:ascii="Times New Roman" w:hAnsi="Times New Roman"/>
          <w:sz w:val="24"/>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14:paraId="E3120000">
      <w:pPr>
        <w:pStyle w:val="Style_7"/>
        <w:spacing w:line="360" w:lineRule="auto"/>
        <w:ind w:firstLine="709" w:left="0"/>
        <w:contextualSpacing w:val="1"/>
        <w:rPr>
          <w:rFonts w:ascii="Times New Roman" w:hAnsi="Times New Roman"/>
          <w:sz w:val="24"/>
        </w:rPr>
      </w:pPr>
      <w:r>
        <w:rPr>
          <w:rFonts w:ascii="Times New Roman" w:hAnsi="Times New Roman"/>
          <w:sz w:val="24"/>
        </w:rPr>
        <w:t>Освоение танцевальных шагов: «буратино», «ковырялочка», «верёвочка».</w:t>
      </w:r>
    </w:p>
    <w:p w14:paraId="E4120000">
      <w:pPr>
        <w:pStyle w:val="Style_7"/>
        <w:spacing w:line="360" w:lineRule="auto"/>
        <w:ind w:firstLine="709" w:left="0"/>
        <w:contextualSpacing w:val="1"/>
        <w:rPr>
          <w:rFonts w:ascii="Times New Roman" w:hAnsi="Times New Roman"/>
          <w:sz w:val="24"/>
        </w:rPr>
      </w:pPr>
      <w:r>
        <w:rPr>
          <w:rFonts w:ascii="Times New Roman" w:hAnsi="Times New Roman"/>
          <w:sz w:val="24"/>
        </w:rPr>
        <w:t>Бег, сочетаемый с круговыми движениями руками.</w:t>
      </w:r>
    </w:p>
    <w:p w14:paraId="E5120000">
      <w:pPr>
        <w:pStyle w:val="Style_7"/>
        <w:spacing w:line="360" w:lineRule="auto"/>
        <w:ind w:firstLine="709" w:left="0"/>
        <w:contextualSpacing w:val="1"/>
        <w:rPr>
          <w:rStyle w:val="Style_12_ch"/>
          <w:rFonts w:ascii="Times New Roman" w:hAnsi="Times New Roman"/>
          <w:b w:val="0"/>
          <w:i w:val="0"/>
          <w:sz w:val="24"/>
        </w:rPr>
      </w:pPr>
      <w:r>
        <w:rPr>
          <w:rStyle w:val="Style_12_ch"/>
          <w:rFonts w:ascii="Times New Roman" w:hAnsi="Times New Roman"/>
          <w:b w:val="0"/>
          <w:i w:val="0"/>
          <w:sz w:val="24"/>
        </w:rPr>
        <w:t>Игры и игровые задания, спортивные эстафеты.</w:t>
      </w:r>
    </w:p>
    <w:p w14:paraId="E612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Музыкально-сценические игры. Игровые задания. Спортивные эстафеты </w:t>
      </w:r>
      <w:r>
        <w:rPr>
          <w:rFonts w:ascii="Times New Roman" w:hAnsi="Times New Roman"/>
          <w:sz w:val="24"/>
        </w:rPr>
        <w:br/>
      </w:r>
      <w:r>
        <w:rPr>
          <w:rFonts w:ascii="Times New Roman" w:hAnsi="Times New Roman"/>
          <w:sz w:val="24"/>
        </w:rPr>
        <w:t xml:space="preserve">с мячом, со скакалкой. Спортивные игры с элементами единоборства. </w:t>
      </w:r>
    </w:p>
    <w:p w14:paraId="E7120000">
      <w:pPr>
        <w:pStyle w:val="Style_7"/>
        <w:spacing w:line="360" w:lineRule="auto"/>
        <w:ind w:firstLine="709" w:left="0"/>
        <w:contextualSpacing w:val="1"/>
        <w:rPr>
          <w:rStyle w:val="Style_12_ch"/>
          <w:rFonts w:ascii="Times New Roman" w:hAnsi="Times New Roman"/>
          <w:b w:val="0"/>
          <w:i w:val="0"/>
          <w:sz w:val="24"/>
        </w:rPr>
      </w:pPr>
      <w:r>
        <w:rPr>
          <w:rStyle w:val="Style_12_ch"/>
          <w:rFonts w:ascii="Times New Roman" w:hAnsi="Times New Roman"/>
          <w:b w:val="0"/>
          <w:i w:val="0"/>
          <w:sz w:val="24"/>
        </w:rPr>
        <w:t>Организующие команды и приёмы.</w:t>
      </w:r>
    </w:p>
    <w:p w14:paraId="E8120000">
      <w:pPr>
        <w:pStyle w:val="Style_7"/>
        <w:spacing w:line="360" w:lineRule="auto"/>
        <w:ind w:firstLine="709" w:left="0"/>
        <w:contextualSpacing w:val="1"/>
        <w:rPr>
          <w:rFonts w:ascii="Times New Roman" w:hAnsi="Times New Roman"/>
          <w:sz w:val="24"/>
        </w:rPr>
      </w:pPr>
      <w:r>
        <w:rPr>
          <w:rFonts w:ascii="Times New Roman" w:hAnsi="Times New Roman"/>
          <w:sz w:val="24"/>
        </w:rPr>
        <w:t>Освоение универсальных умений при выполнении организующих команд.</w:t>
      </w:r>
    </w:p>
    <w:p w14:paraId="E9120000">
      <w:pPr>
        <w:pStyle w:val="Style_10"/>
        <w:spacing w:line="360" w:lineRule="auto"/>
        <w:ind w:firstLine="709" w:left="0"/>
        <w:contextualSpacing w:val="1"/>
        <w:rPr>
          <w:rFonts w:ascii="Times New Roman" w:hAnsi="Times New Roman"/>
          <w:sz w:val="24"/>
        </w:rPr>
      </w:pPr>
      <w:r>
        <w:rPr>
          <w:rStyle w:val="Style_11_ch"/>
          <w:rFonts w:ascii="Times New Roman" w:hAnsi="Times New Roman"/>
          <w:b w:val="0"/>
          <w:sz w:val="24"/>
        </w:rPr>
        <w:t>167.2.4. </w:t>
      </w:r>
      <w:r>
        <w:rPr>
          <w:rFonts w:ascii="Times New Roman" w:hAnsi="Times New Roman"/>
          <w:sz w:val="24"/>
        </w:rPr>
        <w:t>Содержание обучения во 2 классе.</w:t>
      </w:r>
    </w:p>
    <w:p w14:paraId="EA120000">
      <w:pPr>
        <w:pStyle w:val="Style_7"/>
        <w:spacing w:line="360" w:lineRule="auto"/>
        <w:ind w:firstLine="709" w:left="0"/>
        <w:contextualSpacing w:val="1"/>
        <w:rPr>
          <w:rFonts w:ascii="Times New Roman" w:hAnsi="Times New Roman"/>
          <w:sz w:val="24"/>
        </w:rPr>
      </w:pPr>
      <w:r>
        <w:rPr>
          <w:rFonts w:ascii="Times New Roman" w:hAnsi="Times New Roman"/>
          <w:sz w:val="24"/>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14:paraId="EB120000">
      <w:pPr>
        <w:pStyle w:val="Style_7"/>
        <w:spacing w:line="360" w:lineRule="auto"/>
        <w:ind w:firstLine="709" w:left="0"/>
        <w:contextualSpacing w:val="1"/>
        <w:rPr>
          <w:rStyle w:val="Style_12_ch"/>
          <w:rFonts w:ascii="Times New Roman" w:hAnsi="Times New Roman"/>
          <w:b w:val="0"/>
          <w:i w:val="0"/>
          <w:sz w:val="24"/>
        </w:rPr>
      </w:pPr>
      <w:r>
        <w:rPr>
          <w:rStyle w:val="Style_12_ch"/>
          <w:rFonts w:ascii="Times New Roman" w:hAnsi="Times New Roman"/>
          <w:b w:val="0"/>
          <w:i w:val="0"/>
          <w:sz w:val="24"/>
        </w:rPr>
        <w:t>Упражнения по видам разминки.</w:t>
      </w:r>
    </w:p>
    <w:p w14:paraId="EC120000">
      <w:pPr>
        <w:pStyle w:val="Style_7"/>
        <w:spacing w:line="360" w:lineRule="auto"/>
        <w:ind w:firstLine="709" w:left="0"/>
        <w:contextualSpacing w:val="1"/>
        <w:rPr>
          <w:rFonts w:ascii="Times New Roman" w:hAnsi="Times New Roman"/>
          <w:sz w:val="24"/>
        </w:rPr>
      </w:pPr>
      <w:r>
        <w:rPr>
          <w:rStyle w:val="Style_11_ch"/>
          <w:rFonts w:ascii="Times New Roman" w:hAnsi="Times New Roman"/>
          <w:b w:val="0"/>
          <w:sz w:val="24"/>
        </w:rPr>
        <w:t>Общая разминка.</w:t>
      </w:r>
      <w:r>
        <w:rPr>
          <w:rFonts w:ascii="Times New Roman" w:hAnsi="Times New Roman"/>
          <w:sz w:val="24"/>
        </w:rPr>
        <w:t xml:space="preserve"> Упражнения общей разминки. Повторение разученных упражнений. Освоение техники выполнения упражнений общей разминки </w:t>
      </w:r>
      <w:r>
        <w:rPr>
          <w:rFonts w:ascii="Times New Roman" w:hAnsi="Times New Roman"/>
          <w:sz w:val="24"/>
        </w:rPr>
        <w:br/>
      </w:r>
      <w:r>
        <w:rPr>
          <w:rFonts w:ascii="Times New Roman" w:hAnsi="Times New Roman"/>
          <w:sz w:val="24"/>
        </w:rPr>
        <w:t xml:space="preserve">с контролем дыхания: гимнастический бег вперёд, назад, приставные шаги </w:t>
      </w:r>
      <w:r>
        <w:rPr>
          <w:rFonts w:ascii="Times New Roman" w:hAnsi="Times New Roman"/>
          <w:sz w:val="24"/>
        </w:rPr>
        <w:br/>
      </w:r>
      <w:r>
        <w:rPr>
          <w:rFonts w:ascii="Times New Roman" w:hAnsi="Times New Roman"/>
          <w:sz w:val="24"/>
        </w:rPr>
        <w:t xml:space="preserve">на полной стопе вперёд с движениями головой в стороны («индюшонок»), шаги </w:t>
      </w:r>
      <w:r>
        <w:rPr>
          <w:rFonts w:ascii="Times New Roman" w:hAnsi="Times New Roman"/>
          <w:sz w:val="24"/>
        </w:rPr>
        <w:br/>
      </w:r>
      <w:r>
        <w:rPr>
          <w:rFonts w:ascii="Times New Roman" w:hAnsi="Times New Roman"/>
          <w:sz w:val="24"/>
        </w:rPr>
        <w:t>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14:paraId="ED120000">
      <w:pPr>
        <w:pStyle w:val="Style_7"/>
        <w:spacing w:line="360" w:lineRule="auto"/>
        <w:ind w:firstLine="709" w:left="0"/>
        <w:contextualSpacing w:val="1"/>
        <w:rPr>
          <w:rFonts w:ascii="Times New Roman" w:hAnsi="Times New Roman"/>
          <w:sz w:val="24"/>
        </w:rPr>
      </w:pPr>
      <w:r>
        <w:rPr>
          <w:rStyle w:val="Style_11_ch"/>
          <w:rFonts w:ascii="Times New Roman" w:hAnsi="Times New Roman"/>
          <w:b w:val="0"/>
          <w:sz w:val="24"/>
        </w:rPr>
        <w:t>Партерная разминка.</w:t>
      </w:r>
      <w:r>
        <w:rPr>
          <w:rFonts w:ascii="Times New Roman" w:hAnsi="Times New Roman"/>
          <w:sz w:val="24"/>
        </w:rPr>
        <w:t xml:space="preserve">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w:t>
      </w:r>
      <w:r>
        <w:rPr>
          <w:rFonts w:ascii="Times New Roman" w:hAnsi="Times New Roman"/>
          <w:sz w:val="24"/>
        </w:rPr>
        <w:br/>
      </w:r>
      <w:r>
        <w:rPr>
          <w:rFonts w:ascii="Times New Roman" w:hAnsi="Times New Roman"/>
          <w:sz w:val="24"/>
        </w:rPr>
        <w:t>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14:paraId="EE120000">
      <w:pPr>
        <w:pStyle w:val="Style_7"/>
        <w:spacing w:line="360" w:lineRule="auto"/>
        <w:ind w:firstLine="709" w:left="0"/>
        <w:contextualSpacing w:val="1"/>
        <w:rPr>
          <w:rFonts w:ascii="Times New Roman" w:hAnsi="Times New Roman"/>
          <w:sz w:val="24"/>
        </w:rPr>
      </w:pPr>
      <w:r>
        <w:rPr>
          <w:rFonts w:ascii="Times New Roman" w:hAnsi="Times New Roman"/>
          <w:sz w:val="24"/>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14:paraId="EF120000">
      <w:pPr>
        <w:pStyle w:val="Style_7"/>
        <w:spacing w:line="360" w:lineRule="auto"/>
        <w:ind w:firstLine="709" w:left="0"/>
        <w:contextualSpacing w:val="1"/>
        <w:rPr>
          <w:rFonts w:ascii="Times New Roman" w:hAnsi="Times New Roman"/>
          <w:spacing w:val="-1"/>
          <w:sz w:val="24"/>
        </w:rPr>
      </w:pPr>
      <w:r>
        <w:rPr>
          <w:rStyle w:val="Style_11_ch"/>
          <w:rFonts w:ascii="Times New Roman" w:hAnsi="Times New Roman"/>
          <w:b w:val="0"/>
          <w:spacing w:val="-1"/>
          <w:sz w:val="24"/>
        </w:rPr>
        <w:t>Разминка у опоры.</w:t>
      </w:r>
      <w:r>
        <w:rPr>
          <w:rFonts w:ascii="Times New Roman" w:hAnsi="Times New Roman"/>
          <w:spacing w:val="-1"/>
          <w:sz w:val="24"/>
        </w:rPr>
        <w:t xml:space="preserve">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w:t>
      </w:r>
      <w:r>
        <w:rPr>
          <w:rFonts w:ascii="Times New Roman" w:hAnsi="Times New Roman"/>
          <w:spacing w:val="-1"/>
          <w:sz w:val="24"/>
        </w:rPr>
        <w:br/>
      </w:r>
      <w:r>
        <w:rPr>
          <w:rFonts w:ascii="Times New Roman" w:hAnsi="Times New Roman"/>
          <w:spacing w:val="-1"/>
          <w:sz w:val="24"/>
        </w:rPr>
        <w:t>и повороты. Прыжки: ноги вместе (с прямыми и с согнутыми коленями), разножка на сорок пять и девяносто градусов (вперёд и в сторону).</w:t>
      </w:r>
    </w:p>
    <w:p w14:paraId="F0120000">
      <w:pPr>
        <w:pStyle w:val="Style_7"/>
        <w:spacing w:line="360" w:lineRule="auto"/>
        <w:ind w:firstLine="709" w:left="0"/>
        <w:contextualSpacing w:val="1"/>
        <w:rPr>
          <w:rStyle w:val="Style_12_ch"/>
          <w:rFonts w:ascii="Times New Roman" w:hAnsi="Times New Roman"/>
          <w:b w:val="0"/>
          <w:i w:val="0"/>
          <w:spacing w:val="-4"/>
          <w:sz w:val="24"/>
        </w:rPr>
      </w:pPr>
      <w:r>
        <w:rPr>
          <w:rStyle w:val="Style_12_ch"/>
          <w:rFonts w:ascii="Times New Roman" w:hAnsi="Times New Roman"/>
          <w:b w:val="0"/>
          <w:i w:val="0"/>
          <w:spacing w:val="-4"/>
          <w:sz w:val="24"/>
        </w:rPr>
        <w:t>Подводящие упражнения, акробатические упражнения.</w:t>
      </w:r>
    </w:p>
    <w:p w14:paraId="F112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Освоение упражнений: кувырок вперёд, назад, шпагат, колесо, мост </w:t>
      </w:r>
      <w:r>
        <w:rPr>
          <w:rFonts w:ascii="Times New Roman" w:hAnsi="Times New Roman"/>
          <w:sz w:val="24"/>
        </w:rPr>
        <w:br/>
      </w:r>
      <w:r>
        <w:rPr>
          <w:rFonts w:ascii="Times New Roman" w:hAnsi="Times New Roman"/>
          <w:sz w:val="24"/>
        </w:rPr>
        <w:t>из положения сидя, стоя и вставание из положения мост.</w:t>
      </w:r>
    </w:p>
    <w:p w14:paraId="F2120000">
      <w:pPr>
        <w:pStyle w:val="Style_7"/>
        <w:spacing w:line="360" w:lineRule="auto"/>
        <w:ind w:firstLine="709" w:left="0"/>
        <w:contextualSpacing w:val="1"/>
        <w:rPr>
          <w:rStyle w:val="Style_12_ch"/>
          <w:rFonts w:ascii="Times New Roman" w:hAnsi="Times New Roman"/>
          <w:b w:val="0"/>
          <w:i w:val="0"/>
          <w:sz w:val="24"/>
        </w:rPr>
      </w:pPr>
      <w:r>
        <w:rPr>
          <w:rStyle w:val="Style_12_ch"/>
          <w:rFonts w:ascii="Times New Roman" w:hAnsi="Times New Roman"/>
          <w:b w:val="0"/>
          <w:i w:val="0"/>
          <w:sz w:val="24"/>
        </w:rPr>
        <w:t>Упражнения для развития моторики и координации с гимнастическим предметом</w:t>
      </w:r>
    </w:p>
    <w:p w14:paraId="F3120000">
      <w:pPr>
        <w:pStyle w:val="Style_7"/>
        <w:spacing w:line="360" w:lineRule="auto"/>
        <w:ind w:firstLine="709" w:left="0"/>
        <w:contextualSpacing w:val="1"/>
        <w:rPr>
          <w:rFonts w:ascii="Times New Roman" w:hAnsi="Times New Roman"/>
          <w:sz w:val="24"/>
        </w:rPr>
      </w:pPr>
      <w:r>
        <w:rPr>
          <w:rFonts w:ascii="Times New Roman" w:hAnsi="Times New Roman"/>
          <w:sz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14:paraId="F4120000">
      <w:pPr>
        <w:pStyle w:val="Style_7"/>
        <w:spacing w:line="360" w:lineRule="auto"/>
        <w:ind w:firstLine="709" w:left="0"/>
        <w:contextualSpacing w:val="1"/>
        <w:rPr>
          <w:rFonts w:ascii="Times New Roman" w:hAnsi="Times New Roman"/>
          <w:sz w:val="24"/>
        </w:rPr>
      </w:pPr>
      <w:r>
        <w:rPr>
          <w:rFonts w:ascii="Times New Roman" w:hAnsi="Times New Roman"/>
          <w:sz w:val="24"/>
        </w:rPr>
        <w:t>Бросок мяча в заданную плоскость и ловля мяча. Серия отбивов мяча.</w:t>
      </w:r>
    </w:p>
    <w:p w14:paraId="F512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Игровые задания, в том числе с мячом и скакалкой. Спортивные эстафеты </w:t>
      </w:r>
      <w:r>
        <w:rPr>
          <w:rFonts w:ascii="Times New Roman" w:hAnsi="Times New Roman"/>
          <w:sz w:val="24"/>
        </w:rPr>
        <w:br/>
      </w:r>
      <w:r>
        <w:rPr>
          <w:rFonts w:ascii="Times New Roman" w:hAnsi="Times New Roman"/>
          <w:sz w:val="24"/>
        </w:rPr>
        <w:t xml:space="preserve">с гимнастическим предметом. Спортивные и туристические физические игры </w:t>
      </w:r>
      <w:r>
        <w:rPr>
          <w:rFonts w:ascii="Times New Roman" w:hAnsi="Times New Roman"/>
          <w:sz w:val="24"/>
        </w:rPr>
        <w:br/>
      </w:r>
      <w:r>
        <w:rPr>
          <w:rFonts w:ascii="Times New Roman" w:hAnsi="Times New Roman"/>
          <w:sz w:val="24"/>
        </w:rPr>
        <w:t>и игровые задания.</w:t>
      </w:r>
    </w:p>
    <w:p w14:paraId="F6120000">
      <w:pPr>
        <w:pStyle w:val="Style_7"/>
        <w:spacing w:line="360" w:lineRule="auto"/>
        <w:ind w:firstLine="709" w:left="0"/>
        <w:contextualSpacing w:val="1"/>
        <w:rPr>
          <w:rStyle w:val="Style_12_ch"/>
          <w:rFonts w:ascii="Times New Roman" w:hAnsi="Times New Roman"/>
          <w:b w:val="0"/>
          <w:i w:val="0"/>
          <w:sz w:val="24"/>
        </w:rPr>
      </w:pPr>
      <w:r>
        <w:rPr>
          <w:rStyle w:val="Style_12_ch"/>
          <w:rFonts w:ascii="Times New Roman" w:hAnsi="Times New Roman"/>
          <w:b w:val="0"/>
          <w:i w:val="0"/>
          <w:sz w:val="24"/>
        </w:rPr>
        <w:t xml:space="preserve">Комбинации упражнений. Осваиваем соединение изученных упражнений </w:t>
      </w:r>
      <w:r>
        <w:rPr>
          <w:rStyle w:val="Style_12_ch"/>
          <w:rFonts w:ascii="Times New Roman" w:hAnsi="Times New Roman"/>
          <w:b w:val="0"/>
          <w:i w:val="0"/>
          <w:sz w:val="24"/>
        </w:rPr>
        <w:br/>
      </w:r>
      <w:r>
        <w:rPr>
          <w:rStyle w:val="Style_12_ch"/>
          <w:rFonts w:ascii="Times New Roman" w:hAnsi="Times New Roman"/>
          <w:b w:val="0"/>
          <w:i w:val="0"/>
          <w:sz w:val="24"/>
        </w:rPr>
        <w:t>в комбинации.</w:t>
      </w:r>
    </w:p>
    <w:p w14:paraId="F7120000">
      <w:pPr>
        <w:pStyle w:val="Style_7"/>
        <w:spacing w:line="360" w:lineRule="auto"/>
        <w:ind w:firstLine="709" w:left="0"/>
        <w:contextualSpacing w:val="1"/>
        <w:rPr>
          <w:rStyle w:val="Style_12_ch"/>
          <w:rFonts w:ascii="Times New Roman" w:hAnsi="Times New Roman"/>
          <w:b w:val="0"/>
          <w:i w:val="0"/>
          <w:sz w:val="24"/>
        </w:rPr>
      </w:pPr>
      <w:r>
        <w:rPr>
          <w:rStyle w:val="Style_12_ch"/>
          <w:rFonts w:ascii="Times New Roman" w:hAnsi="Times New Roman"/>
          <w:b w:val="0"/>
          <w:i w:val="0"/>
          <w:sz w:val="24"/>
        </w:rPr>
        <w:t>Пример:</w:t>
      </w:r>
    </w:p>
    <w:p w14:paraId="F8120000">
      <w:pPr>
        <w:pStyle w:val="Style_7"/>
        <w:spacing w:line="360" w:lineRule="auto"/>
        <w:ind w:firstLine="709" w:left="0"/>
        <w:contextualSpacing w:val="1"/>
        <w:rPr>
          <w:rFonts w:ascii="Times New Roman" w:hAnsi="Times New Roman"/>
          <w:sz w:val="24"/>
        </w:rPr>
      </w:pPr>
      <w:r>
        <w:rPr>
          <w:rFonts w:ascii="Times New Roman" w:hAnsi="Times New Roman"/>
          <w:sz w:val="24"/>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14:paraId="F9120000">
      <w:pPr>
        <w:pStyle w:val="Style_7"/>
        <w:spacing w:line="360" w:lineRule="auto"/>
        <w:ind w:firstLine="709" w:left="0"/>
        <w:contextualSpacing w:val="1"/>
        <w:rPr>
          <w:rStyle w:val="Style_12_ch"/>
          <w:rFonts w:ascii="Times New Roman" w:hAnsi="Times New Roman"/>
          <w:b w:val="0"/>
          <w:i w:val="0"/>
          <w:sz w:val="24"/>
        </w:rPr>
      </w:pPr>
      <w:r>
        <w:rPr>
          <w:rStyle w:val="Style_12_ch"/>
          <w:rFonts w:ascii="Times New Roman" w:hAnsi="Times New Roman"/>
          <w:b w:val="0"/>
          <w:i w:val="0"/>
          <w:sz w:val="24"/>
        </w:rPr>
        <w:t>Пример:</w:t>
      </w:r>
    </w:p>
    <w:p w14:paraId="FA120000">
      <w:pPr>
        <w:pStyle w:val="Style_7"/>
        <w:spacing w:line="360" w:lineRule="auto"/>
        <w:ind w:firstLine="709" w:left="0"/>
        <w:contextualSpacing w:val="1"/>
        <w:rPr>
          <w:rFonts w:ascii="Times New Roman" w:hAnsi="Times New Roman"/>
          <w:sz w:val="24"/>
        </w:rPr>
      </w:pPr>
      <w:r>
        <w:rPr>
          <w:rFonts w:ascii="Times New Roman" w:hAnsi="Times New Roman"/>
          <w:sz w:val="24"/>
        </w:rPr>
        <w:t>Исходное положение: сидя в группировке – кувырок вперед-поворот «казак» – подъём – стойка в VI позиции, руки опущены.</w:t>
      </w:r>
    </w:p>
    <w:p w14:paraId="FB120000">
      <w:pPr>
        <w:pStyle w:val="Style_7"/>
        <w:spacing w:line="360" w:lineRule="auto"/>
        <w:ind w:firstLine="709" w:left="0"/>
        <w:contextualSpacing w:val="1"/>
        <w:rPr>
          <w:rStyle w:val="Style_12_ch"/>
          <w:rFonts w:ascii="Times New Roman" w:hAnsi="Times New Roman"/>
          <w:b w:val="0"/>
          <w:i w:val="0"/>
          <w:sz w:val="24"/>
        </w:rPr>
      </w:pPr>
      <w:r>
        <w:rPr>
          <w:rStyle w:val="Style_12_ch"/>
          <w:rFonts w:ascii="Times New Roman" w:hAnsi="Times New Roman"/>
          <w:b w:val="0"/>
          <w:i w:val="0"/>
          <w:sz w:val="24"/>
        </w:rPr>
        <w:t>Упражнения для развития координации и развития жизненно важных навыков и умений.</w:t>
      </w:r>
    </w:p>
    <w:p w14:paraId="FC120000">
      <w:pPr>
        <w:pStyle w:val="Style_7"/>
        <w:spacing w:line="360" w:lineRule="auto"/>
        <w:ind w:firstLine="709" w:left="0"/>
        <w:contextualSpacing w:val="1"/>
        <w:rPr>
          <w:rStyle w:val="Style_9_ch"/>
          <w:rFonts w:ascii="Times New Roman" w:hAnsi="Times New Roman"/>
          <w:i w:val="0"/>
          <w:sz w:val="24"/>
        </w:rPr>
      </w:pPr>
      <w:r>
        <w:rPr>
          <w:rStyle w:val="Style_9_ch"/>
          <w:rFonts w:ascii="Times New Roman" w:hAnsi="Times New Roman"/>
          <w:i w:val="0"/>
          <w:sz w:val="24"/>
        </w:rPr>
        <w:t>Плавательная подготовка.</w:t>
      </w:r>
    </w:p>
    <w:p w14:paraId="FD12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Правила поведения в бассейне. Упражнения ознакомительного плавания: освоение универсальных умений дыхания в воде. Освоение упражнений </w:t>
      </w:r>
      <w:r>
        <w:rPr>
          <w:rFonts w:ascii="Times New Roman" w:hAnsi="Times New Roman"/>
          <w:sz w:val="24"/>
        </w:rPr>
        <w:br/>
      </w:r>
      <w:r>
        <w:rPr>
          <w:rFonts w:ascii="Times New Roman" w:hAnsi="Times New Roman"/>
          <w:sz w:val="24"/>
        </w:rPr>
        <w:t>для формирования навыков плавания: «поплавок», «морская звезда», «лягушонок», «весёлый дельфин». Освоение спортивных стилей плавания.</w:t>
      </w:r>
    </w:p>
    <w:p w14:paraId="FE120000">
      <w:pPr>
        <w:pStyle w:val="Style_7"/>
        <w:spacing w:line="360" w:lineRule="auto"/>
        <w:ind w:firstLine="709" w:left="0"/>
        <w:contextualSpacing w:val="1"/>
        <w:rPr>
          <w:rStyle w:val="Style_9_ch"/>
          <w:rFonts w:ascii="Times New Roman" w:hAnsi="Times New Roman"/>
          <w:i w:val="0"/>
          <w:sz w:val="24"/>
        </w:rPr>
      </w:pPr>
      <w:r>
        <w:rPr>
          <w:rStyle w:val="Style_9_ch"/>
          <w:rFonts w:ascii="Times New Roman" w:hAnsi="Times New Roman"/>
          <w:i w:val="0"/>
          <w:sz w:val="24"/>
        </w:rPr>
        <w:t>Основная гимнастика.</w:t>
      </w:r>
    </w:p>
    <w:p w14:paraId="FF120000">
      <w:pPr>
        <w:pStyle w:val="Style_7"/>
        <w:spacing w:line="360" w:lineRule="auto"/>
        <w:ind w:firstLine="709" w:left="0"/>
        <w:contextualSpacing w:val="1"/>
        <w:rPr>
          <w:rFonts w:ascii="Times New Roman" w:hAnsi="Times New Roman"/>
          <w:sz w:val="24"/>
        </w:rPr>
      </w:pPr>
      <w:r>
        <w:rPr>
          <w:rFonts w:ascii="Times New Roman" w:hAnsi="Times New Roman"/>
          <w:sz w:val="24"/>
        </w:rPr>
        <w:t>Освоение универсальных умений дыхания во время выполнения гимнастических упражнений.</w:t>
      </w:r>
    </w:p>
    <w:p w14:paraId="00130000">
      <w:pPr>
        <w:pStyle w:val="Style_7"/>
        <w:spacing w:line="360" w:lineRule="auto"/>
        <w:ind w:firstLine="709" w:left="0"/>
        <w:contextualSpacing w:val="1"/>
        <w:rPr>
          <w:rFonts w:ascii="Times New Roman" w:hAnsi="Times New Roman"/>
          <w:sz w:val="24"/>
        </w:rPr>
      </w:pPr>
      <w:r>
        <w:rPr>
          <w:rFonts w:ascii="Times New Roman" w:hAnsi="Times New Roman"/>
          <w:sz w:val="24"/>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14:paraId="01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Освоение танцевальных шагов: шаги с подскоками (вперёд, назад, </w:t>
      </w:r>
      <w:r>
        <w:rPr>
          <w:rFonts w:ascii="Times New Roman" w:hAnsi="Times New Roman"/>
          <w:sz w:val="24"/>
        </w:rPr>
        <w:br/>
      </w:r>
      <w:r>
        <w:rPr>
          <w:rFonts w:ascii="Times New Roman" w:hAnsi="Times New Roman"/>
          <w:sz w:val="24"/>
        </w:rPr>
        <w:t>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14:paraId="02130000">
      <w:pPr>
        <w:pStyle w:val="Style_7"/>
        <w:spacing w:line="360" w:lineRule="auto"/>
        <w:ind w:firstLine="709" w:left="0"/>
        <w:contextualSpacing w:val="1"/>
        <w:rPr>
          <w:rFonts w:ascii="Times New Roman" w:hAnsi="Times New Roman"/>
          <w:sz w:val="24"/>
        </w:rPr>
      </w:pPr>
      <w:r>
        <w:rPr>
          <w:rFonts w:ascii="Times New Roman" w:hAnsi="Times New Roman"/>
          <w:sz w:val="24"/>
        </w:rPr>
        <w:t>Освоение упражнений на развитие силы: сгибание и разгибание рук в упоре лёжа на полу.</w:t>
      </w:r>
    </w:p>
    <w:p w14:paraId="03130000">
      <w:pPr>
        <w:pStyle w:val="Style_7"/>
        <w:spacing w:line="360" w:lineRule="auto"/>
        <w:ind w:firstLine="709" w:left="0"/>
        <w:contextualSpacing w:val="1"/>
        <w:rPr>
          <w:rStyle w:val="Style_12_ch"/>
          <w:rFonts w:ascii="Times New Roman" w:hAnsi="Times New Roman"/>
          <w:b w:val="0"/>
          <w:i w:val="0"/>
          <w:sz w:val="24"/>
        </w:rPr>
      </w:pPr>
      <w:r>
        <w:rPr>
          <w:rStyle w:val="Style_12_ch"/>
          <w:rFonts w:ascii="Times New Roman" w:hAnsi="Times New Roman"/>
          <w:b w:val="0"/>
          <w:i w:val="0"/>
          <w:sz w:val="24"/>
        </w:rPr>
        <w:t>Игры и игровые задания, спортивные эстафеты.</w:t>
      </w:r>
    </w:p>
    <w:p w14:paraId="04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Ролевые игры и игровые задания с использованием освоенных упражнений </w:t>
      </w:r>
      <w:r>
        <w:rPr>
          <w:rFonts w:ascii="Times New Roman" w:hAnsi="Times New Roman"/>
          <w:sz w:val="24"/>
        </w:rPr>
        <w:br/>
      </w:r>
      <w:r>
        <w:rPr>
          <w:rFonts w:ascii="Times New Roman" w:hAnsi="Times New Roman"/>
          <w:sz w:val="24"/>
        </w:rPr>
        <w:t>и танцевальных шагов. Спортивные эстафеты с мячом, со скакалкой. Спортивные игры. Туристические игры и задания.</w:t>
      </w:r>
    </w:p>
    <w:p w14:paraId="05130000">
      <w:pPr>
        <w:pStyle w:val="Style_7"/>
        <w:spacing w:line="360" w:lineRule="auto"/>
        <w:ind w:firstLine="709" w:left="0"/>
        <w:contextualSpacing w:val="1"/>
        <w:rPr>
          <w:rStyle w:val="Style_12_ch"/>
          <w:rFonts w:ascii="Times New Roman" w:hAnsi="Times New Roman"/>
          <w:b w:val="0"/>
          <w:i w:val="0"/>
          <w:sz w:val="24"/>
        </w:rPr>
      </w:pPr>
      <w:r>
        <w:rPr>
          <w:rStyle w:val="Style_12_ch"/>
          <w:rFonts w:ascii="Times New Roman" w:hAnsi="Times New Roman"/>
          <w:b w:val="0"/>
          <w:i w:val="0"/>
          <w:sz w:val="24"/>
        </w:rPr>
        <w:t>Организующие команды и приёмы.</w:t>
      </w:r>
    </w:p>
    <w:p w14:paraId="06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Освоение универсальных умений при выполнении организующих команд </w:t>
      </w:r>
      <w:r>
        <w:rPr>
          <w:rFonts w:ascii="Times New Roman" w:hAnsi="Times New Roman"/>
          <w:sz w:val="24"/>
        </w:rPr>
        <w:br/>
      </w:r>
      <w:r>
        <w:rPr>
          <w:rFonts w:ascii="Times New Roman" w:hAnsi="Times New Roman"/>
          <w:sz w:val="24"/>
        </w:rPr>
        <w:t xml:space="preserve">и строевых упражнений: построение и перестроение в одну, две шеренги, стоя </w:t>
      </w:r>
      <w:r>
        <w:rPr>
          <w:rFonts w:ascii="Times New Roman" w:hAnsi="Times New Roman"/>
          <w:sz w:val="24"/>
        </w:rPr>
        <w:br/>
      </w:r>
      <w:r>
        <w:rPr>
          <w:rFonts w:ascii="Times New Roman" w:hAnsi="Times New Roman"/>
          <w:sz w:val="24"/>
        </w:rPr>
        <w:t xml:space="preserve">на месте, повороты направо и налево, передвижение в колонне по одному </w:t>
      </w:r>
      <w:r>
        <w:rPr>
          <w:rFonts w:ascii="Times New Roman" w:hAnsi="Times New Roman"/>
          <w:sz w:val="24"/>
        </w:rPr>
        <w:br/>
      </w:r>
      <w:r>
        <w:rPr>
          <w:rFonts w:ascii="Times New Roman" w:hAnsi="Times New Roman"/>
          <w:sz w:val="24"/>
        </w:rPr>
        <w:t>с равномерной скоростью</w:t>
      </w:r>
    </w:p>
    <w:p w14:paraId="07130000">
      <w:pPr>
        <w:pStyle w:val="Style_10"/>
        <w:spacing w:line="360" w:lineRule="auto"/>
        <w:ind w:firstLine="709" w:left="0"/>
        <w:contextualSpacing w:val="1"/>
        <w:rPr>
          <w:rFonts w:ascii="Times New Roman" w:hAnsi="Times New Roman"/>
          <w:sz w:val="24"/>
        </w:rPr>
      </w:pPr>
      <w:r>
        <w:rPr>
          <w:rStyle w:val="Style_11_ch"/>
          <w:rFonts w:ascii="Times New Roman" w:hAnsi="Times New Roman"/>
          <w:b w:val="0"/>
          <w:sz w:val="24"/>
        </w:rPr>
        <w:t>167.2.5. </w:t>
      </w:r>
      <w:r>
        <w:rPr>
          <w:rFonts w:ascii="Times New Roman" w:hAnsi="Times New Roman"/>
          <w:sz w:val="24"/>
        </w:rPr>
        <w:t>Содержание обучения в 3 классе.</w:t>
      </w:r>
    </w:p>
    <w:p w14:paraId="08130000">
      <w:pPr>
        <w:pStyle w:val="Style_7"/>
        <w:spacing w:line="360" w:lineRule="auto"/>
        <w:ind w:firstLine="709" w:left="0"/>
        <w:contextualSpacing w:val="1"/>
        <w:rPr>
          <w:rFonts w:ascii="Times New Roman" w:hAnsi="Times New Roman"/>
          <w:spacing w:val="-2"/>
          <w:sz w:val="24"/>
        </w:rPr>
      </w:pPr>
      <w:r>
        <w:rPr>
          <w:rFonts w:ascii="Times New Roman" w:hAnsi="Times New Roman"/>
          <w:spacing w:val="-2"/>
          <w:sz w:val="24"/>
        </w:rPr>
        <w:t xml:space="preserve">Нагрузка. Влияние нагрузки на мышцы. Влияние утренней гимнастики </w:t>
      </w:r>
      <w:r>
        <w:rPr>
          <w:rFonts w:ascii="Times New Roman" w:hAnsi="Times New Roman"/>
          <w:spacing w:val="-2"/>
          <w:sz w:val="24"/>
        </w:rPr>
        <w:br/>
      </w:r>
      <w:r>
        <w:rPr>
          <w:rFonts w:ascii="Times New Roman" w:hAnsi="Times New Roman"/>
          <w:spacing w:val="-2"/>
          <w:sz w:val="24"/>
        </w:rPr>
        <w:t>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14:paraId="09130000">
      <w:pPr>
        <w:pStyle w:val="Style_7"/>
        <w:spacing w:line="360" w:lineRule="auto"/>
        <w:ind w:firstLine="709" w:left="0"/>
        <w:contextualSpacing w:val="1"/>
        <w:rPr>
          <w:rFonts w:ascii="Times New Roman" w:hAnsi="Times New Roman"/>
          <w:sz w:val="24"/>
        </w:rPr>
      </w:pPr>
      <w:r>
        <w:rPr>
          <w:rFonts w:ascii="Times New Roman" w:hAnsi="Times New Roman"/>
          <w:sz w:val="24"/>
        </w:rPr>
        <w:t>Основные группы мышц человека. Подводящие упражнения к выполнению акробатических упражнений.</w:t>
      </w:r>
    </w:p>
    <w:p w14:paraId="0A130000">
      <w:pPr>
        <w:pStyle w:val="Style_7"/>
        <w:spacing w:line="360" w:lineRule="auto"/>
        <w:ind w:firstLine="709" w:left="0"/>
        <w:contextualSpacing w:val="1"/>
        <w:rPr>
          <w:rFonts w:ascii="Times New Roman" w:hAnsi="Times New Roman"/>
          <w:sz w:val="24"/>
        </w:rPr>
      </w:pPr>
      <w:r>
        <w:rPr>
          <w:rFonts w:ascii="Times New Roman" w:hAnsi="Times New Roman"/>
          <w:sz w:val="24"/>
        </w:rPr>
        <w:t>Моделирование физической нагрузки при выполнении гимнастических упражнений для развития основных физических качеств.</w:t>
      </w:r>
    </w:p>
    <w:p w14:paraId="0B130000">
      <w:pPr>
        <w:pStyle w:val="Style_7"/>
        <w:spacing w:line="360" w:lineRule="auto"/>
        <w:ind w:firstLine="709" w:left="0"/>
        <w:contextualSpacing w:val="1"/>
        <w:rPr>
          <w:rFonts w:ascii="Times New Roman" w:hAnsi="Times New Roman"/>
          <w:sz w:val="24"/>
        </w:rPr>
      </w:pPr>
      <w:r>
        <w:rPr>
          <w:rFonts w:ascii="Times New Roman" w:hAnsi="Times New Roman"/>
          <w:sz w:val="24"/>
        </w:rPr>
        <w:t>Освоение навыков по самостоятельному ведению общей, партерной разминки и разминки у опоры в группе.</w:t>
      </w:r>
    </w:p>
    <w:p w14:paraId="0C130000">
      <w:pPr>
        <w:pStyle w:val="Style_7"/>
        <w:spacing w:line="360" w:lineRule="auto"/>
        <w:ind w:firstLine="709" w:left="0"/>
        <w:contextualSpacing w:val="1"/>
        <w:rPr>
          <w:rFonts w:ascii="Times New Roman" w:hAnsi="Times New Roman"/>
          <w:sz w:val="24"/>
        </w:rPr>
      </w:pPr>
      <w:r>
        <w:rPr>
          <w:rFonts w:ascii="Times New Roman" w:hAnsi="Times New Roman"/>
          <w:sz w:val="24"/>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14:paraId="0D130000">
      <w:pPr>
        <w:pStyle w:val="Style_7"/>
        <w:spacing w:line="360" w:lineRule="auto"/>
        <w:ind w:firstLine="709" w:left="0"/>
        <w:contextualSpacing w:val="1"/>
        <w:rPr>
          <w:rFonts w:ascii="Times New Roman" w:hAnsi="Times New Roman"/>
          <w:sz w:val="24"/>
        </w:rPr>
      </w:pPr>
      <w:r>
        <w:rPr>
          <w:rFonts w:ascii="Times New Roman" w:hAnsi="Times New Roman"/>
          <w:sz w:val="24"/>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14:paraId="0E130000">
      <w:pPr>
        <w:pStyle w:val="Style_7"/>
        <w:spacing w:line="360" w:lineRule="auto"/>
        <w:ind w:firstLine="709" w:left="0"/>
        <w:contextualSpacing w:val="1"/>
        <w:rPr>
          <w:rFonts w:ascii="Times New Roman" w:hAnsi="Times New Roman"/>
          <w:sz w:val="24"/>
        </w:rPr>
      </w:pPr>
      <w:r>
        <w:rPr>
          <w:rFonts w:ascii="Times New Roman" w:hAnsi="Times New Roman"/>
          <w:sz w:val="24"/>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14:paraId="0F130000">
      <w:pPr>
        <w:pStyle w:val="Style_7"/>
        <w:spacing w:line="360" w:lineRule="auto"/>
        <w:ind w:firstLine="709" w:left="0"/>
        <w:contextualSpacing w:val="1"/>
        <w:rPr>
          <w:rStyle w:val="Style_12_ch"/>
          <w:rFonts w:ascii="Times New Roman" w:hAnsi="Times New Roman"/>
          <w:b w:val="0"/>
          <w:i w:val="0"/>
          <w:sz w:val="24"/>
        </w:rPr>
      </w:pPr>
      <w:r>
        <w:rPr>
          <w:rStyle w:val="Style_12_ch"/>
          <w:rFonts w:ascii="Times New Roman" w:hAnsi="Times New Roman"/>
          <w:b w:val="0"/>
          <w:i w:val="0"/>
          <w:sz w:val="24"/>
        </w:rPr>
        <w:t>Организующие команды и приёмы.</w:t>
      </w:r>
    </w:p>
    <w:p w14:paraId="10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Выполнение универсальных умений при выполнении организующих команд </w:t>
      </w:r>
      <w:r>
        <w:rPr>
          <w:rFonts w:ascii="Times New Roman" w:hAnsi="Times New Roman"/>
          <w:sz w:val="24"/>
        </w:rPr>
        <w:br/>
      </w:r>
      <w:r>
        <w:rPr>
          <w:rFonts w:ascii="Times New Roman" w:hAnsi="Times New Roman"/>
          <w:sz w:val="24"/>
        </w:rPr>
        <w:t>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14:paraId="11130000">
      <w:pPr>
        <w:pStyle w:val="Style_7"/>
        <w:spacing w:line="360" w:lineRule="auto"/>
        <w:ind w:firstLine="709" w:left="0"/>
        <w:contextualSpacing w:val="1"/>
        <w:rPr>
          <w:rStyle w:val="Style_12_ch"/>
          <w:rFonts w:ascii="Times New Roman" w:hAnsi="Times New Roman"/>
          <w:b w:val="0"/>
          <w:i w:val="0"/>
          <w:sz w:val="24"/>
        </w:rPr>
      </w:pPr>
      <w:r>
        <w:rPr>
          <w:rStyle w:val="Style_12_ch"/>
          <w:rFonts w:ascii="Times New Roman" w:hAnsi="Times New Roman"/>
          <w:b w:val="0"/>
          <w:i w:val="0"/>
          <w:sz w:val="24"/>
        </w:rPr>
        <w:t>Спортивно-оздоровительная деятельность.</w:t>
      </w:r>
    </w:p>
    <w:p w14:paraId="12130000">
      <w:pPr>
        <w:pStyle w:val="Style_7"/>
        <w:spacing w:line="360" w:lineRule="auto"/>
        <w:ind w:firstLine="709" w:left="0"/>
        <w:contextualSpacing w:val="1"/>
        <w:rPr>
          <w:rFonts w:ascii="Times New Roman" w:hAnsi="Times New Roman"/>
          <w:sz w:val="24"/>
        </w:rPr>
      </w:pPr>
      <w:r>
        <w:rPr>
          <w:rFonts w:ascii="Times New Roman" w:hAnsi="Times New Roman"/>
          <w:sz w:val="24"/>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14:paraId="13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Овладение техникой выполнения упражнений основной гимнастики </w:t>
      </w:r>
      <w:r>
        <w:rPr>
          <w:rFonts w:ascii="Times New Roman" w:hAnsi="Times New Roman"/>
          <w:sz w:val="24"/>
        </w:rPr>
        <w:br/>
      </w:r>
      <w:r>
        <w:rPr>
          <w:rFonts w:ascii="Times New Roman" w:hAnsi="Times New Roman"/>
          <w:sz w:val="24"/>
        </w:rPr>
        <w:t>на развитие отдельных мышечных групп.</w:t>
      </w:r>
    </w:p>
    <w:p w14:paraId="14130000">
      <w:pPr>
        <w:pStyle w:val="Style_7"/>
        <w:spacing w:line="360" w:lineRule="auto"/>
        <w:ind w:firstLine="709" w:left="0"/>
        <w:contextualSpacing w:val="1"/>
        <w:rPr>
          <w:rFonts w:ascii="Times New Roman" w:hAnsi="Times New Roman"/>
          <w:sz w:val="24"/>
        </w:rPr>
      </w:pPr>
      <w:r>
        <w:rPr>
          <w:rFonts w:ascii="Times New Roman" w:hAnsi="Times New Roman"/>
          <w:sz w:val="24"/>
        </w:rPr>
        <w:t>Овладение техникой выполнения упражнений основной гимнастики с учётом особенностей режима работы мышц (динамичные, статичные).</w:t>
      </w:r>
    </w:p>
    <w:p w14:paraId="15130000">
      <w:pPr>
        <w:pStyle w:val="Style_7"/>
        <w:spacing w:line="360" w:lineRule="auto"/>
        <w:ind w:firstLine="709" w:left="0"/>
        <w:contextualSpacing w:val="1"/>
        <w:rPr>
          <w:rFonts w:ascii="Times New Roman" w:hAnsi="Times New Roman"/>
          <w:spacing w:val="3"/>
          <w:sz w:val="24"/>
        </w:rPr>
      </w:pPr>
      <w:r>
        <w:rPr>
          <w:rFonts w:ascii="Times New Roman" w:hAnsi="Times New Roman"/>
          <w:spacing w:val="3"/>
          <w:sz w:val="24"/>
        </w:rPr>
        <w:t xml:space="preserve">Овладение техникой выполнения серии поворотов и прыжков, в том числе </w:t>
      </w:r>
      <w:r>
        <w:rPr>
          <w:rFonts w:ascii="Times New Roman" w:hAnsi="Times New Roman"/>
          <w:spacing w:val="3"/>
          <w:sz w:val="24"/>
        </w:rPr>
        <w:br/>
      </w:r>
      <w:r>
        <w:rPr>
          <w:rFonts w:ascii="Times New Roman" w:hAnsi="Times New Roman"/>
          <w:spacing w:val="3"/>
          <w:sz w:val="24"/>
        </w:rPr>
        <w:t>с использованием гимнастических предметов.</w:t>
      </w:r>
    </w:p>
    <w:p w14:paraId="16130000">
      <w:pPr>
        <w:pStyle w:val="Style_7"/>
        <w:spacing w:line="360" w:lineRule="auto"/>
        <w:ind w:firstLine="709" w:left="0"/>
        <w:contextualSpacing w:val="1"/>
        <w:rPr>
          <w:rFonts w:ascii="Times New Roman" w:hAnsi="Times New Roman"/>
          <w:sz w:val="24"/>
        </w:rPr>
      </w:pPr>
      <w:r>
        <w:rPr>
          <w:rFonts w:ascii="Times New Roman" w:hAnsi="Times New Roman"/>
          <w:sz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14:paraId="17130000">
      <w:pPr>
        <w:pStyle w:val="Style_7"/>
        <w:spacing w:line="360" w:lineRule="auto"/>
        <w:ind w:firstLine="709" w:left="0"/>
        <w:contextualSpacing w:val="1"/>
        <w:rPr>
          <w:rFonts w:ascii="Times New Roman" w:hAnsi="Times New Roman"/>
          <w:sz w:val="24"/>
        </w:rPr>
      </w:pPr>
      <w:r>
        <w:rPr>
          <w:rFonts w:ascii="Times New Roman" w:hAnsi="Times New Roman"/>
          <w:sz w:val="24"/>
        </w:rPr>
        <w:t>Овладение техникой плавания на дистанцию не менее 25 метров (при наличии материально-технической базы).</w:t>
      </w:r>
    </w:p>
    <w:p w14:paraId="18130000">
      <w:pPr>
        <w:pStyle w:val="Style_7"/>
        <w:spacing w:line="360" w:lineRule="auto"/>
        <w:ind w:firstLine="709" w:left="0"/>
        <w:contextualSpacing w:val="1"/>
        <w:rPr>
          <w:rFonts w:ascii="Times New Roman" w:hAnsi="Times New Roman"/>
          <w:sz w:val="24"/>
        </w:rPr>
      </w:pPr>
      <w:r>
        <w:rPr>
          <w:rFonts w:ascii="Times New Roman" w:hAnsi="Times New Roman"/>
          <w:sz w:val="24"/>
        </w:rPr>
        <w:t>Освоение правил вида спорта (на выбор), освоение физических упражнений для начальной подготовки по данному виду спорта.</w:t>
      </w:r>
    </w:p>
    <w:p w14:paraId="19130000">
      <w:pPr>
        <w:pStyle w:val="Style_7"/>
        <w:spacing w:line="360" w:lineRule="auto"/>
        <w:ind w:firstLine="709" w:left="0"/>
        <w:contextualSpacing w:val="1"/>
        <w:rPr>
          <w:rFonts w:ascii="Times New Roman" w:hAnsi="Times New Roman"/>
          <w:sz w:val="24"/>
        </w:rPr>
      </w:pPr>
      <w:r>
        <w:rPr>
          <w:rFonts w:ascii="Times New Roman" w:hAnsi="Times New Roman"/>
          <w:sz w:val="24"/>
        </w:rPr>
        <w:t>Выполнение заданий в ролевых играх и игровых заданий.</w:t>
      </w:r>
    </w:p>
    <w:p w14:paraId="1A130000">
      <w:pPr>
        <w:pStyle w:val="Style_7"/>
        <w:spacing w:line="360" w:lineRule="auto"/>
        <w:ind w:firstLine="709" w:left="0"/>
        <w:contextualSpacing w:val="1"/>
        <w:rPr>
          <w:rFonts w:ascii="Times New Roman" w:hAnsi="Times New Roman"/>
          <w:sz w:val="24"/>
        </w:rPr>
      </w:pPr>
      <w:r>
        <w:rPr>
          <w:rFonts w:ascii="Times New Roman" w:hAnsi="Times New Roman"/>
          <w:sz w:val="24"/>
        </w:rPr>
        <w:t>Овладение техникой выполнения строевого шага и походного шага. Шеренги, перестроения и движение в шеренгах. Повороты на месте и в движении.</w:t>
      </w:r>
    </w:p>
    <w:p w14:paraId="1B130000">
      <w:pPr>
        <w:pStyle w:val="Style_7"/>
        <w:spacing w:line="360" w:lineRule="auto"/>
        <w:ind w:firstLine="709" w:left="0"/>
        <w:contextualSpacing w:val="1"/>
        <w:rPr>
          <w:rFonts w:ascii="Times New Roman" w:hAnsi="Times New Roman"/>
          <w:sz w:val="24"/>
        </w:rPr>
      </w:pPr>
      <w:r>
        <w:rPr>
          <w:rFonts w:ascii="Times New Roman" w:hAnsi="Times New Roman"/>
          <w:sz w:val="24"/>
        </w:rPr>
        <w:t>Различные групповые выступления, в том числе освоение основных условий участия во флешмобах.</w:t>
      </w:r>
    </w:p>
    <w:p w14:paraId="1C130000">
      <w:pPr>
        <w:pStyle w:val="Style_10"/>
        <w:spacing w:line="360" w:lineRule="auto"/>
        <w:ind w:firstLine="709" w:left="0"/>
        <w:contextualSpacing w:val="1"/>
        <w:rPr>
          <w:rFonts w:ascii="Times New Roman" w:hAnsi="Times New Roman"/>
          <w:sz w:val="24"/>
        </w:rPr>
      </w:pPr>
      <w:r>
        <w:rPr>
          <w:rStyle w:val="Style_11_ch"/>
          <w:rFonts w:ascii="Times New Roman" w:hAnsi="Times New Roman"/>
          <w:b w:val="0"/>
          <w:sz w:val="24"/>
        </w:rPr>
        <w:t>167.2.6. </w:t>
      </w:r>
      <w:r>
        <w:rPr>
          <w:rFonts w:ascii="Times New Roman" w:hAnsi="Times New Roman"/>
          <w:sz w:val="24"/>
        </w:rPr>
        <w:t>Содержание обучения в 4 классе.</w:t>
      </w:r>
    </w:p>
    <w:p w14:paraId="1D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Физическое воспитание и физическое совершенствование. Спорт </w:t>
      </w:r>
      <w:r>
        <w:rPr>
          <w:rFonts w:ascii="Times New Roman" w:hAnsi="Times New Roman"/>
          <w:sz w:val="24"/>
        </w:rPr>
        <w:br/>
      </w:r>
      <w:r>
        <w:rPr>
          <w:rFonts w:ascii="Times New Roman" w:hAnsi="Times New Roman"/>
          <w:sz w:val="24"/>
        </w:rPr>
        <w:t>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14:paraId="1E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Освоение методов подбора упражнений для физического совершенствования </w:t>
      </w:r>
      <w:r>
        <w:rPr>
          <w:rFonts w:ascii="Times New Roman" w:hAnsi="Times New Roman"/>
          <w:sz w:val="24"/>
        </w:rPr>
        <w:br/>
      </w:r>
      <w:r>
        <w:rPr>
          <w:rFonts w:ascii="Times New Roman" w:hAnsi="Times New Roman"/>
          <w:sz w:val="24"/>
        </w:rPr>
        <w:t>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14:paraId="1F130000">
      <w:pPr>
        <w:pStyle w:val="Style_7"/>
        <w:spacing w:line="360" w:lineRule="auto"/>
        <w:ind w:firstLine="709" w:left="0"/>
        <w:contextualSpacing w:val="1"/>
        <w:rPr>
          <w:rFonts w:ascii="Times New Roman" w:hAnsi="Times New Roman"/>
          <w:spacing w:val="3"/>
          <w:sz w:val="24"/>
        </w:rPr>
      </w:pPr>
      <w:r>
        <w:rPr>
          <w:rFonts w:ascii="Times New Roman" w:hAnsi="Times New Roman"/>
          <w:spacing w:val="3"/>
          <w:sz w:val="24"/>
        </w:rPr>
        <w:t xml:space="preserve">Освоение методов организации и проведения спортивных эстафет, игр </w:t>
      </w:r>
      <w:r>
        <w:rPr>
          <w:rFonts w:ascii="Times New Roman" w:hAnsi="Times New Roman"/>
          <w:spacing w:val="3"/>
          <w:sz w:val="24"/>
        </w:rPr>
        <w:br/>
      </w:r>
      <w:r>
        <w:rPr>
          <w:rFonts w:ascii="Times New Roman" w:hAnsi="Times New Roman"/>
          <w:spacing w:val="3"/>
          <w:sz w:val="24"/>
        </w:rPr>
        <w:t>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14:paraId="20130000">
      <w:pPr>
        <w:pStyle w:val="Style_7"/>
        <w:spacing w:line="360" w:lineRule="auto"/>
        <w:ind w:firstLine="709" w:left="0"/>
        <w:contextualSpacing w:val="1"/>
        <w:rPr>
          <w:rFonts w:ascii="Times New Roman" w:hAnsi="Times New Roman"/>
          <w:sz w:val="24"/>
        </w:rPr>
      </w:pPr>
      <w:r>
        <w:rPr>
          <w:rFonts w:ascii="Times New Roman" w:hAnsi="Times New Roman"/>
          <w:sz w:val="24"/>
        </w:rPr>
        <w:t>Овладение техникой выполнения простейших форм борьбы. Игровые задания в рамках освоения упражнений единоборств и самообороны.</w:t>
      </w:r>
    </w:p>
    <w:p w14:paraId="21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Освоение навыков туристической деятельности, включая сбор базового снаряжения для туристического похода, составление маршрута на карте </w:t>
      </w:r>
      <w:r>
        <w:rPr>
          <w:rFonts w:ascii="Times New Roman" w:hAnsi="Times New Roman"/>
          <w:sz w:val="24"/>
        </w:rPr>
        <w:br/>
      </w:r>
      <w:r>
        <w:rPr>
          <w:rFonts w:ascii="Times New Roman" w:hAnsi="Times New Roman"/>
          <w:sz w:val="24"/>
        </w:rPr>
        <w:t>с использованием компаса.</w:t>
      </w:r>
    </w:p>
    <w:p w14:paraId="22130000">
      <w:pPr>
        <w:pStyle w:val="Style_7"/>
        <w:spacing w:line="360" w:lineRule="auto"/>
        <w:ind w:firstLine="709" w:left="0"/>
        <w:contextualSpacing w:val="1"/>
        <w:rPr>
          <w:rFonts w:ascii="Times New Roman" w:hAnsi="Times New Roman"/>
          <w:sz w:val="24"/>
        </w:rPr>
      </w:pPr>
      <w:r>
        <w:rPr>
          <w:rFonts w:ascii="Times New Roman" w:hAnsi="Times New Roman"/>
          <w:sz w:val="24"/>
        </w:rPr>
        <w:t>Освоение принципов определения максимально допустимой для себя нагрузки (амплитуды движения) при выполнении физического упражнения.</w:t>
      </w:r>
    </w:p>
    <w:p w14:paraId="23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Способы демонстрации результатов освоения программы по физической культуре. </w:t>
      </w:r>
    </w:p>
    <w:p w14:paraId="24130000">
      <w:pPr>
        <w:pStyle w:val="Style_7"/>
        <w:spacing w:line="360" w:lineRule="auto"/>
        <w:ind w:firstLine="709" w:left="0"/>
        <w:contextualSpacing w:val="1"/>
        <w:rPr>
          <w:rStyle w:val="Style_12_ch"/>
          <w:rFonts w:ascii="Times New Roman" w:hAnsi="Times New Roman"/>
          <w:b w:val="0"/>
          <w:i w:val="0"/>
          <w:sz w:val="24"/>
        </w:rPr>
      </w:pPr>
      <w:r>
        <w:rPr>
          <w:rStyle w:val="Style_12_ch"/>
          <w:rFonts w:ascii="Times New Roman" w:hAnsi="Times New Roman"/>
          <w:b w:val="0"/>
          <w:i w:val="0"/>
          <w:sz w:val="24"/>
        </w:rPr>
        <w:t>Спортивно-оздоровительная деятельность</w:t>
      </w:r>
    </w:p>
    <w:p w14:paraId="25130000">
      <w:pPr>
        <w:pStyle w:val="Style_7"/>
        <w:spacing w:line="360" w:lineRule="auto"/>
        <w:ind w:firstLine="709" w:left="0"/>
        <w:contextualSpacing w:val="1"/>
        <w:rPr>
          <w:rFonts w:ascii="Times New Roman" w:hAnsi="Times New Roman"/>
          <w:sz w:val="24"/>
        </w:rPr>
      </w:pPr>
      <w:r>
        <w:rPr>
          <w:rFonts w:ascii="Times New Roman" w:hAnsi="Times New Roman"/>
          <w:sz w:val="24"/>
        </w:rPr>
        <w:t>Овладение техникой выполнения комбинаций упражнений основной гимнастики с элементами акробатики и танцевальных шагов.</w:t>
      </w:r>
    </w:p>
    <w:p w14:paraId="26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Овладение техникой выполнения гимнастических упражнений для развития силы мышц рук (для удержания собственного веса). </w:t>
      </w:r>
    </w:p>
    <w:p w14:paraId="27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Овладение техникой выполнения гимнастических упражнений </w:t>
      </w:r>
      <w:r>
        <w:rPr>
          <w:rFonts w:ascii="Times New Roman" w:hAnsi="Times New Roman"/>
          <w:sz w:val="24"/>
        </w:rPr>
        <w:br/>
      </w:r>
      <w:r>
        <w:rPr>
          <w:rFonts w:ascii="Times New Roman" w:hAnsi="Times New Roman"/>
          <w:sz w:val="24"/>
        </w:rPr>
        <w:t>для сбалансированности веса и роста; эстетических движений.</w:t>
      </w:r>
    </w:p>
    <w:p w14:paraId="28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w:t>
      </w:r>
      <w:r>
        <w:rPr>
          <w:rFonts w:ascii="Times New Roman" w:hAnsi="Times New Roman"/>
          <w:sz w:val="24"/>
        </w:rPr>
        <w:br/>
      </w:r>
      <w:r>
        <w:rPr>
          <w:rFonts w:ascii="Times New Roman" w:hAnsi="Times New Roman"/>
          <w:sz w:val="24"/>
        </w:rPr>
        <w:t xml:space="preserve">для укрепления мышц спины и увеличения эластичности мышц туловища. </w:t>
      </w:r>
    </w:p>
    <w:p w14:paraId="29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Освоение акробатических упражнений: мост из положения стоя и поднятие </w:t>
      </w:r>
      <w:r>
        <w:rPr>
          <w:rFonts w:ascii="Times New Roman" w:hAnsi="Times New Roman"/>
          <w:sz w:val="24"/>
        </w:rPr>
        <w:br/>
      </w:r>
      <w:r>
        <w:rPr>
          <w:rFonts w:ascii="Times New Roman" w:hAnsi="Times New Roman"/>
          <w:sz w:val="24"/>
        </w:rPr>
        <w:t>из моста, шпагаты: поперечный или продольный, стойка на руках, колесо.</w:t>
      </w:r>
    </w:p>
    <w:p w14:paraId="2A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Овладение техникой выполнения гимнастической, строевой и туристической ходьбы и равномерного бега на 60 и 100 м. </w:t>
      </w:r>
    </w:p>
    <w:p w14:paraId="2B130000">
      <w:pPr>
        <w:pStyle w:val="Style_7"/>
        <w:spacing w:line="360" w:lineRule="auto"/>
        <w:ind w:firstLine="709" w:left="0"/>
        <w:contextualSpacing w:val="1"/>
        <w:rPr>
          <w:rFonts w:ascii="Times New Roman" w:hAnsi="Times New Roman"/>
          <w:sz w:val="24"/>
        </w:rPr>
      </w:pPr>
      <w:r>
        <w:rPr>
          <w:rFonts w:ascii="Times New Roman" w:hAnsi="Times New Roman"/>
          <w:sz w:val="24"/>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14:paraId="2C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Овладение одним или более из спортивных стилей плавания на время </w:t>
      </w:r>
      <w:r>
        <w:rPr>
          <w:rFonts w:ascii="Times New Roman" w:hAnsi="Times New Roman"/>
          <w:sz w:val="24"/>
        </w:rPr>
        <w:br/>
      </w:r>
      <w:r>
        <w:rPr>
          <w:rFonts w:ascii="Times New Roman" w:hAnsi="Times New Roman"/>
          <w:sz w:val="24"/>
        </w:rPr>
        <w:t>и дистанцию (на выбор) при наличии материально-технического обеспечения).</w:t>
      </w:r>
    </w:p>
    <w:p w14:paraId="2D130000">
      <w:pPr>
        <w:pStyle w:val="Style_7"/>
        <w:spacing w:line="360" w:lineRule="auto"/>
        <w:ind w:firstLine="709" w:left="0"/>
        <w:contextualSpacing w:val="1"/>
        <w:rPr>
          <w:rFonts w:ascii="Times New Roman" w:hAnsi="Times New Roman"/>
          <w:sz w:val="24"/>
        </w:rPr>
      </w:pPr>
      <w:r>
        <w:rPr>
          <w:rFonts w:ascii="Times New Roman" w:hAnsi="Times New Roman"/>
          <w:sz w:val="24"/>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14:paraId="2E130000">
      <w:pPr>
        <w:pStyle w:val="Style_7"/>
        <w:spacing w:line="360" w:lineRule="auto"/>
        <w:ind w:firstLine="709" w:left="0"/>
        <w:contextualSpacing w:val="1"/>
        <w:rPr>
          <w:rFonts w:ascii="Times New Roman" w:hAnsi="Times New Roman"/>
          <w:sz w:val="24"/>
        </w:rPr>
      </w:pPr>
      <w:r>
        <w:rPr>
          <w:rFonts w:ascii="Times New Roman" w:hAnsi="Times New Roman"/>
          <w:sz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14:paraId="2F130000">
      <w:pPr>
        <w:pStyle w:val="Style_7"/>
        <w:spacing w:line="360" w:lineRule="auto"/>
        <w:ind w:firstLine="709" w:left="0"/>
        <w:contextualSpacing w:val="1"/>
        <w:rPr>
          <w:rFonts w:ascii="Times New Roman" w:hAnsi="Times New Roman"/>
          <w:sz w:val="24"/>
        </w:rPr>
      </w:pPr>
      <w:r>
        <w:rPr>
          <w:rFonts w:ascii="Times New Roman" w:hAnsi="Times New Roman"/>
          <w:sz w:val="24"/>
        </w:rPr>
        <w:t>Выполнение заданий в ролевых, туристических, спортивных играх.</w:t>
      </w:r>
    </w:p>
    <w:p w14:paraId="30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Освоение строевого шага и походного шага. Шеренги, перестроения </w:t>
      </w:r>
      <w:r>
        <w:rPr>
          <w:rFonts w:ascii="Times New Roman" w:hAnsi="Times New Roman"/>
          <w:sz w:val="24"/>
        </w:rPr>
        <w:br/>
      </w:r>
      <w:r>
        <w:rPr>
          <w:rFonts w:ascii="Times New Roman" w:hAnsi="Times New Roman"/>
          <w:sz w:val="24"/>
        </w:rPr>
        <w:t>и движение в шеренгах. Повороты на месте и в движении.</w:t>
      </w:r>
    </w:p>
    <w:p w14:paraId="31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Овладение техникой выполнения групповых гимнастических и спортивных упражнений. </w:t>
      </w:r>
    </w:p>
    <w:p w14:paraId="32130000">
      <w:pPr>
        <w:pStyle w:val="Style_7"/>
        <w:spacing w:line="360" w:lineRule="auto"/>
        <w:ind w:firstLine="709" w:left="0"/>
        <w:contextualSpacing w:val="1"/>
        <w:rPr>
          <w:rFonts w:ascii="Times New Roman" w:hAnsi="Times New Roman"/>
          <w:sz w:val="24"/>
        </w:rPr>
      </w:pPr>
      <w:r>
        <w:rPr>
          <w:rFonts w:ascii="Times New Roman" w:hAnsi="Times New Roman"/>
          <w:sz w:val="24"/>
        </w:rPr>
        <w:t>Демонстрация результатов освоения программы по физической культуре.</w:t>
      </w:r>
    </w:p>
    <w:p w14:paraId="33130000">
      <w:pPr>
        <w:pStyle w:val="Style_7"/>
        <w:spacing w:line="360" w:lineRule="auto"/>
        <w:ind w:firstLine="709" w:left="0"/>
        <w:contextualSpacing w:val="1"/>
        <w:rPr>
          <w:rFonts w:ascii="Times New Roman" w:hAnsi="Times New Roman"/>
          <w:sz w:val="24"/>
        </w:rPr>
      </w:pPr>
    </w:p>
    <w:p w14:paraId="34130000">
      <w:pPr>
        <w:pStyle w:val="Style_7"/>
        <w:spacing w:line="360" w:lineRule="auto"/>
        <w:ind w:firstLine="709" w:left="0"/>
        <w:contextualSpacing w:val="1"/>
        <w:rPr>
          <w:rFonts w:ascii="Times New Roman" w:hAnsi="Times New Roman"/>
          <w:sz w:val="24"/>
        </w:rPr>
      </w:pPr>
    </w:p>
    <w:p w14:paraId="35130000">
      <w:pPr>
        <w:pStyle w:val="Style_7"/>
        <w:spacing w:line="360" w:lineRule="auto"/>
        <w:ind w:firstLine="709" w:left="0"/>
        <w:contextualSpacing w:val="1"/>
        <w:rPr>
          <w:rFonts w:ascii="Times New Roman" w:hAnsi="Times New Roman"/>
          <w:b w:val="1"/>
          <w:sz w:val="24"/>
        </w:rPr>
      </w:pPr>
      <w:r>
        <w:rPr>
          <w:rFonts w:ascii="Times New Roman" w:hAnsi="Times New Roman"/>
          <w:b w:val="1"/>
          <w:sz w:val="24"/>
        </w:rPr>
        <w:t>167.3. Вариант № 2.</w:t>
      </w:r>
    </w:p>
    <w:p w14:paraId="36130000">
      <w:pPr>
        <w:pStyle w:val="Style_7"/>
        <w:spacing w:line="360" w:lineRule="auto"/>
        <w:ind w:firstLine="709" w:left="0"/>
        <w:contextualSpacing w:val="1"/>
        <w:rPr>
          <w:rFonts w:ascii="Times New Roman" w:hAnsi="Times New Roman"/>
          <w:sz w:val="24"/>
        </w:rPr>
      </w:pPr>
      <w:r>
        <w:rPr>
          <w:rFonts w:ascii="Times New Roman" w:hAnsi="Times New Roman"/>
          <w:sz w:val="24"/>
        </w:rPr>
        <w:t>167.3.1. Пояснительная записка.</w:t>
      </w:r>
    </w:p>
    <w:p w14:paraId="37130000">
      <w:pPr>
        <w:pStyle w:val="Style_7"/>
        <w:spacing w:line="360" w:lineRule="auto"/>
        <w:ind w:firstLine="709" w:left="0"/>
        <w:contextualSpacing w:val="1"/>
        <w:rPr>
          <w:rFonts w:ascii="Times New Roman" w:hAnsi="Times New Roman"/>
          <w:sz w:val="24"/>
        </w:rPr>
      </w:pPr>
      <w:r>
        <w:rPr>
          <w:rFonts w:ascii="Times New Roman" w:hAnsi="Times New Roman"/>
          <w:sz w:val="24"/>
        </w:rPr>
        <w:t>167.3.1.1. 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38130000">
      <w:pPr>
        <w:pStyle w:val="Style_7"/>
        <w:spacing w:line="360" w:lineRule="auto"/>
        <w:ind w:firstLine="709" w:left="0"/>
        <w:contextualSpacing w:val="1"/>
        <w:rPr>
          <w:rFonts w:ascii="Times New Roman" w:hAnsi="Times New Roman"/>
          <w:sz w:val="24"/>
        </w:rPr>
      </w:pPr>
      <w:r>
        <w:rPr>
          <w:rFonts w:ascii="Times New Roman" w:hAnsi="Times New Roman"/>
          <w:sz w:val="24"/>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14:paraId="39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167.3.1.2. При создании программы по физической культуре учитывались потребности современного российского общества в физически крепком </w:t>
      </w:r>
      <w:r>
        <w:rPr>
          <w:rFonts w:ascii="Times New Roman" w:hAnsi="Times New Roman"/>
          <w:sz w:val="24"/>
        </w:rPr>
        <w:br/>
      </w:r>
      <w:r>
        <w:rPr>
          <w:rFonts w:ascii="Times New Roman" w:hAnsi="Times New Roman"/>
          <w:sz w:val="24"/>
        </w:rPr>
        <w:t xml:space="preserve">и деятельном подрастающем поколении, способном активно включаться </w:t>
      </w:r>
      <w:r>
        <w:rPr>
          <w:rFonts w:ascii="Times New Roman" w:hAnsi="Times New Roman"/>
          <w:sz w:val="24"/>
        </w:rPr>
        <w:br/>
      </w:r>
      <w:r>
        <w:rPr>
          <w:rFonts w:ascii="Times New Roman" w:hAnsi="Times New Roman"/>
          <w:sz w:val="24"/>
        </w:rPr>
        <w:t xml:space="preserve">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3A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167.3.1.3. 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14:paraId="3B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167.3.1.4. 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3C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167.3.1.5. Целью образования по физической культуре в начальной школе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14:paraId="3D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167.3.1.6. 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w:t>
      </w:r>
      <w:r>
        <w:rPr>
          <w:rFonts w:ascii="Times New Roman" w:hAnsi="Times New Roman"/>
          <w:sz w:val="24"/>
        </w:rPr>
        <w:br/>
      </w:r>
      <w:r>
        <w:rPr>
          <w:rFonts w:ascii="Times New Roman" w:hAnsi="Times New Roman"/>
          <w:sz w:val="24"/>
        </w:rPr>
        <w:t xml:space="preserve">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3E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167.3.1.7. Воспитывающее значение учебного предмета раскрывается </w:t>
      </w:r>
      <w:r>
        <w:rPr>
          <w:rFonts w:ascii="Times New Roman" w:hAnsi="Times New Roman"/>
          <w:sz w:val="24"/>
        </w:rPr>
        <w:br/>
      </w:r>
      <w:r>
        <w:rPr>
          <w:rFonts w:ascii="Times New Roman" w:hAnsi="Times New Roman"/>
          <w:sz w:val="24"/>
        </w:rPr>
        <w:t xml:space="preserve">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3F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167.3.1.8. Методологической основой структуры и содержания программы </w:t>
      </w:r>
      <w:r>
        <w:rPr>
          <w:rFonts w:ascii="Times New Roman" w:hAnsi="Times New Roman"/>
          <w:sz w:val="24"/>
        </w:rPr>
        <w:br/>
      </w:r>
      <w:r>
        <w:rPr>
          <w:rFonts w:ascii="Times New Roman" w:hAnsi="Times New Roman"/>
          <w:sz w:val="24"/>
        </w:rPr>
        <w:t xml:space="preserve">по физической культуре для начального общего образования является </w:t>
      </w:r>
      <w:r>
        <w:rPr>
          <w:rFonts w:ascii="Times New Roman" w:hAnsi="Times New Roman"/>
          <w:sz w:val="24"/>
        </w:rPr>
        <w:br/>
      </w:r>
      <w:r>
        <w:rPr>
          <w:rFonts w:ascii="Times New Roman" w:hAnsi="Times New Roman"/>
          <w:sz w:val="24"/>
        </w:rPr>
        <w:t xml:space="preserve">личностно-деятельностный подход, ориентирующий педагогический процесс </w:t>
      </w:r>
      <w:r>
        <w:rPr>
          <w:rFonts w:ascii="Times New Roman" w:hAnsi="Times New Roman"/>
          <w:sz w:val="24"/>
        </w:rPr>
        <w:br/>
      </w:r>
      <w:r>
        <w:rPr>
          <w:rFonts w:ascii="Times New Roman" w:hAnsi="Times New Roman"/>
          <w:sz w:val="24"/>
        </w:rPr>
        <w:t xml:space="preserve">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w:t>
      </w:r>
      <w:r>
        <w:rPr>
          <w:rFonts w:ascii="Times New Roman" w:hAnsi="Times New Roman"/>
          <w:sz w:val="24"/>
        </w:rPr>
        <w:br/>
      </w:r>
      <w:r>
        <w:rPr>
          <w:rFonts w:ascii="Times New Roman" w:hAnsi="Times New Roman"/>
          <w:sz w:val="24"/>
        </w:rPr>
        <w:t xml:space="preserve">и мотивационно-процессуальный компоненты, которые находят своё отражение </w:t>
      </w:r>
      <w:r>
        <w:rPr>
          <w:rFonts w:ascii="Times New Roman" w:hAnsi="Times New Roman"/>
          <w:sz w:val="24"/>
        </w:rPr>
        <w:br/>
      </w:r>
      <w:r>
        <w:rPr>
          <w:rFonts w:ascii="Times New Roman" w:hAnsi="Times New Roman"/>
          <w:sz w:val="24"/>
        </w:rPr>
        <w:t xml:space="preserve">в соответствующих дидактических линиях учебного предмета. </w:t>
      </w:r>
    </w:p>
    <w:p w14:paraId="40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167.3.1.9. В целях усиления мотивационной составляющей учебного предмета </w:t>
      </w:r>
      <w:r>
        <w:rPr>
          <w:rFonts w:ascii="Times New Roman" w:hAnsi="Times New Roman"/>
          <w:sz w:val="24"/>
        </w:rPr>
        <w:br/>
      </w:r>
      <w:r>
        <w:rPr>
          <w:rFonts w:ascii="Times New Roman" w:hAnsi="Times New Roman"/>
          <w:sz w:val="24"/>
        </w:rPr>
        <w:t xml:space="preserve">и подготовки обучающихся к выполнению комплекса ГТО в структуру программы </w:t>
      </w:r>
      <w:r>
        <w:rPr>
          <w:rFonts w:ascii="Times New Roman" w:hAnsi="Times New Roman"/>
          <w:sz w:val="24"/>
        </w:rPr>
        <w:br/>
      </w:r>
      <w:r>
        <w:rPr>
          <w:rFonts w:ascii="Times New Roman" w:hAnsi="Times New Roman"/>
          <w:sz w:val="24"/>
        </w:rPr>
        <w:t xml:space="preserve">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41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167.3.1.10. 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Российской Федерации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Российской Федерации,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42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167.3.1.11. Содержание программы по физической культуре изложено по годам обучения и раскрывает основные её содержательные линии, обязательные </w:t>
      </w:r>
      <w:r>
        <w:rPr>
          <w:rFonts w:ascii="Times New Roman" w:hAnsi="Times New Roman"/>
          <w:sz w:val="24"/>
        </w:rPr>
        <w:br/>
      </w:r>
      <w:r>
        <w:rPr>
          <w:rFonts w:ascii="Times New Roman" w:hAnsi="Times New Roman"/>
          <w:sz w:val="24"/>
        </w:rPr>
        <w:t xml:space="preserve">для изучения в каждом классе: «Знания о физической культуре», «Способы самостоятельной деятельности» и «Физическое совершенствование». </w:t>
      </w:r>
    </w:p>
    <w:p w14:paraId="43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167.3.1.12. Планируемые результаты включают в себя личностные, метапредметные и предметные результаты. Личностные результаты представлены </w:t>
      </w:r>
      <w:r>
        <w:rPr>
          <w:rFonts w:ascii="Times New Roman" w:hAnsi="Times New Roman"/>
          <w:sz w:val="24"/>
        </w:rPr>
        <w:br/>
      </w:r>
      <w:r>
        <w:rPr>
          <w:rFonts w:ascii="Times New Roman" w:hAnsi="Times New Roman"/>
          <w:sz w:val="24"/>
        </w:rPr>
        <w:t xml:space="preserve">в программе по физической культуре за весь период обучения в начальной школе, метапредметные и предметные результаты – за каждый год обучения. </w:t>
      </w:r>
    </w:p>
    <w:p w14:paraId="44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167.3.1.13. 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 </w:t>
      </w:r>
    </w:p>
    <w:p w14:paraId="45130000">
      <w:pPr>
        <w:pStyle w:val="Style_7"/>
        <w:spacing w:line="360" w:lineRule="auto"/>
        <w:ind w:firstLine="709" w:left="0"/>
        <w:contextualSpacing w:val="1"/>
        <w:rPr>
          <w:rFonts w:ascii="Times New Roman" w:hAnsi="Times New Roman"/>
          <w:sz w:val="24"/>
        </w:rPr>
      </w:pPr>
      <w:r>
        <w:rPr>
          <w:rFonts w:ascii="Times New Roman" w:hAnsi="Times New Roman"/>
          <w:sz w:val="24"/>
        </w:rPr>
        <w:t>167.3.1.14. 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14:paraId="46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167.3.2. Содержание обучения в </w:t>
      </w:r>
      <w:r>
        <w:rPr>
          <w:rFonts w:ascii="Times New Roman" w:hAnsi="Times New Roman"/>
          <w:color w:val="171717"/>
          <w:sz w:val="24"/>
        </w:rPr>
        <w:t xml:space="preserve">1 классе. </w:t>
      </w:r>
    </w:p>
    <w:p w14:paraId="47130000">
      <w:pPr>
        <w:pStyle w:val="Style_7"/>
        <w:spacing w:line="360" w:lineRule="auto"/>
        <w:ind w:firstLine="709" w:left="0"/>
        <w:contextualSpacing w:val="1"/>
        <w:rPr>
          <w:rFonts w:ascii="Times New Roman" w:hAnsi="Times New Roman"/>
          <w:sz w:val="24"/>
        </w:rPr>
      </w:pPr>
      <w:r>
        <w:rPr>
          <w:rFonts w:ascii="Times New Roman" w:hAnsi="Times New Roman"/>
          <w:sz w:val="24"/>
        </w:rPr>
        <w:t>167.3.2.1. </w:t>
      </w:r>
      <w:r>
        <w:rPr>
          <w:rStyle w:val="Style_12_ch"/>
          <w:rFonts w:ascii="Times New Roman" w:hAnsi="Times New Roman"/>
          <w:b w:val="0"/>
          <w:i w:val="0"/>
          <w:sz w:val="24"/>
        </w:rPr>
        <w:t>Знания о физической культуре.</w:t>
      </w:r>
      <w:r>
        <w:rPr>
          <w:rFonts w:ascii="Times New Roman" w:hAnsi="Times New Roman"/>
          <w:sz w:val="24"/>
        </w:rPr>
        <w:t xml:space="preserve"> </w:t>
      </w:r>
    </w:p>
    <w:p w14:paraId="48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Понятие «физическая культура» как занятия физическими упражнениями </w:t>
      </w:r>
      <w:r>
        <w:rPr>
          <w:rFonts w:ascii="Times New Roman" w:hAnsi="Times New Roman"/>
          <w:sz w:val="24"/>
        </w:rPr>
        <w:br/>
      </w:r>
      <w:r>
        <w:rPr>
          <w:rFonts w:ascii="Times New Roman" w:hAnsi="Times New Roman"/>
          <w:sz w:val="24"/>
        </w:rPr>
        <w:t xml:space="preserve">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49130000">
      <w:pPr>
        <w:pStyle w:val="Style_7"/>
        <w:spacing w:line="360" w:lineRule="auto"/>
        <w:ind w:firstLine="709" w:left="0"/>
        <w:contextualSpacing w:val="1"/>
        <w:rPr>
          <w:rFonts w:ascii="Times New Roman" w:hAnsi="Times New Roman"/>
          <w:sz w:val="24"/>
        </w:rPr>
      </w:pPr>
      <w:r>
        <w:rPr>
          <w:rFonts w:ascii="Times New Roman" w:hAnsi="Times New Roman"/>
          <w:sz w:val="24"/>
        </w:rPr>
        <w:t>167.3.2.2. </w:t>
      </w:r>
      <w:r>
        <w:rPr>
          <w:rStyle w:val="Style_12_ch"/>
          <w:rFonts w:ascii="Times New Roman" w:hAnsi="Times New Roman"/>
          <w:b w:val="0"/>
          <w:i w:val="0"/>
          <w:sz w:val="24"/>
        </w:rPr>
        <w:t>Способы самостоятельной деятельности.</w:t>
      </w:r>
      <w:r>
        <w:rPr>
          <w:rFonts w:ascii="Times New Roman" w:hAnsi="Times New Roman"/>
          <w:sz w:val="24"/>
        </w:rPr>
        <w:t xml:space="preserve"> </w:t>
      </w:r>
    </w:p>
    <w:p w14:paraId="4A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Режим дня и правила его составления и соблюдения. </w:t>
      </w:r>
    </w:p>
    <w:p w14:paraId="4B130000">
      <w:pPr>
        <w:pStyle w:val="Style_7"/>
        <w:spacing w:line="360" w:lineRule="auto"/>
        <w:ind w:firstLine="709" w:left="0"/>
        <w:contextualSpacing w:val="1"/>
        <w:rPr>
          <w:rFonts w:ascii="Times New Roman" w:hAnsi="Times New Roman"/>
          <w:sz w:val="24"/>
        </w:rPr>
      </w:pPr>
      <w:r>
        <w:rPr>
          <w:rFonts w:ascii="Times New Roman" w:hAnsi="Times New Roman"/>
          <w:sz w:val="24"/>
        </w:rPr>
        <w:t>167.3.2.3. </w:t>
      </w:r>
      <w:r>
        <w:rPr>
          <w:rStyle w:val="Style_12_ch"/>
          <w:rFonts w:ascii="Times New Roman" w:hAnsi="Times New Roman"/>
          <w:b w:val="0"/>
          <w:i w:val="0"/>
          <w:sz w:val="24"/>
        </w:rPr>
        <w:t>Физическое совершенствование.</w:t>
      </w:r>
      <w:r>
        <w:rPr>
          <w:rFonts w:ascii="Times New Roman" w:hAnsi="Times New Roman"/>
          <w:sz w:val="24"/>
        </w:rPr>
        <w:t xml:space="preserve"> </w:t>
      </w:r>
    </w:p>
    <w:p w14:paraId="4C130000">
      <w:pPr>
        <w:pStyle w:val="Style_7"/>
        <w:spacing w:line="360" w:lineRule="auto"/>
        <w:ind w:firstLine="709" w:left="0"/>
        <w:contextualSpacing w:val="1"/>
        <w:rPr>
          <w:rStyle w:val="Style_9_ch"/>
          <w:rFonts w:ascii="Times New Roman" w:hAnsi="Times New Roman"/>
          <w:i w:val="0"/>
          <w:sz w:val="24"/>
        </w:rPr>
      </w:pPr>
      <w:r>
        <w:rPr>
          <w:rFonts w:ascii="Times New Roman" w:hAnsi="Times New Roman"/>
          <w:sz w:val="24"/>
        </w:rPr>
        <w:t>167.3.2.3.1. </w:t>
      </w:r>
      <w:r>
        <w:rPr>
          <w:rStyle w:val="Style_9_ch"/>
          <w:rFonts w:ascii="Times New Roman" w:hAnsi="Times New Roman"/>
          <w:i w:val="0"/>
          <w:sz w:val="24"/>
        </w:rPr>
        <w:t>Оздоровительная физическая культура</w:t>
      </w:r>
      <w:r>
        <w:rPr>
          <w:rFonts w:ascii="Times New Roman" w:hAnsi="Times New Roman"/>
          <w:sz w:val="24"/>
        </w:rPr>
        <w:t>.</w:t>
      </w:r>
      <w:r>
        <w:rPr>
          <w:rStyle w:val="Style_9_ch"/>
          <w:rFonts w:ascii="Times New Roman" w:hAnsi="Times New Roman"/>
          <w:i w:val="0"/>
          <w:sz w:val="24"/>
        </w:rPr>
        <w:t xml:space="preserve"> </w:t>
      </w:r>
    </w:p>
    <w:p w14:paraId="4D130000">
      <w:pPr>
        <w:pStyle w:val="Style_7"/>
        <w:spacing w:line="360" w:lineRule="auto"/>
        <w:ind w:firstLine="709" w:left="0"/>
        <w:contextualSpacing w:val="1"/>
        <w:rPr>
          <w:rFonts w:ascii="Times New Roman" w:hAnsi="Times New Roman"/>
          <w:sz w:val="24"/>
        </w:rPr>
      </w:pPr>
      <w:r>
        <w:rPr>
          <w:rFonts w:ascii="Times New Roman" w:hAnsi="Times New Roman"/>
          <w:sz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4E130000">
      <w:pPr>
        <w:pStyle w:val="Style_7"/>
        <w:spacing w:line="360" w:lineRule="auto"/>
        <w:ind w:firstLine="709" w:left="0"/>
        <w:contextualSpacing w:val="1"/>
        <w:rPr>
          <w:rFonts w:ascii="Times New Roman" w:hAnsi="Times New Roman"/>
          <w:sz w:val="24"/>
        </w:rPr>
      </w:pPr>
      <w:r>
        <w:rPr>
          <w:rFonts w:ascii="Times New Roman" w:hAnsi="Times New Roman"/>
          <w:sz w:val="24"/>
        </w:rPr>
        <w:t>167.3.2.3.2. </w:t>
      </w:r>
      <w:r>
        <w:rPr>
          <w:rStyle w:val="Style_9_ch"/>
          <w:rFonts w:ascii="Times New Roman" w:hAnsi="Times New Roman"/>
          <w:i w:val="0"/>
          <w:sz w:val="24"/>
        </w:rPr>
        <w:t>Спортивно-оздоровительная физическая культура</w:t>
      </w:r>
      <w:r>
        <w:rPr>
          <w:rFonts w:ascii="Times New Roman" w:hAnsi="Times New Roman"/>
          <w:sz w:val="24"/>
        </w:rPr>
        <w:t xml:space="preserve">. </w:t>
      </w:r>
    </w:p>
    <w:p w14:paraId="4F130000">
      <w:pPr>
        <w:pStyle w:val="Style_7"/>
        <w:spacing w:line="360" w:lineRule="auto"/>
        <w:ind w:firstLine="709" w:left="0"/>
        <w:contextualSpacing w:val="1"/>
        <w:rPr>
          <w:rStyle w:val="Style_9_ch"/>
          <w:rFonts w:ascii="Times New Roman" w:hAnsi="Times New Roman"/>
          <w:i w:val="0"/>
          <w:sz w:val="24"/>
        </w:rPr>
      </w:pPr>
      <w:r>
        <w:rPr>
          <w:rFonts w:ascii="Times New Roman" w:hAnsi="Times New Roman"/>
          <w:sz w:val="24"/>
        </w:rPr>
        <w:t xml:space="preserve">Правила поведения на уроках физической культуры, подбора одежды </w:t>
      </w:r>
      <w:r>
        <w:rPr>
          <w:rFonts w:ascii="Times New Roman" w:hAnsi="Times New Roman"/>
          <w:sz w:val="24"/>
        </w:rPr>
        <w:br/>
      </w:r>
      <w:r>
        <w:rPr>
          <w:rFonts w:ascii="Times New Roman" w:hAnsi="Times New Roman"/>
          <w:sz w:val="24"/>
        </w:rPr>
        <w:t>для занятий в спортивном зале и на открытом воздухе.</w:t>
      </w:r>
      <w:r>
        <w:rPr>
          <w:rStyle w:val="Style_9_ch"/>
          <w:rFonts w:ascii="Times New Roman" w:hAnsi="Times New Roman"/>
          <w:i w:val="0"/>
          <w:sz w:val="24"/>
        </w:rPr>
        <w:t xml:space="preserve"> </w:t>
      </w:r>
    </w:p>
    <w:p w14:paraId="50130000">
      <w:pPr>
        <w:pStyle w:val="Style_7"/>
        <w:spacing w:line="360" w:lineRule="auto"/>
        <w:ind w:firstLine="709" w:left="0"/>
        <w:contextualSpacing w:val="1"/>
        <w:rPr>
          <w:rFonts w:ascii="Times New Roman" w:hAnsi="Times New Roman"/>
          <w:spacing w:val="2"/>
          <w:sz w:val="24"/>
        </w:rPr>
      </w:pPr>
      <w:r>
        <w:rPr>
          <w:rFonts w:ascii="Times New Roman" w:hAnsi="Times New Roman"/>
          <w:spacing w:val="2"/>
          <w:sz w:val="24"/>
        </w:rPr>
        <w:t xml:space="preserve">Гимнастика с основами акробатики. </w:t>
      </w:r>
    </w:p>
    <w:p w14:paraId="51130000">
      <w:pPr>
        <w:pStyle w:val="Style_7"/>
        <w:spacing w:line="360" w:lineRule="auto"/>
        <w:ind w:firstLine="709" w:left="0"/>
        <w:contextualSpacing w:val="1"/>
        <w:rPr>
          <w:rFonts w:ascii="Times New Roman" w:hAnsi="Times New Roman"/>
          <w:spacing w:val="2"/>
          <w:sz w:val="24"/>
        </w:rPr>
      </w:pPr>
      <w:r>
        <w:rPr>
          <w:rFonts w:ascii="Times New Roman" w:hAnsi="Times New Roman"/>
          <w:spacing w:val="2"/>
          <w:sz w:val="24"/>
        </w:rPr>
        <w:t xml:space="preserve">Исходные положения в физических упражнениях: стойки, упоры, седы, положения лёжа. Строевые упражнения: построение и перестроение в одну </w:t>
      </w:r>
      <w:r>
        <w:rPr>
          <w:rFonts w:ascii="Times New Roman" w:hAnsi="Times New Roman"/>
          <w:spacing w:val="2"/>
          <w:sz w:val="24"/>
        </w:rPr>
        <w:br/>
      </w:r>
      <w:r>
        <w:rPr>
          <w:rFonts w:ascii="Times New Roman" w:hAnsi="Times New Roman"/>
          <w:spacing w:val="2"/>
          <w:sz w:val="24"/>
        </w:rPr>
        <w:t xml:space="preserve">и две шеренги, стоя на месте, повороты направо и налево, передвижение в колонне </w:t>
      </w:r>
      <w:r>
        <w:rPr>
          <w:rFonts w:ascii="Times New Roman" w:hAnsi="Times New Roman"/>
          <w:spacing w:val="2"/>
          <w:sz w:val="24"/>
        </w:rPr>
        <w:br/>
      </w:r>
      <w:r>
        <w:rPr>
          <w:rFonts w:ascii="Times New Roman" w:hAnsi="Times New Roman"/>
          <w:spacing w:val="2"/>
          <w:sz w:val="24"/>
        </w:rPr>
        <w:t xml:space="preserve">по одному с равномерной скоростью. </w:t>
      </w:r>
    </w:p>
    <w:p w14:paraId="52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53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Акробатические упражнения: подъём туловища из положения лёжа на спине </w:t>
      </w:r>
      <w:r>
        <w:rPr>
          <w:rFonts w:ascii="Times New Roman" w:hAnsi="Times New Roman"/>
          <w:sz w:val="24"/>
        </w:rPr>
        <w:br/>
      </w:r>
      <w:r>
        <w:rPr>
          <w:rFonts w:ascii="Times New Roman" w:hAnsi="Times New Roman"/>
          <w:sz w:val="24"/>
        </w:rPr>
        <w:t xml:space="preserve">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54130000">
      <w:pPr>
        <w:pStyle w:val="Style_7"/>
        <w:spacing w:line="360" w:lineRule="auto"/>
        <w:ind w:firstLine="709" w:left="0"/>
        <w:contextualSpacing w:val="1"/>
        <w:rPr>
          <w:rFonts w:ascii="Times New Roman" w:hAnsi="Times New Roman"/>
          <w:sz w:val="24"/>
        </w:rPr>
      </w:pPr>
      <w:r>
        <w:rPr>
          <w:rFonts w:ascii="Times New Roman" w:hAnsi="Times New Roman"/>
          <w:sz w:val="24"/>
        </w:rPr>
        <w:t>Лыжная подготовка</w:t>
      </w:r>
      <w:r>
        <w:rPr>
          <w:rStyle w:val="Style_9_ch"/>
          <w:rFonts w:ascii="Times New Roman" w:hAnsi="Times New Roman"/>
          <w:i w:val="0"/>
          <w:sz w:val="24"/>
        </w:rPr>
        <w:t>.</w:t>
      </w:r>
      <w:r>
        <w:rPr>
          <w:rFonts w:ascii="Times New Roman" w:hAnsi="Times New Roman"/>
          <w:sz w:val="24"/>
        </w:rPr>
        <w:t xml:space="preserve"> </w:t>
      </w:r>
    </w:p>
    <w:p w14:paraId="55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Переноска лыж к месту занятия. Основная стойка лыжника. Передвижение </w:t>
      </w:r>
      <w:r>
        <w:rPr>
          <w:rFonts w:ascii="Times New Roman" w:hAnsi="Times New Roman"/>
          <w:sz w:val="24"/>
        </w:rPr>
        <w:br/>
      </w:r>
      <w:r>
        <w:rPr>
          <w:rFonts w:ascii="Times New Roman" w:hAnsi="Times New Roman"/>
          <w:sz w:val="24"/>
        </w:rPr>
        <w:t xml:space="preserve">на лыжах ступающим шагом (без палок). Передвижение на лыжах скользящим шагом (без палок). </w:t>
      </w:r>
    </w:p>
    <w:p w14:paraId="56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Лёгкая атлетика. </w:t>
      </w:r>
    </w:p>
    <w:p w14:paraId="57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Равномерная ходьба и равномерный бег. Прыжки в длину и высоту с места толчком двумя ногами, в высоту с прямого разбега. </w:t>
      </w:r>
    </w:p>
    <w:p w14:paraId="58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Подвижные и спортивные игры. </w:t>
      </w:r>
    </w:p>
    <w:p w14:paraId="59130000">
      <w:pPr>
        <w:pStyle w:val="Style_7"/>
        <w:spacing w:line="360" w:lineRule="auto"/>
        <w:ind w:firstLine="709" w:left="0"/>
        <w:contextualSpacing w:val="1"/>
        <w:rPr>
          <w:rFonts w:ascii="Times New Roman" w:hAnsi="Times New Roman"/>
          <w:sz w:val="24"/>
        </w:rPr>
      </w:pPr>
      <w:r>
        <w:rPr>
          <w:rFonts w:ascii="Times New Roman" w:hAnsi="Times New Roman"/>
          <w:sz w:val="24"/>
        </w:rPr>
        <w:t>Считалки для самостоятельной организации подвижных игр.</w:t>
      </w:r>
    </w:p>
    <w:p w14:paraId="5A130000">
      <w:pPr>
        <w:pStyle w:val="Style_7"/>
        <w:spacing w:line="360" w:lineRule="auto"/>
        <w:ind w:firstLine="709" w:left="0"/>
        <w:contextualSpacing w:val="1"/>
        <w:rPr>
          <w:rStyle w:val="Style_9_ch"/>
          <w:rFonts w:ascii="Times New Roman" w:hAnsi="Times New Roman"/>
          <w:i w:val="0"/>
          <w:sz w:val="24"/>
        </w:rPr>
      </w:pPr>
      <w:r>
        <w:rPr>
          <w:rFonts w:ascii="Times New Roman" w:hAnsi="Times New Roman"/>
          <w:sz w:val="24"/>
        </w:rPr>
        <w:t>167.3.2.3.3. </w:t>
      </w:r>
      <w:r>
        <w:rPr>
          <w:rStyle w:val="Style_9_ch"/>
          <w:rFonts w:ascii="Times New Roman" w:hAnsi="Times New Roman"/>
          <w:i w:val="0"/>
          <w:sz w:val="24"/>
        </w:rPr>
        <w:t xml:space="preserve">Прикладно-ориентированная физическая культура. </w:t>
      </w:r>
    </w:p>
    <w:p w14:paraId="5B130000">
      <w:pPr>
        <w:pStyle w:val="Style_7"/>
        <w:spacing w:line="360" w:lineRule="auto"/>
        <w:ind w:firstLine="709" w:left="0"/>
        <w:contextualSpacing w:val="1"/>
        <w:rPr>
          <w:rFonts w:ascii="Times New Roman" w:hAnsi="Times New Roman"/>
          <w:sz w:val="24"/>
        </w:rPr>
      </w:pPr>
      <w:r>
        <w:rPr>
          <w:rFonts w:ascii="Times New Roman" w:hAnsi="Times New Roman"/>
          <w:sz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5C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167.3.3. Содержание обучения во </w:t>
      </w:r>
      <w:r>
        <w:rPr>
          <w:rFonts w:ascii="Times New Roman" w:hAnsi="Times New Roman"/>
          <w:color w:val="171717"/>
          <w:sz w:val="24"/>
        </w:rPr>
        <w:t>2 классе.</w:t>
      </w:r>
    </w:p>
    <w:p w14:paraId="5D130000">
      <w:pPr>
        <w:pStyle w:val="Style_7"/>
        <w:spacing w:line="360" w:lineRule="auto"/>
        <w:ind w:firstLine="709" w:left="0"/>
        <w:contextualSpacing w:val="1"/>
        <w:rPr>
          <w:rFonts w:ascii="Times New Roman" w:hAnsi="Times New Roman"/>
          <w:sz w:val="24"/>
        </w:rPr>
      </w:pPr>
      <w:r>
        <w:rPr>
          <w:rFonts w:ascii="Times New Roman" w:hAnsi="Times New Roman"/>
          <w:sz w:val="24"/>
        </w:rPr>
        <w:t>167.3.3.1. </w:t>
      </w:r>
      <w:r>
        <w:rPr>
          <w:rStyle w:val="Style_12_ch"/>
          <w:rFonts w:ascii="Times New Roman" w:hAnsi="Times New Roman"/>
          <w:b w:val="0"/>
          <w:i w:val="0"/>
          <w:sz w:val="24"/>
        </w:rPr>
        <w:t>Знания о физической культуре</w:t>
      </w:r>
      <w:r>
        <w:rPr>
          <w:rFonts w:ascii="Times New Roman" w:hAnsi="Times New Roman"/>
          <w:sz w:val="24"/>
        </w:rPr>
        <w:t xml:space="preserve">. </w:t>
      </w:r>
    </w:p>
    <w:p w14:paraId="5E130000">
      <w:pPr>
        <w:pStyle w:val="Style_7"/>
        <w:spacing w:line="360" w:lineRule="auto"/>
        <w:ind w:firstLine="709" w:left="0"/>
        <w:contextualSpacing w:val="1"/>
        <w:rPr>
          <w:rFonts w:ascii="Times New Roman" w:hAnsi="Times New Roman"/>
          <w:sz w:val="24"/>
        </w:rPr>
      </w:pPr>
      <w:r>
        <w:rPr>
          <w:rFonts w:ascii="Times New Roman" w:hAnsi="Times New Roman"/>
          <w:sz w:val="24"/>
        </w:rPr>
        <w:t>Из истории возникновения физических упражнений и первых соревнований. Зарождение Олимпийских игр древности.</w:t>
      </w:r>
    </w:p>
    <w:p w14:paraId="5F130000">
      <w:pPr>
        <w:pStyle w:val="Style_7"/>
        <w:spacing w:line="360" w:lineRule="auto"/>
        <w:ind w:firstLine="709" w:left="0"/>
        <w:contextualSpacing w:val="1"/>
        <w:rPr>
          <w:rStyle w:val="Style_12_ch"/>
          <w:rFonts w:ascii="Times New Roman" w:hAnsi="Times New Roman"/>
          <w:b w:val="0"/>
          <w:i w:val="0"/>
          <w:sz w:val="24"/>
        </w:rPr>
      </w:pPr>
      <w:r>
        <w:rPr>
          <w:rFonts w:ascii="Times New Roman" w:hAnsi="Times New Roman"/>
          <w:sz w:val="24"/>
        </w:rPr>
        <w:t>167.3.3.2. </w:t>
      </w:r>
      <w:r>
        <w:rPr>
          <w:rStyle w:val="Style_12_ch"/>
          <w:rFonts w:ascii="Times New Roman" w:hAnsi="Times New Roman"/>
          <w:b w:val="0"/>
          <w:i w:val="0"/>
          <w:sz w:val="24"/>
        </w:rPr>
        <w:t xml:space="preserve">Способы самостоятельной деятельности. </w:t>
      </w:r>
    </w:p>
    <w:p w14:paraId="60130000">
      <w:pPr>
        <w:pStyle w:val="Style_7"/>
        <w:spacing w:line="360" w:lineRule="auto"/>
        <w:ind w:firstLine="709" w:left="0"/>
        <w:contextualSpacing w:val="1"/>
        <w:rPr>
          <w:rFonts w:ascii="Times New Roman" w:hAnsi="Times New Roman"/>
          <w:sz w:val="24"/>
        </w:rPr>
      </w:pPr>
      <w:r>
        <w:rPr>
          <w:rFonts w:ascii="Times New Roman" w:hAnsi="Times New Roman"/>
          <w:sz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61130000">
      <w:pPr>
        <w:pStyle w:val="Style_7"/>
        <w:spacing w:line="360" w:lineRule="auto"/>
        <w:ind w:firstLine="709" w:left="0"/>
        <w:contextualSpacing w:val="1"/>
        <w:rPr>
          <w:rFonts w:ascii="Times New Roman" w:hAnsi="Times New Roman"/>
          <w:sz w:val="24"/>
        </w:rPr>
      </w:pPr>
      <w:r>
        <w:rPr>
          <w:rFonts w:ascii="Times New Roman" w:hAnsi="Times New Roman"/>
          <w:sz w:val="24"/>
        </w:rPr>
        <w:t>167.3.3.3. </w:t>
      </w:r>
      <w:r>
        <w:rPr>
          <w:rStyle w:val="Style_12_ch"/>
          <w:rFonts w:ascii="Times New Roman" w:hAnsi="Times New Roman"/>
          <w:b w:val="0"/>
          <w:i w:val="0"/>
          <w:sz w:val="24"/>
        </w:rPr>
        <w:t>Физическое совершенствование</w:t>
      </w:r>
      <w:r>
        <w:rPr>
          <w:rFonts w:ascii="Times New Roman" w:hAnsi="Times New Roman"/>
          <w:sz w:val="24"/>
        </w:rPr>
        <w:t xml:space="preserve">. </w:t>
      </w:r>
    </w:p>
    <w:p w14:paraId="62130000">
      <w:pPr>
        <w:pStyle w:val="Style_7"/>
        <w:spacing w:line="360" w:lineRule="auto"/>
        <w:ind w:firstLine="709" w:left="0"/>
        <w:contextualSpacing w:val="1"/>
        <w:rPr>
          <w:rFonts w:ascii="Times New Roman" w:hAnsi="Times New Roman"/>
          <w:sz w:val="24"/>
        </w:rPr>
      </w:pPr>
      <w:r>
        <w:rPr>
          <w:rFonts w:ascii="Times New Roman" w:hAnsi="Times New Roman"/>
          <w:sz w:val="24"/>
        </w:rPr>
        <w:t>167.3.3.3.1. </w:t>
      </w:r>
      <w:r>
        <w:rPr>
          <w:rStyle w:val="Style_9_ch"/>
          <w:rFonts w:ascii="Times New Roman" w:hAnsi="Times New Roman"/>
          <w:i w:val="0"/>
          <w:sz w:val="24"/>
        </w:rPr>
        <w:t>Оздоровительная физическая культура.</w:t>
      </w:r>
      <w:r>
        <w:rPr>
          <w:rFonts w:ascii="Times New Roman" w:hAnsi="Times New Roman"/>
          <w:sz w:val="24"/>
        </w:rPr>
        <w:t xml:space="preserve"> </w:t>
      </w:r>
    </w:p>
    <w:p w14:paraId="63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Закаливание организма обтиранием. Составление комплекса утренней зарядки и физкультминутки для занятий в домашних условиях. </w:t>
      </w:r>
    </w:p>
    <w:p w14:paraId="64130000">
      <w:pPr>
        <w:pStyle w:val="Style_7"/>
        <w:spacing w:line="360" w:lineRule="auto"/>
        <w:ind w:firstLine="709" w:left="0"/>
        <w:contextualSpacing w:val="1"/>
        <w:rPr>
          <w:rStyle w:val="Style_9_ch"/>
          <w:rFonts w:ascii="Times New Roman" w:hAnsi="Times New Roman"/>
          <w:i w:val="0"/>
          <w:sz w:val="24"/>
        </w:rPr>
      </w:pPr>
      <w:r>
        <w:rPr>
          <w:rFonts w:ascii="Times New Roman" w:hAnsi="Times New Roman"/>
          <w:sz w:val="24"/>
        </w:rPr>
        <w:t>167.3.3.3.2. </w:t>
      </w:r>
      <w:r>
        <w:rPr>
          <w:rStyle w:val="Style_9_ch"/>
          <w:rFonts w:ascii="Times New Roman" w:hAnsi="Times New Roman"/>
          <w:i w:val="0"/>
          <w:sz w:val="24"/>
        </w:rPr>
        <w:t xml:space="preserve">Спортивно-оздоровительная физическая культура. </w:t>
      </w:r>
    </w:p>
    <w:p w14:paraId="65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Гимнастика с основами акробатики. </w:t>
      </w:r>
    </w:p>
    <w:p w14:paraId="66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Правила поведения на занятиях гимнастикой и акробатикой. Строевые команды в построении и перестроении в одну шеренгу и колонну по одному; </w:t>
      </w:r>
      <w:r>
        <w:rPr>
          <w:rFonts w:ascii="Times New Roman" w:hAnsi="Times New Roman"/>
          <w:sz w:val="24"/>
        </w:rPr>
        <w:br/>
      </w:r>
      <w:r>
        <w:rPr>
          <w:rFonts w:ascii="Times New Roman" w:hAnsi="Times New Roman"/>
          <w:sz w:val="24"/>
        </w:rPr>
        <w:t xml:space="preserve">при поворотах направо и налево, стоя на месте и в движении. Передвижение </w:t>
      </w:r>
      <w:r>
        <w:rPr>
          <w:rFonts w:ascii="Times New Roman" w:hAnsi="Times New Roman"/>
          <w:sz w:val="24"/>
        </w:rPr>
        <w:br/>
      </w:r>
      <w:r>
        <w:rPr>
          <w:rFonts w:ascii="Times New Roman" w:hAnsi="Times New Roman"/>
          <w:sz w:val="24"/>
        </w:rPr>
        <w:t>в колонне по одному с равномерной и изменяющейся скоростью движения.</w:t>
      </w:r>
    </w:p>
    <w:p w14:paraId="67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68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Лыжная подготовка. </w:t>
      </w:r>
    </w:p>
    <w:p w14:paraId="69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Правила поведения на занятиях лыжной подготовкой. Упражнения на лыжах: передвижение двухшажным попеременным ходом, спуск с небольшого склона </w:t>
      </w:r>
      <w:r>
        <w:rPr>
          <w:rFonts w:ascii="Times New Roman" w:hAnsi="Times New Roman"/>
          <w:sz w:val="24"/>
        </w:rPr>
        <w:br/>
      </w:r>
      <w:r>
        <w:rPr>
          <w:rFonts w:ascii="Times New Roman" w:hAnsi="Times New Roman"/>
          <w:sz w:val="24"/>
        </w:rPr>
        <w:t xml:space="preserve">в основной стойке, торможение лыжными палками на учебной трассе и падением </w:t>
      </w:r>
      <w:r>
        <w:rPr>
          <w:rFonts w:ascii="Times New Roman" w:hAnsi="Times New Roman"/>
          <w:sz w:val="24"/>
        </w:rPr>
        <w:br/>
      </w:r>
      <w:r>
        <w:rPr>
          <w:rFonts w:ascii="Times New Roman" w:hAnsi="Times New Roman"/>
          <w:sz w:val="24"/>
        </w:rPr>
        <w:t>на бок во время спуска.</w:t>
      </w:r>
    </w:p>
    <w:p w14:paraId="6A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Лёгкая атлетика. </w:t>
      </w:r>
    </w:p>
    <w:p w14:paraId="6B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Правила поведения на занятиях лёгкой атлетикой. Броски малого мяча </w:t>
      </w:r>
      <w:r>
        <w:rPr>
          <w:rFonts w:ascii="Times New Roman" w:hAnsi="Times New Roman"/>
          <w:sz w:val="24"/>
        </w:rPr>
        <w:br/>
      </w:r>
      <w:r>
        <w:rPr>
          <w:rFonts w:ascii="Times New Roman" w:hAnsi="Times New Roman"/>
          <w:sz w:val="24"/>
        </w:rPr>
        <w:t xml:space="preserve">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w:t>
      </w:r>
      <w:r>
        <w:rPr>
          <w:rFonts w:ascii="Times New Roman" w:hAnsi="Times New Roman"/>
          <w:sz w:val="24"/>
        </w:rPr>
        <w:br/>
      </w:r>
      <w:r>
        <w:rPr>
          <w:rFonts w:ascii="Times New Roman" w:hAnsi="Times New Roman"/>
          <w:sz w:val="24"/>
        </w:rPr>
        <w:t xml:space="preserve">и траекторией полёта. Прыжок в высоту с прямого разбега. Ходьба </w:t>
      </w:r>
      <w:r>
        <w:rPr>
          <w:rFonts w:ascii="Times New Roman" w:hAnsi="Times New Roman"/>
          <w:sz w:val="24"/>
        </w:rPr>
        <w:br/>
      </w:r>
      <w:r>
        <w:rPr>
          <w:rFonts w:ascii="Times New Roman" w:hAnsi="Times New Roman"/>
          <w:sz w:val="24"/>
        </w:rPr>
        <w:t>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6C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Подвижные игры. </w:t>
      </w:r>
    </w:p>
    <w:p w14:paraId="6D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Подвижные игры с техническими приёмами спортивных игр (баскетбол, футбол). </w:t>
      </w:r>
    </w:p>
    <w:p w14:paraId="6E130000">
      <w:pPr>
        <w:pStyle w:val="Style_7"/>
        <w:spacing w:line="360" w:lineRule="auto"/>
        <w:ind w:firstLine="709" w:left="0"/>
        <w:contextualSpacing w:val="1"/>
        <w:rPr>
          <w:rStyle w:val="Style_9_ch"/>
          <w:rFonts w:ascii="Times New Roman" w:hAnsi="Times New Roman"/>
          <w:i w:val="0"/>
          <w:spacing w:val="1"/>
          <w:sz w:val="24"/>
        </w:rPr>
      </w:pPr>
      <w:r>
        <w:rPr>
          <w:rFonts w:ascii="Times New Roman" w:hAnsi="Times New Roman"/>
          <w:sz w:val="24"/>
        </w:rPr>
        <w:t>167.3.3.3.3. </w:t>
      </w:r>
      <w:r>
        <w:rPr>
          <w:rStyle w:val="Style_9_ch"/>
          <w:rFonts w:ascii="Times New Roman" w:hAnsi="Times New Roman"/>
          <w:i w:val="0"/>
          <w:spacing w:val="1"/>
          <w:sz w:val="24"/>
        </w:rPr>
        <w:t xml:space="preserve">Прикладно-ориентированная физическая культура. </w:t>
      </w:r>
    </w:p>
    <w:p w14:paraId="6F130000">
      <w:pPr>
        <w:pStyle w:val="Style_7"/>
        <w:spacing w:line="360" w:lineRule="auto"/>
        <w:ind w:firstLine="709" w:left="0"/>
        <w:contextualSpacing w:val="1"/>
        <w:rPr>
          <w:rFonts w:ascii="Times New Roman" w:hAnsi="Times New Roman"/>
          <w:spacing w:val="1"/>
          <w:sz w:val="24"/>
        </w:rPr>
      </w:pPr>
      <w:r>
        <w:rPr>
          <w:rFonts w:ascii="Times New Roman" w:hAnsi="Times New Roman"/>
          <w:spacing w:val="1"/>
          <w:sz w:val="24"/>
        </w:rPr>
        <w:t>Подготовка к соревнованиям по комплексу ГТО. Развитие основных физических качеств средствами подвижных и спортивных игр.</w:t>
      </w:r>
    </w:p>
    <w:p w14:paraId="70130000">
      <w:pPr>
        <w:pStyle w:val="Style_7"/>
        <w:spacing w:line="360" w:lineRule="auto"/>
        <w:ind w:firstLine="709" w:left="0"/>
        <w:contextualSpacing w:val="1"/>
        <w:rPr>
          <w:rFonts w:ascii="Times New Roman" w:hAnsi="Times New Roman"/>
          <w:spacing w:val="1"/>
          <w:sz w:val="24"/>
        </w:rPr>
      </w:pPr>
      <w:r>
        <w:rPr>
          <w:rFonts w:ascii="Times New Roman" w:hAnsi="Times New Roman"/>
          <w:sz w:val="24"/>
        </w:rPr>
        <w:t xml:space="preserve">167.3.4. Содержание обучения в </w:t>
      </w:r>
      <w:r>
        <w:rPr>
          <w:rFonts w:ascii="Times New Roman" w:hAnsi="Times New Roman"/>
          <w:color w:val="171717"/>
          <w:sz w:val="24"/>
        </w:rPr>
        <w:t>3 классе.</w:t>
      </w:r>
    </w:p>
    <w:p w14:paraId="71130000">
      <w:pPr>
        <w:pStyle w:val="Style_7"/>
        <w:spacing w:line="360" w:lineRule="auto"/>
        <w:ind w:firstLine="709" w:left="0"/>
        <w:contextualSpacing w:val="1"/>
        <w:rPr>
          <w:rFonts w:ascii="Times New Roman" w:hAnsi="Times New Roman"/>
          <w:sz w:val="24"/>
        </w:rPr>
      </w:pPr>
      <w:r>
        <w:rPr>
          <w:rFonts w:ascii="Times New Roman" w:hAnsi="Times New Roman"/>
          <w:sz w:val="24"/>
        </w:rPr>
        <w:t>167.3.4.1. </w:t>
      </w:r>
      <w:r>
        <w:rPr>
          <w:rStyle w:val="Style_12_ch"/>
          <w:rFonts w:ascii="Times New Roman" w:hAnsi="Times New Roman"/>
          <w:b w:val="0"/>
          <w:i w:val="0"/>
          <w:sz w:val="24"/>
        </w:rPr>
        <w:t>Знания о физической культуре.</w:t>
      </w:r>
      <w:r>
        <w:rPr>
          <w:rFonts w:ascii="Times New Roman" w:hAnsi="Times New Roman"/>
          <w:sz w:val="24"/>
        </w:rPr>
        <w:t xml:space="preserve"> </w:t>
      </w:r>
    </w:p>
    <w:p w14:paraId="72130000">
      <w:pPr>
        <w:pStyle w:val="Style_7"/>
        <w:spacing w:line="360" w:lineRule="auto"/>
        <w:ind w:firstLine="709" w:left="0"/>
        <w:contextualSpacing w:val="1"/>
        <w:rPr>
          <w:rFonts w:ascii="Times New Roman" w:hAnsi="Times New Roman"/>
          <w:sz w:val="24"/>
        </w:rPr>
      </w:pPr>
      <w:r>
        <w:rPr>
          <w:rFonts w:ascii="Times New Roman" w:hAnsi="Times New Roman"/>
          <w:sz w:val="24"/>
        </w:rPr>
        <w:t>Из истории развития физической культуры у древних народов, населявших территорию России. История появления современного спорта.</w:t>
      </w:r>
    </w:p>
    <w:p w14:paraId="73130000">
      <w:pPr>
        <w:pStyle w:val="Style_7"/>
        <w:spacing w:line="360" w:lineRule="auto"/>
        <w:ind w:firstLine="709" w:left="0"/>
        <w:contextualSpacing w:val="1"/>
        <w:rPr>
          <w:rStyle w:val="Style_9_ch"/>
          <w:rFonts w:ascii="Times New Roman" w:hAnsi="Times New Roman"/>
          <w:i w:val="0"/>
          <w:sz w:val="24"/>
        </w:rPr>
      </w:pPr>
      <w:r>
        <w:rPr>
          <w:rFonts w:ascii="Times New Roman" w:hAnsi="Times New Roman"/>
          <w:sz w:val="24"/>
        </w:rPr>
        <w:t>167.3.4.2. </w:t>
      </w:r>
      <w:r>
        <w:rPr>
          <w:rStyle w:val="Style_12_ch"/>
          <w:rFonts w:ascii="Times New Roman" w:hAnsi="Times New Roman"/>
          <w:b w:val="0"/>
          <w:i w:val="0"/>
          <w:sz w:val="24"/>
        </w:rPr>
        <w:t>Способы самостоятельной деятельности.</w:t>
      </w:r>
      <w:r>
        <w:rPr>
          <w:rStyle w:val="Style_9_ch"/>
          <w:rFonts w:ascii="Times New Roman" w:hAnsi="Times New Roman"/>
          <w:i w:val="0"/>
          <w:sz w:val="24"/>
        </w:rPr>
        <w:t xml:space="preserve"> </w:t>
      </w:r>
    </w:p>
    <w:p w14:paraId="74130000">
      <w:pPr>
        <w:pStyle w:val="Style_7"/>
        <w:spacing w:line="360" w:lineRule="auto"/>
        <w:ind w:firstLine="709" w:left="0"/>
        <w:contextualSpacing w:val="1"/>
        <w:rPr>
          <w:rFonts w:ascii="Times New Roman" w:hAnsi="Times New Roman"/>
          <w:sz w:val="24"/>
        </w:rPr>
      </w:pPr>
      <w:r>
        <w:rPr>
          <w:rFonts w:ascii="Times New Roman" w:hAnsi="Times New Roman"/>
          <w:sz w:val="24"/>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75130000">
      <w:pPr>
        <w:pStyle w:val="Style_7"/>
        <w:spacing w:line="360" w:lineRule="auto"/>
        <w:ind w:firstLine="709" w:left="0"/>
        <w:contextualSpacing w:val="1"/>
        <w:rPr>
          <w:rFonts w:ascii="Times New Roman" w:hAnsi="Times New Roman"/>
          <w:sz w:val="24"/>
        </w:rPr>
      </w:pPr>
      <w:r>
        <w:rPr>
          <w:rFonts w:ascii="Times New Roman" w:hAnsi="Times New Roman"/>
          <w:sz w:val="24"/>
        </w:rPr>
        <w:t>167.3.4.3. </w:t>
      </w:r>
      <w:r>
        <w:rPr>
          <w:rStyle w:val="Style_12_ch"/>
          <w:rFonts w:ascii="Times New Roman" w:hAnsi="Times New Roman"/>
          <w:b w:val="0"/>
          <w:i w:val="0"/>
          <w:sz w:val="24"/>
        </w:rPr>
        <w:t>Физическое совершенствование.</w:t>
      </w:r>
      <w:r>
        <w:rPr>
          <w:rFonts w:ascii="Times New Roman" w:hAnsi="Times New Roman"/>
          <w:sz w:val="24"/>
        </w:rPr>
        <w:t xml:space="preserve"> </w:t>
      </w:r>
    </w:p>
    <w:p w14:paraId="76130000">
      <w:pPr>
        <w:pStyle w:val="Style_7"/>
        <w:spacing w:line="360" w:lineRule="auto"/>
        <w:ind w:firstLine="709" w:left="0"/>
        <w:contextualSpacing w:val="1"/>
        <w:rPr>
          <w:rStyle w:val="Style_9_ch"/>
          <w:rFonts w:ascii="Times New Roman" w:hAnsi="Times New Roman"/>
          <w:i w:val="0"/>
          <w:sz w:val="24"/>
        </w:rPr>
      </w:pPr>
      <w:r>
        <w:rPr>
          <w:rFonts w:ascii="Times New Roman" w:hAnsi="Times New Roman"/>
          <w:sz w:val="24"/>
        </w:rPr>
        <w:t>167.3.4.3.1. </w:t>
      </w:r>
      <w:r>
        <w:rPr>
          <w:rStyle w:val="Style_9_ch"/>
          <w:rFonts w:ascii="Times New Roman" w:hAnsi="Times New Roman"/>
          <w:i w:val="0"/>
          <w:sz w:val="24"/>
        </w:rPr>
        <w:t xml:space="preserve">Оздоровительная физическая культура. </w:t>
      </w:r>
    </w:p>
    <w:p w14:paraId="77130000">
      <w:pPr>
        <w:pStyle w:val="Style_7"/>
        <w:spacing w:line="360" w:lineRule="auto"/>
        <w:ind w:firstLine="709" w:left="0"/>
        <w:contextualSpacing w:val="1"/>
        <w:rPr>
          <w:rFonts w:ascii="Times New Roman" w:hAnsi="Times New Roman"/>
          <w:sz w:val="24"/>
        </w:rPr>
      </w:pPr>
      <w:r>
        <w:rPr>
          <w:rFonts w:ascii="Times New Roman" w:hAnsi="Times New Roman"/>
          <w:sz w:val="24"/>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78130000">
      <w:pPr>
        <w:pStyle w:val="Style_7"/>
        <w:spacing w:line="360" w:lineRule="auto"/>
        <w:ind w:firstLine="709" w:left="0"/>
        <w:contextualSpacing w:val="1"/>
        <w:rPr>
          <w:rStyle w:val="Style_9_ch"/>
          <w:rFonts w:ascii="Times New Roman" w:hAnsi="Times New Roman"/>
          <w:i w:val="0"/>
          <w:spacing w:val="3"/>
          <w:sz w:val="24"/>
        </w:rPr>
      </w:pPr>
      <w:r>
        <w:rPr>
          <w:rFonts w:ascii="Times New Roman" w:hAnsi="Times New Roman"/>
          <w:sz w:val="24"/>
        </w:rPr>
        <w:t>167.3.4.3.2. </w:t>
      </w:r>
      <w:r>
        <w:rPr>
          <w:rStyle w:val="Style_9_ch"/>
          <w:rFonts w:ascii="Times New Roman" w:hAnsi="Times New Roman"/>
          <w:i w:val="0"/>
          <w:spacing w:val="3"/>
          <w:sz w:val="24"/>
        </w:rPr>
        <w:t xml:space="preserve">Спортивно-оздоровительная физическая культура. </w:t>
      </w:r>
    </w:p>
    <w:p w14:paraId="79130000">
      <w:pPr>
        <w:pStyle w:val="Style_7"/>
        <w:spacing w:line="360" w:lineRule="auto"/>
        <w:ind w:firstLine="709" w:left="0"/>
        <w:contextualSpacing w:val="1"/>
        <w:rPr>
          <w:rFonts w:ascii="Times New Roman" w:hAnsi="Times New Roman"/>
          <w:spacing w:val="3"/>
          <w:sz w:val="24"/>
        </w:rPr>
      </w:pPr>
      <w:r>
        <w:rPr>
          <w:rFonts w:ascii="Times New Roman" w:hAnsi="Times New Roman"/>
          <w:spacing w:val="3"/>
          <w:sz w:val="24"/>
        </w:rPr>
        <w:t xml:space="preserve">Гимнастика с основами акробатики. </w:t>
      </w:r>
    </w:p>
    <w:p w14:paraId="7A130000">
      <w:pPr>
        <w:pStyle w:val="Style_7"/>
        <w:spacing w:line="360" w:lineRule="auto"/>
        <w:ind w:firstLine="709" w:left="0"/>
        <w:contextualSpacing w:val="1"/>
        <w:rPr>
          <w:rFonts w:ascii="Times New Roman" w:hAnsi="Times New Roman"/>
          <w:spacing w:val="3"/>
          <w:sz w:val="24"/>
        </w:rPr>
      </w:pPr>
      <w:r>
        <w:rPr>
          <w:rFonts w:ascii="Times New Roman" w:hAnsi="Times New Roman"/>
          <w:spacing w:val="3"/>
          <w:sz w:val="24"/>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w:t>
      </w:r>
      <w:r>
        <w:rPr>
          <w:rFonts w:ascii="Times New Roman" w:hAnsi="Times New Roman"/>
          <w:spacing w:val="3"/>
          <w:sz w:val="24"/>
        </w:rPr>
        <w:br/>
      </w:r>
      <w:r>
        <w:rPr>
          <w:rFonts w:ascii="Times New Roman" w:hAnsi="Times New Roman"/>
          <w:spacing w:val="3"/>
          <w:sz w:val="24"/>
        </w:rPr>
        <w:t xml:space="preserve">и левым боком. </w:t>
      </w:r>
    </w:p>
    <w:p w14:paraId="7B130000">
      <w:pPr>
        <w:pStyle w:val="Style_7"/>
        <w:spacing w:line="360" w:lineRule="auto"/>
        <w:ind w:firstLine="709" w:left="0"/>
        <w:contextualSpacing w:val="1"/>
        <w:rPr>
          <w:rFonts w:ascii="Times New Roman" w:hAnsi="Times New Roman"/>
          <w:spacing w:val="1"/>
          <w:sz w:val="24"/>
        </w:rPr>
      </w:pPr>
      <w:r>
        <w:rPr>
          <w:rFonts w:ascii="Times New Roman" w:hAnsi="Times New Roman"/>
          <w:spacing w:val="1"/>
          <w:sz w:val="24"/>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w:t>
      </w:r>
      <w:r>
        <w:rPr>
          <w:rFonts w:ascii="Times New Roman" w:hAnsi="Times New Roman"/>
          <w:spacing w:val="1"/>
          <w:sz w:val="24"/>
        </w:rPr>
        <w:br/>
      </w:r>
      <w:r>
        <w:rPr>
          <w:rFonts w:ascii="Times New Roman" w:hAnsi="Times New Roman"/>
          <w:spacing w:val="1"/>
          <w:sz w:val="24"/>
        </w:rPr>
        <w:t xml:space="preserve">и поочерёдно на правой и левой ноге, прыжки через скакалку назад с равномерной скоростью. </w:t>
      </w:r>
    </w:p>
    <w:p w14:paraId="7C130000">
      <w:pPr>
        <w:pStyle w:val="Style_7"/>
        <w:spacing w:line="360" w:lineRule="auto"/>
        <w:ind w:firstLine="709" w:left="0"/>
        <w:contextualSpacing w:val="1"/>
        <w:rPr>
          <w:rFonts w:ascii="Times New Roman" w:hAnsi="Times New Roman"/>
          <w:spacing w:val="1"/>
          <w:sz w:val="24"/>
        </w:rPr>
      </w:pPr>
      <w:r>
        <w:rPr>
          <w:rFonts w:ascii="Times New Roman" w:hAnsi="Times New Roman"/>
          <w:spacing w:val="1"/>
          <w:sz w:val="24"/>
        </w:rPr>
        <w:t xml:space="preserve">Ритмическая гимнастика: стилизованные наклоны и повороты туловища </w:t>
      </w:r>
      <w:r>
        <w:rPr>
          <w:rFonts w:ascii="Times New Roman" w:hAnsi="Times New Roman"/>
          <w:spacing w:val="1"/>
          <w:sz w:val="24"/>
        </w:rPr>
        <w:br/>
      </w:r>
      <w:r>
        <w:rPr>
          <w:rFonts w:ascii="Times New Roman" w:hAnsi="Times New Roman"/>
          <w:spacing w:val="1"/>
          <w:sz w:val="24"/>
        </w:rPr>
        <w:t xml:space="preserve">с изменением положения рук, стилизованные шаги на месте в сочетании </w:t>
      </w:r>
      <w:r>
        <w:rPr>
          <w:rFonts w:ascii="Times New Roman" w:hAnsi="Times New Roman"/>
          <w:spacing w:val="1"/>
          <w:sz w:val="24"/>
        </w:rPr>
        <w:br/>
      </w:r>
      <w:r>
        <w:rPr>
          <w:rFonts w:ascii="Times New Roman" w:hAnsi="Times New Roman"/>
          <w:spacing w:val="1"/>
          <w:sz w:val="24"/>
        </w:rPr>
        <w:t>с движением рук, ног и туловища. Упражнения в танцах галоп и полька.</w:t>
      </w:r>
    </w:p>
    <w:p w14:paraId="7D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Лёгкая атлетика. </w:t>
      </w:r>
    </w:p>
    <w:p w14:paraId="7E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Прыжок в длину с разбега, способом согнув ноги. Броски набивного мяча </w:t>
      </w:r>
      <w:r>
        <w:rPr>
          <w:rFonts w:ascii="Times New Roman" w:hAnsi="Times New Roman"/>
          <w:sz w:val="24"/>
        </w:rPr>
        <w:br/>
      </w:r>
      <w:r>
        <w:rPr>
          <w:rFonts w:ascii="Times New Roman" w:hAnsi="Times New Roman"/>
          <w:sz w:val="24"/>
        </w:rPr>
        <w:t xml:space="preserve">из-за головы в положении сидя и стоя на месте. Беговые упражнения скоростной </w:t>
      </w:r>
      <w:r>
        <w:rPr>
          <w:rFonts w:ascii="Times New Roman" w:hAnsi="Times New Roman"/>
          <w:sz w:val="24"/>
        </w:rPr>
        <w:br/>
      </w:r>
      <w:r>
        <w:rPr>
          <w:rFonts w:ascii="Times New Roman" w:hAnsi="Times New Roman"/>
          <w:sz w:val="24"/>
        </w:rPr>
        <w:t xml:space="preserve">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7F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Лыжная подготовка. </w:t>
      </w:r>
    </w:p>
    <w:p w14:paraId="80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14:paraId="81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Плавательная подготовка. </w:t>
      </w:r>
    </w:p>
    <w:p w14:paraId="82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83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Подвижные и спортивные игры. </w:t>
      </w:r>
    </w:p>
    <w:p w14:paraId="84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Подвижные игры на точность движений с приёмами спортивных игр </w:t>
      </w:r>
      <w:r>
        <w:rPr>
          <w:rFonts w:ascii="Times New Roman" w:hAnsi="Times New Roman"/>
          <w:sz w:val="24"/>
        </w:rPr>
        <w:br/>
      </w:r>
      <w:r>
        <w:rPr>
          <w:rFonts w:ascii="Times New Roman" w:hAnsi="Times New Roman"/>
          <w:sz w:val="24"/>
        </w:rPr>
        <w:t xml:space="preserve">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85130000">
      <w:pPr>
        <w:pStyle w:val="Style_7"/>
        <w:spacing w:line="360" w:lineRule="auto"/>
        <w:ind w:firstLine="709" w:left="0"/>
        <w:contextualSpacing w:val="1"/>
        <w:rPr>
          <w:rStyle w:val="Style_9_ch"/>
          <w:rFonts w:ascii="Times New Roman" w:hAnsi="Times New Roman"/>
          <w:i w:val="0"/>
          <w:sz w:val="24"/>
        </w:rPr>
      </w:pPr>
      <w:r>
        <w:rPr>
          <w:rFonts w:ascii="Times New Roman" w:hAnsi="Times New Roman"/>
          <w:sz w:val="24"/>
        </w:rPr>
        <w:t>167.3.4.3.3. </w:t>
      </w:r>
      <w:r>
        <w:rPr>
          <w:rStyle w:val="Style_9_ch"/>
          <w:rFonts w:ascii="Times New Roman" w:hAnsi="Times New Roman"/>
          <w:i w:val="0"/>
          <w:sz w:val="24"/>
        </w:rPr>
        <w:t xml:space="preserve">Прикладно-ориентированная физическая культура. </w:t>
      </w:r>
    </w:p>
    <w:p w14:paraId="86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87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167.3.5. Содержание обучения в </w:t>
      </w:r>
      <w:r>
        <w:rPr>
          <w:rFonts w:ascii="Times New Roman" w:hAnsi="Times New Roman"/>
          <w:color w:val="171717"/>
          <w:sz w:val="24"/>
        </w:rPr>
        <w:t>4 классе.</w:t>
      </w:r>
    </w:p>
    <w:p w14:paraId="88130000">
      <w:pPr>
        <w:pStyle w:val="Style_7"/>
        <w:spacing w:line="360" w:lineRule="auto"/>
        <w:ind w:firstLine="709" w:left="0"/>
        <w:contextualSpacing w:val="1"/>
        <w:rPr>
          <w:rFonts w:ascii="Times New Roman" w:hAnsi="Times New Roman"/>
          <w:sz w:val="24"/>
        </w:rPr>
      </w:pPr>
      <w:r>
        <w:rPr>
          <w:rFonts w:ascii="Times New Roman" w:hAnsi="Times New Roman"/>
          <w:sz w:val="24"/>
        </w:rPr>
        <w:t>167.3.5.1. </w:t>
      </w:r>
      <w:r>
        <w:rPr>
          <w:rStyle w:val="Style_12_ch"/>
          <w:rFonts w:ascii="Times New Roman" w:hAnsi="Times New Roman"/>
          <w:b w:val="0"/>
          <w:i w:val="0"/>
          <w:sz w:val="24"/>
        </w:rPr>
        <w:t>Знания о физической культуре.</w:t>
      </w:r>
      <w:r>
        <w:rPr>
          <w:rFonts w:ascii="Times New Roman" w:hAnsi="Times New Roman"/>
          <w:sz w:val="24"/>
        </w:rPr>
        <w:t xml:space="preserve"> </w:t>
      </w:r>
    </w:p>
    <w:p w14:paraId="89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Из истории развития физической культуры в России. Развитие национальных видов спорта в России. </w:t>
      </w:r>
    </w:p>
    <w:p w14:paraId="8A130000">
      <w:pPr>
        <w:pStyle w:val="Style_7"/>
        <w:spacing w:line="360" w:lineRule="auto"/>
        <w:ind w:firstLine="709" w:left="0"/>
        <w:contextualSpacing w:val="1"/>
        <w:rPr>
          <w:rStyle w:val="Style_9_ch"/>
          <w:rFonts w:ascii="Times New Roman" w:hAnsi="Times New Roman"/>
          <w:i w:val="0"/>
          <w:sz w:val="24"/>
        </w:rPr>
      </w:pPr>
      <w:r>
        <w:rPr>
          <w:rFonts w:ascii="Times New Roman" w:hAnsi="Times New Roman"/>
          <w:sz w:val="24"/>
        </w:rPr>
        <w:t>167.3.5.2. </w:t>
      </w:r>
      <w:r>
        <w:rPr>
          <w:rStyle w:val="Style_12_ch"/>
          <w:rFonts w:ascii="Times New Roman" w:hAnsi="Times New Roman"/>
          <w:b w:val="0"/>
          <w:i w:val="0"/>
          <w:sz w:val="24"/>
        </w:rPr>
        <w:t>Способы самостоятельной деятельности.</w:t>
      </w:r>
      <w:r>
        <w:rPr>
          <w:rStyle w:val="Style_9_ch"/>
          <w:rFonts w:ascii="Times New Roman" w:hAnsi="Times New Roman"/>
          <w:i w:val="0"/>
          <w:sz w:val="24"/>
        </w:rPr>
        <w:t xml:space="preserve"> </w:t>
      </w:r>
    </w:p>
    <w:p w14:paraId="8B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w:t>
      </w:r>
      <w:r>
        <w:rPr>
          <w:rFonts w:ascii="Times New Roman" w:hAnsi="Times New Roman"/>
          <w:sz w:val="24"/>
        </w:rPr>
        <w:br/>
      </w:r>
      <w:r>
        <w:rPr>
          <w:rFonts w:ascii="Times New Roman" w:hAnsi="Times New Roman"/>
          <w:sz w:val="24"/>
        </w:rPr>
        <w:t xml:space="preserve">на самостоятельных занятиях физической подготовкой по внешним признакам </w:t>
      </w:r>
      <w:r>
        <w:rPr>
          <w:rFonts w:ascii="Times New Roman" w:hAnsi="Times New Roman"/>
          <w:sz w:val="24"/>
        </w:rPr>
        <w:br/>
      </w:r>
      <w:r>
        <w:rPr>
          <w:rFonts w:ascii="Times New Roman" w:hAnsi="Times New Roman"/>
          <w:sz w:val="24"/>
        </w:rPr>
        <w:t xml:space="preserve">и самочувствию. Определение возрастных особенностей физического развития </w:t>
      </w:r>
      <w:r>
        <w:rPr>
          <w:rFonts w:ascii="Times New Roman" w:hAnsi="Times New Roman"/>
          <w:sz w:val="24"/>
        </w:rPr>
        <w:br/>
      </w:r>
      <w:r>
        <w:rPr>
          <w:rFonts w:ascii="Times New Roman" w:hAnsi="Times New Roman"/>
          <w:sz w:val="24"/>
        </w:rPr>
        <w:t>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8C130000">
      <w:pPr>
        <w:pStyle w:val="Style_7"/>
        <w:spacing w:line="360" w:lineRule="auto"/>
        <w:ind w:firstLine="709" w:left="0"/>
        <w:contextualSpacing w:val="1"/>
        <w:rPr>
          <w:rFonts w:ascii="Times New Roman" w:hAnsi="Times New Roman"/>
          <w:spacing w:val="1"/>
          <w:sz w:val="24"/>
        </w:rPr>
      </w:pPr>
      <w:r>
        <w:rPr>
          <w:rFonts w:ascii="Times New Roman" w:hAnsi="Times New Roman"/>
          <w:sz w:val="24"/>
        </w:rPr>
        <w:t>167.3.5.3. </w:t>
      </w:r>
      <w:r>
        <w:rPr>
          <w:rStyle w:val="Style_12_ch"/>
          <w:rFonts w:ascii="Times New Roman" w:hAnsi="Times New Roman"/>
          <w:b w:val="0"/>
          <w:i w:val="0"/>
          <w:spacing w:val="1"/>
          <w:sz w:val="24"/>
        </w:rPr>
        <w:t>Физическое совершенствование.</w:t>
      </w:r>
      <w:r>
        <w:rPr>
          <w:rFonts w:ascii="Times New Roman" w:hAnsi="Times New Roman"/>
          <w:spacing w:val="1"/>
          <w:sz w:val="24"/>
        </w:rPr>
        <w:t xml:space="preserve"> </w:t>
      </w:r>
    </w:p>
    <w:p w14:paraId="8D130000">
      <w:pPr>
        <w:pStyle w:val="Style_7"/>
        <w:spacing w:line="360" w:lineRule="auto"/>
        <w:ind w:firstLine="709" w:left="0"/>
        <w:contextualSpacing w:val="1"/>
        <w:rPr>
          <w:rStyle w:val="Style_9_ch"/>
          <w:rFonts w:ascii="Times New Roman" w:hAnsi="Times New Roman"/>
          <w:i w:val="0"/>
          <w:spacing w:val="1"/>
          <w:sz w:val="24"/>
        </w:rPr>
      </w:pPr>
      <w:r>
        <w:rPr>
          <w:rFonts w:ascii="Times New Roman" w:hAnsi="Times New Roman"/>
          <w:sz w:val="24"/>
        </w:rPr>
        <w:t>167.3.5.3.1. </w:t>
      </w:r>
      <w:r>
        <w:rPr>
          <w:rStyle w:val="Style_9_ch"/>
          <w:rFonts w:ascii="Times New Roman" w:hAnsi="Times New Roman"/>
          <w:i w:val="0"/>
          <w:spacing w:val="1"/>
          <w:sz w:val="24"/>
        </w:rPr>
        <w:t xml:space="preserve">Оздоровительная физическая культура. </w:t>
      </w:r>
    </w:p>
    <w:p w14:paraId="8E130000">
      <w:pPr>
        <w:pStyle w:val="Style_7"/>
        <w:spacing w:line="360" w:lineRule="auto"/>
        <w:ind w:firstLine="709" w:left="0"/>
        <w:contextualSpacing w:val="1"/>
        <w:rPr>
          <w:rFonts w:ascii="Times New Roman" w:hAnsi="Times New Roman"/>
          <w:spacing w:val="1"/>
          <w:sz w:val="24"/>
        </w:rPr>
      </w:pPr>
      <w:r>
        <w:rPr>
          <w:rFonts w:ascii="Times New Roman" w:hAnsi="Times New Roman"/>
          <w:spacing w:val="1"/>
          <w:sz w:val="24"/>
        </w:rPr>
        <w:t xml:space="preserve">Оценка состояния осанки, упражнения для профилактики её нарушения </w:t>
      </w:r>
      <w:r>
        <w:rPr>
          <w:rFonts w:ascii="Times New Roman" w:hAnsi="Times New Roman"/>
          <w:spacing w:val="1"/>
          <w:sz w:val="24"/>
        </w:rPr>
        <w:br/>
      </w:r>
      <w:r>
        <w:rPr>
          <w:rFonts w:ascii="Times New Roman" w:hAnsi="Times New Roman"/>
          <w:spacing w:val="1"/>
          <w:sz w:val="24"/>
        </w:rPr>
        <w:t xml:space="preserve">(на расслабление мышц спины и профилактику сутулости). Упражнения </w:t>
      </w:r>
      <w:r>
        <w:rPr>
          <w:rFonts w:ascii="Times New Roman" w:hAnsi="Times New Roman"/>
          <w:spacing w:val="1"/>
          <w:sz w:val="24"/>
        </w:rPr>
        <w:br/>
      </w:r>
      <w:r>
        <w:rPr>
          <w:rFonts w:ascii="Times New Roman" w:hAnsi="Times New Roman"/>
          <w:spacing w:val="1"/>
          <w:sz w:val="24"/>
        </w:rPr>
        <w:t xml:space="preserve">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8F130000">
      <w:pPr>
        <w:pStyle w:val="Style_7"/>
        <w:spacing w:line="360" w:lineRule="auto"/>
        <w:ind w:firstLine="709" w:left="0"/>
        <w:contextualSpacing w:val="1"/>
        <w:rPr>
          <w:rStyle w:val="Style_9_ch"/>
          <w:rFonts w:ascii="Times New Roman" w:hAnsi="Times New Roman"/>
          <w:i w:val="0"/>
          <w:spacing w:val="-1"/>
          <w:sz w:val="24"/>
        </w:rPr>
      </w:pPr>
      <w:r>
        <w:rPr>
          <w:rFonts w:ascii="Times New Roman" w:hAnsi="Times New Roman"/>
          <w:sz w:val="24"/>
        </w:rPr>
        <w:t>167.3.5.3.2. </w:t>
      </w:r>
      <w:r>
        <w:rPr>
          <w:rStyle w:val="Style_9_ch"/>
          <w:rFonts w:ascii="Times New Roman" w:hAnsi="Times New Roman"/>
          <w:i w:val="0"/>
          <w:spacing w:val="-1"/>
          <w:sz w:val="24"/>
        </w:rPr>
        <w:t xml:space="preserve">Спортивно-оздоровительная физическая культура. </w:t>
      </w:r>
    </w:p>
    <w:p w14:paraId="90130000">
      <w:pPr>
        <w:pStyle w:val="Style_7"/>
        <w:spacing w:line="360" w:lineRule="auto"/>
        <w:ind w:firstLine="709" w:left="0"/>
        <w:contextualSpacing w:val="1"/>
        <w:rPr>
          <w:rFonts w:ascii="Times New Roman" w:hAnsi="Times New Roman"/>
          <w:spacing w:val="-1"/>
          <w:sz w:val="24"/>
        </w:rPr>
      </w:pPr>
      <w:r>
        <w:rPr>
          <w:rFonts w:ascii="Times New Roman" w:hAnsi="Times New Roman"/>
          <w:spacing w:val="-1"/>
          <w:sz w:val="24"/>
        </w:rPr>
        <w:t xml:space="preserve">Гимнастика с основами акробатики. Предупреждение травматизма </w:t>
      </w:r>
      <w:r>
        <w:rPr>
          <w:rFonts w:ascii="Times New Roman" w:hAnsi="Times New Roman"/>
          <w:spacing w:val="-1"/>
          <w:sz w:val="24"/>
        </w:rPr>
        <w:br/>
      </w:r>
      <w:r>
        <w:rPr>
          <w:rFonts w:ascii="Times New Roman" w:hAnsi="Times New Roman"/>
          <w:spacing w:val="-1"/>
          <w:sz w:val="24"/>
        </w:rPr>
        <w:t xml:space="preserve">при выполнении гимнастических и акробатических упражнений. Акробатические комбинации из хорошо освоенных упражнений. Опорный прыжок </w:t>
      </w:r>
      <w:r>
        <w:rPr>
          <w:rFonts w:ascii="Times New Roman" w:hAnsi="Times New Roman"/>
          <w:spacing w:val="-1"/>
          <w:sz w:val="24"/>
        </w:rPr>
        <w:br/>
      </w:r>
      <w:r>
        <w:rPr>
          <w:rFonts w:ascii="Times New Roman" w:hAnsi="Times New Roman"/>
          <w:spacing w:val="-1"/>
          <w:sz w:val="24"/>
        </w:rPr>
        <w:t xml:space="preserve">через гимнастического козла с разбега способом напрыгивания. Упражнения </w:t>
      </w:r>
      <w:r>
        <w:rPr>
          <w:rFonts w:ascii="Times New Roman" w:hAnsi="Times New Roman"/>
          <w:spacing w:val="-1"/>
          <w:sz w:val="24"/>
        </w:rPr>
        <w:br/>
      </w:r>
      <w:r>
        <w:rPr>
          <w:rFonts w:ascii="Times New Roman" w:hAnsi="Times New Roman"/>
          <w:spacing w:val="-1"/>
          <w:sz w:val="24"/>
        </w:rPr>
        <w:t>на низкой гимнастической перекладине: висы и упоры, подъём переворотом. Упражнения в танце «Летка-енка».</w:t>
      </w:r>
    </w:p>
    <w:p w14:paraId="91130000">
      <w:pPr>
        <w:pStyle w:val="Style_7"/>
        <w:spacing w:line="360" w:lineRule="auto"/>
        <w:ind w:firstLine="709" w:left="0"/>
        <w:contextualSpacing w:val="1"/>
        <w:rPr>
          <w:rFonts w:ascii="Times New Roman" w:hAnsi="Times New Roman"/>
          <w:sz w:val="24"/>
        </w:rPr>
      </w:pPr>
      <w:r>
        <w:rPr>
          <w:rFonts w:ascii="Times New Roman" w:hAnsi="Times New Roman"/>
          <w:sz w:val="24"/>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92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Лыжная подготовка. </w:t>
      </w:r>
    </w:p>
    <w:p w14:paraId="93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94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Плавательная подготовка. </w:t>
      </w:r>
    </w:p>
    <w:p w14:paraId="95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96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Подвижные и спортивные игры. </w:t>
      </w:r>
    </w:p>
    <w:p w14:paraId="97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Предупреждение травматизма на занятиях подвижными играми. Подвижные игры общефизической подготовки. Волейбол: нижняя боковая подача, приём </w:t>
      </w:r>
      <w:r>
        <w:rPr>
          <w:rFonts w:ascii="Times New Roman" w:hAnsi="Times New Roman"/>
          <w:sz w:val="24"/>
        </w:rPr>
        <w:br/>
      </w:r>
      <w:r>
        <w:rPr>
          <w:rFonts w:ascii="Times New Roman" w:hAnsi="Times New Roman"/>
          <w:sz w:val="24"/>
        </w:rPr>
        <w:t>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98130000">
      <w:pPr>
        <w:pStyle w:val="Style_7"/>
        <w:spacing w:line="360" w:lineRule="auto"/>
        <w:ind w:firstLine="709" w:left="0"/>
        <w:contextualSpacing w:val="1"/>
        <w:rPr>
          <w:rStyle w:val="Style_9_ch"/>
          <w:rFonts w:ascii="Times New Roman" w:hAnsi="Times New Roman"/>
          <w:i w:val="0"/>
          <w:sz w:val="24"/>
        </w:rPr>
      </w:pPr>
      <w:r>
        <w:rPr>
          <w:rFonts w:ascii="Times New Roman" w:hAnsi="Times New Roman"/>
          <w:sz w:val="24"/>
        </w:rPr>
        <w:t>167.3.5.3.3. </w:t>
      </w:r>
      <w:r>
        <w:rPr>
          <w:rStyle w:val="Style_9_ch"/>
          <w:rFonts w:ascii="Times New Roman" w:hAnsi="Times New Roman"/>
          <w:i w:val="0"/>
          <w:sz w:val="24"/>
        </w:rPr>
        <w:t xml:space="preserve">Прикладно-ориентированная физическая культура. </w:t>
      </w:r>
    </w:p>
    <w:p w14:paraId="99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14:paraId="9A130000">
      <w:pPr>
        <w:pStyle w:val="Style_7"/>
        <w:spacing w:line="360" w:lineRule="auto"/>
        <w:ind w:firstLine="709" w:left="0"/>
        <w:contextualSpacing w:val="1"/>
        <w:rPr>
          <w:rFonts w:ascii="Times New Roman" w:hAnsi="Times New Roman"/>
          <w:sz w:val="24"/>
        </w:rPr>
      </w:pPr>
      <w:r>
        <w:rPr>
          <w:rFonts w:ascii="Times New Roman" w:hAnsi="Times New Roman"/>
          <w:sz w:val="24"/>
        </w:rPr>
        <w:t>167.3.6. Планируемые результаты освоения программы по физической культуре на уровне начального общего образования.</w:t>
      </w:r>
    </w:p>
    <w:p w14:paraId="9B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167.3.6.1. Личностные результаты освоения программы по физической культуре на уровне начального общего образования достигаются в единстве учебной </w:t>
      </w:r>
      <w:r>
        <w:rPr>
          <w:rFonts w:ascii="Times New Roman" w:hAnsi="Times New Roman"/>
          <w:sz w:val="24"/>
        </w:rPr>
        <w:br/>
      </w:r>
      <w:r>
        <w:rPr>
          <w:rFonts w:ascii="Times New Roman" w:hAnsi="Times New Roman"/>
          <w:sz w:val="24"/>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9C130000">
      <w:pPr>
        <w:pStyle w:val="Style_7"/>
        <w:spacing w:line="360" w:lineRule="auto"/>
        <w:ind w:firstLine="709" w:left="0"/>
        <w:contextualSpacing w:val="1"/>
        <w:rPr>
          <w:rFonts w:ascii="Times New Roman" w:hAnsi="Times New Roman"/>
          <w:sz w:val="24"/>
        </w:rPr>
      </w:pPr>
      <w:r>
        <w:rPr>
          <w:rFonts w:ascii="Times New Roman" w:hAnsi="Times New Roman"/>
          <w:sz w:val="24"/>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9D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9E130000">
      <w:pPr>
        <w:pStyle w:val="Style_8"/>
        <w:spacing w:line="360" w:lineRule="auto"/>
        <w:ind w:firstLine="709" w:left="0"/>
        <w:contextualSpacing w:val="1"/>
        <w:rPr>
          <w:rFonts w:ascii="Times New Roman" w:hAnsi="Times New Roman"/>
          <w:sz w:val="24"/>
        </w:rPr>
      </w:pPr>
      <w:r>
        <w:rPr>
          <w:rFonts w:ascii="Times New Roman" w:hAnsi="Times New Roman"/>
          <w:sz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9F130000">
      <w:pPr>
        <w:pStyle w:val="Style_8"/>
        <w:spacing w:line="360" w:lineRule="auto"/>
        <w:ind w:firstLine="709" w:left="0"/>
        <w:contextualSpacing w:val="1"/>
        <w:rPr>
          <w:rFonts w:ascii="Times New Roman" w:hAnsi="Times New Roman"/>
          <w:sz w:val="24"/>
        </w:rPr>
      </w:pPr>
      <w:r>
        <w:rPr>
          <w:rFonts w:ascii="Times New Roman" w:hAnsi="Times New Roman"/>
          <w:sz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A0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уважительное отношение к содержанию национальных подвижных игр, этнокультурным формам и видам соревновательной деятельности; </w:t>
      </w:r>
    </w:p>
    <w:p w14:paraId="A1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стремление к формированию культуры здоровья, соблюдению правил здорового образа жизни; </w:t>
      </w:r>
    </w:p>
    <w:p w14:paraId="A2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14:paraId="A3130000">
      <w:pPr>
        <w:pStyle w:val="Style_7"/>
        <w:spacing w:line="360" w:lineRule="auto"/>
        <w:ind w:firstLine="709" w:left="0"/>
        <w:contextualSpacing w:val="1"/>
        <w:rPr>
          <w:rFonts w:ascii="Times New Roman" w:hAnsi="Times New Roman"/>
          <w:sz w:val="24"/>
        </w:rPr>
      </w:pPr>
      <w:r>
        <w:rPr>
          <w:rFonts w:ascii="Times New Roman" w:hAnsi="Times New Roman"/>
          <w:sz w:val="24"/>
        </w:rPr>
        <w:t>167.3.6.2. 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A4130000">
      <w:pPr>
        <w:pStyle w:val="Style_7"/>
        <w:spacing w:line="360" w:lineRule="auto"/>
        <w:ind w:firstLine="709" w:left="0"/>
        <w:contextualSpacing w:val="1"/>
        <w:rPr>
          <w:rFonts w:ascii="Times New Roman" w:hAnsi="Times New Roman"/>
          <w:sz w:val="24"/>
        </w:rPr>
      </w:pPr>
      <w:r>
        <w:rPr>
          <w:rFonts w:ascii="Times New Roman" w:hAnsi="Times New Roman"/>
          <w:sz w:val="24"/>
        </w:rPr>
        <w:t>167.3.6.3. По окончании 1 класса у обучающегося будут сформированы следующие</w:t>
      </w:r>
      <w:r>
        <w:rPr>
          <w:rStyle w:val="Style_9_ch"/>
          <w:rFonts w:ascii="Times New Roman" w:hAnsi="Times New Roman"/>
          <w:i w:val="0"/>
          <w:sz w:val="24"/>
        </w:rPr>
        <w:t xml:space="preserve"> универсальные учебные действия:</w:t>
      </w:r>
      <w:r>
        <w:rPr>
          <w:rFonts w:ascii="Times New Roman" w:hAnsi="Times New Roman"/>
          <w:sz w:val="24"/>
        </w:rPr>
        <w:t xml:space="preserve"> </w:t>
      </w:r>
    </w:p>
    <w:p w14:paraId="A5130000">
      <w:pPr>
        <w:pStyle w:val="Style_8"/>
        <w:spacing w:line="360" w:lineRule="auto"/>
        <w:ind w:firstLine="709" w:left="0"/>
        <w:contextualSpacing w:val="1"/>
        <w:rPr>
          <w:rFonts w:ascii="Times New Roman" w:hAnsi="Times New Roman"/>
          <w:sz w:val="24"/>
        </w:rPr>
      </w:pPr>
      <w:r>
        <w:rPr>
          <w:rFonts w:ascii="Times New Roman" w:hAnsi="Times New Roman"/>
          <w:sz w:val="24"/>
        </w:rPr>
        <w:t>167.3.6.3.1.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A6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находить общие и отличительные признаки в передвижениях человека </w:t>
      </w:r>
      <w:r>
        <w:rPr>
          <w:rFonts w:ascii="Times New Roman" w:hAnsi="Times New Roman"/>
          <w:sz w:val="24"/>
        </w:rPr>
        <w:br/>
      </w:r>
      <w:r>
        <w:rPr>
          <w:rFonts w:ascii="Times New Roman" w:hAnsi="Times New Roman"/>
          <w:sz w:val="24"/>
        </w:rPr>
        <w:t>и животных;</w:t>
      </w:r>
    </w:p>
    <w:p w14:paraId="A7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устанавливать связь между бытовыми движениями древних людей </w:t>
      </w:r>
      <w:r>
        <w:rPr>
          <w:rFonts w:ascii="Times New Roman" w:hAnsi="Times New Roman"/>
          <w:sz w:val="24"/>
        </w:rPr>
        <w:br/>
      </w:r>
      <w:r>
        <w:rPr>
          <w:rFonts w:ascii="Times New Roman" w:hAnsi="Times New Roman"/>
          <w:sz w:val="24"/>
        </w:rPr>
        <w:t xml:space="preserve">и физическими упражнениями из современных видов спорта; </w:t>
      </w:r>
    </w:p>
    <w:p w14:paraId="A8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сравнивать способы передвижения ходьбой и бегом, находить между ними общие и отличительные признаки; </w:t>
      </w:r>
    </w:p>
    <w:p w14:paraId="A9130000">
      <w:pPr>
        <w:pStyle w:val="Style_8"/>
        <w:spacing w:line="360" w:lineRule="auto"/>
        <w:ind w:firstLine="709" w:left="0"/>
        <w:contextualSpacing w:val="1"/>
        <w:rPr>
          <w:rFonts w:ascii="Times New Roman" w:hAnsi="Times New Roman"/>
          <w:sz w:val="24"/>
        </w:rPr>
      </w:pPr>
      <w:r>
        <w:rPr>
          <w:rFonts w:ascii="Times New Roman" w:hAnsi="Times New Roman"/>
          <w:sz w:val="24"/>
        </w:rPr>
        <w:t>выявлять признаки правильной и неправильной осанки, приводить возможные причины её нарушений.</w:t>
      </w:r>
    </w:p>
    <w:p w14:paraId="AA130000">
      <w:pPr>
        <w:pStyle w:val="Style_7"/>
        <w:spacing w:line="360" w:lineRule="auto"/>
        <w:ind w:firstLine="709" w:left="0"/>
        <w:contextualSpacing w:val="1"/>
        <w:rPr>
          <w:rStyle w:val="Style_9_ch"/>
          <w:rFonts w:ascii="Times New Roman" w:hAnsi="Times New Roman"/>
          <w:i w:val="0"/>
          <w:sz w:val="24"/>
        </w:rPr>
      </w:pPr>
      <w:r>
        <w:rPr>
          <w:rFonts w:ascii="Times New Roman" w:hAnsi="Times New Roman"/>
          <w:sz w:val="24"/>
        </w:rPr>
        <w:t>167.3.6.3.2. У обучающегося будут сформированы следующие умения общения как часть коммуникативных универсальных учебных действий</w:t>
      </w:r>
      <w:r>
        <w:rPr>
          <w:rStyle w:val="Style_9_ch"/>
          <w:rFonts w:ascii="Times New Roman" w:hAnsi="Times New Roman"/>
          <w:i w:val="0"/>
          <w:sz w:val="24"/>
        </w:rPr>
        <w:t xml:space="preserve">: </w:t>
      </w:r>
    </w:p>
    <w:p w14:paraId="AB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воспроизводить названия разучиваемых физических упражнений </w:t>
      </w:r>
      <w:r>
        <w:rPr>
          <w:rFonts w:ascii="Times New Roman" w:hAnsi="Times New Roman"/>
          <w:sz w:val="24"/>
        </w:rPr>
        <w:br/>
      </w:r>
      <w:r>
        <w:rPr>
          <w:rFonts w:ascii="Times New Roman" w:hAnsi="Times New Roman"/>
          <w:sz w:val="24"/>
        </w:rPr>
        <w:t xml:space="preserve">и их исходные положения; </w:t>
      </w:r>
    </w:p>
    <w:p w14:paraId="AC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AD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w:t>
      </w:r>
      <w:r>
        <w:rPr>
          <w:rFonts w:ascii="Times New Roman" w:hAnsi="Times New Roman"/>
          <w:sz w:val="24"/>
        </w:rPr>
        <w:br/>
      </w:r>
      <w:r>
        <w:rPr>
          <w:rFonts w:ascii="Times New Roman" w:hAnsi="Times New Roman"/>
          <w:sz w:val="24"/>
        </w:rPr>
        <w:t xml:space="preserve">к замечаниям других обучающихся и учителя; </w:t>
      </w:r>
    </w:p>
    <w:p w14:paraId="AE130000">
      <w:pPr>
        <w:pStyle w:val="Style_8"/>
        <w:spacing w:line="360" w:lineRule="auto"/>
        <w:ind w:firstLine="709" w:left="0"/>
        <w:contextualSpacing w:val="1"/>
        <w:rPr>
          <w:rFonts w:ascii="Times New Roman" w:hAnsi="Times New Roman"/>
          <w:sz w:val="24"/>
        </w:rPr>
      </w:pPr>
      <w:r>
        <w:rPr>
          <w:rFonts w:ascii="Times New Roman" w:hAnsi="Times New Roman"/>
          <w:sz w:val="24"/>
        </w:rPr>
        <w:t>обсуждать правила проведения подвижных игр, обосновывать объективность определения победителей.</w:t>
      </w:r>
    </w:p>
    <w:p w14:paraId="AF130000">
      <w:pPr>
        <w:pStyle w:val="Style_7"/>
        <w:spacing w:line="360" w:lineRule="auto"/>
        <w:ind w:firstLine="709" w:left="0"/>
        <w:contextualSpacing w:val="1"/>
        <w:rPr>
          <w:rStyle w:val="Style_9_ch"/>
          <w:rFonts w:ascii="Times New Roman" w:hAnsi="Times New Roman"/>
          <w:i w:val="0"/>
          <w:sz w:val="24"/>
        </w:rPr>
      </w:pPr>
      <w:r>
        <w:rPr>
          <w:rFonts w:ascii="Times New Roman" w:hAnsi="Times New Roman"/>
          <w:sz w:val="24"/>
        </w:rPr>
        <w:t>167.3.6.3.3. У обучающегося будут сформированы следующие умения самоорганизации и самоконтроля как часть регулятивных универсальных учебных действий</w:t>
      </w:r>
      <w:r>
        <w:rPr>
          <w:rStyle w:val="Style_9_ch"/>
          <w:rFonts w:ascii="Times New Roman" w:hAnsi="Times New Roman"/>
          <w:i w:val="0"/>
          <w:sz w:val="24"/>
        </w:rPr>
        <w:t>:</w:t>
      </w:r>
    </w:p>
    <w:p w14:paraId="B0130000">
      <w:pPr>
        <w:pStyle w:val="Style_8"/>
        <w:spacing w:line="360" w:lineRule="auto"/>
        <w:ind w:firstLine="709" w:left="0"/>
        <w:contextualSpacing w:val="1"/>
        <w:rPr>
          <w:rFonts w:ascii="Times New Roman" w:hAnsi="Times New Roman"/>
          <w:spacing w:val="1"/>
          <w:sz w:val="24"/>
        </w:rPr>
      </w:pPr>
      <w:r>
        <w:rPr>
          <w:rFonts w:ascii="Times New Roman" w:hAnsi="Times New Roman"/>
          <w:spacing w:val="1"/>
          <w:sz w:val="24"/>
        </w:rPr>
        <w:t xml:space="preserve">выполнять комплексы физкультминуток, утренней зарядки, упражнений </w:t>
      </w:r>
      <w:r>
        <w:rPr>
          <w:rFonts w:ascii="Times New Roman" w:hAnsi="Times New Roman"/>
          <w:spacing w:val="1"/>
          <w:sz w:val="24"/>
        </w:rPr>
        <w:br/>
      </w:r>
      <w:r>
        <w:rPr>
          <w:rFonts w:ascii="Times New Roman" w:hAnsi="Times New Roman"/>
          <w:spacing w:val="1"/>
          <w:sz w:val="24"/>
        </w:rPr>
        <w:t xml:space="preserve">по профилактике нарушения и коррекции осанки; </w:t>
      </w:r>
    </w:p>
    <w:p w14:paraId="B1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выполнять учебные задания по обучению новым физическим упражнениям </w:t>
      </w:r>
      <w:r>
        <w:rPr>
          <w:rFonts w:ascii="Times New Roman" w:hAnsi="Times New Roman"/>
          <w:sz w:val="24"/>
        </w:rPr>
        <w:br/>
      </w:r>
      <w:r>
        <w:rPr>
          <w:rFonts w:ascii="Times New Roman" w:hAnsi="Times New Roman"/>
          <w:sz w:val="24"/>
        </w:rPr>
        <w:t>и развитию физических качеств;</w:t>
      </w:r>
    </w:p>
    <w:p w14:paraId="B2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проявлять уважительное отношение к участникам совместной игровой </w:t>
      </w:r>
      <w:r>
        <w:rPr>
          <w:rFonts w:ascii="Times New Roman" w:hAnsi="Times New Roman"/>
          <w:sz w:val="24"/>
        </w:rPr>
        <w:br/>
      </w:r>
      <w:r>
        <w:rPr>
          <w:rFonts w:ascii="Times New Roman" w:hAnsi="Times New Roman"/>
          <w:sz w:val="24"/>
        </w:rPr>
        <w:t>и соревновательной деятельности.</w:t>
      </w:r>
    </w:p>
    <w:p w14:paraId="B3130000">
      <w:pPr>
        <w:pStyle w:val="Style_7"/>
        <w:spacing w:line="360" w:lineRule="auto"/>
        <w:ind w:firstLine="709" w:left="0"/>
        <w:contextualSpacing w:val="1"/>
        <w:rPr>
          <w:rFonts w:ascii="Times New Roman" w:hAnsi="Times New Roman"/>
          <w:sz w:val="24"/>
        </w:rPr>
      </w:pPr>
      <w:r>
        <w:rPr>
          <w:rFonts w:ascii="Times New Roman" w:hAnsi="Times New Roman"/>
          <w:sz w:val="24"/>
        </w:rPr>
        <w:t>167.3.6.4. По окончании 2 класса у обучающегося будут сформированы следующие</w:t>
      </w:r>
      <w:r>
        <w:rPr>
          <w:rStyle w:val="Style_9_ch"/>
          <w:rFonts w:ascii="Times New Roman" w:hAnsi="Times New Roman"/>
          <w:i w:val="0"/>
          <w:sz w:val="24"/>
        </w:rPr>
        <w:t xml:space="preserve"> УУД:</w:t>
      </w:r>
      <w:r>
        <w:rPr>
          <w:rFonts w:ascii="Times New Roman" w:hAnsi="Times New Roman"/>
          <w:sz w:val="24"/>
        </w:rPr>
        <w:t xml:space="preserve"> </w:t>
      </w:r>
    </w:p>
    <w:p w14:paraId="B4130000">
      <w:pPr>
        <w:pStyle w:val="Style_7"/>
        <w:spacing w:line="360" w:lineRule="auto"/>
        <w:ind w:firstLine="709" w:left="0"/>
        <w:contextualSpacing w:val="1"/>
        <w:rPr>
          <w:rFonts w:ascii="Times New Roman" w:hAnsi="Times New Roman"/>
          <w:sz w:val="24"/>
        </w:rPr>
      </w:pPr>
      <w:r>
        <w:rPr>
          <w:rFonts w:ascii="Times New Roman" w:hAnsi="Times New Roman"/>
          <w:sz w:val="24"/>
        </w:rPr>
        <w:t>167.3.6.4.1.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Pr>
          <w:rStyle w:val="Style_9_ch"/>
          <w:rFonts w:ascii="Times New Roman" w:hAnsi="Times New Roman"/>
          <w:i w:val="0"/>
          <w:sz w:val="24"/>
        </w:rPr>
        <w:t>:</w:t>
      </w:r>
      <w:r>
        <w:rPr>
          <w:rFonts w:ascii="Times New Roman" w:hAnsi="Times New Roman"/>
          <w:sz w:val="24"/>
        </w:rPr>
        <w:t xml:space="preserve"> </w:t>
      </w:r>
    </w:p>
    <w:p w14:paraId="B5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характеризовать понятие «физические качества», называть физические качества и определять их отличительные признаки; </w:t>
      </w:r>
    </w:p>
    <w:p w14:paraId="B6130000">
      <w:pPr>
        <w:pStyle w:val="Style_8"/>
        <w:spacing w:line="360" w:lineRule="auto"/>
        <w:ind w:firstLine="709" w:left="0"/>
        <w:contextualSpacing w:val="1"/>
        <w:rPr>
          <w:rFonts w:ascii="Times New Roman" w:hAnsi="Times New Roman"/>
          <w:sz w:val="24"/>
        </w:rPr>
      </w:pPr>
      <w:r>
        <w:rPr>
          <w:rFonts w:ascii="Times New Roman" w:hAnsi="Times New Roman"/>
          <w:sz w:val="24"/>
        </w:rPr>
        <w:t>понимать связь между закаливающими процедурами и укреплением здоровья;</w:t>
      </w:r>
    </w:p>
    <w:p w14:paraId="B7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B8130000">
      <w:pPr>
        <w:pStyle w:val="Style_8"/>
        <w:spacing w:line="360" w:lineRule="auto"/>
        <w:ind w:firstLine="709" w:left="0"/>
        <w:contextualSpacing w:val="1"/>
        <w:rPr>
          <w:rFonts w:ascii="Times New Roman" w:hAnsi="Times New Roman"/>
          <w:sz w:val="24"/>
        </w:rPr>
      </w:pPr>
      <w:r>
        <w:rPr>
          <w:rFonts w:ascii="Times New Roman" w:hAnsi="Times New Roman"/>
          <w:sz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B9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вести наблюдения за изменениями показателей физического развития </w:t>
      </w:r>
      <w:r>
        <w:rPr>
          <w:rFonts w:ascii="Times New Roman" w:hAnsi="Times New Roman"/>
          <w:sz w:val="24"/>
        </w:rPr>
        <w:br/>
      </w:r>
      <w:r>
        <w:rPr>
          <w:rFonts w:ascii="Times New Roman" w:hAnsi="Times New Roman"/>
          <w:sz w:val="24"/>
        </w:rPr>
        <w:t>и физических качеств, проводить процедуры их измерения.</w:t>
      </w:r>
    </w:p>
    <w:p w14:paraId="BA130000">
      <w:pPr>
        <w:pStyle w:val="Style_7"/>
        <w:spacing w:line="360" w:lineRule="auto"/>
        <w:ind w:firstLine="709" w:left="0"/>
        <w:contextualSpacing w:val="1"/>
        <w:rPr>
          <w:rStyle w:val="Style_9_ch"/>
          <w:rFonts w:ascii="Times New Roman" w:hAnsi="Times New Roman"/>
          <w:i w:val="0"/>
          <w:sz w:val="24"/>
        </w:rPr>
      </w:pPr>
      <w:r>
        <w:rPr>
          <w:rFonts w:ascii="Times New Roman" w:hAnsi="Times New Roman"/>
          <w:sz w:val="24"/>
        </w:rPr>
        <w:t>167.3.6.4.2. </w:t>
      </w:r>
      <w:r>
        <w:rPr>
          <w:rStyle w:val="Style_9_ch"/>
          <w:rFonts w:ascii="Times New Roman" w:hAnsi="Times New Roman"/>
          <w:i w:val="0"/>
          <w:sz w:val="24"/>
        </w:rPr>
        <w:t xml:space="preserve">У обучающегося будут сформированы следующие умения общения как часть коммуникативных универсальных учебных действий: </w:t>
      </w:r>
    </w:p>
    <w:p w14:paraId="BB130000">
      <w:pPr>
        <w:pStyle w:val="Style_8"/>
        <w:spacing w:line="360" w:lineRule="auto"/>
        <w:ind w:firstLine="709" w:left="0"/>
        <w:contextualSpacing w:val="1"/>
        <w:rPr>
          <w:rFonts w:ascii="Times New Roman" w:hAnsi="Times New Roman"/>
          <w:sz w:val="24"/>
        </w:rPr>
      </w:pPr>
      <w:r>
        <w:rPr>
          <w:rFonts w:ascii="Times New Roman" w:hAnsi="Times New Roman"/>
          <w:sz w:val="24"/>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BC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BD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делать небольшие сообщения по истории возникновения подвижных игр </w:t>
      </w:r>
      <w:r>
        <w:rPr>
          <w:rFonts w:ascii="Times New Roman" w:hAnsi="Times New Roman"/>
          <w:sz w:val="24"/>
        </w:rPr>
        <w:br/>
      </w:r>
      <w:r>
        <w:rPr>
          <w:rFonts w:ascii="Times New Roman" w:hAnsi="Times New Roman"/>
          <w:sz w:val="24"/>
        </w:rPr>
        <w:t>и спортивных соревнований, планированию режима дня, способам измерения показателей физического развития и физической подготовленности.</w:t>
      </w:r>
    </w:p>
    <w:p w14:paraId="BE130000">
      <w:pPr>
        <w:pStyle w:val="Style_7"/>
        <w:spacing w:line="360" w:lineRule="auto"/>
        <w:ind w:firstLine="709" w:left="0"/>
        <w:contextualSpacing w:val="1"/>
        <w:rPr>
          <w:rStyle w:val="Style_9_ch"/>
          <w:rFonts w:ascii="Times New Roman" w:hAnsi="Times New Roman"/>
          <w:i w:val="0"/>
          <w:sz w:val="24"/>
        </w:rPr>
      </w:pPr>
      <w:r>
        <w:rPr>
          <w:rFonts w:ascii="Times New Roman" w:hAnsi="Times New Roman"/>
          <w:sz w:val="24"/>
        </w:rPr>
        <w:t>167.3.6.4.3. </w:t>
      </w:r>
      <w:r>
        <w:rPr>
          <w:rStyle w:val="Style_9_ch"/>
          <w:rFonts w:ascii="Times New Roman" w:hAnsi="Times New Roman"/>
          <w:i w:val="0"/>
          <w:sz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BF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соблюдать правила поведения на уроках физической культуры с учётом </w:t>
      </w:r>
      <w:r>
        <w:rPr>
          <w:rFonts w:ascii="Times New Roman" w:hAnsi="Times New Roman"/>
          <w:sz w:val="24"/>
        </w:rPr>
        <w:br/>
      </w:r>
      <w:r>
        <w:rPr>
          <w:rFonts w:ascii="Times New Roman" w:hAnsi="Times New Roman"/>
          <w:sz w:val="24"/>
        </w:rPr>
        <w:t xml:space="preserve">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C0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выполнять учебные задания по освоению новых физических упражнений </w:t>
      </w:r>
      <w:r>
        <w:rPr>
          <w:rFonts w:ascii="Times New Roman" w:hAnsi="Times New Roman"/>
          <w:sz w:val="24"/>
        </w:rPr>
        <w:br/>
      </w:r>
      <w:r>
        <w:rPr>
          <w:rFonts w:ascii="Times New Roman" w:hAnsi="Times New Roman"/>
          <w:sz w:val="24"/>
        </w:rPr>
        <w:t xml:space="preserve">и развитию физических качеств в соответствии с указаниями и замечаниями учителя; </w:t>
      </w:r>
    </w:p>
    <w:p w14:paraId="C1130000">
      <w:pPr>
        <w:pStyle w:val="Style_8"/>
        <w:spacing w:line="360" w:lineRule="auto"/>
        <w:ind w:firstLine="709" w:left="0"/>
        <w:contextualSpacing w:val="1"/>
        <w:rPr>
          <w:rFonts w:ascii="Times New Roman" w:hAnsi="Times New Roman"/>
          <w:sz w:val="24"/>
        </w:rPr>
      </w:pPr>
      <w:r>
        <w:rPr>
          <w:rFonts w:ascii="Times New Roman" w:hAnsi="Times New Roman"/>
          <w:sz w:val="24"/>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C2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C3130000">
      <w:pPr>
        <w:pStyle w:val="Style_7"/>
        <w:spacing w:line="360" w:lineRule="auto"/>
        <w:ind w:firstLine="709" w:left="0"/>
        <w:contextualSpacing w:val="1"/>
        <w:rPr>
          <w:rFonts w:ascii="Times New Roman" w:hAnsi="Times New Roman"/>
          <w:sz w:val="24"/>
        </w:rPr>
      </w:pPr>
      <w:r>
        <w:rPr>
          <w:rFonts w:ascii="Times New Roman" w:hAnsi="Times New Roman"/>
          <w:sz w:val="24"/>
        </w:rPr>
        <w:t>167.3.6.5. По окончании 3 класса у обучающегося будут сформированы следующие</w:t>
      </w:r>
      <w:r>
        <w:rPr>
          <w:rStyle w:val="Style_9_ch"/>
          <w:rFonts w:ascii="Times New Roman" w:hAnsi="Times New Roman"/>
          <w:i w:val="0"/>
          <w:sz w:val="24"/>
        </w:rPr>
        <w:t xml:space="preserve"> УУД:</w:t>
      </w:r>
      <w:r>
        <w:rPr>
          <w:rFonts w:ascii="Times New Roman" w:hAnsi="Times New Roman"/>
          <w:sz w:val="24"/>
        </w:rPr>
        <w:t xml:space="preserve"> </w:t>
      </w:r>
    </w:p>
    <w:p w14:paraId="C4130000">
      <w:pPr>
        <w:pStyle w:val="Style_7"/>
        <w:spacing w:line="360" w:lineRule="auto"/>
        <w:ind w:firstLine="709" w:left="0"/>
        <w:contextualSpacing w:val="1"/>
        <w:rPr>
          <w:rFonts w:ascii="Times New Roman" w:hAnsi="Times New Roman"/>
          <w:sz w:val="24"/>
        </w:rPr>
      </w:pPr>
      <w:r>
        <w:rPr>
          <w:rFonts w:ascii="Times New Roman" w:hAnsi="Times New Roman"/>
          <w:sz w:val="24"/>
        </w:rPr>
        <w:t>167.3.6.5.1.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Pr>
          <w:rStyle w:val="Style_9_ch"/>
          <w:rFonts w:ascii="Times New Roman" w:hAnsi="Times New Roman"/>
          <w:i w:val="0"/>
          <w:sz w:val="24"/>
        </w:rPr>
        <w:t>:</w:t>
      </w:r>
      <w:r>
        <w:rPr>
          <w:rFonts w:ascii="Times New Roman" w:hAnsi="Times New Roman"/>
          <w:sz w:val="24"/>
        </w:rPr>
        <w:t xml:space="preserve"> </w:t>
      </w:r>
    </w:p>
    <w:p w14:paraId="C5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C6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объяснять понятие «дозировка нагрузки», правильно применять способы </w:t>
      </w:r>
      <w:r>
        <w:rPr>
          <w:rFonts w:ascii="Times New Roman" w:hAnsi="Times New Roman"/>
          <w:sz w:val="24"/>
        </w:rPr>
        <w:br/>
      </w:r>
      <w:r>
        <w:rPr>
          <w:rFonts w:ascii="Times New Roman" w:hAnsi="Times New Roman"/>
          <w:sz w:val="24"/>
        </w:rPr>
        <w:t xml:space="preserve">её регулирования на занятиях физической культурой; </w:t>
      </w:r>
    </w:p>
    <w:p w14:paraId="C7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C8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14:paraId="C9130000">
      <w:pPr>
        <w:pStyle w:val="Style_8"/>
        <w:spacing w:line="360" w:lineRule="auto"/>
        <w:ind w:firstLine="709" w:left="0"/>
        <w:contextualSpacing w:val="1"/>
        <w:rPr>
          <w:rFonts w:ascii="Times New Roman" w:hAnsi="Times New Roman"/>
          <w:spacing w:val="1"/>
          <w:sz w:val="24"/>
        </w:rPr>
      </w:pPr>
      <w:r>
        <w:rPr>
          <w:rFonts w:ascii="Times New Roman" w:hAnsi="Times New Roman"/>
          <w:spacing w:val="1"/>
          <w:sz w:val="24"/>
        </w:rPr>
        <w:t xml:space="preserve">вести наблюдения за динамикой показателей физического развития </w:t>
      </w:r>
      <w:r>
        <w:rPr>
          <w:rFonts w:ascii="Times New Roman" w:hAnsi="Times New Roman"/>
          <w:spacing w:val="1"/>
          <w:sz w:val="24"/>
        </w:rPr>
        <w:br/>
      </w:r>
      <w:r>
        <w:rPr>
          <w:rFonts w:ascii="Times New Roman" w:hAnsi="Times New Roman"/>
          <w:spacing w:val="1"/>
          <w:sz w:val="24"/>
        </w:rPr>
        <w:t>и физических качеств в течение учебного года, определять их приросты по учебным четвертям (триместрам).</w:t>
      </w:r>
    </w:p>
    <w:p w14:paraId="CA130000">
      <w:pPr>
        <w:pStyle w:val="Style_7"/>
        <w:spacing w:line="360" w:lineRule="auto"/>
        <w:ind w:firstLine="709" w:left="0"/>
        <w:contextualSpacing w:val="1"/>
        <w:rPr>
          <w:rStyle w:val="Style_9_ch"/>
          <w:rFonts w:ascii="Times New Roman" w:hAnsi="Times New Roman"/>
          <w:i w:val="0"/>
          <w:sz w:val="24"/>
        </w:rPr>
      </w:pPr>
      <w:r>
        <w:rPr>
          <w:rFonts w:ascii="Times New Roman" w:hAnsi="Times New Roman"/>
          <w:sz w:val="24"/>
        </w:rPr>
        <w:t>167.3.6.5.2. </w:t>
      </w:r>
      <w:r>
        <w:rPr>
          <w:rStyle w:val="Style_9_ch"/>
          <w:rFonts w:ascii="Times New Roman" w:hAnsi="Times New Roman"/>
          <w:i w:val="0"/>
          <w:sz w:val="24"/>
        </w:rPr>
        <w:t xml:space="preserve">У обучающегося будут сформированы следующие умения общения как часть коммуникативных универсальных учебных действий: </w:t>
      </w:r>
    </w:p>
    <w:p w14:paraId="CB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организовывать совместные подвижные игры, принимать в них активное участие с соблюдением правил и норм этического поведения; </w:t>
      </w:r>
    </w:p>
    <w:p w14:paraId="CC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CD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CE130000">
      <w:pPr>
        <w:pStyle w:val="Style_8"/>
        <w:spacing w:line="360" w:lineRule="auto"/>
        <w:ind w:firstLine="709" w:left="0"/>
        <w:contextualSpacing w:val="1"/>
        <w:rPr>
          <w:rFonts w:ascii="Times New Roman" w:hAnsi="Times New Roman"/>
          <w:sz w:val="24"/>
        </w:rPr>
      </w:pPr>
      <w:r>
        <w:rPr>
          <w:rFonts w:ascii="Times New Roman" w:hAnsi="Times New Roman"/>
          <w:sz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CF130000">
      <w:pPr>
        <w:pStyle w:val="Style_7"/>
        <w:spacing w:line="360" w:lineRule="auto"/>
        <w:ind w:firstLine="709" w:left="0"/>
        <w:contextualSpacing w:val="1"/>
        <w:rPr>
          <w:rStyle w:val="Style_9_ch"/>
          <w:rFonts w:ascii="Times New Roman" w:hAnsi="Times New Roman"/>
          <w:i w:val="0"/>
          <w:sz w:val="24"/>
        </w:rPr>
      </w:pPr>
      <w:r>
        <w:rPr>
          <w:rFonts w:ascii="Times New Roman" w:hAnsi="Times New Roman"/>
          <w:sz w:val="24"/>
        </w:rPr>
        <w:t>167.3.6.5.3. </w:t>
      </w:r>
      <w:r>
        <w:rPr>
          <w:rStyle w:val="Style_9_ch"/>
          <w:rFonts w:ascii="Times New Roman" w:hAnsi="Times New Roman"/>
          <w:i w:val="0"/>
          <w:sz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D0130000">
      <w:pPr>
        <w:pStyle w:val="Style_8"/>
        <w:spacing w:line="360" w:lineRule="auto"/>
        <w:ind w:firstLine="709" w:left="0"/>
        <w:contextualSpacing w:val="1"/>
        <w:rPr>
          <w:rFonts w:ascii="Times New Roman" w:hAnsi="Times New Roman"/>
          <w:spacing w:val="1"/>
          <w:sz w:val="24"/>
        </w:rPr>
      </w:pPr>
      <w:r>
        <w:rPr>
          <w:rFonts w:ascii="Times New Roman" w:hAnsi="Times New Roman"/>
          <w:spacing w:val="1"/>
          <w:sz w:val="24"/>
        </w:rPr>
        <w:t xml:space="preserve">контролировать выполнение физических упражнений, корректировать их </w:t>
      </w:r>
      <w:r>
        <w:rPr>
          <w:rFonts w:ascii="Times New Roman" w:hAnsi="Times New Roman"/>
          <w:spacing w:val="1"/>
          <w:sz w:val="24"/>
        </w:rPr>
        <w:br/>
      </w:r>
      <w:r>
        <w:rPr>
          <w:rFonts w:ascii="Times New Roman" w:hAnsi="Times New Roman"/>
          <w:spacing w:val="1"/>
          <w:sz w:val="24"/>
        </w:rPr>
        <w:t xml:space="preserve">на основе сравнения с заданными образцами; </w:t>
      </w:r>
    </w:p>
    <w:p w14:paraId="D1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D2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оценивать сложность возникающих игровых задач, предлагать их совместное коллективное решение. </w:t>
      </w:r>
    </w:p>
    <w:p w14:paraId="D3130000">
      <w:pPr>
        <w:pStyle w:val="Style_7"/>
        <w:spacing w:line="360" w:lineRule="auto"/>
        <w:ind w:firstLine="709" w:left="0"/>
        <w:contextualSpacing w:val="1"/>
        <w:rPr>
          <w:rFonts w:ascii="Times New Roman" w:hAnsi="Times New Roman"/>
          <w:sz w:val="24"/>
        </w:rPr>
      </w:pPr>
      <w:r>
        <w:rPr>
          <w:rFonts w:ascii="Times New Roman" w:hAnsi="Times New Roman"/>
          <w:sz w:val="24"/>
        </w:rPr>
        <w:t>167.3.6.6. По окончании 4 класса у обучающегося будут сформированы следующие</w:t>
      </w:r>
      <w:r>
        <w:rPr>
          <w:rStyle w:val="Style_9_ch"/>
          <w:rFonts w:ascii="Times New Roman" w:hAnsi="Times New Roman"/>
          <w:i w:val="0"/>
          <w:sz w:val="24"/>
        </w:rPr>
        <w:t xml:space="preserve"> УУД:</w:t>
      </w:r>
      <w:r>
        <w:rPr>
          <w:rFonts w:ascii="Times New Roman" w:hAnsi="Times New Roman"/>
          <w:sz w:val="24"/>
        </w:rPr>
        <w:t xml:space="preserve"> </w:t>
      </w:r>
    </w:p>
    <w:p w14:paraId="D4130000">
      <w:pPr>
        <w:pStyle w:val="Style_7"/>
        <w:spacing w:line="360" w:lineRule="auto"/>
        <w:ind w:firstLine="709" w:left="0"/>
        <w:contextualSpacing w:val="1"/>
        <w:rPr>
          <w:rFonts w:ascii="Times New Roman" w:hAnsi="Times New Roman"/>
          <w:sz w:val="24"/>
        </w:rPr>
      </w:pPr>
      <w:r>
        <w:rPr>
          <w:rFonts w:ascii="Times New Roman" w:hAnsi="Times New Roman"/>
          <w:sz w:val="24"/>
        </w:rPr>
        <w:t>167.3.6.6.1. </w:t>
      </w:r>
      <w:r>
        <w:rPr>
          <w:rStyle w:val="Style_9_ch"/>
          <w:rFonts w:ascii="Times New Roman" w:hAnsi="Times New Roman"/>
          <w:i w:val="0"/>
          <w:sz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Pr>
          <w:rFonts w:ascii="Times New Roman" w:hAnsi="Times New Roman"/>
          <w:sz w:val="24"/>
        </w:rPr>
        <w:t xml:space="preserve"> </w:t>
      </w:r>
    </w:p>
    <w:p w14:paraId="D5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D6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D7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объединять физические упражнения по их целевому предназначению: </w:t>
      </w:r>
      <w:r>
        <w:rPr>
          <w:rFonts w:ascii="Times New Roman" w:hAnsi="Times New Roman"/>
          <w:sz w:val="24"/>
        </w:rPr>
        <w:br/>
      </w:r>
      <w:r>
        <w:rPr>
          <w:rFonts w:ascii="Times New Roman" w:hAnsi="Times New Roman"/>
          <w:sz w:val="24"/>
        </w:rPr>
        <w:t>на профилактику нарушения осанки, развитие силы, быстроты и выносливости.</w:t>
      </w:r>
    </w:p>
    <w:p w14:paraId="D8130000">
      <w:pPr>
        <w:pStyle w:val="Style_7"/>
        <w:spacing w:line="360" w:lineRule="auto"/>
        <w:ind w:firstLine="709" w:left="0"/>
        <w:contextualSpacing w:val="1"/>
        <w:rPr>
          <w:rStyle w:val="Style_9_ch"/>
          <w:rFonts w:ascii="Times New Roman" w:hAnsi="Times New Roman"/>
          <w:i w:val="0"/>
          <w:sz w:val="24"/>
        </w:rPr>
      </w:pPr>
      <w:r>
        <w:rPr>
          <w:rFonts w:ascii="Times New Roman" w:hAnsi="Times New Roman"/>
          <w:sz w:val="24"/>
        </w:rPr>
        <w:t>167.3.6.6.2. </w:t>
      </w:r>
      <w:r>
        <w:rPr>
          <w:rStyle w:val="Style_9_ch"/>
          <w:rFonts w:ascii="Times New Roman" w:hAnsi="Times New Roman"/>
          <w:i w:val="0"/>
          <w:sz w:val="24"/>
        </w:rPr>
        <w:t xml:space="preserve">У обучающегося будут сформированы следующие умения общения как часть коммуникативных универсальных учебных действий: </w:t>
      </w:r>
    </w:p>
    <w:p w14:paraId="D9130000">
      <w:pPr>
        <w:pStyle w:val="Style_8"/>
        <w:spacing w:line="360" w:lineRule="auto"/>
        <w:ind w:firstLine="709" w:left="0"/>
        <w:contextualSpacing w:val="1"/>
        <w:rPr>
          <w:rFonts w:ascii="Times New Roman" w:hAnsi="Times New Roman"/>
          <w:sz w:val="24"/>
        </w:rPr>
      </w:pPr>
      <w:r>
        <w:rPr>
          <w:rFonts w:ascii="Times New Roman" w:hAnsi="Times New Roman"/>
          <w:sz w:val="24"/>
        </w:rPr>
        <w:t>взаимодействовать с учителем и обучающимися, воспроизводить ранее изученный материал и отвечать на вопросы в процессе учебного диалога;</w:t>
      </w:r>
    </w:p>
    <w:p w14:paraId="DA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использовать специальные термины и понятия в общении с учителем </w:t>
      </w:r>
      <w:r>
        <w:rPr>
          <w:rFonts w:ascii="Times New Roman" w:hAnsi="Times New Roman"/>
          <w:sz w:val="24"/>
        </w:rPr>
        <w:br/>
      </w:r>
      <w:r>
        <w:rPr>
          <w:rFonts w:ascii="Times New Roman" w:hAnsi="Times New Roman"/>
          <w:sz w:val="24"/>
        </w:rPr>
        <w:t>и обучающимися, применять термины при обучении новым физическим упражнениям, развитии физических качеств;</w:t>
      </w:r>
    </w:p>
    <w:p w14:paraId="DB130000">
      <w:pPr>
        <w:pStyle w:val="Style_8"/>
        <w:spacing w:line="360" w:lineRule="auto"/>
        <w:ind w:firstLine="709" w:left="0"/>
        <w:contextualSpacing w:val="1"/>
        <w:rPr>
          <w:rFonts w:ascii="Times New Roman" w:hAnsi="Times New Roman"/>
          <w:sz w:val="24"/>
        </w:rPr>
      </w:pPr>
      <w:r>
        <w:rPr>
          <w:rFonts w:ascii="Times New Roman" w:hAnsi="Times New Roman"/>
          <w:sz w:val="24"/>
        </w:rPr>
        <w:t>оказывать посильную первую помощь во время занятий физической культурой.</w:t>
      </w:r>
    </w:p>
    <w:p w14:paraId="DC130000">
      <w:pPr>
        <w:pStyle w:val="Style_7"/>
        <w:spacing w:line="360" w:lineRule="auto"/>
        <w:ind w:firstLine="709" w:left="0"/>
        <w:contextualSpacing w:val="1"/>
        <w:rPr>
          <w:rStyle w:val="Style_9_ch"/>
          <w:rFonts w:ascii="Times New Roman" w:hAnsi="Times New Roman"/>
          <w:i w:val="0"/>
          <w:sz w:val="24"/>
        </w:rPr>
      </w:pPr>
      <w:r>
        <w:rPr>
          <w:rFonts w:ascii="Times New Roman" w:hAnsi="Times New Roman"/>
          <w:sz w:val="24"/>
        </w:rPr>
        <w:t>167.3.6.6.3. </w:t>
      </w:r>
      <w:r>
        <w:rPr>
          <w:rStyle w:val="Style_9_ch"/>
          <w:rFonts w:ascii="Times New Roman" w:hAnsi="Times New Roman"/>
          <w:i w:val="0"/>
          <w:sz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DD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выполнять указания учителя, проявлять активность и самостоятельность </w:t>
      </w:r>
      <w:r>
        <w:rPr>
          <w:rFonts w:ascii="Times New Roman" w:hAnsi="Times New Roman"/>
          <w:sz w:val="24"/>
        </w:rPr>
        <w:br/>
      </w:r>
      <w:r>
        <w:rPr>
          <w:rFonts w:ascii="Times New Roman" w:hAnsi="Times New Roman"/>
          <w:sz w:val="24"/>
        </w:rPr>
        <w:t xml:space="preserve">при выполнении учебных заданий; </w:t>
      </w:r>
    </w:p>
    <w:p w14:paraId="DE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самостоятельно проводить занятия на основе изученного материала и с учётом собственных интересов; </w:t>
      </w:r>
    </w:p>
    <w:p w14:paraId="DF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14:paraId="E0130000">
      <w:pPr>
        <w:pStyle w:val="Style_8"/>
        <w:spacing w:line="360" w:lineRule="auto"/>
        <w:ind w:firstLine="709" w:left="0"/>
        <w:contextualSpacing w:val="1"/>
        <w:rPr>
          <w:rFonts w:ascii="Times New Roman" w:hAnsi="Times New Roman"/>
          <w:sz w:val="24"/>
        </w:rPr>
      </w:pPr>
      <w:r>
        <w:rPr>
          <w:rFonts w:ascii="Times New Roman" w:hAnsi="Times New Roman"/>
          <w:sz w:val="24"/>
        </w:rPr>
        <w:t>167.3.6.7. К концу обучения в 1 классе обучающийся получит следующие предметные результаты по отдельным темам программы по физической культуре:</w:t>
      </w:r>
    </w:p>
    <w:p w14:paraId="E1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приводить примеры основных дневных дел и их распределение </w:t>
      </w:r>
      <w:r>
        <w:rPr>
          <w:rFonts w:ascii="Times New Roman" w:hAnsi="Times New Roman"/>
          <w:sz w:val="24"/>
        </w:rPr>
        <w:br/>
      </w:r>
      <w:r>
        <w:rPr>
          <w:rFonts w:ascii="Times New Roman" w:hAnsi="Times New Roman"/>
          <w:sz w:val="24"/>
        </w:rPr>
        <w:t>в индивидуальном режиме дня;</w:t>
      </w:r>
    </w:p>
    <w:p w14:paraId="E2130000">
      <w:pPr>
        <w:pStyle w:val="Style_8"/>
        <w:spacing w:line="360" w:lineRule="auto"/>
        <w:ind w:firstLine="709" w:left="0"/>
        <w:contextualSpacing w:val="1"/>
        <w:rPr>
          <w:rFonts w:ascii="Times New Roman" w:hAnsi="Times New Roman"/>
          <w:sz w:val="24"/>
        </w:rPr>
      </w:pPr>
      <w:r>
        <w:rPr>
          <w:rFonts w:ascii="Times New Roman" w:hAnsi="Times New Roman"/>
          <w:sz w:val="24"/>
        </w:rPr>
        <w:t>соблюдать правила поведения на уроках физической культурой, приводить примеры подбора одежды для самостоятельных занятий;</w:t>
      </w:r>
    </w:p>
    <w:p w14:paraId="E3130000">
      <w:pPr>
        <w:pStyle w:val="Style_8"/>
        <w:spacing w:line="360" w:lineRule="auto"/>
        <w:ind w:firstLine="709" w:left="0"/>
        <w:contextualSpacing w:val="1"/>
        <w:rPr>
          <w:rFonts w:ascii="Times New Roman" w:hAnsi="Times New Roman"/>
          <w:sz w:val="24"/>
        </w:rPr>
      </w:pPr>
      <w:r>
        <w:rPr>
          <w:rFonts w:ascii="Times New Roman" w:hAnsi="Times New Roman"/>
          <w:sz w:val="24"/>
        </w:rPr>
        <w:t>выполнять упражнения утренней зарядки и физкультминуток;</w:t>
      </w:r>
    </w:p>
    <w:p w14:paraId="E4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анализировать причины нарушения осанки и демонстрировать упражнения </w:t>
      </w:r>
      <w:r>
        <w:rPr>
          <w:rFonts w:ascii="Times New Roman" w:hAnsi="Times New Roman"/>
          <w:sz w:val="24"/>
        </w:rPr>
        <w:br/>
      </w:r>
      <w:r>
        <w:rPr>
          <w:rFonts w:ascii="Times New Roman" w:hAnsi="Times New Roman"/>
          <w:sz w:val="24"/>
        </w:rPr>
        <w:t>по профилактике её нарушения;</w:t>
      </w:r>
    </w:p>
    <w:p w14:paraId="E5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демонстрировать построение и перестроение из одной шеренги в две </w:t>
      </w:r>
      <w:r>
        <w:rPr>
          <w:rFonts w:ascii="Times New Roman" w:hAnsi="Times New Roman"/>
          <w:sz w:val="24"/>
        </w:rPr>
        <w:br/>
      </w:r>
      <w:r>
        <w:rPr>
          <w:rFonts w:ascii="Times New Roman" w:hAnsi="Times New Roman"/>
          <w:sz w:val="24"/>
        </w:rPr>
        <w:t>и в колонну по одному, выполнять ходьбу и бег с равномерной и изменяющейся скоростью передвижения;</w:t>
      </w:r>
    </w:p>
    <w:p w14:paraId="E6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демонстрировать передвижения стилизованным гимнастическим шагом </w:t>
      </w:r>
      <w:r>
        <w:rPr>
          <w:rFonts w:ascii="Times New Roman" w:hAnsi="Times New Roman"/>
          <w:sz w:val="24"/>
        </w:rPr>
        <w:br/>
      </w:r>
      <w:r>
        <w:rPr>
          <w:rFonts w:ascii="Times New Roman" w:hAnsi="Times New Roman"/>
          <w:sz w:val="24"/>
        </w:rPr>
        <w:t xml:space="preserve">и бегом, прыжки на месте с поворотами в разные стороны и в длину толчком двумя ногами; </w:t>
      </w:r>
    </w:p>
    <w:p w14:paraId="E7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передвигаться на лыжах ступающим и скользящим шагом (без палок); </w:t>
      </w:r>
    </w:p>
    <w:p w14:paraId="E8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играть в подвижные игры с общеразвивающей направленностью. </w:t>
      </w:r>
    </w:p>
    <w:p w14:paraId="E9130000">
      <w:pPr>
        <w:pStyle w:val="Style_8"/>
        <w:spacing w:line="360" w:lineRule="auto"/>
        <w:ind w:firstLine="709" w:left="0"/>
        <w:contextualSpacing w:val="1"/>
        <w:rPr>
          <w:rFonts w:ascii="Times New Roman" w:hAnsi="Times New Roman"/>
          <w:sz w:val="24"/>
        </w:rPr>
      </w:pPr>
      <w:r>
        <w:rPr>
          <w:rFonts w:ascii="Times New Roman" w:hAnsi="Times New Roman"/>
          <w:sz w:val="24"/>
        </w:rPr>
        <w:t>167.3.6.8. К концу обучения во 2 классе обучающийся получит следующие предметные результаты по отдельным темам программы по физической культуре:</w:t>
      </w:r>
    </w:p>
    <w:p w14:paraId="EA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EB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EC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ED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демонстрировать танцевальный хороводный шаг в совместном передвижении; </w:t>
      </w:r>
    </w:p>
    <w:p w14:paraId="EE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выполнять прыжки по разметкам на разное расстояние и с разной амплитудой, в высоту с прямого разбега; </w:t>
      </w:r>
    </w:p>
    <w:p w14:paraId="EF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передвигаться на лыжах двухшажным переменным ходом, спускаться </w:t>
      </w:r>
      <w:r>
        <w:rPr>
          <w:rFonts w:ascii="Times New Roman" w:hAnsi="Times New Roman"/>
          <w:sz w:val="24"/>
        </w:rPr>
        <w:br/>
      </w:r>
      <w:r>
        <w:rPr>
          <w:rFonts w:ascii="Times New Roman" w:hAnsi="Times New Roman"/>
          <w:sz w:val="24"/>
        </w:rPr>
        <w:t xml:space="preserve">с пологого склона и тормозить падением; </w:t>
      </w:r>
    </w:p>
    <w:p w14:paraId="F0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F1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выполнять упражнения на развитие физических качеств. </w:t>
      </w:r>
    </w:p>
    <w:p w14:paraId="F2130000">
      <w:pPr>
        <w:pStyle w:val="Style_8"/>
        <w:spacing w:line="360" w:lineRule="auto"/>
        <w:ind w:firstLine="709" w:left="0"/>
        <w:contextualSpacing w:val="1"/>
        <w:rPr>
          <w:rFonts w:ascii="Times New Roman" w:hAnsi="Times New Roman"/>
          <w:sz w:val="24"/>
        </w:rPr>
      </w:pPr>
      <w:r>
        <w:rPr>
          <w:rFonts w:ascii="Times New Roman" w:hAnsi="Times New Roman"/>
          <w:sz w:val="24"/>
        </w:rPr>
        <w:t>167.3.6.9. К концу обучения в 3 классе обучающийся получит следующие предметные результаты по отдельным темам программы по физической культуре:</w:t>
      </w:r>
    </w:p>
    <w:p w14:paraId="F3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F4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w:t>
      </w:r>
      <w:r>
        <w:rPr>
          <w:rFonts w:ascii="Times New Roman" w:hAnsi="Times New Roman"/>
          <w:sz w:val="24"/>
        </w:rPr>
        <w:br/>
      </w:r>
      <w:r>
        <w:rPr>
          <w:rFonts w:ascii="Times New Roman" w:hAnsi="Times New Roman"/>
          <w:sz w:val="24"/>
        </w:rPr>
        <w:t xml:space="preserve">на занятиях физической культурой; </w:t>
      </w:r>
    </w:p>
    <w:p w14:paraId="F5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измерять частоту пульса и определять физическую нагрузку по её значениям </w:t>
      </w:r>
      <w:r>
        <w:rPr>
          <w:rFonts w:ascii="Times New Roman" w:hAnsi="Times New Roman"/>
          <w:sz w:val="24"/>
        </w:rPr>
        <w:br/>
      </w:r>
      <w:r>
        <w:rPr>
          <w:rFonts w:ascii="Times New Roman" w:hAnsi="Times New Roman"/>
          <w:sz w:val="24"/>
        </w:rPr>
        <w:t xml:space="preserve">с помощью таблицы стандартных нагрузок; </w:t>
      </w:r>
    </w:p>
    <w:p w14:paraId="F6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выполнять упражнения дыхательной и зрительной гимнастики, объяснять </w:t>
      </w:r>
      <w:r>
        <w:rPr>
          <w:rFonts w:ascii="Times New Roman" w:hAnsi="Times New Roman"/>
          <w:sz w:val="24"/>
        </w:rPr>
        <w:br/>
      </w:r>
      <w:r>
        <w:rPr>
          <w:rFonts w:ascii="Times New Roman" w:hAnsi="Times New Roman"/>
          <w:sz w:val="24"/>
        </w:rPr>
        <w:t>их связь с предупреждением появления утомления;</w:t>
      </w:r>
    </w:p>
    <w:p w14:paraId="F7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выполнять движение противоходом в колонне по одному, перестраиваться </w:t>
      </w:r>
      <w:r>
        <w:rPr>
          <w:rFonts w:ascii="Times New Roman" w:hAnsi="Times New Roman"/>
          <w:sz w:val="24"/>
        </w:rPr>
        <w:br/>
      </w:r>
      <w:r>
        <w:rPr>
          <w:rFonts w:ascii="Times New Roman" w:hAnsi="Times New Roman"/>
          <w:sz w:val="24"/>
        </w:rPr>
        <w:t>из колонны по одному в колонну по три на месте и в движении;</w:t>
      </w:r>
    </w:p>
    <w:p w14:paraId="F8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F9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передвигаться по нижней жерди гимнастической стенки приставным шагом </w:t>
      </w:r>
      <w:r>
        <w:rPr>
          <w:rFonts w:ascii="Times New Roman" w:hAnsi="Times New Roman"/>
          <w:sz w:val="24"/>
        </w:rPr>
        <w:br/>
      </w:r>
      <w:r>
        <w:rPr>
          <w:rFonts w:ascii="Times New Roman" w:hAnsi="Times New Roman"/>
          <w:sz w:val="24"/>
        </w:rPr>
        <w:t xml:space="preserve">в правую и левую сторону, лазать разноимённым способом; </w:t>
      </w:r>
    </w:p>
    <w:p w14:paraId="FA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демонстрировать прыжки через скакалку на двух ногах и попеременно </w:t>
      </w:r>
      <w:r>
        <w:rPr>
          <w:rFonts w:ascii="Times New Roman" w:hAnsi="Times New Roman"/>
          <w:sz w:val="24"/>
        </w:rPr>
        <w:br/>
      </w:r>
      <w:r>
        <w:rPr>
          <w:rFonts w:ascii="Times New Roman" w:hAnsi="Times New Roman"/>
          <w:sz w:val="24"/>
        </w:rPr>
        <w:t xml:space="preserve">на правой и левой ноге; </w:t>
      </w:r>
    </w:p>
    <w:p w14:paraId="FB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демонстрировать упражнения ритмической гимнастики, движения танцев галоп и полька; </w:t>
      </w:r>
    </w:p>
    <w:p w14:paraId="FC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w:t>
      </w:r>
      <w:r>
        <w:rPr>
          <w:rFonts w:ascii="Times New Roman" w:hAnsi="Times New Roman"/>
          <w:sz w:val="24"/>
        </w:rPr>
        <w:br/>
      </w:r>
      <w:r>
        <w:rPr>
          <w:rFonts w:ascii="Times New Roman" w:hAnsi="Times New Roman"/>
          <w:sz w:val="24"/>
        </w:rPr>
        <w:t xml:space="preserve">из положения сидя и стоя; </w:t>
      </w:r>
    </w:p>
    <w:p w14:paraId="FD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передвигаться на лыжах одновременным двухшажным ходом, спускаться </w:t>
      </w:r>
      <w:r>
        <w:rPr>
          <w:rFonts w:ascii="Times New Roman" w:hAnsi="Times New Roman"/>
          <w:sz w:val="24"/>
        </w:rPr>
        <w:br/>
      </w:r>
      <w:r>
        <w:rPr>
          <w:rFonts w:ascii="Times New Roman" w:hAnsi="Times New Roman"/>
          <w:sz w:val="24"/>
        </w:rPr>
        <w:t xml:space="preserve">с пологого склона в стойке лыжника и тормозить плугом; </w:t>
      </w:r>
    </w:p>
    <w:p w14:paraId="FE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FF13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выполнять упражнения на развитие физических качеств, демонстрировать приросты в их показателях. </w:t>
      </w:r>
    </w:p>
    <w:p w14:paraId="00140000">
      <w:pPr>
        <w:pStyle w:val="Style_8"/>
        <w:spacing w:line="360" w:lineRule="auto"/>
        <w:ind w:firstLine="709" w:left="0"/>
        <w:contextualSpacing w:val="1"/>
        <w:rPr>
          <w:rFonts w:ascii="Times New Roman" w:hAnsi="Times New Roman"/>
          <w:sz w:val="24"/>
        </w:rPr>
      </w:pPr>
      <w:r>
        <w:rPr>
          <w:rFonts w:ascii="Times New Roman" w:hAnsi="Times New Roman"/>
          <w:sz w:val="24"/>
        </w:rPr>
        <w:t>167.3.6.10. К концу обучения в 4 классе обучающийся получит следующие предметные результаты по отдельным темам программы по физической культуре:</w:t>
      </w:r>
    </w:p>
    <w:p w14:paraId="0114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объяснять назначение комплекса ГТО и выявлять его связь с подготовкой </w:t>
      </w:r>
      <w:r>
        <w:rPr>
          <w:rFonts w:ascii="Times New Roman" w:hAnsi="Times New Roman"/>
          <w:sz w:val="24"/>
        </w:rPr>
        <w:br/>
      </w:r>
      <w:r>
        <w:rPr>
          <w:rFonts w:ascii="Times New Roman" w:hAnsi="Times New Roman"/>
          <w:sz w:val="24"/>
        </w:rPr>
        <w:t xml:space="preserve">к труду и защите Родины; </w:t>
      </w:r>
    </w:p>
    <w:p w14:paraId="0214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осознавать положительное влияние занятий физической подготовкой </w:t>
      </w:r>
      <w:r>
        <w:rPr>
          <w:rFonts w:ascii="Times New Roman" w:hAnsi="Times New Roman"/>
          <w:sz w:val="24"/>
        </w:rPr>
        <w:br/>
      </w:r>
      <w:r>
        <w:rPr>
          <w:rFonts w:ascii="Times New Roman" w:hAnsi="Times New Roman"/>
          <w:sz w:val="24"/>
        </w:rPr>
        <w:t xml:space="preserve">на укрепление здоровья, развитие сердечно-сосудистой и дыхательной систем; </w:t>
      </w:r>
    </w:p>
    <w:p w14:paraId="0314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приводить примеры регулирования физической нагрузки по пульсу </w:t>
      </w:r>
      <w:r>
        <w:rPr>
          <w:rFonts w:ascii="Times New Roman" w:hAnsi="Times New Roman"/>
          <w:sz w:val="24"/>
        </w:rPr>
        <w:br/>
      </w:r>
      <w:r>
        <w:rPr>
          <w:rFonts w:ascii="Times New Roman" w:hAnsi="Times New Roman"/>
          <w:sz w:val="24"/>
        </w:rPr>
        <w:t xml:space="preserve">при развитии физических качеств: силы, быстроты, выносливости и гибкости; </w:t>
      </w:r>
    </w:p>
    <w:p w14:paraId="0414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w:t>
      </w:r>
      <w:r>
        <w:rPr>
          <w:rFonts w:ascii="Times New Roman" w:hAnsi="Times New Roman"/>
          <w:sz w:val="24"/>
        </w:rPr>
        <w:br/>
      </w:r>
      <w:r>
        <w:rPr>
          <w:rFonts w:ascii="Times New Roman" w:hAnsi="Times New Roman"/>
          <w:sz w:val="24"/>
        </w:rPr>
        <w:t xml:space="preserve">и плавательной подготовкой; </w:t>
      </w:r>
    </w:p>
    <w:p w14:paraId="05140000">
      <w:pPr>
        <w:pStyle w:val="Style_8"/>
        <w:spacing w:line="360" w:lineRule="auto"/>
        <w:ind w:firstLine="709" w:left="0"/>
        <w:contextualSpacing w:val="1"/>
        <w:rPr>
          <w:rFonts w:ascii="Times New Roman" w:hAnsi="Times New Roman"/>
          <w:sz w:val="24"/>
        </w:rPr>
      </w:pPr>
      <w:r>
        <w:rPr>
          <w:rFonts w:ascii="Times New Roman" w:hAnsi="Times New Roman"/>
          <w:sz w:val="24"/>
        </w:rPr>
        <w:t>проявлять готовность оказать первую помощь в случае необходимости;</w:t>
      </w:r>
    </w:p>
    <w:p w14:paraId="0614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демонстрировать акробатические комбинации из 5-7 хорошо освоенных упражнений (с помощью учителя); </w:t>
      </w:r>
    </w:p>
    <w:p w14:paraId="07140000">
      <w:pPr>
        <w:pStyle w:val="Style_8"/>
        <w:spacing w:line="360" w:lineRule="auto"/>
        <w:ind w:firstLine="709" w:left="0"/>
        <w:contextualSpacing w:val="1"/>
        <w:rPr>
          <w:rFonts w:ascii="Times New Roman" w:hAnsi="Times New Roman"/>
          <w:sz w:val="24"/>
        </w:rPr>
      </w:pPr>
      <w:r>
        <w:rPr>
          <w:rFonts w:ascii="Times New Roman" w:hAnsi="Times New Roman"/>
          <w:sz w:val="24"/>
        </w:rPr>
        <w:t>демонстрировать опорный прыжок через гимнастического козла с разбега способом напрыгивания;</w:t>
      </w:r>
    </w:p>
    <w:p w14:paraId="0814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демонстрировать движения танца «Летка-енка» в групповом исполнении </w:t>
      </w:r>
      <w:r>
        <w:rPr>
          <w:rFonts w:ascii="Times New Roman" w:hAnsi="Times New Roman"/>
          <w:sz w:val="24"/>
        </w:rPr>
        <w:br/>
      </w:r>
      <w:r>
        <w:rPr>
          <w:rFonts w:ascii="Times New Roman" w:hAnsi="Times New Roman"/>
          <w:sz w:val="24"/>
        </w:rPr>
        <w:t xml:space="preserve">под музыкальное сопровождение; </w:t>
      </w:r>
    </w:p>
    <w:p w14:paraId="0914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выполнять прыжок в высоту с разбега перешагиванием; </w:t>
      </w:r>
    </w:p>
    <w:p w14:paraId="0A14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выполнять метание малого (теннисного) мяча на дальность; </w:t>
      </w:r>
    </w:p>
    <w:p w14:paraId="0B14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демонстрировать проплывание учебной дистанции кролем на груди </w:t>
      </w:r>
      <w:r>
        <w:rPr>
          <w:rFonts w:ascii="Times New Roman" w:hAnsi="Times New Roman"/>
          <w:sz w:val="24"/>
        </w:rPr>
        <w:br/>
      </w:r>
      <w:r>
        <w:rPr>
          <w:rFonts w:ascii="Times New Roman" w:hAnsi="Times New Roman"/>
          <w:sz w:val="24"/>
        </w:rPr>
        <w:t>или кролем на спине (по выбору обучающегося);</w:t>
      </w:r>
    </w:p>
    <w:p w14:paraId="0C140000">
      <w:pPr>
        <w:pStyle w:val="Style_8"/>
        <w:spacing w:line="360" w:lineRule="auto"/>
        <w:ind w:firstLine="709" w:left="0"/>
        <w:contextualSpacing w:val="1"/>
        <w:rPr>
          <w:rFonts w:ascii="Times New Roman" w:hAnsi="Times New Roman"/>
          <w:sz w:val="24"/>
        </w:rPr>
      </w:pPr>
      <w:r>
        <w:rPr>
          <w:rFonts w:ascii="Times New Roman" w:hAnsi="Times New Roman"/>
          <w:sz w:val="24"/>
        </w:rPr>
        <w:t xml:space="preserve">выполнять освоенные технические действия спортивных игр баскетбол, волейбол и футбол в условиях игровой деятельности; </w:t>
      </w:r>
    </w:p>
    <w:p w14:paraId="0D140000">
      <w:pPr>
        <w:pStyle w:val="Style_8"/>
        <w:spacing w:line="360" w:lineRule="auto"/>
        <w:ind w:firstLine="709" w:left="0"/>
        <w:contextualSpacing w:val="1"/>
        <w:rPr>
          <w:rFonts w:ascii="Times New Roman" w:hAnsi="Times New Roman"/>
          <w:sz w:val="24"/>
        </w:rPr>
      </w:pPr>
      <w:r>
        <w:rPr>
          <w:rFonts w:ascii="Times New Roman" w:hAnsi="Times New Roman"/>
          <w:sz w:val="24"/>
        </w:rPr>
        <w:t>выполнять упражнения на развитие физических качеств, демонстрировать приросты в их показателях.</w:t>
      </w:r>
    </w:p>
    <w:p w14:paraId="0E140000">
      <w:pPr>
        <w:pStyle w:val="Style_5"/>
        <w:spacing w:before="0" w:line="360" w:lineRule="auto"/>
        <w:ind w:firstLine="708" w:left="0"/>
        <w:jc w:val="both"/>
        <w:rPr>
          <w:b w:val="0"/>
          <w:color w:val="000000"/>
          <w:sz w:val="24"/>
        </w:rPr>
      </w:pPr>
      <w:r>
        <w:rPr>
          <w:b w:val="0"/>
          <w:color w:val="000000"/>
          <w:sz w:val="24"/>
        </w:rPr>
        <w:t>167.4. Учебный предмет «Физическая культура». Модули по видам спорта.</w:t>
      </w:r>
    </w:p>
    <w:p w14:paraId="0F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167.4.1. Модуль «Самбо».</w:t>
      </w:r>
    </w:p>
    <w:p w14:paraId="10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167.4.1.1. Общая характеристика модуля «Самбо».</w:t>
      </w:r>
    </w:p>
    <w:p w14:paraId="11140000">
      <w:pPr>
        <w:spacing w:after="0" w:line="360" w:lineRule="auto"/>
        <w:ind w:firstLine="709" w:left="0"/>
        <w:jc w:val="both"/>
        <w:rPr>
          <w:rFonts w:ascii="Times New Roman" w:hAnsi="Times New Roman"/>
          <w:sz w:val="24"/>
        </w:rPr>
      </w:pPr>
      <w:r>
        <w:rPr>
          <w:rFonts w:ascii="Times New Roman" w:hAnsi="Times New Roman"/>
          <w:color w:val="000000"/>
          <w:sz w:val="24"/>
        </w:rPr>
        <w:t xml:space="preserve">Модуль «Самбо» </w:t>
      </w:r>
      <w:bookmarkStart w:id="224" w:name="_Hlk125554792"/>
      <w:r>
        <w:rPr>
          <w:rFonts w:ascii="Times New Roman" w:hAnsi="Times New Roman"/>
          <w:color w:val="000000"/>
          <w:sz w:val="24"/>
        </w:rPr>
        <w:t>(далее – модуль по самбо, самбо)</w:t>
      </w:r>
      <w:bookmarkEnd w:id="224"/>
      <w:r>
        <w:rPr>
          <w:rFonts w:ascii="Times New Roman" w:hAnsi="Times New Roman"/>
          <w:color w:val="000000"/>
          <w:sz w:val="24"/>
        </w:rPr>
        <w:t xml:space="preserve">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w:t>
      </w:r>
      <w:r>
        <w:rPr>
          <w:rFonts w:ascii="Times New Roman" w:hAnsi="Times New Roman"/>
          <w:color w:val="000000"/>
          <w:sz w:val="24"/>
        </w:rPr>
        <w:br/>
      </w:r>
      <w:r>
        <w:rPr>
          <w:rFonts w:ascii="Times New Roman" w:hAnsi="Times New Roman"/>
          <w:color w:val="000000"/>
          <w:sz w:val="24"/>
        </w:rPr>
        <w:t xml:space="preserve">и использования </w:t>
      </w:r>
      <w:r>
        <w:rPr>
          <w:rFonts w:ascii="Times New Roman" w:hAnsi="Times New Roman"/>
          <w:sz w:val="24"/>
        </w:rPr>
        <w:t xml:space="preserve">спортивно-ориентированных форм, </w:t>
      </w:r>
      <w:r>
        <w:rPr>
          <w:rFonts w:ascii="Times New Roman" w:hAnsi="Times New Roman"/>
          <w:color w:val="000000"/>
          <w:sz w:val="24"/>
        </w:rPr>
        <w:t xml:space="preserve">средств и методов </w:t>
      </w:r>
      <w:r>
        <w:rPr>
          <w:rFonts w:ascii="Times New Roman" w:hAnsi="Times New Roman"/>
          <w:sz w:val="24"/>
        </w:rPr>
        <w:t xml:space="preserve">обучения </w:t>
      </w:r>
      <w:r>
        <w:rPr>
          <w:rFonts w:ascii="Times New Roman" w:hAnsi="Times New Roman"/>
          <w:sz w:val="24"/>
        </w:rPr>
        <w:br/>
      </w:r>
      <w:r>
        <w:rPr>
          <w:rFonts w:ascii="Times New Roman" w:hAnsi="Times New Roman"/>
          <w:sz w:val="24"/>
        </w:rPr>
        <w:t>по различным видам спорта.</w:t>
      </w:r>
    </w:p>
    <w:p w14:paraId="12140000">
      <w:pPr>
        <w:spacing w:after="0" w:line="360" w:lineRule="auto"/>
        <w:ind w:firstLine="709" w:left="0"/>
        <w:jc w:val="both"/>
        <w:rPr>
          <w:rFonts w:ascii="Times New Roman" w:hAnsi="Times New Roman"/>
          <w:b w:val="1"/>
          <w:color w:val="000000"/>
          <w:sz w:val="24"/>
        </w:rPr>
      </w:pPr>
      <w:bookmarkStart w:id="225" w:name="_Hlk125619083"/>
      <w:r>
        <w:rPr>
          <w:rFonts w:ascii="Times New Roman" w:hAnsi="Times New Roman"/>
          <w:color w:val="000000"/>
          <w:sz w:val="24"/>
        </w:rPr>
        <w:t xml:space="preserve">Самбо является составной частью национальной культуры нашей страны </w:t>
      </w:r>
      <w:r>
        <w:rPr>
          <w:rFonts w:ascii="Times New Roman" w:hAnsi="Times New Roman"/>
          <w:color w:val="000000"/>
          <w:sz w:val="24"/>
        </w:rPr>
        <w:br/>
      </w:r>
      <w:r>
        <w:rPr>
          <w:rFonts w:ascii="Times New Roman" w:hAnsi="Times New Roman"/>
          <w:color w:val="000000"/>
          <w:sz w:val="24"/>
        </w:rPr>
        <w:t xml:space="preserve">и одним из универсальных средств физического воспитания. Самбо как вид спорта </w:t>
      </w:r>
      <w:r>
        <w:rPr>
          <w:rFonts w:ascii="Times New Roman" w:hAnsi="Times New Roman"/>
          <w:color w:val="000000"/>
          <w:sz w:val="24"/>
        </w:rPr>
        <w:br/>
      </w:r>
      <w:r>
        <w:rPr>
          <w:rFonts w:ascii="Times New Roman" w:hAnsi="Times New Roman"/>
          <w:color w:val="000000"/>
          <w:sz w:val="24"/>
        </w:rPr>
        <w:t xml:space="preserve">и система самозащиты имеют большое оздоровительное и прикладное значение, </w:t>
      </w:r>
      <w:r>
        <w:rPr>
          <w:rFonts w:ascii="Times New Roman" w:hAnsi="Times New Roman"/>
          <w:color w:val="000000"/>
          <w:sz w:val="24"/>
        </w:rPr>
        <w:br/>
      </w:r>
      <w:r>
        <w:rPr>
          <w:rFonts w:ascii="Times New Roman" w:hAnsi="Times New Roman"/>
          <w:color w:val="000000"/>
          <w:sz w:val="24"/>
        </w:rPr>
        <w:t xml:space="preserve">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w:t>
      </w:r>
      <w:r>
        <w:rPr>
          <w:rFonts w:ascii="Times New Roman" w:hAnsi="Times New Roman"/>
          <w:color w:val="000000"/>
          <w:sz w:val="24"/>
        </w:rPr>
        <w:br/>
      </w:r>
      <w:r>
        <w:rPr>
          <w:rFonts w:ascii="Times New Roman" w:hAnsi="Times New Roman"/>
          <w:color w:val="000000"/>
          <w:sz w:val="24"/>
        </w:rPr>
        <w:t xml:space="preserve">на истории создания и развитии самбо, героизации наших соотечественников, культуре и традициях нашего народа, его общего духа, сплоченности и стремлении </w:t>
      </w:r>
      <w:r>
        <w:rPr>
          <w:rFonts w:ascii="Times New Roman" w:hAnsi="Times New Roman"/>
          <w:color w:val="000000"/>
          <w:sz w:val="24"/>
        </w:rPr>
        <w:br/>
      </w:r>
      <w:r>
        <w:rPr>
          <w:rFonts w:ascii="Times New Roman" w:hAnsi="Times New Roman"/>
          <w:color w:val="000000"/>
          <w:sz w:val="24"/>
        </w:rPr>
        <w:t>к победе, что будет способствовать их патриотическому и духовному развитию.</w:t>
      </w:r>
    </w:p>
    <w:p w14:paraId="13140000">
      <w:pPr>
        <w:tabs>
          <w:tab w:leader="none" w:pos="1620" w:val="left"/>
        </w:tabs>
        <w:spacing w:after="0" w:line="360" w:lineRule="auto"/>
        <w:ind w:firstLine="709" w:left="0"/>
        <w:jc w:val="both"/>
        <w:rPr>
          <w:rFonts w:ascii="Times New Roman" w:hAnsi="Times New Roman"/>
          <w:color w:val="000000"/>
          <w:sz w:val="24"/>
        </w:rPr>
      </w:pPr>
      <w:r>
        <w:rPr>
          <w:rFonts w:ascii="Times New Roman" w:hAnsi="Times New Roman"/>
          <w:sz w:val="24"/>
        </w:rPr>
        <w:t xml:space="preserve">Средства самбо </w:t>
      </w:r>
      <w:r>
        <w:rPr>
          <w:rFonts w:ascii="Times New Roman" w:hAnsi="Times New Roman"/>
          <w:color w:val="000000"/>
          <w:sz w:val="24"/>
        </w:rPr>
        <w:t>способствуют гармоничному развитию и укреплению здоровья детей младшего школьного возраста</w:t>
      </w:r>
      <w:r>
        <w:rPr>
          <w:rFonts w:ascii="Times New Roman" w:hAnsi="Times New Roman"/>
          <w:sz w:val="24"/>
        </w:rPr>
        <w:t xml:space="preserve">, комплексно влияют на органы </w:t>
      </w:r>
      <w:r>
        <w:rPr>
          <w:rFonts w:ascii="Times New Roman" w:hAnsi="Times New Roman"/>
          <w:sz w:val="24"/>
        </w:rPr>
        <w:br/>
      </w:r>
      <w:r>
        <w:rPr>
          <w:rFonts w:ascii="Times New Roman" w:hAnsi="Times New Roman"/>
          <w:sz w:val="24"/>
        </w:rPr>
        <w:t xml:space="preserve">и системы растущего организма, укрепляя и повышая их функциональный уровень, </w:t>
      </w:r>
      <w:r>
        <w:rPr>
          <w:rFonts w:ascii="Times New Roman" w:hAnsi="Times New Roman"/>
          <w:sz w:val="24"/>
        </w:rPr>
        <w:br/>
      </w:r>
      <w:r>
        <w:rPr>
          <w:rFonts w:ascii="Times New Roman" w:hAnsi="Times New Roman"/>
          <w:sz w:val="24"/>
        </w:rPr>
        <w:t xml:space="preserve">а также </w:t>
      </w:r>
      <w:r>
        <w:rPr>
          <w:rFonts w:ascii="Times New Roman" w:hAnsi="Times New Roman"/>
          <w:color w:val="000000"/>
          <w:sz w:val="24"/>
        </w:rPr>
        <w:t xml:space="preserve">являются важным средством профилактики травматизма. </w:t>
      </w:r>
    </w:p>
    <w:p w14:paraId="14140000">
      <w:pPr>
        <w:tabs>
          <w:tab w:leader="none" w:pos="0" w:val="left"/>
        </w:tabs>
        <w:spacing w:after="0" w:line="360" w:lineRule="auto"/>
        <w:ind w:firstLine="709" w:left="0"/>
        <w:jc w:val="both"/>
        <w:rPr>
          <w:rFonts w:ascii="Times New Roman" w:hAnsi="Times New Roman"/>
          <w:color w:val="000000"/>
          <w:sz w:val="24"/>
        </w:rPr>
      </w:pPr>
      <w:r>
        <w:rPr>
          <w:rFonts w:ascii="Times New Roman" w:hAnsi="Times New Roman"/>
          <w:color w:val="000000"/>
          <w:sz w:val="24"/>
        </w:rPr>
        <w:t>При реализации модуля «Самбо» владение различными техниками самбо обеспечивает у обучающихся воспитание всех физических качеств и развивает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bookmarkEnd w:id="225"/>
    </w:p>
    <w:p w14:paraId="15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167.4.1.2. </w:t>
      </w:r>
      <w:r>
        <w:rPr>
          <w:rFonts w:ascii="Times New Roman" w:hAnsi="Times New Roman"/>
          <w:sz w:val="24"/>
        </w:rPr>
        <w:t xml:space="preserve">Целью изучения модуля «Самбо» является обучение самбо как </w:t>
      </w:r>
      <w:r>
        <w:rPr>
          <w:rFonts w:ascii="Times New Roman" w:hAnsi="Times New Roman"/>
          <w:color w:val="000000"/>
          <w:sz w:val="24"/>
        </w:rPr>
        <w:t xml:space="preserve">базовому жизненно необходимому навыку, </w:t>
      </w:r>
      <w:r>
        <w:rPr>
          <w:rFonts w:ascii="Times New Roman" w:hAnsi="Times New Roman"/>
          <w:sz w:val="24"/>
        </w:rPr>
        <w:t>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14:paraId="16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w:t>
      </w:r>
      <w:r>
        <w:rPr>
          <w:rFonts w:ascii="Times New Roman" w:hAnsi="Times New Roman"/>
          <w:sz w:val="24"/>
        </w:rPr>
        <w:t>1.3. Задачами изучения модуля «Самбо» являются:</w:t>
      </w:r>
    </w:p>
    <w:p w14:paraId="17140000">
      <w:pPr>
        <w:tabs>
          <w:tab w:leader="none" w:pos="708" w:val="left"/>
        </w:tabs>
        <w:spacing w:after="0" w:line="360" w:lineRule="auto"/>
        <w:ind w:firstLine="709" w:left="0"/>
        <w:jc w:val="both"/>
        <w:rPr>
          <w:rFonts w:ascii="Times New Roman" w:hAnsi="Times New Roman"/>
          <w:color w:val="000000"/>
          <w:sz w:val="24"/>
        </w:rPr>
      </w:pPr>
      <w:r>
        <w:rPr>
          <w:rFonts w:ascii="Times New Roman" w:hAnsi="Times New Roman"/>
          <w:sz w:val="24"/>
        </w:rPr>
        <w:t>всестороннее гармоничное развитие детей младшего школьного возраста, увеличение объёма их двигательной активности;</w:t>
      </w:r>
    </w:p>
    <w:p w14:paraId="18140000">
      <w:pPr>
        <w:tabs>
          <w:tab w:leader="none" w:pos="708" w:val="left"/>
        </w:tabs>
        <w:spacing w:after="0" w:line="360" w:lineRule="auto"/>
        <w:ind w:firstLine="709" w:left="0"/>
        <w:jc w:val="both"/>
        <w:rPr>
          <w:rFonts w:ascii="Times New Roman" w:hAnsi="Times New Roman"/>
          <w:color w:val="000000"/>
          <w:sz w:val="24"/>
        </w:rPr>
      </w:pPr>
      <w:r>
        <w:rPr>
          <w:rFonts w:ascii="Times New Roman" w:hAnsi="Times New Roman"/>
          <w:sz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14:paraId="19140000">
      <w:pPr>
        <w:tabs>
          <w:tab w:leader="none" w:pos="708" w:val="left"/>
        </w:tabs>
        <w:spacing w:after="0" w:line="360" w:lineRule="auto"/>
        <w:ind w:firstLine="709" w:left="0"/>
        <w:jc w:val="both"/>
        <w:rPr>
          <w:rFonts w:ascii="Times New Roman" w:hAnsi="Times New Roman"/>
          <w:color w:val="000000"/>
          <w:sz w:val="24"/>
        </w:rPr>
      </w:pPr>
      <w:r>
        <w:rPr>
          <w:rFonts w:ascii="Times New Roman" w:hAnsi="Times New Roman"/>
          <w:color w:val="000000"/>
          <w:sz w:val="24"/>
        </w:rPr>
        <w:t>формирование жизненно важных</w:t>
      </w:r>
      <w:r>
        <w:rPr>
          <w:rFonts w:ascii="Times New Roman" w:hAnsi="Times New Roman"/>
          <w:b w:val="1"/>
          <w:color w:val="333333"/>
          <w:sz w:val="24"/>
          <w:highlight w:val="white"/>
        </w:rPr>
        <w:t xml:space="preserve"> </w:t>
      </w:r>
      <w:r>
        <w:rPr>
          <w:rFonts w:ascii="Times New Roman" w:hAnsi="Times New Roman"/>
          <w:sz w:val="24"/>
          <w:highlight w:val="white"/>
        </w:rPr>
        <w:t>навыков самостраховки и самозащиты</w:t>
      </w:r>
      <w:r>
        <w:rPr>
          <w:rFonts w:ascii="Times New Roman" w:hAnsi="Times New Roman"/>
          <w:sz w:val="24"/>
        </w:rPr>
        <w:t xml:space="preserve"> </w:t>
      </w:r>
      <w:r>
        <w:rPr>
          <w:rFonts w:ascii="Times New Roman" w:hAnsi="Times New Roman"/>
          <w:color w:val="000000"/>
          <w:sz w:val="24"/>
        </w:rPr>
        <w:br/>
      </w:r>
      <w:r>
        <w:rPr>
          <w:rFonts w:ascii="Times New Roman" w:hAnsi="Times New Roman"/>
          <w:color w:val="000000"/>
          <w:sz w:val="24"/>
        </w:rPr>
        <w:t>и умения применять их в различных жизненных ситуациях;</w:t>
      </w:r>
    </w:p>
    <w:p w14:paraId="1A140000">
      <w:pPr>
        <w:tabs>
          <w:tab w:leader="none" w:pos="708" w:val="left"/>
        </w:tabs>
        <w:spacing w:after="0" w:line="360" w:lineRule="auto"/>
        <w:ind w:firstLine="709" w:left="0"/>
        <w:jc w:val="both"/>
        <w:rPr>
          <w:rFonts w:ascii="Times New Roman" w:hAnsi="Times New Roman"/>
          <w:color w:val="000000"/>
          <w:sz w:val="24"/>
        </w:rPr>
      </w:pPr>
      <w:r>
        <w:rPr>
          <w:rFonts w:ascii="Times New Roman" w:hAnsi="Times New Roman"/>
          <w:sz w:val="24"/>
        </w:rPr>
        <w:t xml:space="preserve">формирование общих представлений о самбо, его возможностях и значении </w:t>
      </w:r>
      <w:r>
        <w:rPr>
          <w:rFonts w:ascii="Times New Roman" w:hAnsi="Times New Roman"/>
          <w:sz w:val="24"/>
        </w:rPr>
        <w:br/>
      </w:r>
      <w:r>
        <w:rPr>
          <w:rFonts w:ascii="Times New Roman" w:hAnsi="Times New Roman"/>
          <w:sz w:val="24"/>
        </w:rPr>
        <w:t>в процессе укрепления здоровья, физическом развитии и физической подготовке обучающихся;</w:t>
      </w:r>
    </w:p>
    <w:p w14:paraId="1B140000">
      <w:pPr>
        <w:tabs>
          <w:tab w:leader="none" w:pos="708" w:val="left"/>
        </w:tabs>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обучение основам техники самбо, безопасному </w:t>
      </w:r>
      <w:r>
        <w:rPr>
          <w:rFonts w:ascii="Times New Roman" w:hAnsi="Times New Roman"/>
          <w:sz w:val="24"/>
        </w:rPr>
        <w:t xml:space="preserve">поведению на занятиях </w:t>
      </w:r>
      <w:r>
        <w:rPr>
          <w:rFonts w:ascii="Times New Roman" w:hAnsi="Times New Roman"/>
          <w:sz w:val="24"/>
        </w:rPr>
        <w:br/>
      </w:r>
      <w:r>
        <w:rPr>
          <w:rFonts w:ascii="Times New Roman" w:hAnsi="Times New Roman"/>
          <w:sz w:val="24"/>
        </w:rPr>
        <w:t xml:space="preserve">в спортивном зале, на открытых плоскостных сооружениях, в бытовых условиях </w:t>
      </w:r>
      <w:r>
        <w:rPr>
          <w:rFonts w:ascii="Times New Roman" w:hAnsi="Times New Roman"/>
          <w:sz w:val="24"/>
        </w:rPr>
        <w:br/>
      </w:r>
      <w:r>
        <w:rPr>
          <w:rFonts w:ascii="Times New Roman" w:hAnsi="Times New Roman"/>
          <w:sz w:val="24"/>
        </w:rPr>
        <w:t>и в критических ситуациях;</w:t>
      </w:r>
    </w:p>
    <w:p w14:paraId="1C140000">
      <w:pPr>
        <w:tabs>
          <w:tab w:leader="none" w:pos="708" w:val="left"/>
        </w:tabs>
        <w:spacing w:after="0" w:line="360" w:lineRule="auto"/>
        <w:ind w:firstLine="709" w:left="0"/>
        <w:jc w:val="both"/>
        <w:rPr>
          <w:rFonts w:ascii="Times New Roman" w:hAnsi="Times New Roman"/>
          <w:color w:val="000000"/>
          <w:sz w:val="24"/>
        </w:rPr>
      </w:pPr>
      <w:r>
        <w:rPr>
          <w:rFonts w:ascii="Times New Roman" w:hAnsi="Times New Roman"/>
          <w:sz w:val="24"/>
        </w:rPr>
        <w:t>формирование культуры движений, обогащение двигательного опыта средствами самбо с общеразвивающей и корригирующей направленностью;</w:t>
      </w:r>
    </w:p>
    <w:p w14:paraId="1D140000">
      <w:pPr>
        <w:tabs>
          <w:tab w:leader="none" w:pos="708" w:val="left"/>
        </w:tabs>
        <w:spacing w:after="0" w:line="360" w:lineRule="auto"/>
        <w:ind w:firstLine="709" w:left="0"/>
        <w:jc w:val="both"/>
        <w:rPr>
          <w:rFonts w:ascii="Times New Roman" w:hAnsi="Times New Roman"/>
          <w:color w:val="000000"/>
          <w:sz w:val="24"/>
        </w:rPr>
      </w:pPr>
      <w:r>
        <w:rPr>
          <w:rFonts w:ascii="Times New Roman" w:hAnsi="Times New Roman"/>
          <w:sz w:val="24"/>
        </w:rPr>
        <w:t>воспитание общей культуры развития личности обучающегося средствами самбо, в том числе, для самореализации и самоопределения;</w:t>
      </w:r>
    </w:p>
    <w:p w14:paraId="1E140000">
      <w:pPr>
        <w:tabs>
          <w:tab w:leader="none" w:pos="708" w:val="left"/>
        </w:tabs>
        <w:spacing w:after="0" w:line="360" w:lineRule="auto"/>
        <w:ind w:firstLine="709" w:left="0"/>
        <w:jc w:val="both"/>
        <w:rPr>
          <w:rFonts w:ascii="Times New Roman" w:hAnsi="Times New Roman"/>
          <w:sz w:val="24"/>
        </w:rPr>
      </w:pPr>
      <w:r>
        <w:rPr>
          <w:rFonts w:ascii="Times New Roman" w:hAnsi="Times New Roman"/>
          <w:sz w:val="24"/>
        </w:rPr>
        <w:t xml:space="preserve">развитие положительной мотивации и устойчивого учебно- познавательного интереса к предмету «Физическая культура»; </w:t>
      </w:r>
    </w:p>
    <w:p w14:paraId="1F140000">
      <w:pPr>
        <w:tabs>
          <w:tab w:leader="none" w:pos="708" w:val="left"/>
        </w:tabs>
        <w:spacing w:after="0" w:line="360" w:lineRule="auto"/>
        <w:ind w:firstLine="709" w:left="0"/>
        <w:jc w:val="both"/>
        <w:rPr>
          <w:rFonts w:ascii="Times New Roman" w:hAnsi="Times New Roman"/>
          <w:color w:val="000000"/>
          <w:sz w:val="24"/>
        </w:rPr>
      </w:pPr>
      <w:r>
        <w:rPr>
          <w:rFonts w:ascii="Times New Roman" w:hAnsi="Times New Roman"/>
          <w:sz w:val="24"/>
        </w:rPr>
        <w:t>удовлетворение индивидуальных потребностей обучающихся в занятиях физической культурой и спортом средствами самбо;</w:t>
      </w:r>
    </w:p>
    <w:p w14:paraId="20140000">
      <w:pPr>
        <w:tabs>
          <w:tab w:leader="none" w:pos="708" w:val="left"/>
        </w:tabs>
        <w:spacing w:after="0" w:line="360" w:lineRule="auto"/>
        <w:ind w:firstLine="709" w:left="0"/>
        <w:jc w:val="both"/>
        <w:rPr>
          <w:rFonts w:ascii="Times New Roman" w:hAnsi="Times New Roman"/>
          <w:color w:val="000000"/>
          <w:sz w:val="24"/>
        </w:rPr>
      </w:pPr>
      <w:r>
        <w:rPr>
          <w:rFonts w:ascii="Times New Roman" w:hAnsi="Times New Roman"/>
          <w:sz w:val="24"/>
        </w:rPr>
        <w:t xml:space="preserve">популяризация самбо, </w:t>
      </w:r>
      <w:r>
        <w:rPr>
          <w:rFonts w:ascii="Times New Roman" w:hAnsi="Times New Roman"/>
          <w:color w:val="000000"/>
          <w:sz w:val="24"/>
        </w:rPr>
        <w:t>как вид спорта и системы Самозащиты</w:t>
      </w:r>
      <w:r>
        <w:rPr>
          <w:rFonts w:ascii="Times New Roman" w:hAnsi="Times New Roman"/>
          <w:sz w:val="24"/>
        </w:rPr>
        <w:t xml:space="preserve"> </w:t>
      </w:r>
      <w:r>
        <w:rPr>
          <w:rFonts w:ascii="Times New Roman" w:hAnsi="Times New Roman"/>
          <w:sz w:val="24"/>
        </w:rPr>
        <w:br/>
      </w:r>
      <w:r>
        <w:rPr>
          <w:rFonts w:ascii="Times New Roman" w:hAnsi="Times New Roman"/>
          <w:sz w:val="24"/>
        </w:rPr>
        <w:t>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14:paraId="21140000">
      <w:pPr>
        <w:tabs>
          <w:tab w:leader="none" w:pos="708" w:val="left"/>
        </w:tabs>
        <w:spacing w:after="0" w:line="360" w:lineRule="auto"/>
        <w:ind w:firstLine="709" w:left="0"/>
        <w:jc w:val="both"/>
        <w:rPr>
          <w:rFonts w:ascii="Times New Roman" w:hAnsi="Times New Roman"/>
          <w:sz w:val="24"/>
        </w:rPr>
      </w:pPr>
      <w:r>
        <w:rPr>
          <w:rFonts w:ascii="Times New Roman" w:hAnsi="Times New Roman"/>
          <w:sz w:val="24"/>
        </w:rPr>
        <w:t xml:space="preserve">выявление, развитие и поддержка одарённых детей в области спорта, </w:t>
      </w:r>
      <w:r>
        <w:rPr>
          <w:rFonts w:ascii="Times New Roman" w:hAnsi="Times New Roman"/>
          <w:sz w:val="24"/>
        </w:rPr>
        <w:br/>
      </w:r>
      <w:r>
        <w:rPr>
          <w:rFonts w:ascii="Times New Roman" w:hAnsi="Times New Roman"/>
          <w:sz w:val="24"/>
        </w:rPr>
        <w:t>в частности самбо.</w:t>
      </w:r>
    </w:p>
    <w:p w14:paraId="22140000">
      <w:pPr>
        <w:tabs>
          <w:tab w:leader="none" w:pos="708" w:val="left"/>
        </w:tabs>
        <w:spacing w:after="0" w:line="360" w:lineRule="auto"/>
        <w:ind w:firstLine="709" w:left="0"/>
        <w:jc w:val="both"/>
        <w:rPr>
          <w:rFonts w:ascii="Times New Roman" w:hAnsi="Times New Roman"/>
          <w:color w:val="000000"/>
          <w:sz w:val="24"/>
        </w:rPr>
      </w:pPr>
      <w:r>
        <w:rPr>
          <w:rFonts w:ascii="Times New Roman" w:hAnsi="Times New Roman"/>
          <w:color w:val="000000"/>
          <w:sz w:val="24"/>
        </w:rPr>
        <w:t>167.4.1.4. Место и роль модуля «Самбо».</w:t>
      </w:r>
    </w:p>
    <w:p w14:paraId="23140000">
      <w:pPr>
        <w:spacing w:after="0" w:line="360" w:lineRule="auto"/>
        <w:ind w:firstLine="709" w:left="0"/>
        <w:jc w:val="both"/>
        <w:rPr>
          <w:rFonts w:ascii="Times New Roman" w:hAnsi="Times New Roman"/>
          <w:color w:val="000000"/>
          <w:sz w:val="24"/>
          <w:u w:color="000000"/>
        </w:rPr>
      </w:pPr>
      <w:r>
        <w:rPr>
          <w:rFonts w:ascii="Times New Roman" w:hAnsi="Times New Roman"/>
          <w:sz w:val="24"/>
        </w:rPr>
        <w:t xml:space="preserve">Модуль «Самбо» доступен для освоения всем обучающимся, независимо </w:t>
      </w:r>
      <w:r>
        <w:rPr>
          <w:rFonts w:ascii="Times New Roman" w:hAnsi="Times New Roman"/>
          <w:sz w:val="24"/>
        </w:rPr>
        <w:br/>
      </w:r>
      <w:r>
        <w:rPr>
          <w:rFonts w:ascii="Times New Roman" w:hAnsi="Times New Roman"/>
          <w:sz w:val="24"/>
        </w:rP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Pr>
          <w:rFonts w:ascii="Times New Roman" w:hAnsi="Times New Roman"/>
          <w:color w:val="000000"/>
          <w:sz w:val="24"/>
          <w:u w:color="000000"/>
        </w:rPr>
        <w:t xml:space="preserve"> </w:t>
      </w:r>
    </w:p>
    <w:p w14:paraId="24140000">
      <w:pPr>
        <w:spacing w:after="0" w:line="360" w:lineRule="auto"/>
        <w:ind w:firstLine="709" w:left="0"/>
        <w:jc w:val="both"/>
        <w:rPr>
          <w:rFonts w:ascii="Times New Roman" w:hAnsi="Times New Roman"/>
          <w:sz w:val="24"/>
          <w:u w:color="000000"/>
        </w:rPr>
      </w:pPr>
      <w:bookmarkStart w:id="226" w:name="_Hlk125619257"/>
      <w:r>
        <w:rPr>
          <w:rFonts w:ascii="Times New Roman" w:hAnsi="Times New Roman"/>
          <w:sz w:val="24"/>
          <w:u w:color="000000"/>
        </w:rPr>
        <w:t xml:space="preserve">Специфика модуля по самбо сочетается практически со всеми базовыми видами спорта, входящими в учебный предмет «Физическая культура» </w:t>
      </w:r>
      <w:r>
        <w:rPr>
          <w:rFonts w:ascii="Times New Roman" w:hAnsi="Times New Roman"/>
          <w:sz w:val="24"/>
          <w:u w:color="000000"/>
        </w:rPr>
        <w:br/>
      </w:r>
      <w:r>
        <w:rPr>
          <w:rFonts w:ascii="Times New Roman" w:hAnsi="Times New Roman"/>
          <w:sz w:val="24"/>
          <w:u w:color="000000"/>
        </w:rPr>
        <w:t xml:space="preserve">в общеобразовательной организации (легкая атлетика, гимнастика, спортивные игры) и </w:t>
      </w:r>
      <w:r>
        <w:rPr>
          <w:rFonts w:ascii="Times New Roman" w:hAnsi="Times New Roman"/>
          <w:sz w:val="24"/>
        </w:rPr>
        <w:t>разделами «Знания о физической культуре», «Способы самостоятельной деятельности», «Физическое совершенствование».</w:t>
      </w:r>
      <w:bookmarkEnd w:id="226"/>
    </w:p>
    <w:p w14:paraId="25140000">
      <w:pPr>
        <w:spacing w:after="0" w:line="360" w:lineRule="auto"/>
        <w:ind w:firstLine="709" w:left="0"/>
        <w:jc w:val="both"/>
        <w:rPr>
          <w:rFonts w:ascii="Times New Roman" w:hAnsi="Times New Roman"/>
          <w:sz w:val="24"/>
        </w:rPr>
      </w:pPr>
      <w:r>
        <w:rPr>
          <w:rFonts w:ascii="Times New Roman" w:hAnsi="Times New Roman"/>
          <w:color w:val="000000"/>
          <w:sz w:val="24"/>
          <w:u w:color="000000"/>
        </w:rPr>
        <w:t xml:space="preserve">Интеграция модуля по самбо поможет обучающимся в освоении образовательных </w:t>
      </w:r>
      <w:r>
        <w:rPr>
          <w:rFonts w:ascii="Times New Roman" w:hAnsi="Times New Roman"/>
          <w:color w:val="000000"/>
          <w:sz w:val="24"/>
        </w:rPr>
        <w:t xml:space="preserve">программ в рамках внеурочной деятельности, </w:t>
      </w:r>
      <w:r>
        <w:rPr>
          <w:rFonts w:ascii="Times New Roman" w:hAnsi="Times New Roman"/>
          <w:sz w:val="24"/>
        </w:rPr>
        <w:t xml:space="preserve">дополнительного образования, </w:t>
      </w:r>
      <w:r>
        <w:rPr>
          <w:rFonts w:ascii="Times New Roman" w:hAnsi="Times New Roman"/>
          <w:color w:val="000000"/>
          <w:sz w:val="24"/>
        </w:rPr>
        <w:t xml:space="preserve">деятельности школьных спортивных клубов, </w:t>
      </w:r>
      <w:r>
        <w:rPr>
          <w:rFonts w:ascii="Times New Roman" w:hAnsi="Times New Roman"/>
          <w:sz w:val="24"/>
        </w:rPr>
        <w:t>подготовке</w:t>
      </w:r>
      <w:r>
        <w:rPr>
          <w:rFonts w:ascii="Times New Roman" w:hAnsi="Times New Roman"/>
          <w:color w:val="000000"/>
          <w:sz w:val="24"/>
        </w:rPr>
        <w:t xml:space="preserve"> </w:t>
      </w:r>
      <w:r>
        <w:rPr>
          <w:rFonts w:ascii="Times New Roman" w:hAnsi="Times New Roman"/>
          <w:sz w:val="24"/>
        </w:rPr>
        <w:t xml:space="preserve">обучающихся к сдаче норм Всероссийского физкультурно-спортивного комплекса «Готов к труду </w:t>
      </w:r>
      <w:r>
        <w:rPr>
          <w:rFonts w:ascii="Times New Roman" w:hAnsi="Times New Roman"/>
          <w:sz w:val="24"/>
        </w:rPr>
        <w:br/>
      </w:r>
      <w:r>
        <w:rPr>
          <w:rFonts w:ascii="Times New Roman" w:hAnsi="Times New Roman"/>
          <w:sz w:val="24"/>
        </w:rPr>
        <w:t xml:space="preserve">и обороне» (ГТО) </w:t>
      </w:r>
      <w:r>
        <w:rPr>
          <w:rFonts w:ascii="Times New Roman" w:hAnsi="Times New Roman"/>
          <w:color w:val="000000"/>
          <w:sz w:val="24"/>
        </w:rPr>
        <w:t xml:space="preserve">и </w:t>
      </w:r>
      <w:r>
        <w:rPr>
          <w:rFonts w:ascii="Times New Roman" w:hAnsi="Times New Roman"/>
          <w:sz w:val="24"/>
        </w:rPr>
        <w:t>участии в спортивных соревнованиях.</w:t>
      </w:r>
    </w:p>
    <w:p w14:paraId="26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167.4.1.5. Модуль «Самбо» может быть реализован в следующих вариантах:</w:t>
      </w:r>
    </w:p>
    <w:p w14:paraId="27140000">
      <w:pPr>
        <w:spacing w:after="0" w:line="360" w:lineRule="auto"/>
        <w:ind w:firstLine="709" w:left="0"/>
        <w:jc w:val="both"/>
        <w:rPr>
          <w:rFonts w:ascii="Times New Roman" w:hAnsi="Times New Roman"/>
          <w:color w:val="000000"/>
          <w:sz w:val="24"/>
        </w:rPr>
      </w:pPr>
      <w:r>
        <w:rPr>
          <w:rFonts w:ascii="Times New Roman" w:hAnsi="Times New Roman"/>
          <w:sz w:val="24"/>
        </w:rPr>
        <w:t>при самостоятельном планировании учителем физической культуры процесса освоения обучающимися учебного материала по самбо с выбором различных технических элементов самбо, с учётом возраста и физической подготовленности обучающихся (с соответствующей дозировкой и интенсивностью)</w:t>
      </w:r>
      <w:r>
        <w:rPr>
          <w:rFonts w:ascii="Times New Roman" w:hAnsi="Times New Roman"/>
          <w:color w:val="000000"/>
          <w:sz w:val="24"/>
        </w:rPr>
        <w:t>;</w:t>
      </w:r>
    </w:p>
    <w:p w14:paraId="28140000">
      <w:pPr>
        <w:spacing w:after="0" w:line="360" w:lineRule="auto"/>
        <w:ind w:firstLine="709" w:left="0"/>
        <w:jc w:val="both"/>
        <w:rPr>
          <w:rFonts w:ascii="Times New Roman" w:hAnsi="Times New Roman"/>
          <w:color w:val="000000"/>
          <w:sz w:val="24"/>
        </w:rPr>
      </w:pPr>
      <w:r>
        <w:rPr>
          <w:rFonts w:ascii="Times New Roman" w:hAnsi="Times New Roman"/>
          <w:sz w:val="24"/>
        </w:rPr>
        <w:t xml:space="preserve">в виде целостного последовательного учебного модуля, изучаемого </w:t>
      </w:r>
      <w:r>
        <w:rPr>
          <w:rFonts w:ascii="Times New Roman" w:hAnsi="Times New Roman"/>
          <w:sz w:val="24"/>
        </w:rPr>
        <w:br/>
      </w:r>
      <w:r>
        <w:rPr>
          <w:rFonts w:ascii="Times New Roman" w:hAnsi="Times New Roman"/>
          <w:sz w:val="24"/>
        </w:rP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w:t>
      </w:r>
      <w:r>
        <w:rPr>
          <w:rFonts w:ascii="Times New Roman" w:hAnsi="Times New Roman"/>
          <w:sz w:val="24"/>
        </w:rPr>
        <w:br/>
      </w:r>
      <w:r>
        <w:rPr>
          <w:rFonts w:ascii="Times New Roman" w:hAnsi="Times New Roman"/>
          <w:sz w:val="24"/>
        </w:rP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w:t>
      </w:r>
      <w:r>
        <w:rPr>
          <w:rFonts w:ascii="Times New Roman" w:hAnsi="Times New Roman"/>
          <w:sz w:val="24"/>
          <w:u w:color="000000"/>
        </w:rPr>
        <w:t xml:space="preserve">в </w:t>
      </w:r>
      <w:bookmarkStart w:id="227" w:name="_Hlk125549614"/>
      <w:r>
        <w:rPr>
          <w:rFonts w:ascii="Times New Roman" w:hAnsi="Times New Roman"/>
          <w:sz w:val="24"/>
          <w:u w:color="000000"/>
        </w:rPr>
        <w:t>1 классе – 33 часа, во 2, 3, 4 классах – по 34 часа)</w:t>
      </w:r>
      <w:bookmarkEnd w:id="227"/>
      <w:r>
        <w:rPr>
          <w:rFonts w:ascii="Times New Roman" w:hAnsi="Times New Roman"/>
          <w:sz w:val="24"/>
        </w:rPr>
        <w:t>;</w:t>
      </w:r>
    </w:p>
    <w:p w14:paraId="29140000">
      <w:pPr>
        <w:spacing w:after="0" w:line="360" w:lineRule="auto"/>
        <w:ind w:firstLine="709" w:left="0"/>
        <w:jc w:val="both"/>
        <w:rPr>
          <w:rFonts w:ascii="Times New Roman" w:hAnsi="Times New Roman"/>
          <w:sz w:val="24"/>
        </w:rPr>
      </w:pPr>
      <w:r>
        <w:rPr>
          <w:rFonts w:ascii="Times New Roman" w:hAnsi="Times New Roman"/>
          <w:color w:val="000000"/>
          <w:sz w:val="24"/>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w:t>
      </w:r>
      <w:r>
        <w:rPr>
          <w:rFonts w:ascii="Times New Roman" w:hAnsi="Times New Roman"/>
          <w:sz w:val="24"/>
        </w:rPr>
        <w:t>включая использование учебных модулей по видам спорта</w:t>
      </w:r>
      <w:r>
        <w:rPr>
          <w:rFonts w:ascii="Times New Roman" w:hAnsi="Times New Roman"/>
          <w:color w:val="000000"/>
          <w:sz w:val="24"/>
        </w:rPr>
        <w:t xml:space="preserve"> </w:t>
      </w:r>
      <w:r>
        <w:rPr>
          <w:rFonts w:ascii="Times New Roman" w:hAnsi="Times New Roman"/>
          <w:sz w:val="24"/>
        </w:rPr>
        <w:t xml:space="preserve">(рекомендуемый объём </w:t>
      </w:r>
      <w:r>
        <w:rPr>
          <w:rFonts w:ascii="Times New Roman" w:hAnsi="Times New Roman"/>
          <w:sz w:val="24"/>
        </w:rPr>
        <w:br/>
      </w:r>
      <w:r>
        <w:rPr>
          <w:rFonts w:ascii="Times New Roman" w:hAnsi="Times New Roman"/>
          <w:sz w:val="24"/>
        </w:rPr>
        <w:t xml:space="preserve">в </w:t>
      </w:r>
      <w:r>
        <w:rPr>
          <w:rFonts w:ascii="Times New Roman" w:hAnsi="Times New Roman"/>
          <w:sz w:val="24"/>
          <w:u w:color="000000"/>
        </w:rPr>
        <w:t>1 классе – 33 часа, во 2, 3, 4 классах – по 34 часа</w:t>
      </w:r>
      <w:r>
        <w:rPr>
          <w:rFonts w:ascii="Times New Roman" w:hAnsi="Times New Roman"/>
          <w:sz w:val="24"/>
        </w:rPr>
        <w:t>).</w:t>
      </w:r>
    </w:p>
    <w:p w14:paraId="2A140000">
      <w:pPr>
        <w:spacing w:after="0" w:line="360" w:lineRule="auto"/>
        <w:ind w:firstLine="709" w:left="0"/>
        <w:jc w:val="both"/>
        <w:rPr>
          <w:rFonts w:ascii="Times New Roman" w:hAnsi="Times New Roman"/>
          <w:sz w:val="24"/>
        </w:rPr>
      </w:pPr>
      <w:bookmarkStart w:id="228" w:name="_Hlk125020853"/>
      <w:r>
        <w:rPr>
          <w:rFonts w:ascii="Times New Roman" w:hAnsi="Times New Roman"/>
          <w:color w:val="000000"/>
          <w:sz w:val="24"/>
        </w:rPr>
        <w:t>167.4.</w:t>
      </w:r>
      <w:r>
        <w:rPr>
          <w:rFonts w:ascii="Times New Roman" w:hAnsi="Times New Roman"/>
          <w:sz w:val="24"/>
        </w:rPr>
        <w:t>1.</w:t>
      </w:r>
      <w:bookmarkEnd w:id="228"/>
      <w:r>
        <w:rPr>
          <w:rFonts w:ascii="Times New Roman" w:hAnsi="Times New Roman"/>
          <w:sz w:val="24"/>
        </w:rPr>
        <w:t>6. Содержание модуля «Самбо».</w:t>
      </w:r>
    </w:p>
    <w:p w14:paraId="2B140000">
      <w:pPr>
        <w:spacing w:after="0" w:line="360" w:lineRule="auto"/>
        <w:ind w:firstLine="709" w:left="0"/>
        <w:jc w:val="both"/>
        <w:rPr>
          <w:rFonts w:ascii="Times New Roman" w:hAnsi="Times New Roman"/>
          <w:sz w:val="24"/>
        </w:rPr>
      </w:pPr>
      <w:r>
        <w:rPr>
          <w:rFonts w:ascii="Times New Roman" w:hAnsi="Times New Roman"/>
          <w:sz w:val="24"/>
        </w:rPr>
        <w:t>1) Знания о самбо.</w:t>
      </w:r>
    </w:p>
    <w:p w14:paraId="2C140000">
      <w:pPr>
        <w:spacing w:after="0" w:line="360" w:lineRule="auto"/>
        <w:ind w:firstLine="709" w:left="0"/>
        <w:jc w:val="both"/>
        <w:rPr>
          <w:rFonts w:ascii="Times New Roman" w:hAnsi="Times New Roman"/>
          <w:color w:val="000000"/>
          <w:sz w:val="24"/>
        </w:rPr>
      </w:pPr>
      <w:r>
        <w:rPr>
          <w:rFonts w:ascii="Times New Roman" w:hAnsi="Times New Roman"/>
          <w:sz w:val="24"/>
        </w:rPr>
        <w:t>История зарождения самбо в СССР.</w:t>
      </w:r>
    </w:p>
    <w:p w14:paraId="2D140000">
      <w:pPr>
        <w:spacing w:after="0" w:line="360" w:lineRule="auto"/>
        <w:ind w:firstLine="709" w:left="0"/>
        <w:jc w:val="both"/>
        <w:rPr>
          <w:rFonts w:ascii="Times New Roman" w:hAnsi="Times New Roman"/>
          <w:sz w:val="24"/>
        </w:rPr>
      </w:pPr>
      <w:r>
        <w:rPr>
          <w:rFonts w:ascii="Times New Roman" w:hAnsi="Times New Roman"/>
          <w:sz w:val="24"/>
        </w:rPr>
        <w:t>Основоположники самбо и их роль в зарождении самбо.</w:t>
      </w:r>
    </w:p>
    <w:p w14:paraId="2E140000">
      <w:pPr>
        <w:spacing w:after="0" w:line="360" w:lineRule="auto"/>
        <w:ind w:firstLine="709" w:left="0"/>
        <w:jc w:val="both"/>
        <w:rPr>
          <w:rFonts w:ascii="Times New Roman" w:hAnsi="Times New Roman"/>
          <w:color w:val="000000"/>
          <w:sz w:val="24"/>
        </w:rPr>
      </w:pPr>
      <w:r>
        <w:rPr>
          <w:rFonts w:ascii="Times New Roman" w:hAnsi="Times New Roman"/>
          <w:sz w:val="24"/>
        </w:rPr>
        <w:t>Самбисты - Герои Великой Отечественной войны 1941-1945 годов.</w:t>
      </w:r>
    </w:p>
    <w:p w14:paraId="2F140000">
      <w:pPr>
        <w:spacing w:after="0" w:line="360" w:lineRule="auto"/>
        <w:ind w:firstLine="709" w:left="0"/>
        <w:jc w:val="both"/>
        <w:rPr>
          <w:rFonts w:ascii="Times New Roman" w:hAnsi="Times New Roman"/>
          <w:color w:val="000000"/>
          <w:sz w:val="24"/>
        </w:rPr>
      </w:pPr>
      <w:r>
        <w:rPr>
          <w:rFonts w:ascii="Times New Roman" w:hAnsi="Times New Roman"/>
          <w:sz w:val="24"/>
        </w:rPr>
        <w:t xml:space="preserve">Разнообразие направлений самбо и их основные характеристики: спортивное самбо (женское, мужское), боевое самбо, пляжное самбо, прикладное самбо, </w:t>
      </w:r>
      <w:r>
        <w:rPr>
          <w:rFonts w:ascii="Times New Roman" w:hAnsi="Times New Roman"/>
          <w:sz w:val="24"/>
        </w:rPr>
        <w:br/>
      </w:r>
      <w:r>
        <w:rPr>
          <w:rFonts w:ascii="Times New Roman" w:hAnsi="Times New Roman"/>
          <w:sz w:val="24"/>
        </w:rPr>
        <w:t>демо самбо.</w:t>
      </w:r>
    </w:p>
    <w:p w14:paraId="30140000">
      <w:pPr>
        <w:spacing w:after="0" w:line="360" w:lineRule="auto"/>
        <w:ind w:firstLine="709" w:left="0"/>
        <w:jc w:val="both"/>
        <w:rPr>
          <w:rFonts w:ascii="Times New Roman" w:hAnsi="Times New Roman"/>
          <w:color w:val="000000"/>
          <w:sz w:val="24"/>
        </w:rPr>
      </w:pPr>
      <w:r>
        <w:rPr>
          <w:rFonts w:ascii="Times New Roman" w:hAnsi="Times New Roman"/>
          <w:sz w:val="24"/>
        </w:rPr>
        <w:t>Общие сведения о самбо и их исторические особенности (борцовский ковер самбо, экипировка спортсмена, экипировка судьи).</w:t>
      </w:r>
    </w:p>
    <w:p w14:paraId="31140000">
      <w:pPr>
        <w:spacing w:after="0" w:line="360" w:lineRule="auto"/>
        <w:ind w:firstLine="709" w:left="0"/>
        <w:jc w:val="both"/>
        <w:rPr>
          <w:rFonts w:ascii="Times New Roman" w:hAnsi="Times New Roman"/>
          <w:color w:val="000000"/>
          <w:sz w:val="24"/>
        </w:rPr>
      </w:pPr>
      <w:r>
        <w:rPr>
          <w:rFonts w:ascii="Times New Roman" w:hAnsi="Times New Roman"/>
          <w:sz w:val="24"/>
        </w:rPr>
        <w:t>Основные сведения о правилах самбо.</w:t>
      </w:r>
    </w:p>
    <w:p w14:paraId="32140000">
      <w:pPr>
        <w:spacing w:after="0" w:line="360" w:lineRule="auto"/>
        <w:ind w:firstLine="709" w:left="0"/>
        <w:jc w:val="both"/>
        <w:rPr>
          <w:rFonts w:ascii="Times New Roman" w:hAnsi="Times New Roman"/>
          <w:color w:val="000000"/>
          <w:sz w:val="24"/>
        </w:rPr>
      </w:pPr>
      <w:r>
        <w:rPr>
          <w:rFonts w:ascii="Times New Roman" w:hAnsi="Times New Roman"/>
          <w:sz w:val="24"/>
        </w:rPr>
        <w:t>Достижения отечественных самбистов на мировом уровне.</w:t>
      </w:r>
    </w:p>
    <w:p w14:paraId="33140000">
      <w:pPr>
        <w:spacing w:after="0" w:line="360" w:lineRule="auto"/>
        <w:ind w:firstLine="709" w:left="0"/>
        <w:jc w:val="both"/>
        <w:rPr>
          <w:rFonts w:ascii="Times New Roman" w:hAnsi="Times New Roman"/>
          <w:color w:val="000000"/>
          <w:sz w:val="24"/>
        </w:rPr>
      </w:pPr>
      <w:r>
        <w:rPr>
          <w:rFonts w:ascii="Times New Roman" w:hAnsi="Times New Roman"/>
          <w:sz w:val="24"/>
        </w:rPr>
        <w:t>Словарь терминов и определений по самбо.</w:t>
      </w:r>
    </w:p>
    <w:p w14:paraId="34140000">
      <w:pPr>
        <w:spacing w:after="0" w:line="360" w:lineRule="auto"/>
        <w:ind w:firstLine="709" w:left="0"/>
        <w:jc w:val="both"/>
        <w:rPr>
          <w:rFonts w:ascii="Times New Roman" w:hAnsi="Times New Roman"/>
          <w:color w:val="000000"/>
          <w:sz w:val="24"/>
        </w:rPr>
      </w:pPr>
      <w:r>
        <w:rPr>
          <w:rFonts w:ascii="Times New Roman" w:hAnsi="Times New Roman"/>
          <w:color w:val="000000"/>
          <w:spacing w:val="1"/>
          <w:sz w:val="24"/>
        </w:rPr>
        <w:t>Игры и поединки по заданию на занятиях самбо.</w:t>
      </w:r>
    </w:p>
    <w:p w14:paraId="35140000">
      <w:pPr>
        <w:spacing w:after="0" w:line="360" w:lineRule="auto"/>
        <w:ind w:firstLine="709" w:left="0"/>
        <w:jc w:val="both"/>
        <w:rPr>
          <w:rFonts w:ascii="Times New Roman" w:hAnsi="Times New Roman"/>
          <w:color w:val="000000"/>
          <w:sz w:val="24"/>
        </w:rPr>
      </w:pPr>
      <w:r>
        <w:rPr>
          <w:rFonts w:ascii="Times New Roman" w:hAnsi="Times New Roman"/>
          <w:sz w:val="24"/>
        </w:rPr>
        <w:t>Занятия самбо как средство укрепления здоровья, закаливания организма человека и развития физических качеств.</w:t>
      </w:r>
    </w:p>
    <w:p w14:paraId="36140000">
      <w:pPr>
        <w:spacing w:after="0" w:line="360" w:lineRule="auto"/>
        <w:ind w:firstLine="709" w:left="0"/>
        <w:jc w:val="both"/>
        <w:rPr>
          <w:rFonts w:ascii="Times New Roman" w:hAnsi="Times New Roman"/>
          <w:color w:val="000000"/>
          <w:sz w:val="24"/>
        </w:rPr>
      </w:pPr>
      <w:r>
        <w:rPr>
          <w:rFonts w:ascii="Times New Roman" w:hAnsi="Times New Roman"/>
          <w:sz w:val="24"/>
        </w:rPr>
        <w:t>Режим дня при занятиях самбо. Дневник самонаблюдения самбиста.</w:t>
      </w:r>
    </w:p>
    <w:p w14:paraId="37140000">
      <w:pPr>
        <w:spacing w:after="0" w:line="360" w:lineRule="auto"/>
        <w:ind w:firstLine="709" w:left="0"/>
        <w:jc w:val="both"/>
        <w:rPr>
          <w:rFonts w:ascii="Times New Roman" w:hAnsi="Times New Roman"/>
          <w:sz w:val="24"/>
        </w:rPr>
      </w:pPr>
      <w:r>
        <w:rPr>
          <w:rFonts w:ascii="Times New Roman" w:hAnsi="Times New Roman"/>
          <w:color w:val="000000"/>
          <w:sz w:val="24"/>
        </w:rPr>
        <w:t>Правила личной гигиены во время занятий самбо</w:t>
      </w:r>
      <w:r>
        <w:rPr>
          <w:rFonts w:ascii="Times New Roman" w:hAnsi="Times New Roman"/>
          <w:sz w:val="24"/>
        </w:rPr>
        <w:t>. Правильное питание самбиста.</w:t>
      </w:r>
    </w:p>
    <w:p w14:paraId="38140000">
      <w:pPr>
        <w:spacing w:after="0" w:line="360" w:lineRule="auto"/>
        <w:ind w:firstLine="709" w:left="0"/>
        <w:jc w:val="both"/>
        <w:rPr>
          <w:rFonts w:ascii="Times New Roman" w:hAnsi="Times New Roman"/>
          <w:sz w:val="24"/>
        </w:rPr>
      </w:pPr>
      <w:r>
        <w:rPr>
          <w:rFonts w:ascii="Times New Roman" w:hAnsi="Times New Roman"/>
          <w:sz w:val="24"/>
        </w:rPr>
        <w:t xml:space="preserve">Правила безопасного поведения при занятиях самбо в спортивном зале </w:t>
      </w:r>
      <w:r>
        <w:rPr>
          <w:rFonts w:ascii="Times New Roman" w:hAnsi="Times New Roman"/>
          <w:sz w:val="24"/>
        </w:rPr>
        <w:br/>
      </w:r>
      <w:r>
        <w:rPr>
          <w:rFonts w:ascii="Times New Roman" w:hAnsi="Times New Roman"/>
          <w:sz w:val="24"/>
        </w:rPr>
        <w:t>(в душе, раздевалке, местах общего пользования), на открытых площадках.</w:t>
      </w:r>
      <w:r>
        <w:rPr>
          <w:rFonts w:ascii="Times New Roman" w:hAnsi="Times New Roman"/>
          <w:color w:val="000000"/>
          <w:sz w:val="24"/>
        </w:rPr>
        <w:t xml:space="preserve"> Форма одежды для занятий самбо.</w:t>
      </w:r>
    </w:p>
    <w:p w14:paraId="39140000">
      <w:pPr>
        <w:spacing w:after="0" w:line="360" w:lineRule="auto"/>
        <w:ind w:firstLine="709" w:left="0"/>
        <w:jc w:val="both"/>
        <w:rPr>
          <w:rFonts w:ascii="Times New Roman" w:hAnsi="Times New Roman"/>
          <w:sz w:val="24"/>
        </w:rPr>
      </w:pPr>
      <w:r>
        <w:rPr>
          <w:rFonts w:ascii="Times New Roman" w:hAnsi="Times New Roman"/>
          <w:sz w:val="24"/>
        </w:rPr>
        <w:t>2) Способы самостоятельной деятельности.</w:t>
      </w:r>
    </w:p>
    <w:p w14:paraId="3A140000">
      <w:pPr>
        <w:tabs>
          <w:tab w:leader="none" w:pos="9532" w:val="left"/>
        </w:tabs>
        <w:spacing w:after="0" w:line="360" w:lineRule="auto"/>
        <w:ind w:firstLine="709" w:left="0"/>
        <w:jc w:val="both"/>
        <w:rPr>
          <w:rFonts w:ascii="Times New Roman" w:hAnsi="Times New Roman"/>
          <w:color w:val="000000"/>
          <w:sz w:val="24"/>
        </w:rPr>
      </w:pPr>
      <w:r>
        <w:rPr>
          <w:rFonts w:ascii="Times New Roman" w:hAnsi="Times New Roman"/>
          <w:sz w:val="24"/>
        </w:rPr>
        <w:t xml:space="preserve">Первые внешние признаки утомления во время занятий самбо. Способы самоконтроля за физической нагрузкой. </w:t>
      </w:r>
    </w:p>
    <w:p w14:paraId="3B140000">
      <w:pPr>
        <w:spacing w:after="0" w:line="360" w:lineRule="auto"/>
        <w:ind w:firstLine="709" w:left="0"/>
        <w:contextualSpacing w:val="1"/>
        <w:jc w:val="both"/>
        <w:rPr>
          <w:rFonts w:ascii="Times New Roman" w:hAnsi="Times New Roman"/>
          <w:color w:val="000000"/>
          <w:sz w:val="24"/>
        </w:rPr>
      </w:pPr>
      <w:r>
        <w:rPr>
          <w:rFonts w:ascii="Times New Roman" w:hAnsi="Times New Roman"/>
          <w:sz w:val="24"/>
        </w:rPr>
        <w:t xml:space="preserve">Правила личной гигиены, требования к спортивной одежде (экипировке) </w:t>
      </w:r>
      <w:r>
        <w:rPr>
          <w:rFonts w:ascii="Times New Roman" w:hAnsi="Times New Roman"/>
          <w:sz w:val="24"/>
        </w:rPr>
        <w:br/>
      </w:r>
      <w:r>
        <w:rPr>
          <w:rFonts w:ascii="Times New Roman" w:hAnsi="Times New Roman"/>
          <w:sz w:val="24"/>
        </w:rPr>
        <w:t>для занятий самбо. Режим дня юного самбиста.</w:t>
      </w:r>
    </w:p>
    <w:p w14:paraId="3C140000">
      <w:pPr>
        <w:spacing w:after="0" w:line="360" w:lineRule="auto"/>
        <w:ind w:firstLine="709" w:left="0"/>
        <w:jc w:val="both"/>
        <w:rPr>
          <w:rFonts w:ascii="Times New Roman" w:hAnsi="Times New Roman"/>
          <w:color w:val="000000"/>
          <w:sz w:val="24"/>
        </w:rPr>
      </w:pPr>
      <w:r>
        <w:rPr>
          <w:rFonts w:ascii="Times New Roman" w:hAnsi="Times New Roman"/>
          <w:sz w:val="24"/>
        </w:rPr>
        <w:t>Выбор и подготовка места для занятий самбо.</w:t>
      </w:r>
    </w:p>
    <w:p w14:paraId="3D140000">
      <w:pPr>
        <w:spacing w:after="0" w:line="360" w:lineRule="auto"/>
        <w:ind w:firstLine="709" w:left="0"/>
        <w:jc w:val="both"/>
        <w:rPr>
          <w:rFonts w:ascii="Times New Roman" w:hAnsi="Times New Roman"/>
          <w:sz w:val="24"/>
        </w:rPr>
      </w:pPr>
      <w:r>
        <w:rPr>
          <w:rFonts w:ascii="Times New Roman" w:hAnsi="Times New Roman"/>
          <w:sz w:val="24"/>
        </w:rPr>
        <w:t>Правила использования спортивного инвентаря для занятий самбо.</w:t>
      </w:r>
    </w:p>
    <w:p w14:paraId="3E140000">
      <w:pPr>
        <w:spacing w:after="0" w:line="360" w:lineRule="auto"/>
        <w:ind w:firstLine="709" w:left="0"/>
        <w:jc w:val="both"/>
        <w:rPr>
          <w:rFonts w:ascii="Times New Roman" w:hAnsi="Times New Roman"/>
          <w:sz w:val="24"/>
        </w:rPr>
      </w:pPr>
      <w:r>
        <w:rPr>
          <w:rFonts w:ascii="Times New Roman" w:hAnsi="Times New Roman"/>
          <w:sz w:val="24"/>
        </w:rPr>
        <w:t xml:space="preserve">Подбор и составление комплексов общеразвивающих, специальных </w:t>
      </w:r>
      <w:r>
        <w:rPr>
          <w:rFonts w:ascii="Times New Roman" w:hAnsi="Times New Roman"/>
          <w:sz w:val="24"/>
        </w:rPr>
        <w:br/>
      </w:r>
      <w:r>
        <w:rPr>
          <w:rFonts w:ascii="Times New Roman" w:hAnsi="Times New Roman"/>
          <w:sz w:val="24"/>
        </w:rPr>
        <w:t>и имитационных упражнений для занятий самбо.</w:t>
      </w:r>
    </w:p>
    <w:p w14:paraId="3F140000">
      <w:pPr>
        <w:spacing w:after="0" w:line="360" w:lineRule="auto"/>
        <w:ind w:firstLine="709" w:left="0"/>
        <w:jc w:val="both"/>
        <w:rPr>
          <w:rFonts w:ascii="Times New Roman" w:hAnsi="Times New Roman"/>
          <w:sz w:val="24"/>
        </w:rPr>
      </w:pPr>
      <w:r>
        <w:rPr>
          <w:rFonts w:ascii="Times New Roman" w:hAnsi="Times New Roman"/>
          <w:sz w:val="24"/>
        </w:rPr>
        <w:t>Организация и проведение подвижных игр с элементами самбо во время занятий и активного отдыха.</w:t>
      </w:r>
    </w:p>
    <w:p w14:paraId="40140000">
      <w:pPr>
        <w:spacing w:after="0" w:line="360" w:lineRule="auto"/>
        <w:ind w:firstLine="709" w:left="0"/>
        <w:jc w:val="both"/>
        <w:rPr>
          <w:rFonts w:ascii="Times New Roman" w:hAnsi="Times New Roman"/>
          <w:sz w:val="24"/>
        </w:rPr>
      </w:pPr>
      <w:r>
        <w:rPr>
          <w:rFonts w:ascii="Times New Roman" w:hAnsi="Times New Roman"/>
          <w:sz w:val="24"/>
        </w:rPr>
        <w:t>Тестирование уровня физической подготовленности в самбо.</w:t>
      </w:r>
    </w:p>
    <w:p w14:paraId="41140000">
      <w:pPr>
        <w:spacing w:after="0" w:line="360" w:lineRule="auto"/>
        <w:ind w:firstLine="709" w:left="0"/>
        <w:jc w:val="both"/>
        <w:rPr>
          <w:rFonts w:ascii="Times New Roman" w:hAnsi="Times New Roman"/>
          <w:sz w:val="24"/>
        </w:rPr>
      </w:pPr>
      <w:r>
        <w:rPr>
          <w:rFonts w:ascii="Times New Roman" w:hAnsi="Times New Roman"/>
          <w:sz w:val="24"/>
        </w:rPr>
        <w:t>3) Физическое совершенствование.</w:t>
      </w:r>
    </w:p>
    <w:p w14:paraId="42140000">
      <w:pPr>
        <w:tabs>
          <w:tab w:leader="none" w:pos="571" w:val="left"/>
        </w:tabs>
        <w:spacing w:after="0" w:line="360" w:lineRule="auto"/>
        <w:ind w:firstLine="709" w:left="0"/>
        <w:jc w:val="both"/>
        <w:rPr>
          <w:rFonts w:ascii="Times New Roman" w:hAnsi="Times New Roman"/>
          <w:sz w:val="24"/>
        </w:rPr>
      </w:pPr>
      <w:r>
        <w:rPr>
          <w:rFonts w:ascii="Times New Roman" w:hAnsi="Times New Roman"/>
          <w:sz w:val="24"/>
        </w:rPr>
        <w:t>Общеразвивающие, специальные и имитационные упражнения на занятиях самбо.</w:t>
      </w:r>
    </w:p>
    <w:p w14:paraId="43140000">
      <w:pPr>
        <w:tabs>
          <w:tab w:leader="none" w:pos="571" w:val="left"/>
        </w:tabs>
        <w:spacing w:after="0" w:line="360" w:lineRule="auto"/>
        <w:ind w:firstLine="709" w:left="0"/>
        <w:jc w:val="both"/>
        <w:rPr>
          <w:rFonts w:ascii="Times New Roman" w:hAnsi="Times New Roman"/>
          <w:color w:val="000000"/>
          <w:sz w:val="24"/>
        </w:rPr>
      </w:pPr>
      <w:r>
        <w:rPr>
          <w:rFonts w:ascii="Times New Roman" w:hAnsi="Times New Roman"/>
          <w:color w:val="000000"/>
          <w:spacing w:val="2"/>
          <w:sz w:val="24"/>
        </w:rPr>
        <w:t>Упражнения</w:t>
      </w:r>
      <w:r>
        <w:rPr>
          <w:rFonts w:ascii="Times New Roman" w:hAnsi="Times New Roman"/>
          <w:color w:val="000000"/>
          <w:sz w:val="24"/>
        </w:rPr>
        <w:t xml:space="preserve"> на развитие физических качеств, характерных для самбо.</w:t>
      </w:r>
    </w:p>
    <w:p w14:paraId="44140000">
      <w:pPr>
        <w:spacing w:after="0" w:line="360" w:lineRule="auto"/>
        <w:ind w:firstLine="709" w:left="0"/>
        <w:jc w:val="both"/>
        <w:rPr>
          <w:rFonts w:ascii="Times New Roman" w:hAnsi="Times New Roman"/>
          <w:color w:val="000000"/>
          <w:sz w:val="24"/>
        </w:rPr>
      </w:pPr>
      <w:r>
        <w:rPr>
          <w:rFonts w:ascii="Times New Roman" w:hAnsi="Times New Roman"/>
          <w:sz w:val="24"/>
        </w:rPr>
        <w:t xml:space="preserve">Комплексы упражнений, формирующие двигательные умения и навыки, </w:t>
      </w:r>
      <w:r>
        <w:rPr>
          <w:rFonts w:ascii="Times New Roman" w:hAnsi="Times New Roman"/>
          <w:sz w:val="24"/>
        </w:rPr>
        <w:br/>
      </w:r>
      <w:r>
        <w:rPr>
          <w:rFonts w:ascii="Times New Roman" w:hAnsi="Times New Roman"/>
          <w:sz w:val="24"/>
        </w:rPr>
        <w:t>а также технико-тактические действия самбиста.</w:t>
      </w:r>
    </w:p>
    <w:p w14:paraId="45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Специально-подготовительные упражнения самбо.</w:t>
      </w:r>
    </w:p>
    <w:p w14:paraId="46140000">
      <w:pPr>
        <w:spacing w:after="0" w:line="360" w:lineRule="auto"/>
        <w:ind w:firstLine="709" w:left="0"/>
        <w:jc w:val="both"/>
        <w:rPr>
          <w:rFonts w:ascii="Times New Roman" w:hAnsi="Times New Roman"/>
          <w:sz w:val="24"/>
        </w:rPr>
      </w:pPr>
      <w:r>
        <w:rPr>
          <w:rFonts w:ascii="Times New Roman" w:hAnsi="Times New Roman"/>
          <w:sz w:val="24"/>
        </w:rPr>
        <w:t xml:space="preserve">Акробатические элементы: различные виды перекатов, кувырков </w:t>
      </w:r>
      <w:r>
        <w:rPr>
          <w:rFonts w:ascii="Times New Roman" w:hAnsi="Times New Roman"/>
          <w:sz w:val="24"/>
        </w:rPr>
        <w:br/>
      </w:r>
      <w:r>
        <w:rPr>
          <w:rFonts w:ascii="Times New Roman" w:hAnsi="Times New Roman"/>
          <w:sz w:val="24"/>
        </w:rPr>
        <w:t>и переворотов.</w:t>
      </w:r>
    </w:p>
    <w:p w14:paraId="47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Приёмы самостраховки: на спину перекатом, на бок перекатом, при падении вперёд на руки, при падении на спину через мост, на бок кувырком через плечо. Способы страховки падений преподавателем, партнёром.</w:t>
      </w:r>
    </w:p>
    <w:p w14:paraId="48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Упражнения для приёмов в положении лёжа: удержания, переворачивания.</w:t>
      </w:r>
    </w:p>
    <w:p w14:paraId="49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Упражнения для бросков: выведения из равновесия, броски захватом </w:t>
      </w:r>
      <w:r>
        <w:rPr>
          <w:rFonts w:ascii="Times New Roman" w:hAnsi="Times New Roman"/>
          <w:color w:val="000000"/>
          <w:sz w:val="24"/>
        </w:rPr>
        <w:br/>
      </w:r>
      <w:r>
        <w:rPr>
          <w:rFonts w:ascii="Times New Roman" w:hAnsi="Times New Roman"/>
          <w:color w:val="000000"/>
          <w:sz w:val="24"/>
        </w:rPr>
        <w:t xml:space="preserve">ноги (ног), подножки, подсечки, зацепы, через голову, подхваты, броски </w:t>
      </w:r>
      <w:r>
        <w:rPr>
          <w:rFonts w:ascii="Times New Roman" w:hAnsi="Times New Roman"/>
          <w:color w:val="000000"/>
          <w:sz w:val="24"/>
        </w:rPr>
        <w:br/>
      </w:r>
      <w:r>
        <w:rPr>
          <w:rFonts w:ascii="Times New Roman" w:hAnsi="Times New Roman"/>
          <w:color w:val="000000"/>
          <w:sz w:val="24"/>
        </w:rPr>
        <w:t>через бедро, через спину.</w:t>
      </w:r>
    </w:p>
    <w:p w14:paraId="4A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Упражнения для тактики: подвижные игры, игры-задания.</w:t>
      </w:r>
    </w:p>
    <w:p w14:paraId="4B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Технико-тактические основы самбо: стойки, дистанции, захваты, перемещения.</w:t>
      </w:r>
    </w:p>
    <w:p w14:paraId="4C140000">
      <w:pPr>
        <w:spacing w:after="0" w:line="360" w:lineRule="auto"/>
        <w:ind w:firstLine="709" w:left="0"/>
        <w:jc w:val="both"/>
        <w:rPr>
          <w:rFonts w:ascii="Times New Roman" w:hAnsi="Times New Roman"/>
          <w:color w:val="000000"/>
          <w:sz w:val="24"/>
        </w:rPr>
      </w:pPr>
      <w:r>
        <w:rPr>
          <w:rFonts w:ascii="Times New Roman" w:hAnsi="Times New Roman"/>
          <w:sz w:val="24"/>
        </w:rPr>
        <w:t>Технические действия</w:t>
      </w:r>
      <w:r>
        <w:rPr>
          <w:rFonts w:ascii="Times New Roman" w:hAnsi="Times New Roman"/>
          <w:color w:val="000000"/>
          <w:sz w:val="24"/>
        </w:rPr>
        <w:t xml:space="preserve"> самбо в положении стоя. Выведение из равновесия: партнёра, стоящего на коленях, скручиванием, партнёра в упоре присев толчком </w:t>
      </w:r>
      <w:r>
        <w:rPr>
          <w:rFonts w:ascii="Times New Roman" w:hAnsi="Times New Roman"/>
          <w:color w:val="000000"/>
          <w:sz w:val="24"/>
        </w:rPr>
        <w:br/>
      </w:r>
      <w:r>
        <w:rPr>
          <w:rFonts w:ascii="Times New Roman" w:hAnsi="Times New Roman"/>
          <w:color w:val="000000"/>
          <w:sz w:val="24"/>
        </w:rPr>
        <w:t xml:space="preserve">и рывком, партнёра, стоящего на одном колене рывком, скручиванием, толчком. </w:t>
      </w:r>
    </w:p>
    <w:p w14:paraId="4D140000">
      <w:pPr>
        <w:spacing w:after="0" w:line="360" w:lineRule="auto"/>
        <w:ind w:firstLine="709" w:left="0"/>
        <w:jc w:val="both"/>
        <w:rPr>
          <w:rFonts w:ascii="Times New Roman" w:hAnsi="Times New Roman"/>
          <w:color w:val="000000"/>
          <w:sz w:val="24"/>
        </w:rPr>
      </w:pPr>
      <w:r>
        <w:rPr>
          <w:rFonts w:ascii="Times New Roman" w:hAnsi="Times New Roman"/>
          <w:sz w:val="24"/>
        </w:rPr>
        <w:t>Технические действия</w:t>
      </w:r>
      <w:r>
        <w:rPr>
          <w:rFonts w:ascii="Times New Roman" w:hAnsi="Times New Roman"/>
          <w:color w:val="000000"/>
          <w:sz w:val="24"/>
        </w:rPr>
        <w:t xml:space="preserve"> самбо в положении лёжа. Удержания: сбоку, </w:t>
      </w:r>
      <w:r>
        <w:rPr>
          <w:rFonts w:ascii="Times New Roman" w:hAnsi="Times New Roman"/>
          <w:color w:val="000000"/>
          <w:sz w:val="24"/>
        </w:rPr>
        <w:br/>
      </w:r>
      <w:r>
        <w:rPr>
          <w:rFonts w:ascii="Times New Roman" w:hAnsi="Times New Roman"/>
          <w:color w:val="000000"/>
          <w:sz w:val="24"/>
        </w:rPr>
        <w:t xml:space="preserve">со стороны головы, поперёк, верхом, со стороны ног. Варианты защит </w:t>
      </w:r>
      <w:r>
        <w:rPr>
          <w:rFonts w:ascii="Times New Roman" w:hAnsi="Times New Roman"/>
          <w:color w:val="000000"/>
          <w:sz w:val="24"/>
        </w:rPr>
        <w:br/>
      </w:r>
      <w:r>
        <w:rPr>
          <w:rFonts w:ascii="Times New Roman" w:hAnsi="Times New Roman"/>
          <w:color w:val="000000"/>
          <w:sz w:val="24"/>
        </w:rPr>
        <w:t xml:space="preserve">от удержаний. Переворачивания партнёра, стоящего в упоре на коленях и руках: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 удержаний. </w:t>
      </w:r>
    </w:p>
    <w:p w14:paraId="4E140000">
      <w:pPr>
        <w:spacing w:after="0" w:line="360" w:lineRule="auto"/>
        <w:ind w:firstLine="709" w:left="0"/>
        <w:jc w:val="both"/>
        <w:rPr>
          <w:rFonts w:ascii="Times New Roman" w:hAnsi="Times New Roman"/>
          <w:sz w:val="24"/>
        </w:rPr>
      </w:pPr>
      <w:r>
        <w:rPr>
          <w:rFonts w:ascii="Times New Roman" w:hAnsi="Times New Roman"/>
          <w:color w:val="000000"/>
          <w:sz w:val="24"/>
        </w:rPr>
        <w:t xml:space="preserve">Основные способы тактической подготовки (сковывание, маневрирование, маскировка) отрабатываются в играх-заданиях и подвижных играх. </w:t>
      </w:r>
    </w:p>
    <w:p w14:paraId="4F140000">
      <w:pPr>
        <w:spacing w:after="0" w:line="360" w:lineRule="auto"/>
        <w:ind w:firstLine="709" w:left="0"/>
        <w:jc w:val="both"/>
        <w:rPr>
          <w:rFonts w:ascii="Times New Roman" w:hAnsi="Times New Roman"/>
          <w:sz w:val="24"/>
        </w:rPr>
      </w:pPr>
      <w:r>
        <w:rPr>
          <w:rFonts w:ascii="Times New Roman" w:hAnsi="Times New Roman"/>
          <w:sz w:val="24"/>
        </w:rPr>
        <w:t>Подвижные игры, в том числе с элементами единоборств (в парах, групповые, командные, с предметами и без них), эстафеты с учетом специализации самбо.</w:t>
      </w:r>
    </w:p>
    <w:p w14:paraId="50140000">
      <w:pPr>
        <w:spacing w:after="0" w:line="360" w:lineRule="auto"/>
        <w:ind w:firstLine="709" w:left="0"/>
        <w:jc w:val="both"/>
        <w:rPr>
          <w:rFonts w:ascii="Times New Roman" w:hAnsi="Times New Roman"/>
          <w:color w:val="000000"/>
          <w:sz w:val="24"/>
        </w:rPr>
      </w:pPr>
      <w:r>
        <w:rPr>
          <w:rFonts w:ascii="Times New Roman" w:hAnsi="Times New Roman"/>
          <w:sz w:val="24"/>
        </w:rPr>
        <w:t xml:space="preserve">Учебные, тренировочные и контрольные задания, игры с элементами единоборств, </w:t>
      </w:r>
      <w:r>
        <w:rPr>
          <w:rFonts w:ascii="Times New Roman" w:hAnsi="Times New Roman"/>
          <w:color w:val="000000"/>
          <w:sz w:val="24"/>
        </w:rPr>
        <w:t>игры-задания, учебные схватки на выполнение изученных упражнений, у</w:t>
      </w:r>
      <w:r>
        <w:rPr>
          <w:rFonts w:ascii="Times New Roman" w:hAnsi="Times New Roman"/>
          <w:sz w:val="24"/>
        </w:rPr>
        <w:t xml:space="preserve">частие в соревновательной деятельности. </w:t>
      </w:r>
    </w:p>
    <w:p w14:paraId="5114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rPr>
        <w:t>167.4.</w:t>
      </w:r>
      <w:r>
        <w:rPr>
          <w:rFonts w:ascii="Times New Roman" w:hAnsi="Times New Roman"/>
          <w:sz w:val="24"/>
        </w:rPr>
        <w:t>1.7</w:t>
      </w:r>
      <w:r>
        <w:rPr>
          <w:rFonts w:ascii="Times New Roman" w:hAnsi="Times New Roman"/>
          <w:color w:val="000000"/>
          <w:sz w:val="24"/>
        </w:rPr>
        <w:t>. </w:t>
      </w:r>
      <w:r>
        <w:rPr>
          <w:rFonts w:ascii="Times New Roman" w:hAnsi="Times New Roman"/>
          <w:color w:val="000000"/>
          <w:sz w:val="24"/>
          <w:u w:color="000000"/>
        </w:rPr>
        <w:t>Содержание модуля «Самбо» направлено на достижение обучающимися личностных, метапредметных и предметных результатов обучения.</w:t>
      </w:r>
    </w:p>
    <w:p w14:paraId="5214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rPr>
        <w:t>167.4.</w:t>
      </w:r>
      <w:r>
        <w:rPr>
          <w:rFonts w:ascii="Times New Roman" w:hAnsi="Times New Roman"/>
          <w:sz w:val="24"/>
        </w:rPr>
        <w:t>1.</w:t>
      </w:r>
      <w:bookmarkStart w:id="229" w:name="_Hlk124950343"/>
      <w:bookmarkStart w:id="230" w:name="_Hlk124958952"/>
      <w:r>
        <w:rPr>
          <w:rFonts w:ascii="Times New Roman" w:hAnsi="Times New Roman"/>
          <w:sz w:val="24"/>
        </w:rPr>
        <w:t>7.1. </w:t>
      </w:r>
      <w:r>
        <w:rPr>
          <w:rFonts w:ascii="Times New Roman" w:hAnsi="Times New Roman"/>
          <w:color w:val="000000"/>
          <w:sz w:val="24"/>
          <w:u w:color="000000"/>
        </w:rPr>
        <w:t xml:space="preserve">При изучении модуля «Самбо» на уровне начального общего образования у обучающихся будут сформированы следующие </w:t>
      </w:r>
      <w:bookmarkEnd w:id="229"/>
      <w:r>
        <w:rPr>
          <w:rFonts w:ascii="Times New Roman" w:hAnsi="Times New Roman"/>
          <w:color w:val="000000"/>
          <w:sz w:val="24"/>
          <w:u w:color="000000"/>
        </w:rPr>
        <w:t>личностные результаты</w:t>
      </w:r>
      <w:bookmarkEnd w:id="230"/>
      <w:r>
        <w:rPr>
          <w:rFonts w:ascii="Times New Roman" w:hAnsi="Times New Roman"/>
          <w:color w:val="000000"/>
          <w:sz w:val="24"/>
          <w:u w:color="000000"/>
        </w:rPr>
        <w:t>:</w:t>
      </w:r>
    </w:p>
    <w:p w14:paraId="5314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 xml:space="preserve">проявление чувства гордости за свою Родину, российский народ и историю России через значимость самбо, подвиги самбистов в период военных действий </w:t>
      </w:r>
      <w:r>
        <w:rPr>
          <w:rFonts w:ascii="Times New Roman" w:hAnsi="Times New Roman"/>
          <w:sz w:val="24"/>
          <w:u w:color="000000"/>
        </w:rPr>
        <w:br/>
      </w:r>
      <w:r>
        <w:rPr>
          <w:rFonts w:ascii="Times New Roman" w:hAnsi="Times New Roman"/>
          <w:sz w:val="24"/>
          <w:u w:color="000000"/>
        </w:rPr>
        <w:t>и достижения отечественной сборной команды страны на мировых пространствах спорта;</w:t>
      </w:r>
    </w:p>
    <w:p w14:paraId="5414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 xml:space="preserve">проявление уважительного отношения к сверстникам, культуры общения </w:t>
      </w:r>
      <w:r>
        <w:rPr>
          <w:rFonts w:ascii="Times New Roman" w:hAnsi="Times New Roman"/>
          <w:sz w:val="24"/>
          <w:u w:color="000000"/>
        </w:rPr>
        <w:br/>
      </w:r>
      <w:r>
        <w:rPr>
          <w:rFonts w:ascii="Times New Roman" w:hAnsi="Times New Roman"/>
          <w:sz w:val="24"/>
          <w:u w:color="000000"/>
        </w:rPr>
        <w:t xml:space="preserve">и взаимодействия, </w:t>
      </w:r>
      <w:r>
        <w:rPr>
          <w:rFonts w:ascii="Times New Roman" w:hAnsi="Times New Roman"/>
          <w:color w:val="000000"/>
          <w:sz w:val="24"/>
        </w:rPr>
        <w:t>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14:paraId="55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w:t>
      </w:r>
    </w:p>
    <w:p w14:paraId="56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w:t>
      </w:r>
      <w:r>
        <w:rPr>
          <w:rFonts w:ascii="Times New Roman" w:hAnsi="Times New Roman"/>
          <w:sz w:val="24"/>
        </w:rPr>
        <w:t>1.7.2. </w:t>
      </w:r>
      <w:r>
        <w:rPr>
          <w:rFonts w:ascii="Times New Roman" w:hAnsi="Times New Roman"/>
          <w:color w:val="000000"/>
          <w:sz w:val="24"/>
          <w:u w:color="000000"/>
        </w:rPr>
        <w:t>При изучении модуля «Самбо» на уровне начального общего образования у обучающихся будут сформированы следующие</w:t>
      </w:r>
      <w:r>
        <w:rPr>
          <w:rFonts w:ascii="Times New Roman" w:hAnsi="Times New Roman"/>
          <w:color w:val="000000"/>
          <w:sz w:val="24"/>
        </w:rPr>
        <w:t xml:space="preserve"> метапредметные результаты:</w:t>
      </w:r>
    </w:p>
    <w:p w14:paraId="57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умение самостоятельно определять цели и задачи своего обучения средствами самбо, развивать мотивы и интересы своей познавательной деятельности </w:t>
      </w:r>
      <w:r>
        <w:rPr>
          <w:rFonts w:ascii="Times New Roman" w:hAnsi="Times New Roman"/>
          <w:color w:val="000000"/>
          <w:sz w:val="24"/>
        </w:rPr>
        <w:br/>
      </w:r>
      <w:r>
        <w:rPr>
          <w:rFonts w:ascii="Times New Roman" w:hAnsi="Times New Roman"/>
          <w:color w:val="000000"/>
          <w:sz w:val="24"/>
        </w:rPr>
        <w:t>в физкультурно-спортивном направлении;</w:t>
      </w:r>
    </w:p>
    <w:p w14:paraId="58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умение планировать пути достижения целей с учетом наиболее эффективных способов решения задач средствами самбо в учебной, игровой, соревновательной </w:t>
      </w:r>
      <w:r>
        <w:rPr>
          <w:rFonts w:ascii="Times New Roman" w:hAnsi="Times New Roman"/>
          <w:color w:val="000000"/>
          <w:sz w:val="24"/>
        </w:rPr>
        <w:br/>
      </w:r>
      <w:r>
        <w:rPr>
          <w:rFonts w:ascii="Times New Roman" w:hAnsi="Times New Roman"/>
          <w:color w:val="000000"/>
          <w:sz w:val="24"/>
        </w:rPr>
        <w:t>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14:paraId="59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p>
    <w:p w14:paraId="5A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14:paraId="5B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167.4.1.7.3.</w:t>
      </w:r>
      <w:r>
        <w:rPr>
          <w:rFonts w:ascii="Times New Roman" w:hAnsi="Times New Roman"/>
          <w:color w:val="000000"/>
          <w:sz w:val="24"/>
          <w:u w:color="000000"/>
        </w:rPr>
        <w:t xml:space="preserve"> При изучении модуля «Самбо» на уровне начального общего образования у обучающихся будут сформированы следующие </w:t>
      </w:r>
      <w:r>
        <w:rPr>
          <w:rFonts w:ascii="Times New Roman" w:hAnsi="Times New Roman"/>
          <w:color w:val="000000"/>
          <w:sz w:val="24"/>
        </w:rPr>
        <w:t>предметные результаты:</w:t>
      </w:r>
    </w:p>
    <w:p w14:paraId="5C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понимание значения самбо как средства повышения функциональных возможностей основных систем организма и укрепления здоровья человека, </w:t>
      </w:r>
      <w:r>
        <w:rPr>
          <w:rFonts w:ascii="Times New Roman" w:hAnsi="Times New Roman"/>
          <w:color w:val="000000"/>
          <w:sz w:val="24"/>
        </w:rPr>
        <w:br/>
      </w:r>
      <w:r>
        <w:rPr>
          <w:rFonts w:ascii="Times New Roman" w:hAnsi="Times New Roman"/>
          <w:color w:val="000000"/>
          <w:sz w:val="24"/>
        </w:rPr>
        <w:t>а также обеспечения собственной безопасности и безопасности близких;</w:t>
      </w:r>
    </w:p>
    <w:p w14:paraId="5D140000">
      <w:pPr>
        <w:tabs>
          <w:tab w:leader="none" w:pos="504" w:val="left"/>
        </w:tabs>
        <w:spacing w:after="0" w:line="360" w:lineRule="auto"/>
        <w:ind w:firstLine="709" w:left="0"/>
        <w:jc w:val="both"/>
        <w:rPr>
          <w:rFonts w:ascii="Times New Roman" w:hAnsi="Times New Roman"/>
          <w:color w:val="000000"/>
          <w:sz w:val="24"/>
        </w:rPr>
      </w:pPr>
      <w:r>
        <w:rPr>
          <w:rFonts w:ascii="Times New Roman" w:hAnsi="Times New Roman"/>
          <w:color w:val="000000"/>
          <w:sz w:val="24"/>
        </w:rPr>
        <w:t>умение преодолевать</w:t>
      </w:r>
      <w:r>
        <w:rPr>
          <w:rFonts w:ascii="Times New Roman" w:hAnsi="Times New Roman"/>
          <w:color w:val="000000"/>
          <w:spacing w:val="-1"/>
          <w:sz w:val="24"/>
        </w:rPr>
        <w:t xml:space="preserve"> чувство страха перед выполнением сложно координационных упражнений из положения «стоя»</w:t>
      </w:r>
      <w:r>
        <w:rPr>
          <w:rFonts w:ascii="Times New Roman" w:hAnsi="Times New Roman"/>
          <w:color w:val="000000"/>
          <w:spacing w:val="2"/>
          <w:sz w:val="24"/>
        </w:rPr>
        <w:t>;</w:t>
      </w:r>
    </w:p>
    <w:p w14:paraId="5E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умение характеризовать </w:t>
      </w:r>
      <w:r>
        <w:rPr>
          <w:rFonts w:ascii="Times New Roman" w:hAnsi="Times New Roman"/>
          <w:sz w:val="24"/>
        </w:rPr>
        <w:t>позиции, технические и тактические действия, относящиеся к самбо;</w:t>
      </w:r>
    </w:p>
    <w:p w14:paraId="5F140000">
      <w:pPr>
        <w:spacing w:after="0" w:line="360" w:lineRule="auto"/>
        <w:ind w:firstLine="709" w:left="0"/>
        <w:jc w:val="both"/>
        <w:rPr>
          <w:rFonts w:ascii="Times New Roman" w:hAnsi="Times New Roman"/>
          <w:i w:val="1"/>
          <w:sz w:val="24"/>
        </w:rPr>
      </w:pPr>
      <w:r>
        <w:rPr>
          <w:rFonts w:ascii="Times New Roman" w:hAnsi="Times New Roman"/>
          <w:color w:val="000000"/>
          <w:sz w:val="24"/>
        </w:rPr>
        <w:t xml:space="preserve">знание основных правил вида спорта самбо, правил участия в соревнованиях </w:t>
      </w:r>
      <w:r>
        <w:rPr>
          <w:rFonts w:ascii="Times New Roman" w:hAnsi="Times New Roman"/>
          <w:color w:val="000000"/>
          <w:sz w:val="24"/>
        </w:rPr>
        <w:br/>
      </w:r>
      <w:r>
        <w:rPr>
          <w:rFonts w:ascii="Times New Roman" w:hAnsi="Times New Roman"/>
          <w:color w:val="000000"/>
          <w:sz w:val="24"/>
        </w:rPr>
        <w:t>по самбо в учебной, тренировочной и соревновательной деятельности, этических норм участника соревнований;</w:t>
      </w:r>
      <w:r>
        <w:rPr>
          <w:rFonts w:ascii="Times New Roman" w:hAnsi="Times New Roman"/>
          <w:i w:val="1"/>
          <w:sz w:val="24"/>
        </w:rPr>
        <w:t xml:space="preserve"> </w:t>
      </w:r>
    </w:p>
    <w:p w14:paraId="60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знание и умение правильно выполнять основные технические элементы группировки, приёмы самостраховки в различных вариантах, из различных исходных положений, в любую сторону;</w:t>
      </w:r>
    </w:p>
    <w:p w14:paraId="61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уметь выполнять технические действия самбо по образцу учителя (лучшего ученика), анализировать собственные действия, корректировать действия с учётом допущенных ошибок;</w:t>
      </w:r>
    </w:p>
    <w:p w14:paraId="62140000">
      <w:pPr>
        <w:spacing w:after="0" w:line="360" w:lineRule="auto"/>
        <w:ind w:firstLine="709" w:left="0"/>
        <w:jc w:val="both"/>
        <w:rPr>
          <w:rFonts w:ascii="Times New Roman" w:hAnsi="Times New Roman"/>
          <w:color w:val="000000"/>
          <w:sz w:val="24"/>
        </w:rPr>
      </w:pPr>
      <w:r>
        <w:rPr>
          <w:rFonts w:ascii="Times New Roman" w:hAnsi="Times New Roman"/>
          <w:sz w:val="24"/>
        </w:rPr>
        <w:t xml:space="preserve">умение подбирать, составлять и осваивать самостоятельно и при участии </w:t>
      </w:r>
      <w:r>
        <w:rPr>
          <w:rFonts w:ascii="Times New Roman" w:hAnsi="Times New Roman"/>
          <w:sz w:val="24"/>
        </w:rPr>
        <w:br/>
      </w:r>
      <w:r>
        <w:rPr>
          <w:rFonts w:ascii="Times New Roman" w:hAnsi="Times New Roman"/>
          <w:sz w:val="24"/>
        </w:rPr>
        <w:t xml:space="preserve">и помощи родителей простейшие комплексы общеразвивающих, специальных </w:t>
      </w:r>
      <w:r>
        <w:rPr>
          <w:rFonts w:ascii="Times New Roman" w:hAnsi="Times New Roman"/>
          <w:sz w:val="24"/>
        </w:rPr>
        <w:br/>
      </w:r>
      <w:r>
        <w:rPr>
          <w:rFonts w:ascii="Times New Roman" w:hAnsi="Times New Roman"/>
          <w:sz w:val="24"/>
        </w:rPr>
        <w:t>и имитационных упражнений для занятий самбо;</w:t>
      </w:r>
    </w:p>
    <w:p w14:paraId="63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владение правилами поведения и требованиями безопасности </w:t>
      </w:r>
      <w:r>
        <w:rPr>
          <w:rFonts w:ascii="Times New Roman" w:hAnsi="Times New Roman"/>
          <w:color w:val="000000"/>
          <w:sz w:val="24"/>
        </w:rPr>
        <w:br/>
      </w:r>
      <w:r>
        <w:rPr>
          <w:rFonts w:ascii="Times New Roman" w:hAnsi="Times New Roman"/>
          <w:color w:val="000000"/>
          <w:sz w:val="24"/>
        </w:rPr>
        <w:t>при организации занятий самбо в спортивном зале, на открытых плоскостных сооружениях в различное время года;</w:t>
      </w:r>
    </w:p>
    <w:p w14:paraId="64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p>
    <w:p w14:paraId="65140000">
      <w:pPr>
        <w:spacing w:after="0" w:line="360" w:lineRule="auto"/>
        <w:ind w:firstLine="709" w:left="0"/>
        <w:jc w:val="both"/>
        <w:rPr>
          <w:rFonts w:ascii="Times New Roman" w:hAnsi="Times New Roman"/>
          <w:color w:val="000000"/>
          <w:sz w:val="24"/>
        </w:rPr>
      </w:pPr>
      <w:r>
        <w:rPr>
          <w:rFonts w:ascii="Times New Roman" w:hAnsi="Times New Roman"/>
          <w:sz w:val="24"/>
        </w:rPr>
        <w:t>умение демонстрировать</w:t>
      </w:r>
      <w:r>
        <w:rPr>
          <w:rFonts w:ascii="Times New Roman" w:hAnsi="Times New Roman"/>
          <w:i w:val="1"/>
          <w:sz w:val="24"/>
        </w:rPr>
        <w:t xml:space="preserve"> </w:t>
      </w:r>
      <w:r>
        <w:rPr>
          <w:rFonts w:ascii="Times New Roman" w:hAnsi="Times New Roman"/>
          <w:sz w:val="24"/>
        </w:rPr>
        <w:t xml:space="preserve">общеразвивающие и имитационные упражнения </w:t>
      </w:r>
      <w:r>
        <w:rPr>
          <w:rFonts w:ascii="Times New Roman" w:hAnsi="Times New Roman"/>
          <w:sz w:val="24"/>
        </w:rPr>
        <w:br/>
      </w:r>
      <w:r>
        <w:rPr>
          <w:rFonts w:ascii="Times New Roman" w:hAnsi="Times New Roman"/>
          <w:sz w:val="24"/>
        </w:rPr>
        <w:t xml:space="preserve">и элементарные технические действия по самбо для </w:t>
      </w:r>
      <w:r>
        <w:rPr>
          <w:rFonts w:ascii="Times New Roman" w:hAnsi="Times New Roman"/>
          <w:color w:val="000000"/>
          <w:sz w:val="24"/>
        </w:rPr>
        <w:t xml:space="preserve">повышения уровня общей физической подготовленности, развития основных физических качеств </w:t>
      </w:r>
      <w:r>
        <w:rPr>
          <w:rFonts w:ascii="Times New Roman" w:hAnsi="Times New Roman"/>
          <w:color w:val="000000"/>
          <w:sz w:val="24"/>
        </w:rPr>
        <w:br/>
      </w:r>
      <w:r>
        <w:rPr>
          <w:rFonts w:ascii="Times New Roman" w:hAnsi="Times New Roman"/>
          <w:color w:val="000000"/>
          <w:sz w:val="24"/>
        </w:rPr>
        <w:t>и предварительной подготовки к освоению базовых технических действий самбо;</w:t>
      </w:r>
    </w:p>
    <w:p w14:paraId="66140000">
      <w:pPr>
        <w:spacing w:after="0" w:line="360" w:lineRule="auto"/>
        <w:ind w:firstLine="709" w:left="0"/>
        <w:jc w:val="both"/>
        <w:rPr>
          <w:rFonts w:ascii="Times New Roman" w:hAnsi="Times New Roman"/>
          <w:color w:val="000000"/>
          <w:sz w:val="24"/>
        </w:rPr>
      </w:pPr>
      <w:r>
        <w:rPr>
          <w:rFonts w:ascii="Times New Roman" w:hAnsi="Times New Roman"/>
          <w:sz w:val="24"/>
        </w:rPr>
        <w:t>умение</w:t>
      </w:r>
      <w:r>
        <w:rPr>
          <w:rFonts w:ascii="Times New Roman" w:hAnsi="Times New Roman"/>
          <w:color w:val="000000"/>
          <w:sz w:val="24"/>
        </w:rPr>
        <w:t xml:space="preserve"> демонстрировать </w:t>
      </w:r>
      <w:r>
        <w:rPr>
          <w:rFonts w:ascii="Times New Roman" w:hAnsi="Times New Roman"/>
          <w:sz w:val="24"/>
        </w:rPr>
        <w:t>элементарные навыки и элементы техники борьбы лёжа,</w:t>
      </w:r>
      <w:r>
        <w:rPr>
          <w:rFonts w:ascii="Times New Roman" w:hAnsi="Times New Roman"/>
          <w:color w:val="333333"/>
          <w:sz w:val="24"/>
        </w:rPr>
        <w:t xml:space="preserve"> </w:t>
      </w:r>
      <w:r>
        <w:rPr>
          <w:rFonts w:ascii="Times New Roman" w:hAnsi="Times New Roman"/>
          <w:color w:val="000000"/>
          <w:sz w:val="24"/>
        </w:rPr>
        <w:t xml:space="preserve">элементы техники способов защиты и уходов от удержаний, активные </w:t>
      </w:r>
      <w:r>
        <w:rPr>
          <w:rFonts w:ascii="Times New Roman" w:hAnsi="Times New Roman"/>
          <w:color w:val="000000"/>
          <w:sz w:val="24"/>
        </w:rPr>
        <w:br/>
      </w:r>
      <w:r>
        <w:rPr>
          <w:rFonts w:ascii="Times New Roman" w:hAnsi="Times New Roman"/>
          <w:color w:val="000000"/>
          <w:sz w:val="24"/>
        </w:rPr>
        <w:t>и пассивные способы защиты;</w:t>
      </w:r>
    </w:p>
    <w:p w14:paraId="67140000">
      <w:pPr>
        <w:spacing w:after="0" w:line="360" w:lineRule="auto"/>
        <w:ind w:firstLine="709" w:left="0"/>
        <w:contextualSpacing w:val="1"/>
        <w:jc w:val="both"/>
        <w:rPr>
          <w:rFonts w:ascii="Times New Roman" w:hAnsi="Times New Roman"/>
          <w:color w:val="000000"/>
          <w:sz w:val="24"/>
        </w:rPr>
      </w:pPr>
      <w:r>
        <w:rPr>
          <w:rFonts w:ascii="Times New Roman" w:hAnsi="Times New Roman"/>
          <w:sz w:val="24"/>
        </w:rPr>
        <w:t>участие в соревновательной деятельности внутри школьных этапов различных соревнований, фестивалей, конкурсов по самбо;</w:t>
      </w:r>
    </w:p>
    <w:p w14:paraId="68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знание и выполнение тестовых упражнений по физической подготовленности </w:t>
      </w:r>
      <w:r>
        <w:rPr>
          <w:rFonts w:ascii="Times New Roman" w:hAnsi="Times New Roman"/>
          <w:color w:val="000000"/>
          <w:sz w:val="24"/>
        </w:rPr>
        <w:br/>
      </w:r>
      <w:r>
        <w:rPr>
          <w:rFonts w:ascii="Times New Roman" w:hAnsi="Times New Roman"/>
          <w:color w:val="000000"/>
          <w:sz w:val="24"/>
        </w:rPr>
        <w:t>в самбо, участие в соревнованиях по самбо.</w:t>
      </w:r>
    </w:p>
    <w:p w14:paraId="69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167.4.2. Модуль «Гандбол». </w:t>
      </w:r>
    </w:p>
    <w:p w14:paraId="6A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167.4.2.1. Пояснительная записка модуля «Гандбол».</w:t>
      </w:r>
    </w:p>
    <w:p w14:paraId="6B14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rPr>
        <w:t xml:space="preserve">Модуль «Гандбол» (далее – модуль по гандболу, гандбол)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w:t>
      </w:r>
      <w:r>
        <w:rPr>
          <w:rFonts w:ascii="Times New Roman" w:hAnsi="Times New Roman"/>
          <w:color w:val="000000"/>
          <w:sz w:val="24"/>
          <w:u w:color="000000"/>
        </w:rPr>
        <w:t xml:space="preserve">с учётом современных тенденций в системе образования и использования </w:t>
      </w:r>
      <w:r>
        <w:rPr>
          <w:rFonts w:ascii="Times New Roman" w:hAnsi="Times New Roman"/>
          <w:sz w:val="24"/>
          <w:u w:color="000000"/>
        </w:rPr>
        <w:t xml:space="preserve">спортивно-ориентированных форм, </w:t>
      </w:r>
      <w:r>
        <w:rPr>
          <w:rFonts w:ascii="Times New Roman" w:hAnsi="Times New Roman"/>
          <w:color w:val="000000"/>
          <w:sz w:val="24"/>
          <w:u w:color="000000"/>
        </w:rPr>
        <w:t xml:space="preserve">средств и методов </w:t>
      </w:r>
      <w:r>
        <w:rPr>
          <w:rFonts w:ascii="Times New Roman" w:hAnsi="Times New Roman"/>
          <w:sz w:val="24"/>
          <w:u w:color="000000"/>
        </w:rPr>
        <w:t>обучения по различным видам спорта.</w:t>
      </w:r>
    </w:p>
    <w:p w14:paraId="6C140000">
      <w:pPr>
        <w:tabs>
          <w:tab w:leader="none" w:pos="1620" w:val="left"/>
        </w:tabs>
        <w:spacing w:after="0" w:line="360" w:lineRule="auto"/>
        <w:ind w:firstLine="709" w:left="0"/>
        <w:jc w:val="both"/>
        <w:rPr>
          <w:rFonts w:ascii="Times New Roman" w:hAnsi="Times New Roman"/>
          <w:sz w:val="24"/>
        </w:rPr>
      </w:pPr>
      <w:r>
        <w:rPr>
          <w:rFonts w:ascii="Times New Roman" w:hAnsi="Times New Roman"/>
          <w:sz w:val="24"/>
        </w:rPr>
        <w:t xml:space="preserve">Средства гандбола </w:t>
      </w:r>
      <w:r>
        <w:rPr>
          <w:rFonts w:ascii="Times New Roman" w:hAnsi="Times New Roman"/>
          <w:color w:val="000000"/>
          <w:sz w:val="24"/>
        </w:rPr>
        <w:t>способствуют гармоничному развитию и укреплению здоровья детей младшего школьного возраста</w:t>
      </w:r>
      <w:r>
        <w:rPr>
          <w:rFonts w:ascii="Times New Roman" w:hAnsi="Times New Roman"/>
          <w:sz w:val="24"/>
        </w:rPr>
        <w:t xml:space="preserve">, комплексно влияют на органы </w:t>
      </w:r>
      <w:r>
        <w:rPr>
          <w:rFonts w:ascii="Times New Roman" w:hAnsi="Times New Roman"/>
          <w:sz w:val="24"/>
        </w:rPr>
        <w:br/>
      </w:r>
      <w:r>
        <w:rPr>
          <w:rFonts w:ascii="Times New Roman" w:hAnsi="Times New Roman"/>
          <w:sz w:val="24"/>
        </w:rPr>
        <w:t>и системы растущего организма, укрепляя и повышая функциональный уровень всех систем организма человека. При занятиях гандболом используются самые разнообразные действия с мячом, что обеспечивает необходимую физическую нагрузку на все группы мышц обучающегося и способствует укреплению позвоночника для формирования правильной осанки.</w:t>
      </w:r>
    </w:p>
    <w:p w14:paraId="6D140000">
      <w:pPr>
        <w:tabs>
          <w:tab w:leader="none" w:pos="0" w:val="left"/>
        </w:tabs>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Систематические занятия гандболом развивают такие черты личности, </w:t>
      </w:r>
      <w:r>
        <w:rPr>
          <w:rFonts w:ascii="Times New Roman" w:hAnsi="Times New Roman"/>
          <w:color w:val="000000"/>
          <w:sz w:val="24"/>
        </w:rPr>
        <w:br/>
      </w:r>
      <w:r>
        <w:rPr>
          <w:rFonts w:ascii="Times New Roman" w:hAnsi="Times New Roman"/>
          <w:color w:val="000000"/>
          <w:sz w:val="24"/>
        </w:rPr>
        <w:t>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14:paraId="6E140000">
      <w:pPr>
        <w:spacing w:after="0" w:line="360" w:lineRule="auto"/>
        <w:ind w:firstLine="709" w:left="0"/>
        <w:jc w:val="both"/>
        <w:rPr>
          <w:rFonts w:ascii="Times New Roman" w:hAnsi="Times New Roman"/>
          <w:sz w:val="24"/>
        </w:rPr>
      </w:pPr>
      <w:r>
        <w:rPr>
          <w:rFonts w:ascii="Times New Roman" w:hAnsi="Times New Roman"/>
          <w:color w:val="000000"/>
          <w:sz w:val="24"/>
        </w:rPr>
        <w:t>167.4.</w:t>
      </w:r>
      <w:r>
        <w:rPr>
          <w:rFonts w:ascii="Times New Roman" w:hAnsi="Times New Roman"/>
          <w:sz w:val="24"/>
        </w:rPr>
        <w:t xml:space="preserve">2.2. Целью изучения модуля «Гандбол» </w:t>
      </w:r>
      <w:r>
        <w:rPr>
          <w:rFonts w:ascii="Times New Roman" w:hAnsi="Times New Roman"/>
          <w:color w:val="000000"/>
          <w:sz w:val="24"/>
        </w:rPr>
        <w:t xml:space="preserve">является формирование </w:t>
      </w:r>
      <w:r>
        <w:rPr>
          <w:rFonts w:ascii="Times New Roman" w:hAnsi="Times New Roman"/>
          <w:color w:val="000000"/>
          <w:sz w:val="24"/>
        </w:rPr>
        <w:br/>
      </w:r>
      <w:r>
        <w:rPr>
          <w:rFonts w:ascii="Times New Roman" w:hAnsi="Times New Roman"/>
          <w:color w:val="000000"/>
          <w:sz w:val="24"/>
        </w:rPr>
        <w:t xml:space="preserve">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w:t>
      </w:r>
      <w:r>
        <w:rPr>
          <w:rFonts w:ascii="Times New Roman" w:hAnsi="Times New Roman"/>
          <w:color w:val="000000"/>
          <w:sz w:val="24"/>
        </w:rPr>
        <w:br/>
      </w:r>
      <w:r>
        <w:rPr>
          <w:rFonts w:ascii="Times New Roman" w:hAnsi="Times New Roman"/>
          <w:color w:val="000000"/>
          <w:sz w:val="24"/>
        </w:rPr>
        <w:t xml:space="preserve">и спортом с использованием средств вида спорта «гандбол». </w:t>
      </w:r>
    </w:p>
    <w:p w14:paraId="6F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w:t>
      </w:r>
      <w:r>
        <w:rPr>
          <w:rFonts w:ascii="Times New Roman" w:hAnsi="Times New Roman"/>
          <w:sz w:val="24"/>
        </w:rPr>
        <w:t>2.3. Задачами изучения модуля «Гандбол» являются:</w:t>
      </w:r>
    </w:p>
    <w:p w14:paraId="70140000">
      <w:pPr>
        <w:tabs>
          <w:tab w:leader="none" w:pos="708" w:val="left"/>
        </w:tabs>
        <w:spacing w:after="0" w:line="360" w:lineRule="auto"/>
        <w:ind w:firstLine="709" w:left="0"/>
        <w:jc w:val="both"/>
        <w:rPr>
          <w:rFonts w:ascii="Times New Roman" w:hAnsi="Times New Roman"/>
          <w:sz w:val="24"/>
        </w:rPr>
      </w:pPr>
      <w:r>
        <w:rPr>
          <w:rFonts w:ascii="Times New Roman" w:hAnsi="Times New Roman"/>
          <w:sz w:val="24"/>
        </w:rPr>
        <w:t xml:space="preserve">всестороннее гармоничное развитие детей, увеличение объёма </w:t>
      </w:r>
      <w:r>
        <w:rPr>
          <w:rFonts w:ascii="Times New Roman" w:hAnsi="Times New Roman"/>
          <w:sz w:val="24"/>
        </w:rPr>
        <w:br/>
      </w:r>
      <w:r>
        <w:rPr>
          <w:rFonts w:ascii="Times New Roman" w:hAnsi="Times New Roman"/>
          <w:sz w:val="24"/>
        </w:rPr>
        <w:t>их двигательной активности;</w:t>
      </w:r>
    </w:p>
    <w:p w14:paraId="71140000">
      <w:pPr>
        <w:tabs>
          <w:tab w:leader="none" w:pos="708" w:val="left"/>
        </w:tabs>
        <w:spacing w:after="0" w:line="360" w:lineRule="auto"/>
        <w:ind w:firstLine="709" w:left="0"/>
        <w:jc w:val="both"/>
        <w:rPr>
          <w:rFonts w:ascii="Times New Roman" w:hAnsi="Times New Roman"/>
          <w:color w:val="000000"/>
          <w:sz w:val="24"/>
        </w:rPr>
      </w:pPr>
      <w:r>
        <w:rPr>
          <w:rFonts w:ascii="Times New Roman" w:hAnsi="Times New Roman"/>
          <w:color w:val="000000"/>
          <w:sz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средствами;</w:t>
      </w:r>
    </w:p>
    <w:p w14:paraId="72140000">
      <w:pPr>
        <w:tabs>
          <w:tab w:leader="none" w:pos="708" w:val="left"/>
        </w:tabs>
        <w:spacing w:after="0" w:line="360" w:lineRule="auto"/>
        <w:ind w:firstLine="709" w:left="0"/>
        <w:jc w:val="both"/>
        <w:rPr>
          <w:rFonts w:ascii="Times New Roman" w:hAnsi="Times New Roman"/>
          <w:color w:val="000000"/>
          <w:sz w:val="24"/>
        </w:rPr>
      </w:pPr>
      <w:r>
        <w:rPr>
          <w:rFonts w:ascii="Times New Roman" w:hAnsi="Times New Roman"/>
          <w:color w:val="000000"/>
          <w:sz w:val="24"/>
        </w:rPr>
        <w:t>освоение знаний о физической культуре и спорте в целом, истории развития гандбола в частности;</w:t>
      </w:r>
    </w:p>
    <w:p w14:paraId="73140000">
      <w:pPr>
        <w:tabs>
          <w:tab w:leader="none" w:pos="708" w:val="left"/>
        </w:tabs>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формирование общих представлений о гандболе, о его возможностях </w:t>
      </w:r>
      <w:r>
        <w:rPr>
          <w:rFonts w:ascii="Times New Roman" w:hAnsi="Times New Roman"/>
          <w:color w:val="000000"/>
          <w:sz w:val="24"/>
        </w:rPr>
        <w:br/>
      </w:r>
      <w:r>
        <w:rPr>
          <w:rFonts w:ascii="Times New Roman" w:hAnsi="Times New Roman"/>
          <w:color w:val="000000"/>
          <w:sz w:val="24"/>
        </w:rPr>
        <w:t>и значении в процессе укрепления здоровья, физическом развитии и физической подготовке обучающихся;</w:t>
      </w:r>
    </w:p>
    <w:p w14:paraId="74140000">
      <w:pPr>
        <w:tabs>
          <w:tab w:leader="none" w:pos="708" w:val="left"/>
        </w:tabs>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формирование образовательного базиса, основанного как на знаниях </w:t>
      </w:r>
      <w:r>
        <w:rPr>
          <w:rFonts w:ascii="Times New Roman" w:hAnsi="Times New Roman"/>
          <w:color w:val="000000"/>
          <w:sz w:val="24"/>
        </w:rPr>
        <w:br/>
      </w:r>
      <w:r>
        <w:rPr>
          <w:rFonts w:ascii="Times New Roman" w:hAnsi="Times New Roman"/>
          <w:color w:val="000000"/>
          <w:sz w:val="24"/>
        </w:rPr>
        <w:t>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75140000">
      <w:pPr>
        <w:tabs>
          <w:tab w:leader="none" w:pos="708" w:val="left"/>
        </w:tabs>
        <w:spacing w:after="0" w:line="360" w:lineRule="auto"/>
        <w:ind w:firstLine="709" w:left="0"/>
        <w:jc w:val="both"/>
        <w:rPr>
          <w:rFonts w:ascii="Times New Roman" w:hAnsi="Times New Roman"/>
          <w:color w:val="000000"/>
          <w:sz w:val="24"/>
        </w:rPr>
      </w:pPr>
      <w:r>
        <w:rPr>
          <w:rFonts w:ascii="Times New Roman" w:hAnsi="Times New Roman"/>
          <w:color w:val="000000"/>
          <w:sz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w:t>
      </w:r>
    </w:p>
    <w:p w14:paraId="76140000">
      <w:pPr>
        <w:tabs>
          <w:tab w:leader="none" w:pos="708" w:val="left"/>
        </w:tabs>
        <w:spacing w:after="0" w:line="360" w:lineRule="auto"/>
        <w:ind w:firstLine="709" w:left="0"/>
        <w:jc w:val="both"/>
        <w:rPr>
          <w:rFonts w:ascii="Times New Roman" w:hAnsi="Times New Roman"/>
          <w:color w:val="000000"/>
          <w:sz w:val="24"/>
        </w:rPr>
      </w:pPr>
      <w:r>
        <w:rPr>
          <w:rFonts w:ascii="Times New Roman" w:hAnsi="Times New Roman"/>
          <w:color w:val="000000"/>
          <w:sz w:val="24"/>
        </w:rPr>
        <w:t>воспитание положительных качеств личности, норм коллективного взаимодействия и сотрудничества;</w:t>
      </w:r>
    </w:p>
    <w:p w14:paraId="77140000">
      <w:pPr>
        <w:tabs>
          <w:tab w:leader="none" w:pos="708" w:val="left"/>
        </w:tabs>
        <w:spacing w:after="0" w:line="360" w:lineRule="auto"/>
        <w:ind w:firstLine="709" w:left="0"/>
        <w:jc w:val="both"/>
        <w:rPr>
          <w:rFonts w:ascii="Times New Roman" w:hAnsi="Times New Roman"/>
          <w:color w:val="000000"/>
          <w:sz w:val="24"/>
        </w:rPr>
      </w:pPr>
      <w:r>
        <w:rPr>
          <w:rFonts w:ascii="Times New Roman" w:hAnsi="Times New Roman"/>
          <w:color w:val="000000"/>
          <w:sz w:val="24"/>
        </w:rPr>
        <w:t>развитие положительной мотивации и устойчивого учебно-познавательного интереса к предмету «Физическая культура»;</w:t>
      </w:r>
    </w:p>
    <w:p w14:paraId="78140000">
      <w:pPr>
        <w:tabs>
          <w:tab w:leader="none" w:pos="708" w:val="left"/>
        </w:tabs>
        <w:spacing w:after="0" w:line="360" w:lineRule="auto"/>
        <w:ind w:firstLine="709" w:left="0"/>
        <w:jc w:val="both"/>
        <w:rPr>
          <w:rFonts w:ascii="Times New Roman" w:hAnsi="Times New Roman"/>
          <w:color w:val="000000"/>
          <w:sz w:val="24"/>
        </w:rPr>
      </w:pPr>
      <w:r>
        <w:rPr>
          <w:rFonts w:ascii="Times New Roman" w:hAnsi="Times New Roman"/>
          <w:color w:val="000000"/>
          <w:sz w:val="24"/>
        </w:rPr>
        <w:t>выявление, развитие и поддержка одарённых детей в области спорта.</w:t>
      </w:r>
    </w:p>
    <w:p w14:paraId="79140000">
      <w:pPr>
        <w:tabs>
          <w:tab w:leader="none" w:pos="708" w:val="left"/>
        </w:tabs>
        <w:spacing w:after="0" w:line="360" w:lineRule="auto"/>
        <w:ind w:firstLine="709" w:left="0"/>
        <w:jc w:val="both"/>
        <w:rPr>
          <w:rFonts w:ascii="Times New Roman" w:hAnsi="Times New Roman"/>
          <w:color w:val="000000"/>
          <w:sz w:val="24"/>
        </w:rPr>
      </w:pPr>
      <w:r>
        <w:rPr>
          <w:rFonts w:ascii="Times New Roman" w:hAnsi="Times New Roman"/>
          <w:color w:val="000000"/>
          <w:sz w:val="24"/>
        </w:rPr>
        <w:t>167.4.2.4. Место и роль модуля «Гандбол».</w:t>
      </w:r>
    </w:p>
    <w:p w14:paraId="7A140000">
      <w:pPr>
        <w:spacing w:after="0" w:line="360" w:lineRule="auto"/>
        <w:ind w:firstLine="709" w:left="0"/>
        <w:jc w:val="both"/>
        <w:rPr>
          <w:rFonts w:ascii="Times New Roman" w:hAnsi="Times New Roman"/>
          <w:color w:val="000000"/>
          <w:sz w:val="24"/>
        </w:rPr>
      </w:pPr>
      <w:r>
        <w:rPr>
          <w:rFonts w:ascii="Times New Roman" w:hAnsi="Times New Roman"/>
          <w:sz w:val="24"/>
        </w:rPr>
        <w:t>Модуль «Гандбол»</w:t>
      </w:r>
      <w:r>
        <w:rPr>
          <w:color w:val="000000"/>
          <w:sz w:val="24"/>
        </w:rPr>
        <w:t xml:space="preserve"> </w:t>
      </w:r>
      <w:r>
        <w:rPr>
          <w:rFonts w:ascii="Times New Roman" w:hAnsi="Times New Roman"/>
          <w:sz w:val="24"/>
        </w:rPr>
        <w:t xml:space="preserve">доступен для освоения всем обучающимся, независимо </w:t>
      </w:r>
      <w:r>
        <w:rPr>
          <w:rFonts w:ascii="Times New Roman" w:hAnsi="Times New Roman"/>
          <w:sz w:val="24"/>
        </w:rPr>
        <w:br/>
      </w:r>
      <w:r>
        <w:rPr>
          <w:rFonts w:ascii="Times New Roman" w:hAnsi="Times New Roman"/>
          <w:sz w:val="24"/>
        </w:rP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7B140000">
      <w:pPr>
        <w:spacing w:after="0" w:line="360" w:lineRule="auto"/>
        <w:ind w:firstLine="709" w:left="0"/>
        <w:jc w:val="both"/>
        <w:rPr>
          <w:rFonts w:ascii="Times New Roman" w:hAnsi="Times New Roman"/>
          <w:sz w:val="24"/>
        </w:rPr>
      </w:pPr>
      <w:r>
        <w:rPr>
          <w:rFonts w:ascii="Times New Roman" w:hAnsi="Times New Roman"/>
          <w:sz w:val="24"/>
        </w:rPr>
        <w:t>Специфика модуля по гандболу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14:paraId="7C140000">
      <w:pPr>
        <w:spacing w:after="0" w:line="360" w:lineRule="auto"/>
        <w:ind w:firstLine="567" w:left="0"/>
        <w:jc w:val="both"/>
        <w:rPr>
          <w:rFonts w:ascii="Times New Roman" w:hAnsi="Times New Roman"/>
          <w:color w:val="000000"/>
          <w:sz w:val="24"/>
        </w:rPr>
      </w:pPr>
      <w:r>
        <w:rPr>
          <w:rFonts w:ascii="Times New Roman" w:hAnsi="Times New Roman"/>
          <w:sz w:val="24"/>
        </w:rPr>
        <w:t xml:space="preserve">Интеграция модуля по гандболу поможет обучающимся </w:t>
      </w:r>
      <w:r>
        <w:rPr>
          <w:rFonts w:ascii="Times New Roman" w:hAnsi="Times New Roman"/>
          <w:color w:val="000000"/>
          <w:sz w:val="24"/>
        </w:rPr>
        <w:t xml:space="preserve">в освоении образовательных программ в рамках внеурочной деятельности, </w:t>
      </w:r>
      <w:r>
        <w:rPr>
          <w:rFonts w:ascii="Times New Roman" w:hAnsi="Times New Roman"/>
          <w:sz w:val="24"/>
        </w:rPr>
        <w:t xml:space="preserve">дополнительного образования, </w:t>
      </w:r>
      <w:r>
        <w:rPr>
          <w:rFonts w:ascii="Times New Roman" w:hAnsi="Times New Roman"/>
          <w:color w:val="000000"/>
          <w:sz w:val="24"/>
        </w:rPr>
        <w:t xml:space="preserve">деятельности школьных спортивных клубов, подготовке </w:t>
      </w:r>
      <w:r>
        <w:rPr>
          <w:rFonts w:ascii="Times New Roman" w:hAnsi="Times New Roman"/>
          <w:sz w:val="24"/>
        </w:rPr>
        <w:t xml:space="preserve">обучающихся к сдаче норм Всероссийского физкультурно-спортивного комплекса «Готов к труду и обороне» (ГТО) </w:t>
      </w:r>
      <w:r>
        <w:rPr>
          <w:rFonts w:ascii="Times New Roman" w:hAnsi="Times New Roman"/>
          <w:color w:val="000000"/>
          <w:sz w:val="24"/>
        </w:rPr>
        <w:t xml:space="preserve">и </w:t>
      </w:r>
      <w:r>
        <w:rPr>
          <w:rFonts w:ascii="Times New Roman" w:hAnsi="Times New Roman"/>
          <w:sz w:val="24"/>
        </w:rPr>
        <w:t>участии в спортивных соревнованиях.</w:t>
      </w:r>
    </w:p>
    <w:p w14:paraId="7D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167.4.2.5. Модуль «Гандбол» может быть реализован в следующих вариантах:</w:t>
      </w:r>
    </w:p>
    <w:p w14:paraId="7E140000">
      <w:pPr>
        <w:spacing w:after="0" w:line="360" w:lineRule="auto"/>
        <w:ind w:firstLine="709" w:left="0"/>
        <w:jc w:val="both"/>
        <w:rPr>
          <w:rFonts w:ascii="Times New Roman" w:hAnsi="Times New Roman"/>
          <w:color w:val="000000"/>
          <w:sz w:val="24"/>
        </w:rPr>
      </w:pPr>
      <w:r>
        <w:rPr>
          <w:rFonts w:ascii="Times New Roman" w:hAnsi="Times New Roman"/>
          <w:sz w:val="24"/>
        </w:rPr>
        <w:t>при самостоятельном планировании учителем физической культуры процесса освоения обучающимися учебного материала по гандболу с выбором различных элементов игры в гандбол, с учётом возраста и физической подготовленности обучающихся</w:t>
      </w:r>
      <w:r>
        <w:rPr>
          <w:rFonts w:ascii="Times New Roman" w:hAnsi="Times New Roman"/>
          <w:color w:val="000000"/>
          <w:sz w:val="24"/>
        </w:rPr>
        <w:t>;</w:t>
      </w:r>
    </w:p>
    <w:p w14:paraId="7F140000">
      <w:pPr>
        <w:spacing w:after="0" w:line="360" w:lineRule="auto"/>
        <w:ind w:firstLine="709" w:left="0"/>
        <w:jc w:val="both"/>
        <w:rPr>
          <w:rFonts w:ascii="Times New Roman" w:hAnsi="Times New Roman"/>
          <w:color w:val="000000"/>
          <w:sz w:val="24"/>
        </w:rPr>
      </w:pPr>
      <w:r>
        <w:rPr>
          <w:rFonts w:ascii="Times New Roman" w:hAnsi="Times New Roman"/>
          <w:sz w:val="24"/>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w:t>
      </w:r>
      <w:r>
        <w:rPr>
          <w:rFonts w:ascii="Times New Roman" w:hAnsi="Times New Roman"/>
          <w:sz w:val="24"/>
        </w:rPr>
        <w:br/>
      </w:r>
      <w:r>
        <w:rPr>
          <w:rFonts w:ascii="Times New Roman" w:hAnsi="Times New Roman"/>
          <w:sz w:val="24"/>
        </w:rPr>
        <w:t xml:space="preserve">из перечня, предлагаемого образовательной организацией, включающей, </w:t>
      </w:r>
      <w:r>
        <w:rPr>
          <w:rFonts w:ascii="Times New Roman" w:hAnsi="Times New Roman"/>
          <w:sz w:val="24"/>
        </w:rPr>
        <w:br/>
      </w:r>
      <w:r>
        <w:rPr>
          <w:rFonts w:ascii="Times New Roman" w:hAnsi="Times New Roman"/>
          <w:sz w:val="24"/>
        </w:rP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Pr>
          <w:rFonts w:ascii="Times New Roman" w:hAnsi="Times New Roman"/>
          <w:sz w:val="24"/>
          <w:u w:color="000000"/>
        </w:rPr>
        <w:t xml:space="preserve">(при организации и проведении уроков физической культуры с 3-х часовой недельной нагрузкой рекомендуемый объём в 1 классе - 33 часа, </w:t>
      </w:r>
      <w:r>
        <w:rPr>
          <w:rFonts w:ascii="Times New Roman" w:hAnsi="Times New Roman"/>
          <w:sz w:val="24"/>
          <w:u w:color="000000"/>
        </w:rPr>
        <w:br/>
      </w:r>
      <w:r>
        <w:rPr>
          <w:rFonts w:ascii="Times New Roman" w:hAnsi="Times New Roman"/>
          <w:sz w:val="24"/>
          <w:u w:color="000000"/>
        </w:rPr>
        <w:t>во 2, 3, 4 классах – по 34 часа</w:t>
      </w:r>
      <w:r>
        <w:rPr>
          <w:rFonts w:ascii="Times New Roman" w:hAnsi="Times New Roman"/>
          <w:sz w:val="24"/>
        </w:rPr>
        <w:t>);</w:t>
      </w:r>
    </w:p>
    <w:p w14:paraId="80140000">
      <w:pPr>
        <w:spacing w:after="0" w:line="360" w:lineRule="auto"/>
        <w:ind w:firstLine="709" w:left="0"/>
        <w:jc w:val="both"/>
        <w:rPr>
          <w:rFonts w:ascii="Times New Roman" w:hAnsi="Times New Roman"/>
          <w:sz w:val="24"/>
        </w:rPr>
      </w:pPr>
      <w:r>
        <w:rPr>
          <w:rFonts w:ascii="Times New Roman" w:hAnsi="Times New Roman"/>
          <w:color w:val="000000"/>
          <w:sz w:val="24"/>
        </w:rP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w:t>
      </w:r>
      <w:r>
        <w:rPr>
          <w:rFonts w:ascii="Times New Roman" w:hAnsi="Times New Roman"/>
          <w:sz w:val="24"/>
        </w:rPr>
        <w:t>включая использование учебных модулей по видам спорта (</w:t>
      </w:r>
      <w:r>
        <w:rPr>
          <w:rFonts w:ascii="Times New Roman" w:hAnsi="Times New Roman"/>
          <w:sz w:val="24"/>
          <w:u w:color="000000"/>
        </w:rPr>
        <w:t>рекомендуемый объём в 1 классе - 33 часа, во 2, 3, 4 классах - по 34 часа</w:t>
      </w:r>
      <w:r>
        <w:rPr>
          <w:rFonts w:ascii="Times New Roman" w:hAnsi="Times New Roman"/>
          <w:sz w:val="24"/>
        </w:rPr>
        <w:t>).</w:t>
      </w:r>
    </w:p>
    <w:p w14:paraId="81140000">
      <w:pPr>
        <w:spacing w:after="0" w:line="360" w:lineRule="auto"/>
        <w:ind w:firstLine="709" w:left="0"/>
        <w:jc w:val="both"/>
        <w:rPr>
          <w:rFonts w:ascii="Times New Roman" w:hAnsi="Times New Roman"/>
          <w:sz w:val="24"/>
        </w:rPr>
      </w:pPr>
      <w:r>
        <w:rPr>
          <w:rFonts w:ascii="Times New Roman" w:hAnsi="Times New Roman"/>
          <w:color w:val="000000"/>
          <w:sz w:val="24"/>
        </w:rPr>
        <w:t>167.4.</w:t>
      </w:r>
      <w:r>
        <w:rPr>
          <w:rFonts w:ascii="Times New Roman" w:hAnsi="Times New Roman"/>
          <w:sz w:val="24"/>
        </w:rPr>
        <w:t>2.6. Содержание модуля «Гандбол».</w:t>
      </w:r>
    </w:p>
    <w:p w14:paraId="82140000">
      <w:pPr>
        <w:spacing w:after="0" w:line="360" w:lineRule="auto"/>
        <w:ind w:firstLine="709" w:left="0"/>
        <w:jc w:val="both"/>
        <w:rPr>
          <w:rFonts w:ascii="Times New Roman" w:hAnsi="Times New Roman"/>
          <w:sz w:val="24"/>
        </w:rPr>
      </w:pPr>
      <w:r>
        <w:rPr>
          <w:rFonts w:ascii="Times New Roman" w:hAnsi="Times New Roman"/>
          <w:sz w:val="24"/>
        </w:rPr>
        <w:t>1) Знания о гандболе.</w:t>
      </w:r>
    </w:p>
    <w:p w14:paraId="83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Возникновение физической культуры у древних людей. Олимпийские игры древности.</w:t>
      </w:r>
    </w:p>
    <w:p w14:paraId="84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Развитие олимпизма в России. История возникновения и развития гандбола </w:t>
      </w:r>
      <w:r>
        <w:rPr>
          <w:rFonts w:ascii="Times New Roman" w:hAnsi="Times New Roman"/>
          <w:color w:val="000000"/>
          <w:sz w:val="24"/>
        </w:rPr>
        <w:br/>
      </w:r>
      <w:r>
        <w:rPr>
          <w:rFonts w:ascii="Times New Roman" w:hAnsi="Times New Roman"/>
          <w:color w:val="000000"/>
          <w:sz w:val="24"/>
        </w:rPr>
        <w:t xml:space="preserve">и мини-гандбола. </w:t>
      </w:r>
    </w:p>
    <w:p w14:paraId="85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Режим дня обучающегося и его значение. Закаливание и правила проведения закаливающих процедур.</w:t>
      </w:r>
    </w:p>
    <w:p w14:paraId="86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Основы правил безопасности и профилактики травматизма на занятиях гандболом. Правила безопасности в игровой деятельности.</w:t>
      </w:r>
    </w:p>
    <w:p w14:paraId="87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Первое знакомство с базовыми двигательными навыками, элементами </w:t>
      </w:r>
      <w:r>
        <w:rPr>
          <w:rFonts w:ascii="Times New Roman" w:hAnsi="Times New Roman"/>
          <w:color w:val="000000"/>
          <w:sz w:val="24"/>
        </w:rPr>
        <w:br/>
      </w:r>
      <w:r>
        <w:rPr>
          <w:rFonts w:ascii="Times New Roman" w:hAnsi="Times New Roman"/>
          <w:color w:val="000000"/>
          <w:sz w:val="24"/>
        </w:rPr>
        <w:t>и техническими приёмами гандбола.</w:t>
      </w:r>
    </w:p>
    <w:p w14:paraId="88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Подводящие игры с элементами гандбола.</w:t>
      </w:r>
    </w:p>
    <w:p w14:paraId="89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Основные правила игры в гандбол.</w:t>
      </w:r>
    </w:p>
    <w:p w14:paraId="8A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Организация школьных соревнований по мини-гандболу.</w:t>
      </w:r>
    </w:p>
    <w:p w14:paraId="8B140000">
      <w:pPr>
        <w:spacing w:after="0" w:line="360" w:lineRule="auto"/>
        <w:ind w:firstLine="709" w:left="0"/>
        <w:jc w:val="both"/>
        <w:rPr>
          <w:rFonts w:ascii="Times New Roman" w:hAnsi="Times New Roman"/>
          <w:sz w:val="24"/>
        </w:rPr>
      </w:pPr>
      <w:r>
        <w:rPr>
          <w:rFonts w:ascii="Times New Roman" w:hAnsi="Times New Roman"/>
          <w:sz w:val="24"/>
        </w:rPr>
        <w:t>2) Способы самостоятельной деятельности.</w:t>
      </w:r>
    </w:p>
    <w:p w14:paraId="8C140000">
      <w:pPr>
        <w:spacing w:after="0" w:line="360" w:lineRule="auto"/>
        <w:ind w:firstLine="709" w:left="0"/>
        <w:jc w:val="both"/>
        <w:rPr>
          <w:rFonts w:ascii="Times New Roman" w:hAnsi="Times New Roman"/>
          <w:sz w:val="24"/>
        </w:rPr>
      </w:pPr>
      <w:r>
        <w:rPr>
          <w:rFonts w:ascii="Times New Roman" w:hAnsi="Times New Roman"/>
          <w:sz w:val="24"/>
        </w:rPr>
        <w:t>Подвижные игры и правила их проведения. Организация и проведение игр специальной направленности с элементами гандбола.</w:t>
      </w:r>
    </w:p>
    <w:p w14:paraId="8D140000">
      <w:pPr>
        <w:tabs>
          <w:tab w:leader="none" w:pos="9532" w:val="left"/>
        </w:tabs>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Первые внешние признаки утомления во время занятий гандболом. Способы самоконтроля за физической нагрузкой. </w:t>
      </w:r>
      <w:r>
        <w:rPr>
          <w:rFonts w:ascii="Times New Roman" w:hAnsi="Times New Roman"/>
          <w:sz w:val="24"/>
        </w:rPr>
        <w:t xml:space="preserve">Роль самоконтроля в учебной и соревновательной деятельности. </w:t>
      </w:r>
    </w:p>
    <w:p w14:paraId="8E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Правила личной гигиены, требования к спортивной одежде для занятий гандболом. Правила использования спортивного инвентаря для занятий гандболом.</w:t>
      </w:r>
    </w:p>
    <w:p w14:paraId="8F140000">
      <w:pPr>
        <w:spacing w:after="0" w:line="360" w:lineRule="auto"/>
        <w:ind w:firstLine="709" w:left="0"/>
        <w:contextualSpacing w:val="1"/>
        <w:jc w:val="both"/>
        <w:rPr>
          <w:rFonts w:ascii="Times New Roman" w:hAnsi="Times New Roman"/>
          <w:color w:val="000000"/>
          <w:sz w:val="24"/>
        </w:rPr>
      </w:pPr>
      <w:r>
        <w:rPr>
          <w:rFonts w:ascii="Times New Roman" w:hAnsi="Times New Roman"/>
          <w:color w:val="000000"/>
          <w:sz w:val="24"/>
        </w:rPr>
        <w:t xml:space="preserve">Режим дня юного гандболиста. </w:t>
      </w:r>
    </w:p>
    <w:p w14:paraId="90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Подбор и составление комплексов общеразвивающих, специальных и имитационных упражнений для занятий гандболом.</w:t>
      </w:r>
    </w:p>
    <w:p w14:paraId="91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Организация и проведение подвижных игр с элементами гандбола во время активного отдыха и каникул.</w:t>
      </w:r>
    </w:p>
    <w:p w14:paraId="92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Тестирование уровня физической подготовленности игроков в гандболе.</w:t>
      </w:r>
    </w:p>
    <w:p w14:paraId="93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3) Физическое совершенствование.</w:t>
      </w:r>
    </w:p>
    <w:p w14:paraId="94140000">
      <w:pPr>
        <w:tabs>
          <w:tab w:leader="none" w:pos="571" w:val="left"/>
        </w:tabs>
        <w:spacing w:after="0" w:line="360" w:lineRule="auto"/>
        <w:ind w:firstLine="709" w:left="0"/>
        <w:jc w:val="both"/>
        <w:rPr>
          <w:rFonts w:ascii="Times New Roman" w:hAnsi="Times New Roman"/>
          <w:sz w:val="24"/>
        </w:rPr>
      </w:pPr>
      <w:r>
        <w:rPr>
          <w:rFonts w:ascii="Times New Roman" w:hAnsi="Times New Roman"/>
          <w:sz w:val="24"/>
        </w:rPr>
        <w:t>Простейшие комплексы общих и специальных подготовительных упражнений, необходимых</w:t>
      </w:r>
      <w:r>
        <w:rPr>
          <w:rFonts w:ascii="Times New Roman" w:hAnsi="Times New Roman"/>
          <w:color w:val="000000"/>
          <w:sz w:val="24"/>
        </w:rPr>
        <w:t xml:space="preserve"> для </w:t>
      </w:r>
      <w:r>
        <w:rPr>
          <w:rFonts w:ascii="Times New Roman" w:hAnsi="Times New Roman"/>
          <w:sz w:val="24"/>
        </w:rPr>
        <w:t xml:space="preserve">развития физических качеств, характерных для вида спорта «гандбол» и </w:t>
      </w:r>
      <w:r>
        <w:rPr>
          <w:rFonts w:ascii="Times New Roman" w:hAnsi="Times New Roman"/>
          <w:color w:val="000000"/>
          <w:sz w:val="24"/>
        </w:rPr>
        <w:t>овладения техникой и тактикой игры в гандбол (мини-гандбол);</w:t>
      </w:r>
    </w:p>
    <w:p w14:paraId="95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Техника выполнения элементов из базовой подготовки гандбола </w:t>
      </w:r>
      <w:r>
        <w:rPr>
          <w:rFonts w:ascii="Times New Roman" w:hAnsi="Times New Roman"/>
          <w:color w:val="000000"/>
          <w:sz w:val="24"/>
        </w:rPr>
        <w:br/>
      </w:r>
      <w:r>
        <w:rPr>
          <w:rFonts w:ascii="Times New Roman" w:hAnsi="Times New Roman"/>
          <w:color w:val="000000"/>
          <w:sz w:val="24"/>
        </w:rPr>
        <w:t xml:space="preserve">(мини-гандбола): бег с различной частотой шагов, подбрасывание и ловля мяча </w:t>
      </w:r>
      <w:r>
        <w:rPr>
          <w:rFonts w:ascii="Times New Roman" w:hAnsi="Times New Roman"/>
          <w:color w:val="000000"/>
          <w:sz w:val="24"/>
        </w:rPr>
        <w:br/>
      </w:r>
      <w:r>
        <w:rPr>
          <w:rFonts w:ascii="Times New Roman" w:hAnsi="Times New Roman"/>
          <w:color w:val="000000"/>
          <w:sz w:val="24"/>
        </w:rPr>
        <w:t xml:space="preserve">в ходьбе, броски мяча в стену (наклонный батут) с последующей ловлей, прыжки вперед и вверх с мячом в руках, метание теннисного и гандбольного мяча </w:t>
      </w:r>
      <w:r>
        <w:rPr>
          <w:rFonts w:ascii="Times New Roman" w:hAnsi="Times New Roman"/>
          <w:color w:val="000000"/>
          <w:sz w:val="24"/>
        </w:rPr>
        <w:br/>
      </w:r>
      <w:r>
        <w:rPr>
          <w:rFonts w:ascii="Times New Roman" w:hAnsi="Times New Roman"/>
          <w:color w:val="000000"/>
          <w:sz w:val="24"/>
        </w:rPr>
        <w:t>в статичную цель.</w:t>
      </w:r>
    </w:p>
    <w:p w14:paraId="96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Основные способы передвижения гандболиста: бег, ходьба, прыжки, повороты, остановки. Основы техники держания мяча при игре в мини-гандбол (гандбол) и простейшие приёмы владения мячом.</w:t>
      </w:r>
    </w:p>
    <w:p w14:paraId="97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Упражнения, направленные на обучение технике владения мячом во время игры в мини-гандбол: передача, ловля, броски мяча. </w:t>
      </w:r>
    </w:p>
    <w:p w14:paraId="98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Простейшие технические приёмы с мячом из гандбола в условиях игровой деятельности. Подводящие упражнения и элементарные формы техники игры </w:t>
      </w:r>
      <w:r>
        <w:rPr>
          <w:rFonts w:ascii="Times New Roman" w:hAnsi="Times New Roman"/>
          <w:color w:val="000000"/>
          <w:sz w:val="24"/>
        </w:rPr>
        <w:br/>
      </w:r>
      <w:r>
        <w:rPr>
          <w:rFonts w:ascii="Times New Roman" w:hAnsi="Times New Roman"/>
          <w:color w:val="000000"/>
          <w:sz w:val="24"/>
        </w:rPr>
        <w:t>в защите. Понятия: «стойка» и «передвижение», «противодействие нападающему, владеющему мячом».</w:t>
      </w:r>
    </w:p>
    <w:p w14:paraId="99140000">
      <w:pPr>
        <w:tabs>
          <w:tab w:leader="none" w:pos="571" w:val="left"/>
        </w:tabs>
        <w:spacing w:after="0" w:line="360" w:lineRule="auto"/>
        <w:ind w:firstLine="709" w:left="0"/>
        <w:jc w:val="both"/>
        <w:rPr>
          <w:rFonts w:ascii="Times New Roman" w:hAnsi="Times New Roman"/>
          <w:sz w:val="24"/>
        </w:rPr>
      </w:pPr>
      <w:r>
        <w:rPr>
          <w:rFonts w:ascii="Times New Roman" w:hAnsi="Times New Roman"/>
          <w:color w:val="000000"/>
          <w:sz w:val="24"/>
        </w:rPr>
        <w:t>Основы техники игры вратаря: стойки, перемещения, ловля, гашение, отражение мячей руками и ногами, падения и броски за мячом, обманные движения. Простейшие упражнения на перемещения, ловлю и гашение.</w:t>
      </w:r>
    </w:p>
    <w:p w14:paraId="9A140000">
      <w:pPr>
        <w:spacing w:after="0" w:line="360" w:lineRule="auto"/>
        <w:ind w:firstLine="709" w:left="0"/>
        <w:jc w:val="both"/>
        <w:rPr>
          <w:rFonts w:ascii="Times New Roman" w:hAnsi="Times New Roman"/>
          <w:sz w:val="24"/>
        </w:rPr>
      </w:pPr>
      <w:r>
        <w:rPr>
          <w:rFonts w:ascii="Times New Roman" w:hAnsi="Times New Roman"/>
          <w:sz w:val="24"/>
        </w:rPr>
        <w:t xml:space="preserve">Подвижные игры с элементами гандбола: </w:t>
      </w:r>
      <w:r>
        <w:rPr>
          <w:rFonts w:ascii="Times New Roman" w:hAnsi="Times New Roman"/>
          <w:spacing w:val="-4"/>
          <w:sz w:val="24"/>
        </w:rPr>
        <w:t>игры, включающие элемент соревнования</w:t>
      </w:r>
      <w:r>
        <w:rPr>
          <w:rFonts w:ascii="Times New Roman" w:hAnsi="Times New Roman"/>
          <w:spacing w:val="-2"/>
          <w:sz w:val="24"/>
        </w:rPr>
        <w:t xml:space="preserve">, </w:t>
      </w:r>
      <w:r>
        <w:rPr>
          <w:rFonts w:ascii="Times New Roman" w:hAnsi="Times New Roman"/>
          <w:sz w:val="24"/>
        </w:rPr>
        <w:t xml:space="preserve">игры сюжетного характера, </w:t>
      </w:r>
      <w:r>
        <w:rPr>
          <w:rFonts w:ascii="Times New Roman" w:hAnsi="Times New Roman"/>
          <w:spacing w:val="2"/>
          <w:sz w:val="24"/>
        </w:rPr>
        <w:t>командные игры.</w:t>
      </w:r>
    </w:p>
    <w:p w14:paraId="9B140000">
      <w:pPr>
        <w:spacing w:after="0" w:line="360" w:lineRule="auto"/>
        <w:ind w:firstLine="709" w:left="0"/>
        <w:jc w:val="both"/>
        <w:rPr>
          <w:rFonts w:ascii="Times New Roman" w:hAnsi="Times New Roman"/>
          <w:sz w:val="24"/>
        </w:rPr>
      </w:pPr>
      <w:r>
        <w:rPr>
          <w:rFonts w:ascii="Times New Roman" w:hAnsi="Times New Roman"/>
          <w:sz w:val="24"/>
        </w:rPr>
        <w:t xml:space="preserve">Тестовые упражнения по физической подготовленности в гандболе. Участие </w:t>
      </w:r>
      <w:r>
        <w:rPr>
          <w:rFonts w:ascii="Times New Roman" w:hAnsi="Times New Roman"/>
          <w:sz w:val="24"/>
        </w:rPr>
        <w:br/>
      </w:r>
      <w:r>
        <w:rPr>
          <w:rFonts w:ascii="Times New Roman" w:hAnsi="Times New Roman"/>
          <w:sz w:val="24"/>
        </w:rPr>
        <w:t>в соревновательной деятельности по мини-гандболу.</w:t>
      </w:r>
    </w:p>
    <w:p w14:paraId="9C14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rPr>
        <w:t>167.4.2.7. </w:t>
      </w:r>
      <w:r>
        <w:rPr>
          <w:rFonts w:ascii="Times New Roman" w:hAnsi="Times New Roman"/>
          <w:color w:val="000000"/>
          <w:sz w:val="24"/>
          <w:u w:color="000000"/>
        </w:rPr>
        <w:t>Содержание модуля «Гандбол» направлено на достижение обучающимися личностных, метапредметных и предметных результатов обучения.</w:t>
      </w:r>
    </w:p>
    <w:p w14:paraId="9D14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rPr>
        <w:t>167.4.</w:t>
      </w:r>
      <w:r>
        <w:rPr>
          <w:rFonts w:ascii="Times New Roman" w:hAnsi="Times New Roman"/>
          <w:sz w:val="24"/>
        </w:rPr>
        <w:t>2.7.1. </w:t>
      </w:r>
      <w:r>
        <w:rPr>
          <w:rFonts w:ascii="Times New Roman" w:hAnsi="Times New Roman"/>
          <w:color w:val="000000"/>
          <w:sz w:val="24"/>
          <w:u w:color="000000"/>
        </w:rPr>
        <w:t>При изучении модуля «Гандбол» на уровне начального общего образования у обучающихся будут сформированы следующие личностные результаты:</w:t>
      </w:r>
    </w:p>
    <w:p w14:paraId="9E14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14:paraId="9F14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 xml:space="preserve">проявление уважительного отношения к сверстникам, культуры общения </w:t>
      </w:r>
      <w:r>
        <w:rPr>
          <w:rFonts w:ascii="Times New Roman" w:hAnsi="Times New Roman"/>
          <w:sz w:val="24"/>
          <w:u w:color="000000"/>
        </w:rPr>
        <w:br/>
      </w:r>
      <w:r>
        <w:rPr>
          <w:rFonts w:ascii="Times New Roman" w:hAnsi="Times New Roman"/>
          <w:sz w:val="24"/>
          <w:u w:color="000000"/>
        </w:rPr>
        <w:t xml:space="preserve">и взаимодействия, </w:t>
      </w:r>
      <w:r>
        <w:rPr>
          <w:rFonts w:ascii="Times New Roman" w:hAnsi="Times New Roman"/>
          <w:color w:val="000000"/>
          <w:sz w:val="24"/>
        </w:rPr>
        <w:t>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гандболом;</w:t>
      </w:r>
    </w:p>
    <w:p w14:paraId="A0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понимание ценности здорового и безопасного образа жизни, усвоение правил безопасного поведения в учебной, соревновательной, досуговой деятельности </w:t>
      </w:r>
      <w:r>
        <w:rPr>
          <w:rFonts w:ascii="Times New Roman" w:hAnsi="Times New Roman"/>
          <w:color w:val="000000"/>
          <w:sz w:val="24"/>
        </w:rPr>
        <w:br/>
      </w:r>
      <w:r>
        <w:rPr>
          <w:rFonts w:ascii="Times New Roman" w:hAnsi="Times New Roman"/>
          <w:color w:val="000000"/>
          <w:sz w:val="24"/>
        </w:rPr>
        <w:t>и чрезвычайных ситуациях при занятии гандболом.</w:t>
      </w:r>
    </w:p>
    <w:p w14:paraId="A1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w:t>
      </w:r>
      <w:r>
        <w:rPr>
          <w:rFonts w:ascii="Times New Roman" w:hAnsi="Times New Roman"/>
          <w:sz w:val="24"/>
        </w:rPr>
        <w:t>2.7.2. </w:t>
      </w:r>
      <w:r>
        <w:rPr>
          <w:rFonts w:ascii="Times New Roman" w:hAnsi="Times New Roman"/>
          <w:color w:val="000000"/>
          <w:sz w:val="24"/>
          <w:u w:color="000000"/>
        </w:rPr>
        <w:t>При изучении модуля «Гандбол» на уровне начального общего образования у обучающихся будут сформированы следующие</w:t>
      </w:r>
      <w:r>
        <w:rPr>
          <w:rFonts w:ascii="Times New Roman" w:hAnsi="Times New Roman"/>
          <w:color w:val="000000"/>
          <w:sz w:val="24"/>
        </w:rPr>
        <w:t xml:space="preserve"> метапредметные результаты:</w:t>
      </w:r>
    </w:p>
    <w:p w14:paraId="A2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умение самостоятельно определять цели и задачи своего обучения средствами гандбола, развивать мотивы и интересы своей познавательной деятельности </w:t>
      </w:r>
      <w:r>
        <w:rPr>
          <w:rFonts w:ascii="Times New Roman" w:hAnsi="Times New Roman"/>
          <w:color w:val="000000"/>
          <w:sz w:val="24"/>
        </w:rPr>
        <w:br/>
      </w:r>
      <w:r>
        <w:rPr>
          <w:rFonts w:ascii="Times New Roman" w:hAnsi="Times New Roman"/>
          <w:color w:val="000000"/>
          <w:sz w:val="24"/>
        </w:rPr>
        <w:t>в физкультурно-спортивном направлении;</w:t>
      </w:r>
    </w:p>
    <w:p w14:paraId="A3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умение планировать пути достижения целей с учетом наиболее эффективных способов решения задач средствами гандбола в учебной, игровой, соревновательной и досуговой деятельности, оценивать правильность выполнения задач, собственные возможности их решения;</w:t>
      </w:r>
    </w:p>
    <w:p w14:paraId="A4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умение владеть основами самоконтроля, самооценки, принимать решения </w:t>
      </w:r>
      <w:r>
        <w:rPr>
          <w:rFonts w:ascii="Times New Roman" w:hAnsi="Times New Roman"/>
          <w:color w:val="000000"/>
          <w:sz w:val="24"/>
        </w:rPr>
        <w:br/>
      </w:r>
      <w:r>
        <w:rPr>
          <w:rFonts w:ascii="Times New Roman" w:hAnsi="Times New Roman"/>
          <w:color w:val="000000"/>
          <w:sz w:val="24"/>
        </w:rPr>
        <w:t xml:space="preserve">и осуществлять осознанный выбор в учебной и познавательной деятельности, </w:t>
      </w:r>
      <w:r>
        <w:rPr>
          <w:rFonts w:ascii="Times New Roman" w:hAnsi="Times New Roman"/>
          <w:color w:val="000000"/>
          <w:sz w:val="24"/>
        </w:rPr>
        <w:br/>
      </w:r>
      <w:r>
        <w:rPr>
          <w:rFonts w:ascii="Times New Roman" w:hAnsi="Times New Roman"/>
          <w:color w:val="000000"/>
          <w:sz w:val="24"/>
        </w:rPr>
        <w:t>при выполнении простейших техническо-тактических приёмов;</w:t>
      </w:r>
    </w:p>
    <w:p w14:paraId="A5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14:paraId="A6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167.4.2.7.3.</w:t>
      </w:r>
      <w:r>
        <w:rPr>
          <w:rFonts w:ascii="Times New Roman" w:hAnsi="Times New Roman"/>
          <w:color w:val="000000"/>
          <w:sz w:val="24"/>
          <w:u w:color="000000"/>
        </w:rPr>
        <w:t xml:space="preserve"> При изучении модуля «Гандбол» на уровне начального общего образования у обучающихся будут сформированы следующие </w:t>
      </w:r>
      <w:r>
        <w:rPr>
          <w:rFonts w:ascii="Times New Roman" w:hAnsi="Times New Roman"/>
          <w:color w:val="000000"/>
          <w:sz w:val="24"/>
        </w:rPr>
        <w:t xml:space="preserve">предметные результаты: </w:t>
      </w:r>
    </w:p>
    <w:p w14:paraId="A7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знание исторических фактов возникновения и развития гандбола и мини-гандбола; </w:t>
      </w:r>
    </w:p>
    <w:p w14:paraId="A8140000">
      <w:pPr>
        <w:spacing w:after="0" w:line="360" w:lineRule="auto"/>
        <w:ind w:firstLine="709" w:left="0"/>
        <w:jc w:val="both"/>
        <w:rPr>
          <w:rFonts w:ascii="Times New Roman" w:hAnsi="Times New Roman"/>
          <w:sz w:val="24"/>
        </w:rPr>
      </w:pPr>
      <w:r>
        <w:rPr>
          <w:rFonts w:ascii="Times New Roman" w:hAnsi="Times New Roman"/>
          <w:color w:val="000000"/>
          <w:sz w:val="24"/>
        </w:rPr>
        <w:t>знание основных правил игры в гандбол, мини-гандбол в учебной, соревновательной и досуговой деятельности;</w:t>
      </w:r>
      <w:r>
        <w:rPr>
          <w:rFonts w:ascii="Times New Roman" w:hAnsi="Times New Roman"/>
          <w:sz w:val="24"/>
        </w:rPr>
        <w:t xml:space="preserve"> </w:t>
      </w:r>
    </w:p>
    <w:p w14:paraId="A9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соблюдение правил личной гигиены и ухода за спортивным инвентарем </w:t>
      </w:r>
      <w:r>
        <w:rPr>
          <w:rFonts w:ascii="Times New Roman" w:hAnsi="Times New Roman"/>
          <w:color w:val="000000"/>
          <w:sz w:val="24"/>
        </w:rPr>
        <w:br/>
      </w:r>
      <w:r>
        <w:rPr>
          <w:rFonts w:ascii="Times New Roman" w:hAnsi="Times New Roman"/>
          <w:color w:val="000000"/>
          <w:sz w:val="24"/>
        </w:rPr>
        <w:t>и оборудованием, правил подбора спортивной одежды и обуви для занятий гандболом;</w:t>
      </w:r>
    </w:p>
    <w:p w14:paraId="AA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знание и соблюдение основных правил безопасности на занятиях гандболом;</w:t>
      </w:r>
    </w:p>
    <w:p w14:paraId="AB140000">
      <w:pPr>
        <w:spacing w:after="0" w:line="360" w:lineRule="auto"/>
        <w:ind w:firstLine="709" w:left="0"/>
        <w:jc w:val="both"/>
        <w:rPr>
          <w:rFonts w:ascii="Times New Roman" w:hAnsi="Times New Roman"/>
          <w:sz w:val="24"/>
        </w:rPr>
      </w:pPr>
      <w:r>
        <w:rPr>
          <w:rFonts w:ascii="Times New Roman" w:hAnsi="Times New Roman"/>
          <w:sz w:val="24"/>
        </w:rPr>
        <w:t xml:space="preserve">умение подбирать, составлять и осваивать самостоятельно, при участии </w:t>
      </w:r>
      <w:r>
        <w:rPr>
          <w:rFonts w:ascii="Times New Roman" w:hAnsi="Times New Roman"/>
          <w:sz w:val="24"/>
        </w:rPr>
        <w:br/>
      </w:r>
      <w:r>
        <w:rPr>
          <w:rFonts w:ascii="Times New Roman" w:hAnsi="Times New Roman"/>
          <w:sz w:val="24"/>
        </w:rPr>
        <w:t xml:space="preserve">и помощи родителей простейшие комплексы общеразвивающих, специальных </w:t>
      </w:r>
      <w:r>
        <w:rPr>
          <w:rFonts w:ascii="Times New Roman" w:hAnsi="Times New Roman"/>
          <w:sz w:val="24"/>
        </w:rPr>
        <w:br/>
      </w:r>
      <w:r>
        <w:rPr>
          <w:rFonts w:ascii="Times New Roman" w:hAnsi="Times New Roman"/>
          <w:sz w:val="24"/>
        </w:rPr>
        <w:t xml:space="preserve">и имитационных упражнений для занятий </w:t>
      </w:r>
      <w:r>
        <w:rPr>
          <w:rFonts w:ascii="Times New Roman" w:hAnsi="Times New Roman"/>
          <w:color w:val="000000"/>
          <w:sz w:val="24"/>
        </w:rPr>
        <w:t>гандболом</w:t>
      </w:r>
      <w:r>
        <w:rPr>
          <w:rFonts w:ascii="Times New Roman" w:hAnsi="Times New Roman"/>
          <w:sz w:val="24"/>
        </w:rPr>
        <w:t>;</w:t>
      </w:r>
    </w:p>
    <w:p w14:paraId="AC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умение определять первые внешние признаки утомления и осуществлять самоконтроль за физической нагрузкой в процессе занятий гандболом; </w:t>
      </w:r>
    </w:p>
    <w:p w14:paraId="AD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умение организовывать и проводить подвижные игры с элементами гандбола </w:t>
      </w:r>
      <w:r>
        <w:rPr>
          <w:rFonts w:ascii="Times New Roman" w:hAnsi="Times New Roman"/>
          <w:color w:val="000000"/>
          <w:sz w:val="24"/>
        </w:rPr>
        <w:br/>
      </w:r>
      <w:r>
        <w:rPr>
          <w:rFonts w:ascii="Times New Roman" w:hAnsi="Times New Roman"/>
          <w:color w:val="000000"/>
          <w:sz w:val="24"/>
        </w:rPr>
        <w:t>во время активного отдыха и каникул;</w:t>
      </w:r>
    </w:p>
    <w:p w14:paraId="AE140000">
      <w:pPr>
        <w:tabs>
          <w:tab w:leader="none" w:pos="571" w:val="left"/>
        </w:tabs>
        <w:spacing w:after="0" w:line="360" w:lineRule="auto"/>
        <w:ind w:firstLine="709" w:left="0"/>
        <w:jc w:val="both"/>
        <w:rPr>
          <w:rFonts w:ascii="Times New Roman" w:hAnsi="Times New Roman"/>
          <w:sz w:val="24"/>
        </w:rPr>
      </w:pPr>
      <w:r>
        <w:rPr>
          <w:rFonts w:ascii="Times New Roman" w:hAnsi="Times New Roman"/>
          <w:sz w:val="24"/>
        </w:rPr>
        <w:t xml:space="preserve">знание и умение демонстрировать простейшие комплексы общих </w:t>
      </w:r>
      <w:r>
        <w:rPr>
          <w:rFonts w:ascii="Times New Roman" w:hAnsi="Times New Roman"/>
          <w:sz w:val="24"/>
        </w:rPr>
        <w:br/>
      </w:r>
      <w:r>
        <w:rPr>
          <w:rFonts w:ascii="Times New Roman" w:hAnsi="Times New Roman"/>
          <w:sz w:val="24"/>
        </w:rPr>
        <w:t>и специальных подготовительных упражнений, необходимых</w:t>
      </w:r>
      <w:r>
        <w:rPr>
          <w:rFonts w:ascii="Times New Roman" w:hAnsi="Times New Roman"/>
          <w:color w:val="000000"/>
          <w:sz w:val="24"/>
        </w:rPr>
        <w:t xml:space="preserve"> для </w:t>
      </w:r>
      <w:r>
        <w:rPr>
          <w:rFonts w:ascii="Times New Roman" w:hAnsi="Times New Roman"/>
          <w:sz w:val="24"/>
        </w:rPr>
        <w:t>развития физических качеств, характерных для вида спорта «гандбол»;</w:t>
      </w:r>
    </w:p>
    <w:p w14:paraId="AF140000">
      <w:pPr>
        <w:spacing w:after="0" w:line="360" w:lineRule="auto"/>
        <w:ind w:firstLine="709" w:left="0"/>
        <w:contextualSpacing w:val="1"/>
        <w:jc w:val="both"/>
        <w:rPr>
          <w:rFonts w:ascii="Times New Roman" w:hAnsi="Times New Roman"/>
          <w:color w:val="000000"/>
          <w:sz w:val="24"/>
        </w:rPr>
      </w:pPr>
      <w:r>
        <w:rPr>
          <w:rFonts w:ascii="Times New Roman" w:hAnsi="Times New Roman"/>
          <w:sz w:val="24"/>
        </w:rPr>
        <w:t>знание и умение демонстрировать основные</w:t>
      </w:r>
      <w:r>
        <w:rPr>
          <w:rFonts w:ascii="Times New Roman" w:hAnsi="Times New Roman"/>
          <w:color w:val="000000"/>
          <w:sz w:val="24"/>
        </w:rPr>
        <w:t xml:space="preserve"> виды </w:t>
      </w:r>
      <w:r>
        <w:rPr>
          <w:rFonts w:ascii="Times New Roman" w:hAnsi="Times New Roman"/>
          <w:sz w:val="24"/>
          <w:u w:color="000000"/>
        </w:rPr>
        <w:t>передвижений: бег, прыжки, остановки, повороты</w:t>
      </w:r>
      <w:r>
        <w:rPr>
          <w:rFonts w:ascii="Times New Roman" w:hAnsi="Times New Roman"/>
          <w:color w:val="000000"/>
          <w:sz w:val="24"/>
        </w:rPr>
        <w:t xml:space="preserve"> по игровому полю, технику держания мяча при игре в мини-гандбол (гандбол) и простейшие приёмы владения мячом;</w:t>
      </w:r>
    </w:p>
    <w:p w14:paraId="B0140000">
      <w:pPr>
        <w:spacing w:after="0" w:line="360" w:lineRule="auto"/>
        <w:ind w:firstLine="709" w:left="0"/>
        <w:jc w:val="both"/>
        <w:rPr>
          <w:rFonts w:ascii="Times New Roman" w:hAnsi="Times New Roman"/>
          <w:color w:val="000000"/>
          <w:sz w:val="24"/>
        </w:rPr>
      </w:pPr>
      <w:r>
        <w:rPr>
          <w:rFonts w:ascii="Times New Roman" w:hAnsi="Times New Roman"/>
          <w:sz w:val="24"/>
        </w:rPr>
        <w:t>умение демонстрировать п</w:t>
      </w:r>
      <w:r>
        <w:rPr>
          <w:rFonts w:ascii="Times New Roman" w:hAnsi="Times New Roman"/>
          <w:color w:val="000000"/>
          <w:sz w:val="24"/>
        </w:rPr>
        <w:t>одводящие упражнения и элементарные технические приёмы игры в защите, а также основы техники игры вратаря;</w:t>
      </w:r>
      <w:r>
        <w:rPr>
          <w:rFonts w:ascii="Times New Roman" w:hAnsi="Times New Roman"/>
          <w:color w:val="00000A"/>
          <w:sz w:val="24"/>
        </w:rPr>
        <w:t xml:space="preserve"> </w:t>
      </w:r>
    </w:p>
    <w:p w14:paraId="B1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умение взаимодействовать в парах и группах при выполнении технических действий;</w:t>
      </w:r>
    </w:p>
    <w:p w14:paraId="B214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знание и выполнение тестовых упражнений по физической подготовленности </w:t>
      </w:r>
      <w:r>
        <w:rPr>
          <w:rFonts w:ascii="Times New Roman" w:hAnsi="Times New Roman"/>
          <w:color w:val="000000"/>
          <w:sz w:val="24"/>
        </w:rPr>
        <w:br/>
      </w:r>
      <w:r>
        <w:rPr>
          <w:rFonts w:ascii="Times New Roman" w:hAnsi="Times New Roman"/>
          <w:color w:val="000000"/>
          <w:sz w:val="24"/>
        </w:rPr>
        <w:t>в гандболе.</w:t>
      </w:r>
    </w:p>
    <w:p w14:paraId="B3140000">
      <w:pPr>
        <w:spacing w:after="0" w:line="360" w:lineRule="auto"/>
        <w:ind w:firstLine="709" w:left="0"/>
        <w:jc w:val="both"/>
        <w:rPr>
          <w:rFonts w:ascii="Times New Roman" w:hAnsi="Times New Roman"/>
          <w:color w:val="000000"/>
          <w:sz w:val="24"/>
          <w:u w:color="000000"/>
        </w:rPr>
      </w:pPr>
      <w:bookmarkStart w:id="231" w:name="_Hlk124954476"/>
      <w:r>
        <w:rPr>
          <w:rFonts w:ascii="Times New Roman" w:hAnsi="Times New Roman"/>
          <w:color w:val="000000"/>
          <w:sz w:val="24"/>
        </w:rPr>
        <w:t>167.4.</w:t>
      </w:r>
      <w:r>
        <w:rPr>
          <w:rFonts w:ascii="Times New Roman" w:hAnsi="Times New Roman"/>
          <w:color w:val="000000"/>
          <w:sz w:val="24"/>
          <w:u w:color="000000"/>
        </w:rPr>
        <w:t>3.</w:t>
      </w:r>
      <w:bookmarkEnd w:id="231"/>
      <w:r>
        <w:rPr>
          <w:rFonts w:ascii="Times New Roman" w:hAnsi="Times New Roman"/>
          <w:color w:val="000000"/>
          <w:sz w:val="24"/>
          <w:u w:color="000000"/>
        </w:rPr>
        <w:t> Модуль «Дзюдо».</w:t>
      </w:r>
    </w:p>
    <w:p w14:paraId="B414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rPr>
        <w:t>167.4.</w:t>
      </w:r>
      <w:r>
        <w:rPr>
          <w:rFonts w:ascii="Times New Roman" w:hAnsi="Times New Roman"/>
          <w:color w:val="000000"/>
          <w:sz w:val="24"/>
          <w:u w:color="000000"/>
        </w:rPr>
        <w:t>3.1. Пояснительная записка модуля «Дзюдо».</w:t>
      </w:r>
    </w:p>
    <w:p w14:paraId="B514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u w:color="000000"/>
        </w:rPr>
        <w:t xml:space="preserve">Модуль «Дзюдо» (далее – модуль по дзюдо, дзюдо)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w:t>
      </w:r>
      <w:r>
        <w:rPr>
          <w:rFonts w:ascii="Times New Roman" w:hAnsi="Times New Roman"/>
          <w:sz w:val="24"/>
          <w:u w:color="000000"/>
        </w:rPr>
        <w:t xml:space="preserve">спортивно-ориентированных форм, </w:t>
      </w:r>
      <w:r>
        <w:rPr>
          <w:rFonts w:ascii="Times New Roman" w:hAnsi="Times New Roman"/>
          <w:color w:val="000000"/>
          <w:sz w:val="24"/>
          <w:u w:color="000000"/>
        </w:rPr>
        <w:t xml:space="preserve">средств и методов </w:t>
      </w:r>
      <w:r>
        <w:rPr>
          <w:rFonts w:ascii="Times New Roman" w:hAnsi="Times New Roman"/>
          <w:sz w:val="24"/>
          <w:u w:color="000000"/>
        </w:rPr>
        <w:t>обучения по различным видам спорта.</w:t>
      </w:r>
    </w:p>
    <w:p w14:paraId="B614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u w:color="000000"/>
        </w:rPr>
        <w:t>Дзюдо представляет собой целостную систему физического воспитания, поскольку включает в себя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w:t>
      </w:r>
    </w:p>
    <w:p w14:paraId="B7140000">
      <w:pPr>
        <w:spacing w:after="0" w:line="360" w:lineRule="auto"/>
        <w:ind w:firstLine="709" w:left="0"/>
        <w:jc w:val="both"/>
        <w:rPr>
          <w:rFonts w:ascii="Times New Roman" w:hAnsi="Times New Roman"/>
          <w:sz w:val="24"/>
          <w:u w:color="000000"/>
        </w:rPr>
      </w:pPr>
      <w:r>
        <w:rPr>
          <w:rFonts w:ascii="Times New Roman" w:hAnsi="Times New Roman"/>
          <w:sz w:val="24"/>
          <w:u w:color="000000"/>
        </w:rPr>
        <w:t>Дзюдо способствует не только физическому, но и культурному, духовному развитию обучающихся, формирует вокруг себя особую атмосферу общения, увлеченности не просто видом спорта и присущими ему двигательными навыками, а собственной индивидуальной культурой, этикетом, философией, выходящей далеко за рамки спорта. Умение искусно владеть своим телом, красота бросков открывают большие возможности для активизации интереса обучающихся к дзюдо, мотивации ведения активного здорового образа жизни и способствуют всестороннему физическому, интеллектуальному, нравственному, морально-волевому развитию, их личностному и профессиональному самоопределению.</w:t>
      </w:r>
    </w:p>
    <w:p w14:paraId="B8140000">
      <w:pPr>
        <w:spacing w:after="0" w:line="360" w:lineRule="auto"/>
        <w:ind w:firstLine="709" w:left="0"/>
        <w:jc w:val="both"/>
        <w:rPr>
          <w:rFonts w:ascii="Times New Roman" w:hAnsi="Times New Roman"/>
          <w:sz w:val="24"/>
          <w:u w:color="000000"/>
        </w:rPr>
      </w:pPr>
      <w:r>
        <w:rPr>
          <w:rFonts w:ascii="Times New Roman" w:hAnsi="Times New Roman"/>
          <w:color w:val="000000"/>
          <w:sz w:val="24"/>
        </w:rPr>
        <w:t>167.4.</w:t>
      </w:r>
      <w:r>
        <w:rPr>
          <w:rFonts w:ascii="Times New Roman" w:hAnsi="Times New Roman"/>
          <w:sz w:val="24"/>
          <w:u w:color="000000"/>
        </w:rPr>
        <w:t xml:space="preserve">3.2. Целью изучение модуля «Дзюдо» является формирование </w:t>
      </w:r>
      <w:r>
        <w:rPr>
          <w:rFonts w:ascii="Times New Roman" w:hAnsi="Times New Roman"/>
          <w:sz w:val="24"/>
          <w:u w:color="000000"/>
        </w:rPr>
        <w:br/>
      </w:r>
      <w:r>
        <w:rPr>
          <w:rFonts w:ascii="Times New Roman" w:hAnsi="Times New Roman"/>
          <w:sz w:val="24"/>
          <w:u w:color="000000"/>
        </w:rP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«дзюдо».</w:t>
      </w:r>
    </w:p>
    <w:p w14:paraId="B9140000">
      <w:pPr>
        <w:spacing w:after="0" w:line="360" w:lineRule="auto"/>
        <w:ind w:firstLine="709" w:left="0"/>
        <w:jc w:val="both"/>
        <w:rPr>
          <w:rFonts w:ascii="Times New Roman" w:hAnsi="Times New Roman"/>
          <w:sz w:val="24"/>
          <w:u w:color="000000"/>
        </w:rPr>
      </w:pPr>
      <w:r>
        <w:rPr>
          <w:rFonts w:ascii="Times New Roman" w:hAnsi="Times New Roman"/>
          <w:color w:val="000000"/>
          <w:sz w:val="24"/>
        </w:rPr>
        <w:t>167.4.</w:t>
      </w:r>
      <w:r>
        <w:rPr>
          <w:rFonts w:ascii="Times New Roman" w:hAnsi="Times New Roman"/>
          <w:sz w:val="24"/>
          <w:u w:color="000000"/>
        </w:rPr>
        <w:t>3.3. Задачами изучения модуля «Дзюдо» являются:</w:t>
      </w:r>
    </w:p>
    <w:p w14:paraId="BA140000">
      <w:pPr>
        <w:spacing w:after="0" w:line="360" w:lineRule="auto"/>
        <w:ind w:firstLine="709" w:left="0"/>
        <w:jc w:val="both"/>
        <w:rPr>
          <w:rFonts w:ascii="Times New Roman" w:hAnsi="Times New Roman"/>
          <w:sz w:val="24"/>
          <w:u w:color="000000"/>
        </w:rPr>
      </w:pPr>
      <w:r>
        <w:rPr>
          <w:rFonts w:ascii="Times New Roman" w:hAnsi="Times New Roman"/>
          <w:sz w:val="24"/>
          <w:u w:color="000000"/>
        </w:rPr>
        <w:t>всестороннее гармоничное развитие детей, увеличение объёма их двигательной активности;</w:t>
      </w:r>
    </w:p>
    <w:p w14:paraId="BB140000">
      <w:pPr>
        <w:spacing w:after="0" w:line="360" w:lineRule="auto"/>
        <w:ind w:firstLine="709" w:left="0"/>
        <w:jc w:val="both"/>
        <w:rPr>
          <w:rFonts w:ascii="Times New Roman" w:hAnsi="Times New Roman"/>
          <w:sz w:val="24"/>
          <w:u w:color="000000"/>
        </w:rPr>
      </w:pPr>
      <w:r>
        <w:rPr>
          <w:rFonts w:ascii="Times New Roman" w:hAnsi="Times New Roman"/>
          <w:sz w:val="24"/>
          <w:u w:color="000000"/>
        </w:rPr>
        <w:t>формирование общих представлений о виде спорта «дзюдо», его возможностях и значении в процессе укрепления здоровья, физическом развитии и физической подготовке обучающихся;</w:t>
      </w:r>
    </w:p>
    <w:p w14:paraId="BC140000">
      <w:pPr>
        <w:spacing w:after="0" w:line="360" w:lineRule="auto"/>
        <w:ind w:firstLine="709" w:left="0"/>
        <w:jc w:val="both"/>
        <w:rPr>
          <w:rFonts w:ascii="Times New Roman" w:hAnsi="Times New Roman"/>
          <w:sz w:val="24"/>
          <w:u w:color="000000"/>
        </w:rPr>
      </w:pPr>
      <w:r>
        <w:rPr>
          <w:rFonts w:ascii="Times New Roman" w:hAnsi="Times New Roman"/>
          <w:sz w:val="24"/>
          <w:u w:color="000000"/>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14:paraId="BD140000">
      <w:pPr>
        <w:spacing w:after="0" w:line="360" w:lineRule="auto"/>
        <w:ind w:firstLine="709" w:left="0"/>
        <w:jc w:val="both"/>
        <w:rPr>
          <w:rFonts w:ascii="Times New Roman" w:hAnsi="Times New Roman"/>
          <w:sz w:val="24"/>
          <w:u w:color="000000"/>
        </w:rPr>
      </w:pPr>
      <w:r>
        <w:rPr>
          <w:rFonts w:ascii="Times New Roman" w:hAnsi="Times New Roman"/>
          <w:sz w:val="24"/>
          <w:u w:color="000000"/>
        </w:rPr>
        <w:t>формирование образовательного и культурного фундамента у обучающегося средствами дзюдо, и создание необходимых предпосылок для его самореализации;</w:t>
      </w:r>
    </w:p>
    <w:p w14:paraId="BE140000">
      <w:pPr>
        <w:spacing w:after="0" w:line="360" w:lineRule="auto"/>
        <w:ind w:firstLine="709" w:left="0"/>
        <w:jc w:val="both"/>
        <w:rPr>
          <w:rFonts w:ascii="Times New Roman" w:hAnsi="Times New Roman"/>
          <w:sz w:val="24"/>
          <w:u w:color="000000"/>
        </w:rPr>
      </w:pPr>
      <w:r>
        <w:rPr>
          <w:rFonts w:ascii="Times New Roman" w:hAnsi="Times New Roman"/>
          <w:sz w:val="24"/>
          <w:u w:color="000000"/>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«дзюдо»;</w:t>
      </w:r>
    </w:p>
    <w:p w14:paraId="BF140000">
      <w:pPr>
        <w:spacing w:after="0" w:line="360" w:lineRule="auto"/>
        <w:ind w:firstLine="709" w:left="0"/>
        <w:jc w:val="both"/>
        <w:rPr>
          <w:rFonts w:ascii="Times New Roman" w:hAnsi="Times New Roman"/>
          <w:sz w:val="24"/>
          <w:u w:color="000000"/>
        </w:rPr>
      </w:pPr>
      <w:r>
        <w:rPr>
          <w:rFonts w:ascii="Times New Roman" w:hAnsi="Times New Roman"/>
          <w:sz w:val="24"/>
          <w:u w:color="000000"/>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C0140000">
      <w:pPr>
        <w:spacing w:after="0" w:line="360" w:lineRule="auto"/>
        <w:ind w:firstLine="709" w:left="0"/>
        <w:jc w:val="both"/>
        <w:rPr>
          <w:rFonts w:ascii="Times New Roman" w:hAnsi="Times New Roman"/>
          <w:sz w:val="24"/>
          <w:u w:color="000000"/>
        </w:rPr>
      </w:pPr>
      <w:r>
        <w:rPr>
          <w:rFonts w:ascii="Times New Roman" w:hAnsi="Times New Roman"/>
          <w:sz w:val="24"/>
          <w:u w:color="000000"/>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14:paraId="C1140000">
      <w:pPr>
        <w:spacing w:after="0" w:line="360" w:lineRule="auto"/>
        <w:ind w:firstLine="709" w:left="0"/>
        <w:jc w:val="both"/>
        <w:rPr>
          <w:rFonts w:ascii="Times New Roman" w:hAnsi="Times New Roman"/>
          <w:sz w:val="24"/>
          <w:u w:color="000000"/>
        </w:rPr>
      </w:pPr>
      <w:r>
        <w:rPr>
          <w:rFonts w:ascii="Times New Roman" w:hAnsi="Times New Roman"/>
          <w:sz w:val="24"/>
          <w:u w:color="000000"/>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14:paraId="C2140000">
      <w:pPr>
        <w:spacing w:after="0" w:line="360" w:lineRule="auto"/>
        <w:ind w:firstLine="709" w:left="0"/>
        <w:jc w:val="both"/>
        <w:rPr>
          <w:rFonts w:ascii="Times New Roman" w:hAnsi="Times New Roman"/>
          <w:sz w:val="24"/>
          <w:u w:color="000000"/>
        </w:rPr>
      </w:pPr>
      <w:r>
        <w:rPr>
          <w:rFonts w:ascii="Times New Roman" w:hAnsi="Times New Roman"/>
          <w:sz w:val="24"/>
          <w:u w:color="000000"/>
        </w:rPr>
        <w:t>выявление, развитие и поддержка одарённых детей в области спорта.</w:t>
      </w:r>
    </w:p>
    <w:p w14:paraId="C3140000">
      <w:pPr>
        <w:spacing w:after="0" w:line="360" w:lineRule="auto"/>
        <w:ind w:firstLine="709" w:left="0"/>
        <w:jc w:val="both"/>
        <w:rPr>
          <w:rFonts w:ascii="Times New Roman" w:hAnsi="Times New Roman"/>
          <w:sz w:val="24"/>
          <w:u w:color="000000"/>
        </w:rPr>
      </w:pPr>
      <w:r>
        <w:rPr>
          <w:rFonts w:ascii="Times New Roman" w:hAnsi="Times New Roman"/>
          <w:color w:val="000000"/>
          <w:sz w:val="24"/>
        </w:rPr>
        <w:t>167.4.</w:t>
      </w:r>
      <w:r>
        <w:rPr>
          <w:rFonts w:ascii="Times New Roman" w:hAnsi="Times New Roman"/>
          <w:sz w:val="24"/>
          <w:u w:color="000000"/>
        </w:rPr>
        <w:t>3.4. Место и роль модуля «Дзюдо».</w:t>
      </w:r>
    </w:p>
    <w:p w14:paraId="C4140000">
      <w:pPr>
        <w:spacing w:after="0" w:line="360" w:lineRule="auto"/>
        <w:ind w:firstLine="709" w:left="0"/>
        <w:jc w:val="both"/>
        <w:rPr>
          <w:rFonts w:ascii="Times New Roman" w:hAnsi="Times New Roman"/>
          <w:color w:val="000000"/>
          <w:sz w:val="24"/>
          <w:u w:color="000000"/>
        </w:rPr>
      </w:pPr>
      <w:r>
        <w:rPr>
          <w:rFonts w:ascii="Times New Roman" w:hAnsi="Times New Roman"/>
          <w:sz w:val="24"/>
          <w:u w:color="000000"/>
        </w:rPr>
        <w:t>Модуль «Дзюдо»</w:t>
      </w:r>
      <w:r>
        <w:rPr>
          <w:color w:val="000000"/>
          <w:sz w:val="24"/>
          <w:u w:color="000000"/>
        </w:rPr>
        <w:t xml:space="preserve"> </w:t>
      </w:r>
      <w:r>
        <w:rPr>
          <w:rFonts w:ascii="Times New Roman" w:hAnsi="Times New Roman"/>
          <w:sz w:val="24"/>
          <w:u w:color="000000"/>
        </w:rPr>
        <w:t xml:space="preserve">доступен для освоения всем обучающимся, независимо </w:t>
      </w:r>
      <w:r>
        <w:rPr>
          <w:rFonts w:ascii="Times New Roman" w:hAnsi="Times New Roman"/>
          <w:sz w:val="24"/>
          <w:u w:color="000000"/>
        </w:rPr>
        <w:br/>
      </w:r>
      <w:r>
        <w:rPr>
          <w:rFonts w:ascii="Times New Roman" w:hAnsi="Times New Roman"/>
          <w:sz w:val="24"/>
          <w:u w:color="000000"/>
        </w:rP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Pr>
          <w:rFonts w:ascii="Times New Roman" w:hAnsi="Times New Roman"/>
          <w:color w:val="000000"/>
          <w:sz w:val="24"/>
          <w:u w:color="000000"/>
        </w:rPr>
        <w:t xml:space="preserve"> </w:t>
      </w:r>
    </w:p>
    <w:p w14:paraId="C5140000">
      <w:pPr>
        <w:spacing w:after="0" w:line="360" w:lineRule="auto"/>
        <w:ind w:firstLine="709" w:left="0"/>
        <w:jc w:val="both"/>
        <w:rPr>
          <w:rFonts w:ascii="Times New Roman" w:hAnsi="Times New Roman"/>
          <w:sz w:val="24"/>
          <w:u w:color="000000"/>
        </w:rPr>
      </w:pPr>
      <w:r>
        <w:rPr>
          <w:rFonts w:ascii="Times New Roman" w:hAnsi="Times New Roman"/>
          <w:sz w:val="24"/>
          <w:u w:color="000000"/>
        </w:rPr>
        <w:t>Специфика модуля по дзюдо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14:paraId="C614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Интеграция модуля по дзюдо поможет обучающимся </w:t>
      </w:r>
      <w:r>
        <w:rPr>
          <w:rFonts w:ascii="Times New Roman" w:hAnsi="Times New Roman"/>
          <w:color w:val="000000"/>
          <w:sz w:val="24"/>
          <w:u w:color="000000"/>
        </w:rPr>
        <w:t xml:space="preserve">в освоении образовательных программ в рамках внеурочной деятельности, </w:t>
      </w:r>
      <w:r>
        <w:rPr>
          <w:rFonts w:ascii="Times New Roman" w:hAnsi="Times New Roman"/>
          <w:sz w:val="24"/>
          <w:u w:color="000000"/>
        </w:rPr>
        <w:t xml:space="preserve">дополнительного образования, </w:t>
      </w:r>
      <w:r>
        <w:rPr>
          <w:rFonts w:ascii="Times New Roman" w:hAnsi="Times New Roman"/>
          <w:color w:val="000000"/>
          <w:sz w:val="24"/>
          <w:u w:color="000000"/>
        </w:rPr>
        <w:t xml:space="preserve">деятельности школьных спортивных клубов, подготовке </w:t>
      </w:r>
      <w:r>
        <w:rPr>
          <w:rFonts w:ascii="Times New Roman" w:hAnsi="Times New Roman"/>
          <w:sz w:val="24"/>
          <w:u w:color="000000"/>
        </w:rPr>
        <w:t xml:space="preserve">обучающихся к сдаче норм Всероссийского физкультурно-спортивного комплекса «Готов к труду и обороне» (ГТО) </w:t>
      </w:r>
      <w:r>
        <w:rPr>
          <w:rFonts w:ascii="Times New Roman" w:hAnsi="Times New Roman"/>
          <w:color w:val="000000"/>
          <w:sz w:val="24"/>
          <w:u w:color="000000"/>
        </w:rPr>
        <w:t xml:space="preserve">и </w:t>
      </w:r>
      <w:r>
        <w:rPr>
          <w:rFonts w:ascii="Times New Roman" w:hAnsi="Times New Roman"/>
          <w:sz w:val="24"/>
          <w:u w:color="000000"/>
        </w:rPr>
        <w:t>участии в спортивных соревнованиях.</w:t>
      </w:r>
    </w:p>
    <w:p w14:paraId="C7140000">
      <w:pPr>
        <w:spacing w:after="0" w:line="360" w:lineRule="auto"/>
        <w:ind w:firstLine="709" w:left="0"/>
        <w:jc w:val="both"/>
        <w:rPr>
          <w:rFonts w:ascii="Times New Roman" w:hAnsi="Times New Roman"/>
          <w:sz w:val="24"/>
          <w:u w:color="000000"/>
        </w:rPr>
      </w:pPr>
      <w:r>
        <w:rPr>
          <w:rFonts w:ascii="Times New Roman" w:hAnsi="Times New Roman"/>
          <w:color w:val="000000"/>
          <w:sz w:val="24"/>
        </w:rPr>
        <w:t>167.4.</w:t>
      </w:r>
      <w:r>
        <w:rPr>
          <w:rFonts w:ascii="Times New Roman" w:hAnsi="Times New Roman"/>
          <w:sz w:val="24"/>
          <w:u w:color="000000"/>
        </w:rPr>
        <w:t>3.5. Модуль «Дзюдо» может быть реализован в следующих вариантах:</w:t>
      </w:r>
    </w:p>
    <w:p w14:paraId="C8140000">
      <w:pPr>
        <w:spacing w:after="0" w:line="360" w:lineRule="auto"/>
        <w:ind w:firstLine="709" w:left="0"/>
        <w:jc w:val="both"/>
        <w:rPr>
          <w:rFonts w:ascii="Times New Roman" w:hAnsi="Times New Roman"/>
          <w:sz w:val="24"/>
          <w:u w:color="000000"/>
        </w:rPr>
      </w:pPr>
      <w:r>
        <w:rPr>
          <w:rFonts w:ascii="Times New Roman" w:hAnsi="Times New Roman"/>
          <w:sz w:val="24"/>
          <w:u w:color="000000"/>
        </w:rPr>
        <w:t>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14:paraId="C9140000">
      <w:pPr>
        <w:spacing w:after="0" w:line="360" w:lineRule="auto"/>
        <w:ind w:firstLine="709" w:left="0"/>
        <w:jc w:val="both"/>
        <w:rPr>
          <w:rFonts w:ascii="Times New Roman" w:hAnsi="Times New Roman"/>
          <w:color w:val="000000"/>
          <w:sz w:val="24"/>
          <w:u w:color="000000"/>
        </w:rPr>
      </w:pPr>
      <w:r>
        <w:rPr>
          <w:rFonts w:ascii="Times New Roman" w:hAnsi="Times New Roman"/>
          <w:sz w:val="24"/>
          <w:u w:color="000000"/>
        </w:rPr>
        <w:t xml:space="preserve">в виде целостного последовательного учебного модуля, изучаемого </w:t>
      </w:r>
      <w:r>
        <w:rPr>
          <w:rFonts w:ascii="Times New Roman" w:hAnsi="Times New Roman"/>
          <w:sz w:val="24"/>
          <w:u w:color="000000"/>
        </w:rPr>
        <w:br/>
      </w:r>
      <w:r>
        <w:rPr>
          <w:rFonts w:ascii="Times New Roman" w:hAnsi="Times New Roman"/>
          <w:sz w:val="24"/>
          <w:u w:color="000000"/>
        </w:rP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Pr>
          <w:rFonts w:ascii="Times New Roman" w:hAnsi="Times New Roman"/>
          <w:sz w:val="24"/>
          <w:u w:color="000000"/>
        </w:rPr>
        <w:br/>
      </w:r>
      <w:r>
        <w:rPr>
          <w:rFonts w:ascii="Times New Roman" w:hAnsi="Times New Roman"/>
          <w:sz w:val="24"/>
          <w:u w:color="000000"/>
        </w:rP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CA140000">
      <w:pPr>
        <w:spacing w:after="0" w:line="360" w:lineRule="auto"/>
        <w:ind w:firstLine="709" w:left="0"/>
        <w:jc w:val="both"/>
        <w:rPr>
          <w:rFonts w:ascii="Times New Roman" w:hAnsi="Times New Roman"/>
          <w:sz w:val="24"/>
          <w:u w:color="000000"/>
        </w:rPr>
      </w:pPr>
      <w:r>
        <w:rPr>
          <w:rFonts w:ascii="Times New Roman" w:hAnsi="Times New Roman"/>
          <w:sz w:val="24"/>
          <w:u w:color="000000"/>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1 классе – 33 часа, во 2, 3, 4 классах – по 34 часа).</w:t>
      </w:r>
    </w:p>
    <w:p w14:paraId="CB140000">
      <w:pPr>
        <w:spacing w:after="0" w:line="360" w:lineRule="auto"/>
        <w:ind w:firstLine="709" w:left="0"/>
        <w:jc w:val="both"/>
        <w:rPr>
          <w:rFonts w:ascii="Times New Roman" w:hAnsi="Times New Roman"/>
          <w:sz w:val="24"/>
          <w:u w:color="000000"/>
        </w:rPr>
      </w:pPr>
      <w:bookmarkStart w:id="232" w:name="_Hlk125463100"/>
      <w:r>
        <w:rPr>
          <w:rFonts w:ascii="Times New Roman" w:hAnsi="Times New Roman"/>
          <w:color w:val="000000"/>
          <w:sz w:val="24"/>
        </w:rPr>
        <w:t>167.4.</w:t>
      </w:r>
      <w:r>
        <w:rPr>
          <w:rFonts w:ascii="Times New Roman" w:hAnsi="Times New Roman"/>
          <w:sz w:val="24"/>
          <w:u w:color="000000"/>
        </w:rPr>
        <w:t>3.6. </w:t>
      </w:r>
      <w:bookmarkEnd w:id="232"/>
      <w:r>
        <w:rPr>
          <w:rFonts w:ascii="Times New Roman" w:hAnsi="Times New Roman"/>
          <w:sz w:val="24"/>
          <w:u w:color="000000"/>
        </w:rPr>
        <w:t>Содержание модуля «Дзюдо».</w:t>
      </w:r>
    </w:p>
    <w:p w14:paraId="CC140000">
      <w:pPr>
        <w:spacing w:after="0" w:line="360" w:lineRule="auto"/>
        <w:ind w:firstLine="709" w:left="0"/>
        <w:jc w:val="both"/>
        <w:rPr>
          <w:rFonts w:ascii="Times New Roman" w:hAnsi="Times New Roman"/>
          <w:sz w:val="24"/>
          <w:u w:color="000000"/>
        </w:rPr>
      </w:pPr>
      <w:r>
        <w:rPr>
          <w:rFonts w:ascii="Times New Roman" w:hAnsi="Times New Roman"/>
          <w:sz w:val="24"/>
          <w:u w:color="000000"/>
        </w:rPr>
        <w:t>1) Знания о борьбе дзюдо.</w:t>
      </w:r>
    </w:p>
    <w:p w14:paraId="CD14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История зарождения и развития дзюдо. Известные отечественные борцы </w:t>
      </w:r>
      <w:r>
        <w:rPr>
          <w:rFonts w:ascii="Times New Roman" w:hAnsi="Times New Roman"/>
          <w:sz w:val="24"/>
          <w:u w:color="000000"/>
        </w:rPr>
        <w:br/>
      </w:r>
      <w:r>
        <w:rPr>
          <w:rFonts w:ascii="Times New Roman" w:hAnsi="Times New Roman"/>
          <w:sz w:val="24"/>
          <w:u w:color="000000"/>
        </w:rPr>
        <w:t>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14:paraId="CE140000">
      <w:pPr>
        <w:spacing w:after="0" w:line="360" w:lineRule="auto"/>
        <w:ind w:firstLine="709" w:left="0"/>
        <w:jc w:val="both"/>
        <w:rPr>
          <w:rFonts w:ascii="Times New Roman" w:hAnsi="Times New Roman"/>
          <w:sz w:val="24"/>
          <w:u w:color="000000"/>
        </w:rPr>
      </w:pPr>
      <w:r>
        <w:rPr>
          <w:rFonts w:ascii="Times New Roman" w:hAnsi="Times New Roman"/>
          <w:sz w:val="24"/>
          <w:u w:color="000000"/>
        </w:rPr>
        <w:t>Разновидности дзюдо (спортивное (олимпийское), КАТА, КАТА-группа).</w:t>
      </w:r>
    </w:p>
    <w:p w14:paraId="CF14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Размеры ТАТАМИ, его допустимые размеры, инвентарь и оборудование </w:t>
      </w:r>
      <w:r>
        <w:rPr>
          <w:rFonts w:ascii="Times New Roman" w:hAnsi="Times New Roman"/>
          <w:sz w:val="24"/>
          <w:u w:color="000000"/>
        </w:rPr>
        <w:br/>
      </w:r>
      <w:r>
        <w:rPr>
          <w:rFonts w:ascii="Times New Roman" w:hAnsi="Times New Roman"/>
          <w:sz w:val="24"/>
          <w:u w:color="000000"/>
        </w:rPr>
        <w:t>для занятий дзюдо. Весовые категории.</w:t>
      </w:r>
    </w:p>
    <w:p w14:paraId="D0140000">
      <w:pPr>
        <w:spacing w:after="0" w:line="360" w:lineRule="auto"/>
        <w:ind w:firstLine="709" w:left="0"/>
        <w:jc w:val="both"/>
        <w:rPr>
          <w:rFonts w:ascii="Times New Roman" w:hAnsi="Times New Roman"/>
          <w:sz w:val="24"/>
          <w:u w:color="000000"/>
        </w:rPr>
      </w:pPr>
      <w:r>
        <w:rPr>
          <w:rFonts w:ascii="Times New Roman" w:hAnsi="Times New Roman"/>
          <w:sz w:val="24"/>
          <w:u w:color="000000"/>
        </w:rPr>
        <w:t>Основные правила соревнований по дзюдо (олимпийское, КАТА, КАТА-группа). Судейская коллегия, обслуживающая соревнования по дзюдо. Жесты судьи.</w:t>
      </w:r>
    </w:p>
    <w:p w14:paraId="D1140000">
      <w:pPr>
        <w:spacing w:after="0" w:line="360" w:lineRule="auto"/>
        <w:ind w:firstLine="709" w:left="0"/>
        <w:jc w:val="both"/>
        <w:rPr>
          <w:rFonts w:ascii="Times New Roman" w:hAnsi="Times New Roman"/>
          <w:sz w:val="24"/>
          <w:u w:color="000000"/>
        </w:rPr>
      </w:pPr>
      <w:r>
        <w:rPr>
          <w:rFonts w:ascii="Times New Roman" w:hAnsi="Times New Roman"/>
          <w:sz w:val="24"/>
          <w:u w:color="000000"/>
        </w:rPr>
        <w:t>Словарь терминов и определений по дзюдо.</w:t>
      </w:r>
    </w:p>
    <w:p w14:paraId="D2140000">
      <w:pPr>
        <w:spacing w:after="0" w:line="360" w:lineRule="auto"/>
        <w:ind w:firstLine="709" w:left="0"/>
        <w:jc w:val="both"/>
        <w:rPr>
          <w:rFonts w:ascii="Times New Roman" w:hAnsi="Times New Roman"/>
          <w:sz w:val="24"/>
          <w:u w:color="000000"/>
        </w:rPr>
      </w:pPr>
      <w:r>
        <w:rPr>
          <w:rFonts w:ascii="Times New Roman" w:hAnsi="Times New Roman"/>
          <w:sz w:val="24"/>
          <w:u w:color="000000"/>
        </w:rPr>
        <w:t>Дзюдо как средство укрепления здоровья, закаливания и развития физических качеств.</w:t>
      </w:r>
    </w:p>
    <w:p w14:paraId="D314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Правила безопасного поведения во время занятий дзюдо. Режим дня </w:t>
      </w:r>
      <w:r>
        <w:rPr>
          <w:rFonts w:ascii="Times New Roman" w:hAnsi="Times New Roman"/>
          <w:sz w:val="24"/>
          <w:u w:color="000000"/>
        </w:rPr>
        <w:br/>
      </w:r>
      <w:r>
        <w:rPr>
          <w:rFonts w:ascii="Times New Roman" w:hAnsi="Times New Roman"/>
          <w:sz w:val="24"/>
          <w:u w:color="000000"/>
        </w:rPr>
        <w:t>при занятиях дзюдо. Правила личной гигиены во время занятий дзюдо.</w:t>
      </w:r>
    </w:p>
    <w:p w14:paraId="D4140000">
      <w:pPr>
        <w:spacing w:after="0" w:line="360" w:lineRule="auto"/>
        <w:ind w:firstLine="709" w:left="0"/>
        <w:jc w:val="both"/>
        <w:rPr>
          <w:rFonts w:ascii="Times New Roman" w:hAnsi="Times New Roman"/>
          <w:sz w:val="24"/>
          <w:u w:color="000000"/>
        </w:rPr>
      </w:pPr>
      <w:r>
        <w:rPr>
          <w:rFonts w:ascii="Times New Roman" w:hAnsi="Times New Roman"/>
          <w:sz w:val="24"/>
          <w:u w:color="000000"/>
        </w:rPr>
        <w:t>2) Способы самостоятельной деятельности.</w:t>
      </w:r>
    </w:p>
    <w:p w14:paraId="D5140000">
      <w:pPr>
        <w:spacing w:after="0" w:line="360" w:lineRule="auto"/>
        <w:ind w:firstLine="709" w:left="0"/>
        <w:jc w:val="both"/>
        <w:rPr>
          <w:rFonts w:ascii="Times New Roman" w:hAnsi="Times New Roman"/>
          <w:sz w:val="24"/>
          <w:u w:color="000000"/>
        </w:rPr>
      </w:pPr>
      <w:r>
        <w:rPr>
          <w:rFonts w:ascii="Times New Roman" w:hAnsi="Times New Roman"/>
          <w:sz w:val="24"/>
          <w:u w:color="000000"/>
        </w:rPr>
        <w:t>Внешние признаки утомления. Способы самоконтроля за физической нагрузкой.</w:t>
      </w:r>
    </w:p>
    <w:p w14:paraId="D6140000">
      <w:pPr>
        <w:spacing w:after="0" w:line="360" w:lineRule="auto"/>
        <w:ind w:firstLine="709" w:left="0"/>
        <w:jc w:val="both"/>
        <w:rPr>
          <w:rFonts w:ascii="Times New Roman" w:hAnsi="Times New Roman"/>
          <w:sz w:val="24"/>
          <w:u w:color="000000"/>
        </w:rPr>
      </w:pPr>
      <w:r>
        <w:rPr>
          <w:rFonts w:ascii="Times New Roman" w:hAnsi="Times New Roman"/>
          <w:sz w:val="24"/>
          <w:u w:color="000000"/>
        </w:rPr>
        <w:t>Уход за спортивным инвентарем и оборудованием для занятий дзюдо.</w:t>
      </w:r>
    </w:p>
    <w:p w14:paraId="D714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Соблюдение личной гигиены, требований к спортивной одежде и обуви </w:t>
      </w:r>
      <w:r>
        <w:rPr>
          <w:rFonts w:ascii="Times New Roman" w:hAnsi="Times New Roman"/>
          <w:sz w:val="24"/>
          <w:u w:color="000000"/>
        </w:rPr>
        <w:br/>
      </w:r>
      <w:r>
        <w:rPr>
          <w:rFonts w:ascii="Times New Roman" w:hAnsi="Times New Roman"/>
          <w:sz w:val="24"/>
          <w:u w:color="000000"/>
        </w:rPr>
        <w:t>для занятий дзюдо.</w:t>
      </w:r>
    </w:p>
    <w:p w14:paraId="D8140000">
      <w:pPr>
        <w:spacing w:after="0" w:line="360" w:lineRule="auto"/>
        <w:ind w:firstLine="709" w:left="0"/>
        <w:jc w:val="both"/>
        <w:rPr>
          <w:rFonts w:ascii="Times New Roman" w:hAnsi="Times New Roman"/>
          <w:sz w:val="24"/>
          <w:u w:color="000000"/>
        </w:rPr>
      </w:pPr>
      <w:r>
        <w:rPr>
          <w:rFonts w:ascii="Times New Roman" w:hAnsi="Times New Roman"/>
          <w:sz w:val="24"/>
          <w:u w:color="000000"/>
        </w:rPr>
        <w:t>Составление и проведение комплексов общеразвивающих упражнений.</w:t>
      </w:r>
    </w:p>
    <w:p w14:paraId="D9140000">
      <w:pPr>
        <w:spacing w:after="0" w:line="360" w:lineRule="auto"/>
        <w:ind w:firstLine="709" w:left="0"/>
        <w:jc w:val="both"/>
        <w:rPr>
          <w:rFonts w:ascii="Times New Roman" w:hAnsi="Times New Roman"/>
          <w:sz w:val="24"/>
          <w:u w:color="000000"/>
        </w:rPr>
      </w:pPr>
      <w:r>
        <w:rPr>
          <w:rFonts w:ascii="Times New Roman" w:hAnsi="Times New Roman"/>
          <w:sz w:val="24"/>
          <w:u w:color="000000"/>
        </w:rPr>
        <w:t>Подвижные игры, игры с элементами единоборств и правила их проведения.</w:t>
      </w:r>
    </w:p>
    <w:p w14:paraId="DA140000">
      <w:pPr>
        <w:spacing w:after="0" w:line="360" w:lineRule="auto"/>
        <w:ind w:firstLine="709" w:left="0"/>
        <w:jc w:val="both"/>
        <w:rPr>
          <w:rFonts w:ascii="Times New Roman" w:hAnsi="Times New Roman"/>
          <w:sz w:val="24"/>
          <w:u w:color="000000"/>
        </w:rPr>
      </w:pPr>
      <w:r>
        <w:rPr>
          <w:rFonts w:ascii="Times New Roman" w:hAnsi="Times New Roman"/>
          <w:sz w:val="24"/>
          <w:u w:color="000000"/>
        </w:rPr>
        <w:t>Составление комплексов различной направленности: утренней гигиенической гимнастики, корригирующей гимнастики с элементами дзюдо,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14:paraId="DB140000">
      <w:pPr>
        <w:spacing w:after="0" w:line="360" w:lineRule="auto"/>
        <w:ind w:firstLine="709" w:left="0"/>
        <w:jc w:val="both"/>
        <w:rPr>
          <w:rFonts w:ascii="Times New Roman" w:hAnsi="Times New Roman"/>
          <w:sz w:val="24"/>
          <w:u w:color="000000"/>
        </w:rPr>
      </w:pPr>
      <w:r>
        <w:rPr>
          <w:rFonts w:ascii="Times New Roman" w:hAnsi="Times New Roman"/>
          <w:sz w:val="24"/>
          <w:u w:color="000000"/>
        </w:rPr>
        <w:t>Основы организации самостоятельных занятий дзюдо со сверстниками.</w:t>
      </w:r>
    </w:p>
    <w:p w14:paraId="DC140000">
      <w:pPr>
        <w:spacing w:after="0" w:line="360" w:lineRule="auto"/>
        <w:ind w:firstLine="709" w:left="0"/>
        <w:jc w:val="both"/>
        <w:rPr>
          <w:rFonts w:ascii="Times New Roman" w:hAnsi="Times New Roman"/>
          <w:sz w:val="24"/>
          <w:u w:color="000000"/>
        </w:rPr>
      </w:pPr>
      <w:r>
        <w:rPr>
          <w:rFonts w:ascii="Times New Roman" w:hAnsi="Times New Roman"/>
          <w:sz w:val="24"/>
          <w:u w:color="000000"/>
        </w:rPr>
        <w:t>Организация и проведение игр специальной направленности с элементами дзюдо.</w:t>
      </w:r>
    </w:p>
    <w:p w14:paraId="DD14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Причины возникновения ошибок при выполнении технических приёмов </w:t>
      </w:r>
      <w:r>
        <w:rPr>
          <w:rFonts w:ascii="Times New Roman" w:hAnsi="Times New Roman"/>
          <w:sz w:val="24"/>
          <w:u w:color="000000"/>
        </w:rPr>
        <w:br/>
      </w:r>
      <w:r>
        <w:rPr>
          <w:rFonts w:ascii="Times New Roman" w:hAnsi="Times New Roman"/>
          <w:sz w:val="24"/>
          <w:u w:color="000000"/>
        </w:rPr>
        <w:t>и способы их устранения.</w:t>
      </w:r>
    </w:p>
    <w:p w14:paraId="DE140000">
      <w:pPr>
        <w:spacing w:after="0" w:line="360" w:lineRule="auto"/>
        <w:ind w:firstLine="709" w:left="0"/>
        <w:jc w:val="both"/>
        <w:rPr>
          <w:rFonts w:ascii="Times New Roman" w:hAnsi="Times New Roman"/>
          <w:sz w:val="24"/>
          <w:u w:color="000000"/>
        </w:rPr>
      </w:pPr>
      <w:r>
        <w:rPr>
          <w:rFonts w:ascii="Times New Roman" w:hAnsi="Times New Roman"/>
          <w:sz w:val="24"/>
          <w:u w:color="000000"/>
        </w:rPr>
        <w:t>Основы анализа собственных занятий, игр с элементами борьбы, игры своей команды и игры команды соперников.</w:t>
      </w:r>
    </w:p>
    <w:p w14:paraId="DF140000">
      <w:pPr>
        <w:spacing w:after="0" w:line="360" w:lineRule="auto"/>
        <w:ind w:firstLine="709" w:left="0"/>
        <w:jc w:val="both"/>
        <w:rPr>
          <w:rFonts w:ascii="Times New Roman" w:hAnsi="Times New Roman"/>
          <w:sz w:val="24"/>
          <w:u w:color="000000"/>
        </w:rPr>
      </w:pPr>
      <w:r>
        <w:rPr>
          <w:rFonts w:ascii="Times New Roman" w:hAnsi="Times New Roman"/>
          <w:sz w:val="24"/>
          <w:u w:color="000000"/>
        </w:rPr>
        <w:t>Контрольно-тестовые упражнения по общей и специальной физической подготовке.</w:t>
      </w:r>
    </w:p>
    <w:p w14:paraId="E0140000">
      <w:pPr>
        <w:spacing w:after="0" w:line="360" w:lineRule="auto"/>
        <w:ind w:firstLine="709" w:left="0"/>
        <w:jc w:val="both"/>
        <w:rPr>
          <w:rFonts w:ascii="Times New Roman" w:hAnsi="Times New Roman"/>
          <w:sz w:val="24"/>
          <w:u w:color="000000"/>
        </w:rPr>
      </w:pPr>
      <w:r>
        <w:rPr>
          <w:rFonts w:ascii="Times New Roman" w:hAnsi="Times New Roman"/>
          <w:sz w:val="24"/>
          <w:u w:color="000000"/>
        </w:rPr>
        <w:t>3) Физическое совершенствование.</w:t>
      </w:r>
    </w:p>
    <w:p w14:paraId="E1140000">
      <w:pPr>
        <w:spacing w:after="0" w:line="360" w:lineRule="auto"/>
        <w:ind w:firstLine="709" w:left="0"/>
        <w:jc w:val="both"/>
        <w:rPr>
          <w:rFonts w:ascii="Times New Roman" w:hAnsi="Times New Roman"/>
          <w:sz w:val="24"/>
          <w:u w:color="000000"/>
        </w:rPr>
      </w:pPr>
      <w:r>
        <w:rPr>
          <w:rFonts w:ascii="Times New Roman" w:hAnsi="Times New Roman"/>
          <w:sz w:val="24"/>
          <w:u w:color="000000"/>
        </w:rPr>
        <w:t>Комплексы общеразвивающих и корригирующих упражнений.</w:t>
      </w:r>
    </w:p>
    <w:p w14:paraId="E2140000">
      <w:pPr>
        <w:spacing w:after="0" w:line="360" w:lineRule="auto"/>
        <w:ind w:firstLine="709" w:left="0"/>
        <w:jc w:val="both"/>
        <w:rPr>
          <w:rFonts w:ascii="Times New Roman" w:hAnsi="Times New Roman"/>
          <w:sz w:val="24"/>
          <w:u w:color="000000"/>
        </w:rPr>
      </w:pPr>
      <w:r>
        <w:rPr>
          <w:rFonts w:ascii="Times New Roman" w:hAnsi="Times New Roman"/>
          <w:sz w:val="24"/>
          <w:u w:color="000000"/>
        </w:rPr>
        <w:t>Упражнения на развитие физических качеств (быстроты, ловкости, гибкости).</w:t>
      </w:r>
    </w:p>
    <w:p w14:paraId="E3140000">
      <w:pPr>
        <w:spacing w:after="0" w:line="360" w:lineRule="auto"/>
        <w:ind w:firstLine="709" w:left="0"/>
        <w:jc w:val="both"/>
        <w:rPr>
          <w:rFonts w:ascii="Times New Roman" w:hAnsi="Times New Roman"/>
          <w:sz w:val="24"/>
          <w:u w:color="000000"/>
        </w:rPr>
      </w:pPr>
      <w:r>
        <w:rPr>
          <w:rFonts w:ascii="Times New Roman" w:hAnsi="Times New Roman"/>
          <w:sz w:val="24"/>
          <w:u w:color="000000"/>
        </w:rPr>
        <w:t>Комплексы специальных упражнений для формирования технических действий борца-дзюдоиста.</w:t>
      </w:r>
    </w:p>
    <w:p w14:paraId="E414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Разминка, её роль, назначение, средства. Комплексы специальной разминки перед соревнованиями по дзюдо. Комплексы корригирующей гимнастики </w:t>
      </w:r>
      <w:r>
        <w:rPr>
          <w:rFonts w:ascii="Times New Roman" w:hAnsi="Times New Roman"/>
          <w:sz w:val="24"/>
          <w:u w:color="000000"/>
        </w:rPr>
        <w:br/>
      </w:r>
      <w:r>
        <w:rPr>
          <w:rFonts w:ascii="Times New Roman" w:hAnsi="Times New Roman"/>
          <w:sz w:val="24"/>
          <w:u w:color="000000"/>
        </w:rPr>
        <w:t>с использованием специальных упражнений из арсенала дзюдо.</w:t>
      </w:r>
    </w:p>
    <w:p w14:paraId="E514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Внешние признаки утомления. Средства восстановления организма </w:t>
      </w:r>
      <w:r>
        <w:rPr>
          <w:rFonts w:ascii="Times New Roman" w:hAnsi="Times New Roman"/>
          <w:sz w:val="24"/>
          <w:u w:color="000000"/>
        </w:rPr>
        <w:br/>
      </w:r>
      <w:r>
        <w:rPr>
          <w:rFonts w:ascii="Times New Roman" w:hAnsi="Times New Roman"/>
          <w:sz w:val="24"/>
          <w:u w:color="000000"/>
        </w:rPr>
        <w:t>после физической нагрузки.</w:t>
      </w:r>
    </w:p>
    <w:p w14:paraId="E6140000">
      <w:pPr>
        <w:spacing w:after="0" w:line="360" w:lineRule="auto"/>
        <w:ind w:firstLine="709" w:left="0"/>
        <w:jc w:val="both"/>
        <w:rPr>
          <w:rFonts w:ascii="Times New Roman" w:hAnsi="Times New Roman"/>
          <w:sz w:val="24"/>
          <w:u w:color="000000"/>
        </w:rPr>
      </w:pPr>
      <w:r>
        <w:rPr>
          <w:rFonts w:ascii="Times New Roman" w:hAnsi="Times New Roman"/>
          <w:sz w:val="24"/>
          <w:u w:color="000000"/>
        </w:rPr>
        <w:t>Способы индивидуального регулирования физической нагрузки.</w:t>
      </w:r>
    </w:p>
    <w:p w14:paraId="E714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Подвижные игры и игры с элементами борьбы с предметами и без, эстафеты </w:t>
      </w:r>
      <w:r>
        <w:rPr>
          <w:rFonts w:ascii="Times New Roman" w:hAnsi="Times New Roman"/>
          <w:sz w:val="24"/>
          <w:u w:color="000000"/>
        </w:rPr>
        <w:br/>
      </w:r>
      <w:r>
        <w:rPr>
          <w:rFonts w:ascii="Times New Roman" w:hAnsi="Times New Roman"/>
          <w:sz w:val="24"/>
          <w:u w:color="000000"/>
        </w:rPr>
        <w:t>с элементами дзюдо. Эстафеты на развитие физических и специальных качеств.</w:t>
      </w:r>
    </w:p>
    <w:p w14:paraId="E814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Техника перемещения борца (различные способы перемещения: бег, ходьба, остановки, повороты, прыжки), понятия и характеристика технических действий </w:t>
      </w:r>
      <w:r>
        <w:rPr>
          <w:rFonts w:ascii="Times New Roman" w:hAnsi="Times New Roman"/>
          <w:sz w:val="24"/>
          <w:u w:color="000000"/>
        </w:rPr>
        <w:br/>
      </w:r>
      <w:r>
        <w:rPr>
          <w:rFonts w:ascii="Times New Roman" w:hAnsi="Times New Roman"/>
          <w:sz w:val="24"/>
          <w:u w:color="000000"/>
        </w:rPr>
        <w:t xml:space="preserve">в стойке и в партере, защит и контрприёмов, их названия и техника выполнения. Характеристика способов тактической подготовки в дзюдо, её компоненты </w:t>
      </w:r>
      <w:r>
        <w:rPr>
          <w:rFonts w:ascii="Times New Roman" w:hAnsi="Times New Roman"/>
          <w:sz w:val="24"/>
          <w:u w:color="000000"/>
        </w:rPr>
        <w:br/>
      </w:r>
      <w:r>
        <w:rPr>
          <w:rFonts w:ascii="Times New Roman" w:hAnsi="Times New Roman"/>
          <w:sz w:val="24"/>
          <w:u w:color="000000"/>
        </w:rPr>
        <w:t>и разновидности.</w:t>
      </w:r>
    </w:p>
    <w:p w14:paraId="E9140000">
      <w:pPr>
        <w:spacing w:after="0" w:line="360" w:lineRule="auto"/>
        <w:ind w:firstLine="709" w:left="0"/>
        <w:jc w:val="both"/>
        <w:rPr>
          <w:rFonts w:ascii="Times New Roman" w:hAnsi="Times New Roman"/>
          <w:sz w:val="24"/>
          <w:u w:color="000000"/>
        </w:rPr>
      </w:pPr>
      <w:r>
        <w:rPr>
          <w:rFonts w:ascii="Times New Roman" w:hAnsi="Times New Roman"/>
          <w:sz w:val="24"/>
          <w:u w:color="000000"/>
        </w:rPr>
        <w:t>Учебные поединки (борьба лёжа, борьба в партере, борьба на коленях).</w:t>
      </w:r>
    </w:p>
    <w:p w14:paraId="EA140000">
      <w:pPr>
        <w:spacing w:after="0" w:line="360" w:lineRule="auto"/>
        <w:ind w:firstLine="709" w:left="0"/>
        <w:jc w:val="both"/>
        <w:rPr>
          <w:rFonts w:ascii="Times New Roman" w:hAnsi="Times New Roman"/>
          <w:sz w:val="24"/>
          <w:u w:color="000000"/>
        </w:rPr>
      </w:pPr>
      <w:r>
        <w:rPr>
          <w:rFonts w:ascii="Times New Roman" w:hAnsi="Times New Roman"/>
          <w:sz w:val="24"/>
          <w:u w:color="000000"/>
        </w:rPr>
        <w:t>Игры с элементами единоборств, технико-тактической подготовка борца-дзюдоиста. Участие в соревновательной деятельности.</w:t>
      </w:r>
    </w:p>
    <w:p w14:paraId="EB140000">
      <w:pPr>
        <w:spacing w:after="0" w:line="360" w:lineRule="auto"/>
        <w:ind w:firstLine="709" w:left="0"/>
        <w:jc w:val="both"/>
        <w:rPr>
          <w:rFonts w:ascii="Times New Roman" w:hAnsi="Times New Roman"/>
          <w:sz w:val="24"/>
          <w:u w:color="000000"/>
        </w:rPr>
      </w:pPr>
      <w:r>
        <w:rPr>
          <w:rFonts w:ascii="Times New Roman" w:hAnsi="Times New Roman"/>
          <w:color w:val="000000"/>
          <w:sz w:val="24"/>
        </w:rPr>
        <w:t>167.4.</w:t>
      </w:r>
      <w:r>
        <w:rPr>
          <w:rFonts w:ascii="Times New Roman" w:hAnsi="Times New Roman"/>
          <w:sz w:val="24"/>
          <w:u w:color="000000"/>
        </w:rPr>
        <w:t>3.7. Содержание модуля «Дзюдо» направлено на достижение обучающимися личностных, метапредметных и предметных результатов обучения.</w:t>
      </w:r>
    </w:p>
    <w:p w14:paraId="EC140000">
      <w:pPr>
        <w:spacing w:after="0" w:line="360" w:lineRule="auto"/>
        <w:ind w:firstLine="709" w:left="0"/>
        <w:jc w:val="both"/>
        <w:rPr>
          <w:rFonts w:ascii="Times New Roman" w:hAnsi="Times New Roman"/>
          <w:sz w:val="24"/>
          <w:u w:color="000000"/>
        </w:rPr>
      </w:pPr>
      <w:r>
        <w:rPr>
          <w:rFonts w:ascii="Times New Roman" w:hAnsi="Times New Roman"/>
          <w:color w:val="000000"/>
          <w:sz w:val="24"/>
        </w:rPr>
        <w:t>167.4.</w:t>
      </w:r>
      <w:r>
        <w:rPr>
          <w:rFonts w:ascii="Times New Roman" w:hAnsi="Times New Roman"/>
          <w:sz w:val="24"/>
          <w:u w:color="000000"/>
        </w:rPr>
        <w:t>3.7.1. </w:t>
      </w:r>
      <w:r>
        <w:rPr>
          <w:rFonts w:ascii="Times New Roman" w:hAnsi="Times New Roman"/>
          <w:color w:val="000000"/>
          <w:sz w:val="24"/>
          <w:u w:color="000000"/>
        </w:rPr>
        <w:t xml:space="preserve">При изучении </w:t>
      </w:r>
      <w:r>
        <w:rPr>
          <w:rFonts w:ascii="Times New Roman" w:hAnsi="Times New Roman"/>
          <w:sz w:val="24"/>
          <w:u w:color="000000"/>
        </w:rPr>
        <w:t>модуля «Дзюдо» на уровне начального общего образования у обучающихся будут сформированы следующие личностные результаты:</w:t>
      </w:r>
    </w:p>
    <w:p w14:paraId="ED14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проявление чувства гордости за свою Родину, российский народ и историю России через достижения российских борцов-дзюдоистов и национальной сборной команды страны по дзюдо;</w:t>
      </w:r>
    </w:p>
    <w:p w14:paraId="EE14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 xml:space="preserve">проявление уважительного отношения к сверстникам, культуры общения </w:t>
      </w:r>
      <w:r>
        <w:rPr>
          <w:rFonts w:ascii="Times New Roman" w:hAnsi="Times New Roman"/>
          <w:sz w:val="24"/>
          <w:u w:color="000000"/>
        </w:rPr>
        <w:br/>
      </w:r>
      <w:r>
        <w:rPr>
          <w:rFonts w:ascii="Times New Roman" w:hAnsi="Times New Roman"/>
          <w:sz w:val="24"/>
          <w:u w:color="000000"/>
        </w:rPr>
        <w:t xml:space="preserve">и взаимодействия, терпимости и толерантности в достижении общих целей </w:t>
      </w:r>
      <w:r>
        <w:rPr>
          <w:rFonts w:ascii="Times New Roman" w:hAnsi="Times New Roman"/>
          <w:sz w:val="24"/>
          <w:u w:color="000000"/>
        </w:rPr>
        <w:br/>
      </w:r>
      <w:r>
        <w:rPr>
          <w:rFonts w:ascii="Times New Roman" w:hAnsi="Times New Roman"/>
          <w:sz w:val="24"/>
          <w:u w:color="000000"/>
        </w:rPr>
        <w:t>при совместной деятельности (</w:t>
      </w:r>
      <w:r>
        <w:rPr>
          <w:rFonts w:ascii="Times New Roman" w:hAnsi="Times New Roman"/>
          <w:color w:val="000000"/>
          <w:sz w:val="24"/>
          <w:u w:color="000000"/>
        </w:rPr>
        <w:t xml:space="preserve">учебной, тренировочной, досуговой, игровой </w:t>
      </w:r>
      <w:r>
        <w:rPr>
          <w:rFonts w:ascii="Times New Roman" w:hAnsi="Times New Roman"/>
          <w:color w:val="000000"/>
          <w:sz w:val="24"/>
          <w:u w:color="000000"/>
        </w:rPr>
        <w:br/>
      </w:r>
      <w:r>
        <w:rPr>
          <w:rFonts w:ascii="Times New Roman" w:hAnsi="Times New Roman"/>
          <w:color w:val="000000"/>
          <w:sz w:val="24"/>
          <w:u w:color="000000"/>
        </w:rPr>
        <w:t xml:space="preserve">и соревновательной) </w:t>
      </w:r>
      <w:r>
        <w:rPr>
          <w:rFonts w:ascii="Times New Roman" w:hAnsi="Times New Roman"/>
          <w:sz w:val="24"/>
          <w:u w:color="000000"/>
        </w:rPr>
        <w:t xml:space="preserve">на принципах </w:t>
      </w:r>
      <w:r>
        <w:rPr>
          <w:rFonts w:ascii="Times New Roman" w:hAnsi="Times New Roman"/>
          <w:color w:val="000000"/>
          <w:sz w:val="24"/>
          <w:u w:color="000000"/>
        </w:rPr>
        <w:t>доброжелательности и взаимопомощи;</w:t>
      </w:r>
    </w:p>
    <w:p w14:paraId="EF140000">
      <w:pPr>
        <w:spacing w:after="0" w:line="360" w:lineRule="auto"/>
        <w:ind w:firstLine="709" w:left="0"/>
        <w:jc w:val="both"/>
        <w:rPr>
          <w:rFonts w:ascii="Times New Roman" w:hAnsi="Times New Roman"/>
          <w:sz w:val="24"/>
          <w:u w:color="000000"/>
        </w:rPr>
      </w:pPr>
      <w:r>
        <w:rPr>
          <w:rFonts w:ascii="Times New Roman" w:hAnsi="Times New Roman"/>
          <w:sz w:val="24"/>
          <w:u w:color="000000"/>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14:paraId="F0140000">
      <w:pPr>
        <w:spacing w:after="0" w:line="360" w:lineRule="auto"/>
        <w:ind w:firstLine="709" w:left="0"/>
        <w:jc w:val="both"/>
        <w:rPr>
          <w:rFonts w:ascii="Times New Roman" w:hAnsi="Times New Roman"/>
          <w:sz w:val="24"/>
          <w:u w:color="000000"/>
        </w:rPr>
      </w:pPr>
      <w:r>
        <w:rPr>
          <w:rFonts w:ascii="Times New Roman" w:hAnsi="Times New Roman"/>
          <w:color w:val="000000"/>
          <w:sz w:val="24"/>
          <w:u w:color="000000"/>
        </w:rPr>
        <w:t>проявление положительных качеств личности и управление своими эмоциями в различных (нестандартных) ситуациях и условиях,</w:t>
      </w:r>
      <w:r>
        <w:rPr>
          <w:rFonts w:ascii="Times New Roman" w:hAnsi="Times New Roman"/>
          <w:sz w:val="24"/>
          <w:u w:color="000000"/>
        </w:rPr>
        <w:t xml:space="preserve"> умение не создавать конфликтов и находить выходы из спорных ситуаций;</w:t>
      </w:r>
    </w:p>
    <w:p w14:paraId="F114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u w:color="000000"/>
        </w:rPr>
        <w:t xml:space="preserve">реализация ценностей здорового и безопасного образа жизни, потребности </w:t>
      </w:r>
      <w:r>
        <w:rPr>
          <w:rFonts w:ascii="Times New Roman" w:hAnsi="Times New Roman"/>
          <w:color w:val="000000"/>
          <w:sz w:val="24"/>
          <w:u w:color="000000"/>
        </w:rPr>
        <w:br/>
      </w:r>
      <w:r>
        <w:rPr>
          <w:rFonts w:ascii="Times New Roman" w:hAnsi="Times New Roman"/>
          <w:color w:val="000000"/>
          <w:sz w:val="24"/>
          <w:u w:color="000000"/>
        </w:rPr>
        <w:t>в физическом самосовершенствовании, занятиях спортивно-оздоровительной деятельностью;</w:t>
      </w:r>
    </w:p>
    <w:p w14:paraId="F214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u w:color="000000"/>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14:paraId="F3140000">
      <w:pPr>
        <w:spacing w:after="0" w:line="360" w:lineRule="auto"/>
        <w:ind w:firstLine="709" w:left="0"/>
        <w:jc w:val="both"/>
        <w:rPr>
          <w:rFonts w:ascii="Times New Roman" w:hAnsi="Times New Roman"/>
          <w:sz w:val="24"/>
          <w:u w:color="000000"/>
        </w:rPr>
      </w:pPr>
      <w:r>
        <w:rPr>
          <w:rFonts w:ascii="Times New Roman" w:hAnsi="Times New Roman"/>
          <w:color w:val="000000"/>
          <w:sz w:val="24"/>
          <w:u w:color="000000"/>
        </w:rPr>
        <w:t>проявление дисциплинированности, трудолюбия и упорства достижении поставленных целей н</w:t>
      </w:r>
      <w:r>
        <w:rPr>
          <w:rFonts w:ascii="Times New Roman" w:hAnsi="Times New Roman"/>
          <w:sz w:val="24"/>
          <w:u w:color="000000"/>
        </w:rPr>
        <w:t>а основе представлений о нравственных нормах, социальной справедливости и свободе;</w:t>
      </w:r>
    </w:p>
    <w:p w14:paraId="F414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u w:color="000000"/>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14:paraId="F5140000">
      <w:pPr>
        <w:spacing w:after="0" w:line="360" w:lineRule="auto"/>
        <w:ind w:firstLine="709" w:left="0"/>
        <w:jc w:val="both"/>
        <w:rPr>
          <w:rFonts w:ascii="Times New Roman" w:hAnsi="Times New Roman"/>
          <w:sz w:val="24"/>
          <w:u w:color="000000"/>
        </w:rPr>
      </w:pPr>
      <w:r>
        <w:rPr>
          <w:rFonts w:ascii="Times New Roman" w:hAnsi="Times New Roman"/>
          <w:color w:val="000000"/>
          <w:sz w:val="24"/>
          <w:u w:color="000000"/>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r>
      <w:r>
        <w:rPr>
          <w:rFonts w:ascii="Times New Roman" w:hAnsi="Times New Roman"/>
          <w:color w:val="000000"/>
          <w:sz w:val="24"/>
          <w:u w:color="000000"/>
        </w:rPr>
        <w:br/>
      </w:r>
      <w:r>
        <w:rPr>
          <w:rFonts w:ascii="Times New Roman" w:hAnsi="Times New Roman"/>
          <w:color w:val="000000"/>
          <w:sz w:val="24"/>
          <w:u w:color="000000"/>
        </w:rPr>
        <w:t>и ответственной деятельности средствами дзюдо.</w:t>
      </w:r>
    </w:p>
    <w:p w14:paraId="F6140000">
      <w:pPr>
        <w:spacing w:after="0" w:line="360" w:lineRule="auto"/>
        <w:ind w:firstLine="709" w:left="0"/>
        <w:jc w:val="both"/>
        <w:rPr>
          <w:rFonts w:ascii="Times New Roman" w:hAnsi="Times New Roman"/>
          <w:sz w:val="24"/>
          <w:u w:color="000000"/>
        </w:rPr>
      </w:pPr>
      <w:r>
        <w:rPr>
          <w:rFonts w:ascii="Times New Roman" w:hAnsi="Times New Roman"/>
          <w:color w:val="000000"/>
          <w:sz w:val="24"/>
        </w:rPr>
        <w:t>167.4.</w:t>
      </w:r>
      <w:r>
        <w:rPr>
          <w:rFonts w:ascii="Times New Roman" w:hAnsi="Times New Roman"/>
          <w:sz w:val="24"/>
          <w:u w:color="000000"/>
        </w:rPr>
        <w:t>3.7.2. </w:t>
      </w:r>
      <w:r>
        <w:rPr>
          <w:rFonts w:ascii="Times New Roman" w:hAnsi="Times New Roman"/>
          <w:color w:val="000000"/>
          <w:sz w:val="24"/>
          <w:u w:color="000000"/>
        </w:rPr>
        <w:t xml:space="preserve">При изучении </w:t>
      </w:r>
      <w:r>
        <w:rPr>
          <w:rFonts w:ascii="Times New Roman" w:hAnsi="Times New Roman"/>
          <w:sz w:val="24"/>
          <w:u w:color="000000"/>
        </w:rPr>
        <w:t>модуля «Дзюдо» на уровне начального общего образования у обучающихся будут сформированы следующие метапредметные результаты:</w:t>
      </w:r>
    </w:p>
    <w:p w14:paraId="F714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u w:color="000000"/>
        </w:rPr>
        <w:t>овладение способностью принимать и сохранять цели и задачи учебной деятельности, поиска средств и способов её осуществления;</w:t>
      </w:r>
    </w:p>
    <w:p w14:paraId="F814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умение планировать, контролировать и оценивать учебные действия, </w:t>
      </w:r>
      <w:r>
        <w:rPr>
          <w:rFonts w:ascii="Times New Roman" w:hAnsi="Times New Roman"/>
          <w:color w:val="000000"/>
          <w:sz w:val="24"/>
          <w:u w:color="000000"/>
        </w:rPr>
        <w:t xml:space="preserve">собственную деятельность, распределять нагрузку и отдых в процессе ее выполнения, </w:t>
      </w:r>
      <w:r>
        <w:rPr>
          <w:rFonts w:ascii="Times New Roman" w:hAnsi="Times New Roman"/>
          <w:sz w:val="24"/>
          <w:u w:color="000000"/>
        </w:rPr>
        <w:t>определять наиболее эффективные способы достижения результата;</w:t>
      </w:r>
    </w:p>
    <w:p w14:paraId="F914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умение </w:t>
      </w:r>
      <w:r>
        <w:rPr>
          <w:rFonts w:ascii="Times New Roman" w:hAnsi="Times New Roman"/>
          <w:color w:val="000000"/>
          <w:sz w:val="24"/>
          <w:u w:color="000000"/>
        </w:rPr>
        <w:t xml:space="preserve">характеризовать действия и поступки, давать им анализ </w:t>
      </w:r>
      <w:r>
        <w:rPr>
          <w:rFonts w:ascii="Times New Roman" w:hAnsi="Times New Roman"/>
          <w:color w:val="000000"/>
          <w:sz w:val="24"/>
          <w:u w:color="000000"/>
        </w:rPr>
        <w:br/>
      </w:r>
      <w:r>
        <w:rPr>
          <w:rFonts w:ascii="Times New Roman" w:hAnsi="Times New Roman"/>
          <w:color w:val="000000"/>
          <w:sz w:val="24"/>
          <w:u w:color="000000"/>
        </w:rPr>
        <w:t>и объективную оценку на основе освоенных знаний и имеющегося опыта;</w:t>
      </w:r>
    </w:p>
    <w:p w14:paraId="FA140000">
      <w:pPr>
        <w:spacing w:after="0" w:line="360" w:lineRule="auto"/>
        <w:ind w:firstLine="709" w:left="0"/>
        <w:jc w:val="both"/>
        <w:rPr>
          <w:rFonts w:ascii="Times New Roman" w:hAnsi="Times New Roman"/>
          <w:sz w:val="24"/>
          <w:u w:color="000000"/>
        </w:rPr>
      </w:pPr>
      <w:r>
        <w:rPr>
          <w:rFonts w:ascii="Times New Roman" w:hAnsi="Times New Roman"/>
          <w:sz w:val="24"/>
          <w:u w:color="000000"/>
        </w:rPr>
        <w:t>понимание причин успеха или неуспеха учебной деятельности и способность конструктивно действовать даже в ситуациях неуспеха;</w:t>
      </w:r>
    </w:p>
    <w:p w14:paraId="FB14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определение общей цели и путей её достижения, умение договариваться </w:t>
      </w:r>
      <w:r>
        <w:rPr>
          <w:rFonts w:ascii="Times New Roman" w:hAnsi="Times New Roman"/>
          <w:sz w:val="24"/>
          <w:u w:color="000000"/>
        </w:rPr>
        <w:br/>
      </w:r>
      <w:r>
        <w:rPr>
          <w:rFonts w:ascii="Times New Roman" w:hAnsi="Times New Roman"/>
          <w:sz w:val="24"/>
          <w:u w:color="000000"/>
        </w:rPr>
        <w:t>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FC140000">
      <w:pPr>
        <w:spacing w:after="0" w:line="360" w:lineRule="auto"/>
        <w:ind w:firstLine="709" w:left="0"/>
        <w:jc w:val="both"/>
        <w:rPr>
          <w:rFonts w:ascii="Times New Roman" w:hAnsi="Times New Roman"/>
          <w:sz w:val="24"/>
          <w:u w:color="000000"/>
        </w:rPr>
      </w:pPr>
      <w:r>
        <w:rPr>
          <w:rFonts w:ascii="Times New Roman" w:hAnsi="Times New Roman"/>
          <w:color w:val="000000"/>
          <w:sz w:val="24"/>
          <w:u w:color="000000"/>
        </w:rPr>
        <w:t xml:space="preserve">обеспечение защиты и сохранности природы во время активного отдыха </w:t>
      </w:r>
      <w:r>
        <w:rPr>
          <w:rFonts w:ascii="Times New Roman" w:hAnsi="Times New Roman"/>
          <w:color w:val="000000"/>
          <w:sz w:val="24"/>
          <w:u w:color="000000"/>
        </w:rPr>
        <w:br/>
      </w:r>
      <w:r>
        <w:rPr>
          <w:rFonts w:ascii="Times New Roman" w:hAnsi="Times New Roman"/>
          <w:color w:val="000000"/>
          <w:sz w:val="24"/>
          <w:u w:color="000000"/>
        </w:rPr>
        <w:t>и занятий физической культурой;</w:t>
      </w:r>
    </w:p>
    <w:p w14:paraId="FD140000">
      <w:pPr>
        <w:spacing w:after="0" w:line="360" w:lineRule="auto"/>
        <w:ind w:firstLine="709" w:left="0"/>
        <w:jc w:val="both"/>
        <w:rPr>
          <w:rFonts w:ascii="Times New Roman" w:hAnsi="Times New Roman"/>
          <w:sz w:val="24"/>
          <w:u w:color="000000"/>
        </w:rPr>
      </w:pPr>
      <w:r>
        <w:rPr>
          <w:rFonts w:ascii="Times New Roman" w:hAnsi="Times New Roman"/>
          <w:color w:val="000000"/>
          <w:sz w:val="24"/>
          <w:u w:color="000000"/>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14:paraId="FE140000">
      <w:pPr>
        <w:spacing w:after="0" w:line="360" w:lineRule="auto"/>
        <w:ind w:firstLine="709" w:left="0"/>
        <w:jc w:val="both"/>
        <w:rPr>
          <w:rFonts w:ascii="Times New Roman" w:hAnsi="Times New Roman"/>
          <w:sz w:val="24"/>
          <w:u w:color="000000"/>
        </w:rPr>
      </w:pPr>
      <w:r>
        <w:rPr>
          <w:rFonts w:ascii="Times New Roman" w:hAnsi="Times New Roman"/>
          <w:sz w:val="24"/>
          <w:u w:color="000000"/>
        </w:rPr>
        <w:t>с</w:t>
      </w:r>
      <w:r>
        <w:rPr>
          <w:rFonts w:ascii="Times New Roman" w:hAnsi="Times New Roman"/>
          <w:color w:val="000000"/>
          <w:sz w:val="24"/>
          <w:u w:color="000000"/>
        </w:rPr>
        <w:t>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FF14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u w:color="000000"/>
        </w:rPr>
        <w:t xml:space="preserve">владение основами самоконтроля, самооценки, принятия решений </w:t>
      </w:r>
      <w:r>
        <w:rPr>
          <w:rFonts w:ascii="Times New Roman" w:hAnsi="Times New Roman"/>
          <w:color w:val="000000"/>
          <w:sz w:val="24"/>
          <w:u w:color="000000"/>
        </w:rPr>
        <w:br/>
      </w:r>
      <w:r>
        <w:rPr>
          <w:rFonts w:ascii="Times New Roman" w:hAnsi="Times New Roman"/>
          <w:color w:val="000000"/>
          <w:sz w:val="24"/>
          <w:u w:color="000000"/>
        </w:rPr>
        <w:t>и осуществления осознанного выбора в учебной и познавательной деятельности.</w:t>
      </w:r>
    </w:p>
    <w:p w14:paraId="0015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rPr>
        <w:t>167.4.</w:t>
      </w:r>
      <w:r>
        <w:rPr>
          <w:rFonts w:ascii="Times New Roman" w:hAnsi="Times New Roman"/>
          <w:color w:val="000000"/>
          <w:sz w:val="24"/>
          <w:u w:color="000000"/>
        </w:rPr>
        <w:t>3.7.3. При изучении модуля «Дзюдо» на уровне начального общего образования у обучающихся будут сформированы следующие предметные результаты:</w:t>
      </w:r>
    </w:p>
    <w:p w14:paraId="0115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понимание значения занятий дзюдо как средства укрепления здоровья, закаливания и развития физических качеств человека;</w:t>
      </w:r>
    </w:p>
    <w:p w14:paraId="0215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 xml:space="preserve">сформированность знаний по истории возникновения дзюдо в мире </w:t>
      </w:r>
      <w:r>
        <w:rPr>
          <w:rFonts w:ascii="Times New Roman" w:hAnsi="Times New Roman"/>
          <w:sz w:val="24"/>
          <w:u w:color="000000"/>
        </w:rPr>
        <w:br/>
      </w:r>
      <w:r>
        <w:rPr>
          <w:rFonts w:ascii="Times New Roman" w:hAnsi="Times New Roman"/>
          <w:sz w:val="24"/>
          <w:u w:color="000000"/>
        </w:rPr>
        <w:t>и в Российской Федерации;</w:t>
      </w:r>
    </w:p>
    <w:p w14:paraId="0315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представление о разновидностях дзюдо и основных правилах ведения поединков, борцовской терминологии на японском языке, весовых категориях;</w:t>
      </w:r>
    </w:p>
    <w:p w14:paraId="0415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сформированность навыков безопасного поведения во время занятий дзюдо, правил личной гигиены, требований к спортивной одежде и обуви, спортивному инвентарю для занятий борьбой дзюдо;</w:t>
      </w:r>
    </w:p>
    <w:p w14:paraId="05150000">
      <w:pPr>
        <w:spacing w:after="0" w:line="360" w:lineRule="auto"/>
        <w:ind w:firstLine="709" w:left="0"/>
        <w:jc w:val="both"/>
        <w:rPr>
          <w:rFonts w:ascii="Times New Roman" w:hAnsi="Times New Roman"/>
          <w:sz w:val="24"/>
          <w:u w:color="000000"/>
        </w:rPr>
      </w:pPr>
      <w:r>
        <w:rPr>
          <w:rFonts w:ascii="Times New Roman" w:hAnsi="Times New Roman"/>
          <w:sz w:val="24"/>
          <w:u w:color="000000"/>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0615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 xml:space="preserve">сформированность основ организации самостоятельных занятий дзюдо </w:t>
      </w:r>
      <w:r>
        <w:rPr>
          <w:rFonts w:ascii="Times New Roman" w:hAnsi="Times New Roman"/>
          <w:sz w:val="24"/>
          <w:u w:color="000000"/>
        </w:rPr>
        <w:br/>
      </w:r>
      <w:r>
        <w:rPr>
          <w:rFonts w:ascii="Times New Roman" w:hAnsi="Times New Roman"/>
          <w:sz w:val="24"/>
          <w:u w:color="000000"/>
        </w:rPr>
        <w:t xml:space="preserve">со сверстниками, организация и проведение со сверстниками подвижных игр </w:t>
      </w:r>
      <w:r>
        <w:rPr>
          <w:rFonts w:ascii="Times New Roman" w:hAnsi="Times New Roman"/>
          <w:sz w:val="24"/>
          <w:u w:color="000000"/>
        </w:rPr>
        <w:br/>
      </w:r>
      <w:r>
        <w:rPr>
          <w:rFonts w:ascii="Times New Roman" w:hAnsi="Times New Roman"/>
          <w:sz w:val="24"/>
          <w:u w:color="000000"/>
        </w:rPr>
        <w:t xml:space="preserve">с элементами единоборств, выполнения упражнений специальной направленности </w:t>
      </w:r>
      <w:r>
        <w:rPr>
          <w:rFonts w:ascii="Times New Roman" w:hAnsi="Times New Roman"/>
          <w:sz w:val="24"/>
          <w:u w:color="000000"/>
        </w:rPr>
        <w:br/>
      </w:r>
      <w:r>
        <w:rPr>
          <w:rFonts w:ascii="Times New Roman" w:hAnsi="Times New Roman"/>
          <w:sz w:val="24"/>
          <w:u w:color="000000"/>
        </w:rPr>
        <w:t>из арсенала дзюдо;</w:t>
      </w:r>
    </w:p>
    <w:p w14:paraId="0715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 xml:space="preserve">умение составлять и выполнять комплексы общеразвивающих </w:t>
      </w:r>
      <w:r>
        <w:rPr>
          <w:rFonts w:ascii="Times New Roman" w:hAnsi="Times New Roman"/>
          <w:sz w:val="24"/>
          <w:u w:color="000000"/>
        </w:rPr>
        <w:br/>
      </w:r>
      <w:r>
        <w:rPr>
          <w:rFonts w:ascii="Times New Roman" w:hAnsi="Times New Roman"/>
          <w:sz w:val="24"/>
          <w:u w:color="000000"/>
        </w:rPr>
        <w:t>и корригирующих упражнений, упражнений на развитие быстроты, ловкости, гибкости, специальных упражнений для формирования технических действий борца дзюдоиста, методики их выполнения;</w:t>
      </w:r>
    </w:p>
    <w:p w14:paraId="0815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 xml:space="preserve">способность выполнять различные виды передвижений и двигательных действий: бег, прыжки, остановки, повороты с изменением скорости, темпа </w:t>
      </w:r>
      <w:r>
        <w:rPr>
          <w:rFonts w:ascii="Times New Roman" w:hAnsi="Times New Roman"/>
          <w:sz w:val="24"/>
          <w:u w:color="000000"/>
        </w:rPr>
        <w:br/>
      </w:r>
      <w:r>
        <w:rPr>
          <w:rFonts w:ascii="Times New Roman" w:hAnsi="Times New Roman"/>
          <w:sz w:val="24"/>
          <w:u w:color="000000"/>
        </w:rPr>
        <w:t>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14:paraId="09150000">
      <w:pPr>
        <w:tabs>
          <w:tab w:leader="none" w:pos="6663" w:val="left"/>
        </w:tabs>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специальные упражнения из арсенала дзюдо: борцовский и гимнастический мост, передвижения на мосту, забегания на борцовском мосту, перевороты и другие упражнения. </w:t>
      </w:r>
    </w:p>
    <w:p w14:paraId="0A15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способность выполнять индивидуальные технические элементы (приёмы) базовой техники в партере и стойке;</w:t>
      </w:r>
    </w:p>
    <w:p w14:paraId="0B15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 xml:space="preserve">способность анализировать выполнение технического действия (приёма) </w:t>
      </w:r>
      <w:r>
        <w:rPr>
          <w:rFonts w:ascii="Times New Roman" w:hAnsi="Times New Roman"/>
          <w:sz w:val="24"/>
          <w:u w:color="000000"/>
        </w:rPr>
        <w:br/>
      </w:r>
      <w:r>
        <w:rPr>
          <w:rFonts w:ascii="Times New Roman" w:hAnsi="Times New Roman"/>
          <w:sz w:val="24"/>
          <w:u w:color="000000"/>
        </w:rPr>
        <w:t>и находить способы устранения ошибок;</w:t>
      </w:r>
    </w:p>
    <w:p w14:paraId="0C15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участие в учебных поединках по упрощенным правилам;</w:t>
      </w:r>
    </w:p>
    <w:p w14:paraId="0D15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14:paraId="0E15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умение демонстрировать во время учебной и игровой деятельности волевые, социальные качества личности, организованность, ответственность;</w:t>
      </w:r>
    </w:p>
    <w:p w14:paraId="0F15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дзюдо.</w:t>
      </w:r>
    </w:p>
    <w:p w14:paraId="1015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167.4.4. Модуль «Тэг-регби».</w:t>
      </w:r>
    </w:p>
    <w:p w14:paraId="1115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167.4.4.1. </w:t>
      </w:r>
      <w:r>
        <w:rPr>
          <w:rFonts w:ascii="Times New Roman" w:hAnsi="Times New Roman"/>
          <w:sz w:val="24"/>
        </w:rPr>
        <w:t xml:space="preserve">Пояснительная записка </w:t>
      </w:r>
      <w:r>
        <w:rPr>
          <w:rFonts w:ascii="Times New Roman" w:hAnsi="Times New Roman"/>
          <w:color w:val="000000"/>
          <w:sz w:val="24"/>
        </w:rPr>
        <w:t>модуля «Тэг-регби».</w:t>
      </w:r>
    </w:p>
    <w:p w14:paraId="12150000">
      <w:pPr>
        <w:spacing w:after="0" w:line="360" w:lineRule="auto"/>
        <w:ind w:firstLine="709" w:left="0"/>
        <w:jc w:val="both"/>
        <w:rPr>
          <w:rFonts w:ascii="Times New Roman" w:hAnsi="Times New Roman"/>
          <w:sz w:val="24"/>
        </w:rPr>
      </w:pPr>
      <w:r>
        <w:rPr>
          <w:rFonts w:ascii="Times New Roman" w:hAnsi="Times New Roman"/>
          <w:color w:val="000000"/>
          <w:sz w:val="24"/>
        </w:rPr>
        <w:t xml:space="preserve">Модуль </w:t>
      </w:r>
      <w:r>
        <w:rPr>
          <w:rFonts w:ascii="Times New Roman" w:hAnsi="Times New Roman"/>
          <w:sz w:val="24"/>
        </w:rPr>
        <w:t xml:space="preserve">«Тэг-регби» (далее – модуль по тэг-регби, тэг-регби, регби) </w:t>
      </w:r>
      <w:r>
        <w:rPr>
          <w:rFonts w:ascii="Times New Roman" w:hAnsi="Times New Roman"/>
          <w:color w:val="000000"/>
          <w:sz w:val="24"/>
        </w:rPr>
        <w:t xml:space="preserve">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w:t>
      </w:r>
      <w:r>
        <w:rPr>
          <w:rFonts w:ascii="Times New Roman" w:hAnsi="Times New Roman"/>
          <w:sz w:val="24"/>
        </w:rPr>
        <w:t xml:space="preserve">спортивно-ориентированных форм, </w:t>
      </w:r>
      <w:r>
        <w:rPr>
          <w:rFonts w:ascii="Times New Roman" w:hAnsi="Times New Roman"/>
          <w:color w:val="000000"/>
          <w:sz w:val="24"/>
        </w:rPr>
        <w:t xml:space="preserve">средств и методов </w:t>
      </w:r>
      <w:r>
        <w:rPr>
          <w:rFonts w:ascii="Times New Roman" w:hAnsi="Times New Roman"/>
          <w:sz w:val="24"/>
        </w:rPr>
        <w:t>обучения.</w:t>
      </w:r>
    </w:p>
    <w:p w14:paraId="13150000">
      <w:pPr>
        <w:spacing w:after="0" w:line="360" w:lineRule="auto"/>
        <w:ind w:firstLine="709" w:left="0"/>
        <w:jc w:val="both"/>
        <w:rPr>
          <w:rFonts w:ascii="Times New Roman" w:hAnsi="Times New Roman"/>
          <w:sz w:val="24"/>
        </w:rPr>
      </w:pPr>
      <w:r>
        <w:rPr>
          <w:rFonts w:ascii="Times New Roman" w:hAnsi="Times New Roman"/>
          <w:sz w:val="24"/>
          <w:highlight w:val="white"/>
        </w:rPr>
        <w:t xml:space="preserve">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травмоопасном варианте, дает возможность ребёнку выбрать </w:t>
      </w:r>
      <w:r>
        <w:rPr>
          <w:rFonts w:ascii="Times New Roman" w:hAnsi="Times New Roman"/>
          <w:sz w:val="24"/>
          <w:highlight w:val="white"/>
        </w:rPr>
        <w:br/>
      </w:r>
      <w:r>
        <w:rPr>
          <w:rFonts w:ascii="Times New Roman" w:hAnsi="Times New Roman"/>
          <w:sz w:val="24"/>
          <w:highlight w:val="white"/>
        </w:rPr>
        <w:t>для себя путь развития в командном виде спорта. Занятия тэг-регби обеспечивают постоянную двигательную активность.</w:t>
      </w:r>
    </w:p>
    <w:p w14:paraId="14150000">
      <w:pPr>
        <w:spacing w:after="0" w:line="360" w:lineRule="auto"/>
        <w:ind w:firstLine="709" w:left="0"/>
        <w:jc w:val="both"/>
        <w:rPr>
          <w:rFonts w:ascii="Times New Roman" w:hAnsi="Times New Roman"/>
          <w:sz w:val="24"/>
        </w:rPr>
      </w:pPr>
      <w:r>
        <w:rPr>
          <w:rFonts w:ascii="Times New Roman" w:hAnsi="Times New Roman"/>
          <w:sz w:val="24"/>
        </w:rPr>
        <w:t xml:space="preserve">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 включением элементов тэг-регби, физкультурно-оздоровительная </w:t>
      </w:r>
      <w:r>
        <w:rPr>
          <w:rFonts w:ascii="Times New Roman" w:hAnsi="Times New Roman"/>
          <w:sz w:val="24"/>
        </w:rPr>
        <w:br/>
      </w:r>
      <w:r>
        <w:rPr>
          <w:rFonts w:ascii="Times New Roman" w:hAnsi="Times New Roman"/>
          <w:sz w:val="24"/>
        </w:rPr>
        <w:t xml:space="preserve">и воспитательная работа. Алгоритм обучения тэг-регби делает возможным </w:t>
      </w:r>
      <w:r>
        <w:rPr>
          <w:rFonts w:ascii="Times New Roman" w:hAnsi="Times New Roman"/>
          <w:sz w:val="24"/>
        </w:rPr>
        <w:br/>
      </w:r>
      <w:r>
        <w:rPr>
          <w:rFonts w:ascii="Times New Roman" w:hAnsi="Times New Roman"/>
          <w:sz w:val="24"/>
        </w:rPr>
        <w:t>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w:t>
      </w:r>
    </w:p>
    <w:p w14:paraId="15150000">
      <w:pPr>
        <w:tabs>
          <w:tab w:leader="none" w:pos="6015" w:val="left"/>
        </w:tabs>
        <w:spacing w:after="0" w:line="360" w:lineRule="auto"/>
        <w:ind w:firstLine="709" w:left="0"/>
        <w:jc w:val="both"/>
        <w:rPr>
          <w:rFonts w:ascii="Times New Roman" w:hAnsi="Times New Roman"/>
          <w:sz w:val="24"/>
        </w:rPr>
      </w:pPr>
      <w:r>
        <w:rPr>
          <w:rFonts w:ascii="Times New Roman" w:hAnsi="Times New Roman"/>
          <w:color w:val="000000"/>
          <w:sz w:val="24"/>
        </w:rPr>
        <w:t xml:space="preserve">167.4.4.2. Целью изучения модуля «Тэг-регби» является </w:t>
      </w:r>
      <w:r>
        <w:rPr>
          <w:rFonts w:ascii="Times New Roman" w:hAnsi="Times New Roman"/>
          <w:sz w:val="24"/>
        </w:rPr>
        <w:t xml:space="preserve">формирование </w:t>
      </w:r>
      <w:r>
        <w:rPr>
          <w:rFonts w:ascii="Times New Roman" w:hAnsi="Times New Roman"/>
          <w:sz w:val="24"/>
        </w:rPr>
        <w:br/>
      </w:r>
      <w:r>
        <w:rPr>
          <w:rFonts w:ascii="Times New Roman" w:hAnsi="Times New Roman"/>
          <w:sz w:val="24"/>
        </w:rP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w:t>
      </w:r>
    </w:p>
    <w:p w14:paraId="16150000">
      <w:pPr>
        <w:spacing w:after="0" w:line="360" w:lineRule="auto"/>
        <w:ind w:firstLine="709" w:left="0"/>
        <w:jc w:val="both"/>
        <w:rPr>
          <w:rFonts w:ascii="Times New Roman" w:hAnsi="Times New Roman"/>
          <w:sz w:val="24"/>
        </w:rPr>
      </w:pPr>
      <w:r>
        <w:rPr>
          <w:rFonts w:ascii="Times New Roman" w:hAnsi="Times New Roman"/>
          <w:color w:val="000000"/>
          <w:sz w:val="24"/>
        </w:rPr>
        <w:t>167.4.</w:t>
      </w:r>
      <w:r>
        <w:rPr>
          <w:rFonts w:ascii="Times New Roman" w:hAnsi="Times New Roman"/>
          <w:sz w:val="24"/>
        </w:rPr>
        <w:t xml:space="preserve">4.3. Задачами изучения модуля </w:t>
      </w:r>
      <w:r>
        <w:rPr>
          <w:rFonts w:ascii="Times New Roman" w:hAnsi="Times New Roman"/>
          <w:color w:val="000000"/>
          <w:sz w:val="24"/>
        </w:rPr>
        <w:t xml:space="preserve">«Тэг-регби» </w:t>
      </w:r>
      <w:r>
        <w:rPr>
          <w:rFonts w:ascii="Times New Roman" w:hAnsi="Times New Roman"/>
          <w:sz w:val="24"/>
        </w:rPr>
        <w:t>являются:</w:t>
      </w:r>
    </w:p>
    <w:p w14:paraId="17150000">
      <w:pPr>
        <w:spacing w:after="0" w:line="360" w:lineRule="auto"/>
        <w:ind w:firstLine="709" w:left="0"/>
        <w:jc w:val="both"/>
        <w:rPr>
          <w:rFonts w:ascii="Times New Roman" w:hAnsi="Times New Roman"/>
          <w:sz w:val="24"/>
        </w:rPr>
      </w:pPr>
      <w:r>
        <w:rPr>
          <w:rFonts w:ascii="Times New Roman" w:hAnsi="Times New Roman"/>
          <w:sz w:val="24"/>
        </w:rPr>
        <w:t>всестороннее гармоничное развитие детей младшего школьного возраста, увеличение объёма их двигательной активности;</w:t>
      </w:r>
    </w:p>
    <w:p w14:paraId="18150000">
      <w:pPr>
        <w:spacing w:after="0" w:line="360" w:lineRule="auto"/>
        <w:ind w:firstLine="709" w:left="0"/>
        <w:jc w:val="both"/>
        <w:rPr>
          <w:rFonts w:ascii="Times New Roman" w:hAnsi="Times New Roman"/>
          <w:sz w:val="24"/>
        </w:rPr>
      </w:pPr>
      <w:r>
        <w:rPr>
          <w:rFonts w:ascii="Times New Roman" w:hAnsi="Times New Roman"/>
          <w:sz w:val="24"/>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w:t>
      </w:r>
      <w:r>
        <w:rPr>
          <w:rFonts w:ascii="Times New Roman" w:hAnsi="Times New Roman"/>
          <w:color w:val="000000"/>
          <w:sz w:val="24"/>
        </w:rPr>
        <w:t>тэг-регби</w:t>
      </w:r>
      <w:r>
        <w:rPr>
          <w:rFonts w:ascii="Times New Roman" w:hAnsi="Times New Roman"/>
          <w:sz w:val="24"/>
        </w:rPr>
        <w:t>;</w:t>
      </w:r>
    </w:p>
    <w:p w14:paraId="19150000">
      <w:pPr>
        <w:spacing w:after="0" w:line="360" w:lineRule="auto"/>
        <w:ind w:firstLine="709" w:left="0"/>
        <w:jc w:val="both"/>
        <w:rPr>
          <w:rFonts w:ascii="Times New Roman" w:hAnsi="Times New Roman"/>
          <w:sz w:val="24"/>
        </w:rPr>
      </w:pPr>
      <w:r>
        <w:rPr>
          <w:rFonts w:ascii="Times New Roman" w:hAnsi="Times New Roman"/>
          <w:sz w:val="24"/>
        </w:rPr>
        <w:t xml:space="preserve">формирование общих представлений о </w:t>
      </w:r>
      <w:r>
        <w:rPr>
          <w:rFonts w:ascii="Times New Roman" w:hAnsi="Times New Roman"/>
          <w:color w:val="000000"/>
          <w:sz w:val="24"/>
        </w:rPr>
        <w:t>тэг-регби</w:t>
      </w:r>
      <w:r>
        <w:rPr>
          <w:rFonts w:ascii="Times New Roman" w:hAnsi="Times New Roman"/>
          <w:sz w:val="24"/>
        </w:rPr>
        <w:t>, о его истории, возможностях и значении в процессе укрепления здоровья, физическом развитии и физической подготовке обучающихся;</w:t>
      </w:r>
    </w:p>
    <w:p w14:paraId="1A150000">
      <w:pPr>
        <w:spacing w:after="0" w:line="360" w:lineRule="auto"/>
        <w:ind w:firstLine="709" w:left="0"/>
        <w:jc w:val="both"/>
        <w:rPr>
          <w:rFonts w:ascii="Times New Roman" w:hAnsi="Times New Roman"/>
          <w:sz w:val="24"/>
        </w:rPr>
      </w:pPr>
      <w:r>
        <w:rPr>
          <w:rFonts w:ascii="Times New Roman" w:hAnsi="Times New Roman"/>
          <w:sz w:val="24"/>
        </w:rPr>
        <w:t xml:space="preserve">формирование образовательного фундамента, культуры движений, обогащение двигательного опыта физическими упражнениями с общеразвивающей </w:t>
      </w:r>
      <w:r>
        <w:rPr>
          <w:rFonts w:ascii="Times New Roman" w:hAnsi="Times New Roman"/>
          <w:sz w:val="24"/>
        </w:rPr>
        <w:br/>
      </w:r>
      <w:r>
        <w:rPr>
          <w:rFonts w:ascii="Times New Roman" w:hAnsi="Times New Roman"/>
          <w:sz w:val="24"/>
        </w:rPr>
        <w:t xml:space="preserve">и корригирующей направленностью, техническими действиями и приемами </w:t>
      </w:r>
      <w:r>
        <w:rPr>
          <w:rFonts w:ascii="Times New Roman" w:hAnsi="Times New Roman"/>
          <w:sz w:val="24"/>
        </w:rPr>
        <w:br/>
      </w:r>
      <w:r>
        <w:rPr>
          <w:rFonts w:ascii="Times New Roman" w:hAnsi="Times New Roman"/>
          <w:color w:val="000000"/>
          <w:sz w:val="24"/>
        </w:rPr>
        <w:t>тэг-регби;</w:t>
      </w:r>
    </w:p>
    <w:p w14:paraId="1B150000">
      <w:pPr>
        <w:spacing w:after="0" w:line="360" w:lineRule="auto"/>
        <w:ind w:firstLine="709" w:left="0"/>
        <w:jc w:val="both"/>
        <w:rPr>
          <w:rFonts w:ascii="Times New Roman" w:hAnsi="Times New Roman"/>
          <w:sz w:val="24"/>
        </w:rPr>
      </w:pPr>
      <w:r>
        <w:rPr>
          <w:rFonts w:ascii="Times New Roman" w:hAnsi="Times New Roman"/>
          <w:sz w:val="24"/>
        </w:rPr>
        <w:t xml:space="preserve">воспитание положительных качеств личности, норм коллективного взаимодействия и сотрудничества в образовательной и соревновательной деятельности; </w:t>
      </w:r>
    </w:p>
    <w:p w14:paraId="1C150000">
      <w:pPr>
        <w:spacing w:after="0" w:line="360" w:lineRule="auto"/>
        <w:ind w:firstLine="709" w:left="0"/>
        <w:jc w:val="both"/>
        <w:rPr>
          <w:rFonts w:ascii="Times New Roman" w:hAnsi="Times New Roman"/>
          <w:sz w:val="24"/>
        </w:rPr>
      </w:pPr>
      <w:r>
        <w:rPr>
          <w:rFonts w:ascii="Times New Roman" w:hAnsi="Times New Roman"/>
          <w:sz w:val="24"/>
        </w:rPr>
        <w:t xml:space="preserve">развитие положительной мотивации и устойчивого учебно-познавательного интереса к предмету «Физическая культура» средствами </w:t>
      </w:r>
      <w:r>
        <w:rPr>
          <w:rFonts w:ascii="Times New Roman" w:hAnsi="Times New Roman"/>
          <w:color w:val="000000"/>
          <w:sz w:val="24"/>
        </w:rPr>
        <w:t>тэг-регби;</w:t>
      </w:r>
    </w:p>
    <w:p w14:paraId="1D150000">
      <w:pPr>
        <w:spacing w:after="0" w:line="360" w:lineRule="auto"/>
        <w:ind w:firstLine="709" w:left="0"/>
        <w:jc w:val="both"/>
        <w:rPr>
          <w:rFonts w:ascii="Times New Roman" w:hAnsi="Times New Roman"/>
          <w:sz w:val="24"/>
        </w:rPr>
      </w:pPr>
      <w:r>
        <w:rPr>
          <w:rFonts w:ascii="Times New Roman" w:hAnsi="Times New Roman"/>
          <w:sz w:val="24"/>
        </w:rPr>
        <w:t xml:space="preserve">популяризация </w:t>
      </w:r>
      <w:r>
        <w:rPr>
          <w:rFonts w:ascii="Times New Roman" w:hAnsi="Times New Roman"/>
          <w:color w:val="000000"/>
          <w:sz w:val="24"/>
        </w:rPr>
        <w:t>тэг-регби</w:t>
      </w:r>
      <w:r>
        <w:rPr>
          <w:rFonts w:ascii="Times New Roman" w:hAnsi="Times New Roman"/>
          <w:sz w:val="24"/>
        </w:rPr>
        <w:t xml:space="preserve"> среди обучающихся и привлечение проявляющих повышенный интерес и способности к занятиям </w:t>
      </w:r>
      <w:r>
        <w:rPr>
          <w:rFonts w:ascii="Times New Roman" w:hAnsi="Times New Roman"/>
          <w:color w:val="000000"/>
          <w:sz w:val="24"/>
        </w:rPr>
        <w:t>тэг-регби</w:t>
      </w:r>
      <w:r>
        <w:rPr>
          <w:rFonts w:ascii="Times New Roman" w:hAnsi="Times New Roman"/>
          <w:sz w:val="24"/>
        </w:rPr>
        <w:t>, в школьные спортивные клубы, секции, к участию в спортивных соревнованиях;</w:t>
      </w:r>
    </w:p>
    <w:p w14:paraId="1E150000">
      <w:pPr>
        <w:spacing w:after="0" w:line="360" w:lineRule="auto"/>
        <w:ind w:firstLine="709" w:left="0"/>
        <w:jc w:val="both"/>
        <w:rPr>
          <w:rFonts w:ascii="Times New Roman" w:hAnsi="Times New Roman"/>
          <w:sz w:val="24"/>
        </w:rPr>
      </w:pPr>
      <w:r>
        <w:rPr>
          <w:rFonts w:ascii="Times New Roman" w:hAnsi="Times New Roman"/>
          <w:sz w:val="24"/>
        </w:rPr>
        <w:t>выявление, развитие и поддержка одарённых детей в области спорта.</w:t>
      </w:r>
    </w:p>
    <w:p w14:paraId="1F150000">
      <w:pPr>
        <w:tabs>
          <w:tab w:leader="none" w:pos="708" w:val="left"/>
        </w:tabs>
        <w:spacing w:after="0" w:line="360" w:lineRule="auto"/>
        <w:ind w:firstLine="709" w:left="0"/>
        <w:jc w:val="both"/>
        <w:rPr>
          <w:rFonts w:ascii="Times New Roman" w:hAnsi="Times New Roman"/>
          <w:color w:val="000000"/>
          <w:sz w:val="24"/>
        </w:rPr>
      </w:pPr>
      <w:r>
        <w:rPr>
          <w:rFonts w:ascii="Times New Roman" w:hAnsi="Times New Roman"/>
          <w:color w:val="000000"/>
          <w:sz w:val="24"/>
        </w:rPr>
        <w:t>167.4.4.4. Место и роль модуля «Тэг-регби».</w:t>
      </w:r>
    </w:p>
    <w:p w14:paraId="20150000">
      <w:pPr>
        <w:spacing w:after="0" w:line="360" w:lineRule="auto"/>
        <w:ind w:firstLine="709" w:left="0"/>
        <w:jc w:val="both"/>
        <w:rPr>
          <w:rFonts w:ascii="Times New Roman" w:hAnsi="Times New Roman"/>
          <w:color w:val="000000"/>
          <w:sz w:val="24"/>
        </w:rPr>
      </w:pPr>
      <w:r>
        <w:rPr>
          <w:rFonts w:ascii="Times New Roman" w:hAnsi="Times New Roman"/>
          <w:sz w:val="24"/>
        </w:rPr>
        <w:t>Модуль «Т</w:t>
      </w:r>
      <w:r>
        <w:rPr>
          <w:rFonts w:ascii="Times New Roman" w:hAnsi="Times New Roman"/>
          <w:color w:val="000000"/>
          <w:sz w:val="24"/>
        </w:rPr>
        <w:t xml:space="preserve">эг-регби» </w:t>
      </w:r>
      <w:r>
        <w:rPr>
          <w:rFonts w:ascii="Times New Roman" w:hAnsi="Times New Roman"/>
          <w:sz w:val="24"/>
        </w:rPr>
        <w:t xml:space="preserve">доступен для освоения всеми обучающимся, независимо </w:t>
      </w:r>
      <w:r>
        <w:rPr>
          <w:rFonts w:ascii="Times New Roman" w:hAnsi="Times New Roman"/>
          <w:sz w:val="24"/>
        </w:rPr>
        <w:br/>
      </w:r>
      <w:r>
        <w:rPr>
          <w:rFonts w:ascii="Times New Roman" w:hAnsi="Times New Roman"/>
          <w:sz w:val="24"/>
        </w:rP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Pr>
          <w:rFonts w:ascii="Times New Roman" w:hAnsi="Times New Roman"/>
          <w:color w:val="000000"/>
          <w:sz w:val="24"/>
        </w:rPr>
        <w:t xml:space="preserve"> </w:t>
      </w:r>
    </w:p>
    <w:p w14:paraId="21150000">
      <w:pPr>
        <w:spacing w:after="0" w:line="360" w:lineRule="auto"/>
        <w:ind w:firstLine="709" w:left="0"/>
        <w:jc w:val="both"/>
        <w:rPr>
          <w:rFonts w:ascii="Times New Roman" w:hAnsi="Times New Roman"/>
          <w:sz w:val="24"/>
        </w:rPr>
      </w:pPr>
      <w:r>
        <w:rPr>
          <w:rFonts w:ascii="Times New Roman" w:hAnsi="Times New Roman"/>
          <w:sz w:val="24"/>
        </w:rPr>
        <w:t xml:space="preserve">В содержании </w:t>
      </w:r>
      <w:bookmarkStart w:id="233" w:name="_Hlk125540625"/>
      <w:r>
        <w:rPr>
          <w:rFonts w:ascii="Times New Roman" w:hAnsi="Times New Roman"/>
          <w:sz w:val="24"/>
        </w:rPr>
        <w:t xml:space="preserve">модуля по тэг-регби </w:t>
      </w:r>
      <w:bookmarkEnd w:id="233"/>
      <w:r>
        <w:rPr>
          <w:rFonts w:ascii="Times New Roman" w:hAnsi="Times New Roman"/>
          <w:sz w:val="24"/>
        </w:rPr>
        <w:t xml:space="preserve">специфика регби сочетается практически </w:t>
      </w:r>
      <w:r>
        <w:rPr>
          <w:rFonts w:ascii="Times New Roman" w:hAnsi="Times New Roman"/>
          <w:sz w:val="24"/>
        </w:rPr>
        <w:br/>
      </w:r>
      <w:r>
        <w:rPr>
          <w:rFonts w:ascii="Times New Roman" w:hAnsi="Times New Roman"/>
          <w:sz w:val="24"/>
        </w:rPr>
        <w:t xml:space="preserve">со всеми базовыми видами спорта, входящими в учебный предмет </w:t>
      </w:r>
      <w:r>
        <w:rPr>
          <w:rFonts w:ascii="Times New Roman" w:hAnsi="Times New Roman"/>
          <w:sz w:val="24"/>
        </w:rPr>
        <w:br/>
      </w:r>
      <w:r>
        <w:rPr>
          <w:rFonts w:ascii="Times New Roman" w:hAnsi="Times New Roman"/>
          <w:sz w:val="24"/>
        </w:rPr>
        <w:t>«Физическая культура» в общеобразовательной организации (легкая атлетика, гимнастика, спортивные игры).</w:t>
      </w:r>
    </w:p>
    <w:p w14:paraId="22150000">
      <w:pPr>
        <w:spacing w:after="0" w:line="360" w:lineRule="auto"/>
        <w:ind w:firstLine="709" w:left="0"/>
        <w:jc w:val="both"/>
        <w:rPr>
          <w:rFonts w:ascii="Times New Roman" w:hAnsi="Times New Roman"/>
          <w:color w:val="000000"/>
          <w:sz w:val="24"/>
        </w:rPr>
      </w:pPr>
      <w:r>
        <w:rPr>
          <w:rFonts w:ascii="Times New Roman" w:hAnsi="Times New Roman"/>
          <w:sz w:val="24"/>
        </w:rPr>
        <w:t xml:space="preserve">Интеграция модуля </w:t>
      </w:r>
      <w:r>
        <w:rPr>
          <w:rFonts w:ascii="Times New Roman" w:hAnsi="Times New Roman"/>
          <w:color w:val="000000"/>
          <w:sz w:val="24"/>
        </w:rPr>
        <w:t xml:space="preserve">«Тэг-регби» </w:t>
      </w:r>
      <w:r>
        <w:rPr>
          <w:rFonts w:ascii="Times New Roman" w:hAnsi="Times New Roman"/>
          <w:sz w:val="24"/>
        </w:rPr>
        <w:t xml:space="preserve">поможет обучающимся </w:t>
      </w:r>
      <w:r>
        <w:rPr>
          <w:rFonts w:ascii="Times New Roman" w:hAnsi="Times New Roman"/>
          <w:color w:val="000000"/>
          <w:sz w:val="24"/>
        </w:rPr>
        <w:t xml:space="preserve">в освоении образовательных программ в рамках внеурочной деятельности, </w:t>
      </w:r>
      <w:r>
        <w:rPr>
          <w:rFonts w:ascii="Times New Roman" w:hAnsi="Times New Roman"/>
          <w:sz w:val="24"/>
        </w:rPr>
        <w:t xml:space="preserve">дополнительного образования физкультурно-спортивной направленности, </w:t>
      </w:r>
      <w:r>
        <w:rPr>
          <w:rFonts w:ascii="Times New Roman" w:hAnsi="Times New Roman"/>
          <w:color w:val="000000"/>
          <w:sz w:val="24"/>
        </w:rPr>
        <w:t xml:space="preserve">деятельности школьных спортивных клубов, подготовке </w:t>
      </w:r>
      <w:r>
        <w:rPr>
          <w:rFonts w:ascii="Times New Roman" w:hAnsi="Times New Roman"/>
          <w:sz w:val="24"/>
        </w:rPr>
        <w:t xml:space="preserve">обучающихся к сдаче норм Всероссийского физкультурно-спортивного комплекса «Готов к труду и обороне» (ГТО) </w:t>
      </w:r>
      <w:r>
        <w:rPr>
          <w:rFonts w:ascii="Times New Roman" w:hAnsi="Times New Roman"/>
          <w:color w:val="000000"/>
          <w:sz w:val="24"/>
        </w:rPr>
        <w:t xml:space="preserve">и </w:t>
      </w:r>
      <w:r>
        <w:rPr>
          <w:rFonts w:ascii="Times New Roman" w:hAnsi="Times New Roman"/>
          <w:sz w:val="24"/>
        </w:rPr>
        <w:t>участии в спортивных соревнованиях.</w:t>
      </w:r>
    </w:p>
    <w:p w14:paraId="2315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167.4.4.5. Модуль «Тэг-регби» может быть реализован в следующих вариантах:</w:t>
      </w:r>
    </w:p>
    <w:p w14:paraId="24150000">
      <w:pPr>
        <w:spacing w:after="0" w:line="360" w:lineRule="auto"/>
        <w:ind w:firstLine="709" w:left="0"/>
        <w:jc w:val="both"/>
        <w:rPr>
          <w:rFonts w:ascii="Times New Roman" w:hAnsi="Times New Roman"/>
          <w:color w:val="000000"/>
          <w:sz w:val="24"/>
        </w:rPr>
      </w:pPr>
      <w:r>
        <w:rPr>
          <w:rFonts w:ascii="Times New Roman" w:hAnsi="Times New Roman"/>
          <w:sz w:val="24"/>
        </w:rPr>
        <w:t>при самостоятельном планировании учителем физической культуры процесса освоения обучающимися учебного материала по тэг-регби с выбором различных элементов тэг-регби, с учётом возраста и физической подготовленности обучающихся;</w:t>
      </w:r>
    </w:p>
    <w:p w14:paraId="25150000">
      <w:pPr>
        <w:spacing w:after="0" w:line="360" w:lineRule="auto"/>
        <w:ind w:firstLine="709" w:left="0"/>
        <w:jc w:val="both"/>
        <w:rPr>
          <w:rFonts w:ascii="Times New Roman" w:hAnsi="Times New Roman"/>
          <w:color w:val="000000"/>
          <w:sz w:val="24"/>
        </w:rPr>
      </w:pPr>
      <w:r>
        <w:rPr>
          <w:rFonts w:ascii="Times New Roman" w:hAnsi="Times New Roman"/>
          <w:sz w:val="24"/>
        </w:rPr>
        <w:t xml:space="preserve">в виде целостного последовательного учебного модуля, изучаемого </w:t>
      </w:r>
      <w:r>
        <w:rPr>
          <w:rFonts w:ascii="Times New Roman" w:hAnsi="Times New Roman"/>
          <w:sz w:val="24"/>
        </w:rPr>
        <w:br/>
      </w:r>
      <w:r>
        <w:rPr>
          <w:rFonts w:ascii="Times New Roman" w:hAnsi="Times New Roman"/>
          <w:sz w:val="24"/>
        </w:rP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Pr>
          <w:rFonts w:ascii="Times New Roman" w:hAnsi="Times New Roman"/>
          <w:sz w:val="24"/>
        </w:rPr>
        <w:br/>
      </w:r>
      <w:r>
        <w:rPr>
          <w:rFonts w:ascii="Times New Roman" w:hAnsi="Times New Roman"/>
          <w:sz w:val="24"/>
        </w:rP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26150000">
      <w:pPr>
        <w:spacing w:after="0" w:line="360" w:lineRule="auto"/>
        <w:ind w:firstLine="709" w:left="0"/>
        <w:jc w:val="both"/>
        <w:rPr>
          <w:rFonts w:ascii="Times New Roman" w:hAnsi="Times New Roman"/>
          <w:sz w:val="24"/>
        </w:rPr>
      </w:pPr>
      <w:r>
        <w:rPr>
          <w:rFonts w:ascii="Times New Roman" w:hAnsi="Times New Roman"/>
          <w:color w:val="000000"/>
          <w:sz w:val="24"/>
        </w:rP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w:t>
      </w:r>
      <w:r>
        <w:rPr>
          <w:rFonts w:ascii="Times New Roman" w:hAnsi="Times New Roman"/>
          <w:sz w:val="24"/>
        </w:rPr>
        <w:t>включая использование учебных модулей по видам спорта</w:t>
      </w:r>
      <w:r>
        <w:rPr>
          <w:rFonts w:ascii="Times New Roman" w:hAnsi="Times New Roman"/>
          <w:color w:val="000000"/>
          <w:sz w:val="24"/>
        </w:rPr>
        <w:t xml:space="preserve"> (</w:t>
      </w:r>
      <w:r>
        <w:rPr>
          <w:rFonts w:ascii="Times New Roman" w:hAnsi="Times New Roman"/>
          <w:sz w:val="24"/>
        </w:rPr>
        <w:t>рекомендуемый объём в 1 классе – 33 часа, во 2, 3, 4 классах – по 34 часа).</w:t>
      </w:r>
    </w:p>
    <w:p w14:paraId="27150000">
      <w:pPr>
        <w:spacing w:after="0" w:line="360" w:lineRule="auto"/>
        <w:ind w:firstLine="709" w:left="0"/>
        <w:jc w:val="both"/>
        <w:rPr>
          <w:rFonts w:ascii="Times New Roman" w:hAnsi="Times New Roman"/>
          <w:sz w:val="24"/>
        </w:rPr>
      </w:pPr>
      <w:r>
        <w:rPr>
          <w:rFonts w:ascii="Times New Roman" w:hAnsi="Times New Roman"/>
          <w:color w:val="000000"/>
          <w:sz w:val="24"/>
        </w:rPr>
        <w:t>167.4.</w:t>
      </w:r>
      <w:r>
        <w:rPr>
          <w:rFonts w:ascii="Times New Roman" w:hAnsi="Times New Roman"/>
          <w:sz w:val="24"/>
        </w:rPr>
        <w:t xml:space="preserve">4.6. Содержание модуля </w:t>
      </w:r>
      <w:r>
        <w:rPr>
          <w:rFonts w:ascii="Times New Roman" w:hAnsi="Times New Roman"/>
          <w:color w:val="000000"/>
          <w:sz w:val="24"/>
        </w:rPr>
        <w:t>«Тэг-регби».</w:t>
      </w:r>
    </w:p>
    <w:p w14:paraId="28150000">
      <w:pPr>
        <w:spacing w:after="0" w:line="360" w:lineRule="auto"/>
        <w:ind w:firstLine="709" w:left="0"/>
        <w:jc w:val="both"/>
        <w:rPr>
          <w:rFonts w:ascii="Times New Roman" w:hAnsi="Times New Roman"/>
          <w:sz w:val="24"/>
        </w:rPr>
      </w:pPr>
      <w:r>
        <w:rPr>
          <w:rFonts w:ascii="Times New Roman" w:hAnsi="Times New Roman"/>
          <w:sz w:val="24"/>
        </w:rPr>
        <w:t xml:space="preserve">1) Знания о </w:t>
      </w:r>
      <w:r>
        <w:rPr>
          <w:rFonts w:ascii="Times New Roman" w:hAnsi="Times New Roman"/>
          <w:color w:val="000000"/>
          <w:sz w:val="24"/>
        </w:rPr>
        <w:t>тэг-регби</w:t>
      </w:r>
      <w:r>
        <w:rPr>
          <w:rFonts w:ascii="Times New Roman" w:hAnsi="Times New Roman"/>
          <w:sz w:val="24"/>
        </w:rPr>
        <w:t>.</w:t>
      </w:r>
    </w:p>
    <w:p w14:paraId="29150000">
      <w:pPr>
        <w:spacing w:after="0" w:line="360" w:lineRule="auto"/>
        <w:ind w:firstLine="709" w:left="0"/>
        <w:jc w:val="both"/>
        <w:rPr>
          <w:rFonts w:ascii="Times New Roman" w:hAnsi="Times New Roman"/>
          <w:sz w:val="24"/>
        </w:rPr>
      </w:pPr>
      <w:r>
        <w:rPr>
          <w:rFonts w:ascii="Times New Roman" w:hAnsi="Times New Roman"/>
          <w:sz w:val="24"/>
        </w:rPr>
        <w:t xml:space="preserve">История регби. Правила игры в тэг-регби. Развитие регби в России. Судейская терминология </w:t>
      </w:r>
      <w:r>
        <w:rPr>
          <w:rFonts w:ascii="Times New Roman" w:hAnsi="Times New Roman"/>
          <w:color w:val="000000"/>
          <w:sz w:val="24"/>
        </w:rPr>
        <w:t>тэг-регби.</w:t>
      </w:r>
    </w:p>
    <w:p w14:paraId="2A150000">
      <w:pPr>
        <w:spacing w:after="0" w:line="360" w:lineRule="auto"/>
        <w:ind w:firstLine="709" w:left="0"/>
        <w:jc w:val="both"/>
        <w:rPr>
          <w:rFonts w:ascii="Times New Roman" w:hAnsi="Times New Roman"/>
          <w:sz w:val="24"/>
        </w:rPr>
      </w:pPr>
      <w:r>
        <w:rPr>
          <w:rFonts w:ascii="Times New Roman" w:hAnsi="Times New Roman"/>
          <w:sz w:val="24"/>
        </w:rPr>
        <w:t xml:space="preserve">Требования безопасности при организации занятий тэг-регби, в том числе самостоятельных. Форма и экипировка занимающегося тэг-регби. </w:t>
      </w:r>
    </w:p>
    <w:p w14:paraId="2B150000">
      <w:pPr>
        <w:spacing w:after="0" w:line="360" w:lineRule="auto"/>
        <w:ind w:firstLine="709" w:left="0"/>
        <w:jc w:val="both"/>
        <w:rPr>
          <w:rFonts w:ascii="Times New Roman" w:hAnsi="Times New Roman"/>
          <w:sz w:val="24"/>
        </w:rPr>
      </w:pPr>
      <w:r>
        <w:rPr>
          <w:rFonts w:ascii="Times New Roman" w:hAnsi="Times New Roman"/>
          <w:sz w:val="24"/>
        </w:rPr>
        <w:t>Гигиена и самоконтроль при занятиях тэг-регби.</w:t>
      </w:r>
    </w:p>
    <w:p w14:paraId="2C150000">
      <w:pPr>
        <w:spacing w:after="0" w:line="360" w:lineRule="auto"/>
        <w:ind w:firstLine="709" w:left="0"/>
        <w:jc w:val="both"/>
        <w:rPr>
          <w:rFonts w:ascii="Times New Roman" w:hAnsi="Times New Roman"/>
          <w:color w:val="000000"/>
          <w:sz w:val="24"/>
        </w:rPr>
      </w:pPr>
      <w:r>
        <w:rPr>
          <w:rFonts w:ascii="Times New Roman" w:hAnsi="Times New Roman"/>
          <w:sz w:val="24"/>
        </w:rPr>
        <w:t>Комплексы упражнений для развития различных физических качеств регбиста.</w:t>
      </w:r>
    </w:p>
    <w:p w14:paraId="2D15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Понятие о спортивной этике и взаимоотношениях между обучающимися. Знание игровых амплуа. Основные термины тэг-регби.</w:t>
      </w:r>
    </w:p>
    <w:p w14:paraId="2E150000">
      <w:pPr>
        <w:spacing w:after="0" w:line="360" w:lineRule="auto"/>
        <w:ind w:firstLine="709" w:left="0"/>
        <w:jc w:val="both"/>
        <w:rPr>
          <w:rFonts w:ascii="Times New Roman" w:hAnsi="Times New Roman"/>
          <w:sz w:val="24"/>
        </w:rPr>
      </w:pPr>
      <w:r>
        <w:rPr>
          <w:rFonts w:ascii="Times New Roman" w:hAnsi="Times New Roman"/>
          <w:sz w:val="24"/>
        </w:rPr>
        <w:t>Воспитание морально-волевых качеств в процессе занятий тэг-регби: сознательность, смелость, выдержка, решительность, настойчивость.</w:t>
      </w:r>
    </w:p>
    <w:p w14:paraId="2F150000">
      <w:pPr>
        <w:spacing w:after="0" w:line="360" w:lineRule="auto"/>
        <w:ind w:firstLine="709" w:left="0"/>
        <w:jc w:val="both"/>
        <w:rPr>
          <w:rFonts w:ascii="Times New Roman" w:hAnsi="Times New Roman"/>
          <w:sz w:val="24"/>
        </w:rPr>
      </w:pPr>
      <w:r>
        <w:rPr>
          <w:rFonts w:ascii="Times New Roman" w:hAnsi="Times New Roman"/>
          <w:sz w:val="24"/>
        </w:rPr>
        <w:t>2) Способы самостоятельной деятельности.</w:t>
      </w:r>
    </w:p>
    <w:p w14:paraId="30150000">
      <w:pPr>
        <w:spacing w:after="0" w:line="360" w:lineRule="auto"/>
        <w:ind w:firstLine="709" w:left="0"/>
        <w:jc w:val="both"/>
        <w:rPr>
          <w:rFonts w:ascii="Times New Roman" w:hAnsi="Times New Roman"/>
          <w:sz w:val="24"/>
        </w:rPr>
      </w:pPr>
      <w:r>
        <w:rPr>
          <w:rFonts w:ascii="Times New Roman" w:hAnsi="Times New Roman"/>
          <w:sz w:val="24"/>
        </w:rPr>
        <w:t>Подготовка места занятий, выбор одежды и обуви для занятий тэг-регби.</w:t>
      </w:r>
    </w:p>
    <w:p w14:paraId="31150000">
      <w:pPr>
        <w:spacing w:after="0" w:line="360" w:lineRule="auto"/>
        <w:ind w:firstLine="709" w:left="0"/>
        <w:jc w:val="both"/>
        <w:rPr>
          <w:rFonts w:ascii="Times New Roman" w:hAnsi="Times New Roman"/>
          <w:sz w:val="24"/>
        </w:rPr>
      </w:pPr>
      <w:r>
        <w:rPr>
          <w:rFonts w:ascii="Times New Roman" w:hAnsi="Times New Roman"/>
          <w:sz w:val="24"/>
        </w:rPr>
        <w:t xml:space="preserve">Организация и проведение подвижных игр с элементами тэг-регби во время активного отдыха и каникул. </w:t>
      </w:r>
    </w:p>
    <w:p w14:paraId="32150000">
      <w:pPr>
        <w:spacing w:after="0" w:line="360" w:lineRule="auto"/>
        <w:ind w:firstLine="709" w:left="0"/>
        <w:jc w:val="both"/>
        <w:rPr>
          <w:rFonts w:ascii="Times New Roman" w:hAnsi="Times New Roman"/>
          <w:sz w:val="24"/>
        </w:rPr>
      </w:pPr>
      <w:r>
        <w:rPr>
          <w:rFonts w:ascii="Times New Roman" w:hAnsi="Times New Roman"/>
          <w:sz w:val="24"/>
        </w:rPr>
        <w:t>Оценка техники осваиваемых упражнений, способы выявления и устранения технических ошибок.</w:t>
      </w:r>
    </w:p>
    <w:p w14:paraId="33150000">
      <w:pPr>
        <w:spacing w:after="0" w:line="360" w:lineRule="auto"/>
        <w:ind w:firstLine="709" w:left="0"/>
        <w:jc w:val="both"/>
        <w:rPr>
          <w:rFonts w:ascii="Times New Roman" w:hAnsi="Times New Roman"/>
          <w:sz w:val="24"/>
        </w:rPr>
      </w:pPr>
      <w:r>
        <w:rPr>
          <w:rFonts w:ascii="Times New Roman" w:hAnsi="Times New Roman"/>
          <w:sz w:val="24"/>
        </w:rPr>
        <w:t>Тестирование уровня физической подготовленности в тэг-регби.</w:t>
      </w:r>
    </w:p>
    <w:p w14:paraId="34150000">
      <w:pPr>
        <w:spacing w:after="0" w:line="360" w:lineRule="auto"/>
        <w:ind w:firstLine="709" w:left="0"/>
        <w:jc w:val="both"/>
        <w:rPr>
          <w:rFonts w:ascii="Times New Roman" w:hAnsi="Times New Roman"/>
          <w:sz w:val="24"/>
        </w:rPr>
      </w:pPr>
      <w:r>
        <w:rPr>
          <w:rFonts w:ascii="Times New Roman" w:hAnsi="Times New Roman"/>
          <w:sz w:val="24"/>
        </w:rPr>
        <w:t>3) Физическое совершенствование.</w:t>
      </w:r>
    </w:p>
    <w:p w14:paraId="35150000">
      <w:pPr>
        <w:spacing w:after="0" w:line="360" w:lineRule="auto"/>
        <w:ind w:firstLine="709" w:left="0"/>
        <w:jc w:val="both"/>
        <w:rPr>
          <w:rFonts w:ascii="Times New Roman" w:hAnsi="Times New Roman"/>
          <w:sz w:val="24"/>
        </w:rPr>
      </w:pPr>
      <w:r>
        <w:rPr>
          <w:rFonts w:ascii="Times New Roman" w:hAnsi="Times New Roman"/>
          <w:sz w:val="24"/>
        </w:rPr>
        <w:t>Комплексы подготовительных и специальных упражнений, формирующих двигательные умения и навыки во время занятий тэг-регби.</w:t>
      </w:r>
    </w:p>
    <w:p w14:paraId="36150000">
      <w:pPr>
        <w:spacing w:after="0" w:line="360" w:lineRule="auto"/>
        <w:ind w:firstLine="709" w:left="0"/>
        <w:jc w:val="both"/>
        <w:rPr>
          <w:rFonts w:ascii="Times New Roman" w:hAnsi="Times New Roman"/>
          <w:sz w:val="24"/>
        </w:rPr>
      </w:pPr>
      <w:r>
        <w:rPr>
          <w:rFonts w:ascii="Times New Roman" w:hAnsi="Times New Roman"/>
          <w:sz w:val="24"/>
        </w:rPr>
        <w:t xml:space="preserve">Подвижные игры (без мяча и с мячом): Перестрелка», «Веселые старты», «Регбийные салки», «Салки с передачей мяча между водящими», «Салки вдвоем», «Салки втроем», «Салки в четверках», «Салки-пятнашки», «Пятнашки с городом», «Колдунчики», «Собачки», «Собачки в квадрате», «Собачки 4 против 2» «Осалить конкретного игрока», «Осаль в цепи последнего», «Штандр регбийным мячом», «Закрой игрока и перехвати передачу», «Пионербол двумя регбийными мячами», «Выполни заданное количество передач», «Ботва», «Регбийные рыбаки и рыбки», «Тэг-регби 3х3 по упрощенным правилам», «Атака города», «Атака города </w:t>
      </w:r>
      <w:r>
        <w:rPr>
          <w:rFonts w:ascii="Times New Roman" w:hAnsi="Times New Roman"/>
          <w:sz w:val="24"/>
        </w:rPr>
        <w:br/>
      </w:r>
      <w:r>
        <w:rPr>
          <w:rFonts w:ascii="Times New Roman" w:hAnsi="Times New Roman"/>
          <w:sz w:val="24"/>
        </w:rPr>
        <w:t>по выбору».</w:t>
      </w:r>
    </w:p>
    <w:p w14:paraId="37150000">
      <w:pPr>
        <w:spacing w:after="0" w:line="360" w:lineRule="auto"/>
        <w:ind w:firstLine="709" w:left="0"/>
        <w:jc w:val="both"/>
        <w:rPr>
          <w:rFonts w:ascii="Times New Roman" w:hAnsi="Times New Roman"/>
          <w:sz w:val="24"/>
        </w:rPr>
      </w:pPr>
      <w:r>
        <w:rPr>
          <w:rFonts w:ascii="Times New Roman" w:hAnsi="Times New Roman"/>
          <w:sz w:val="24"/>
        </w:rPr>
        <w:t>Индивидуальные технические действия:</w:t>
      </w:r>
    </w:p>
    <w:p w14:paraId="38150000">
      <w:pPr>
        <w:spacing w:after="0" w:line="360" w:lineRule="auto"/>
        <w:ind w:firstLine="709" w:left="0"/>
        <w:jc w:val="both"/>
        <w:rPr>
          <w:rFonts w:ascii="Times New Roman" w:hAnsi="Times New Roman"/>
          <w:sz w:val="24"/>
        </w:rPr>
      </w:pPr>
      <w:r>
        <w:rPr>
          <w:rFonts w:ascii="Times New Roman" w:hAnsi="Times New Roman"/>
          <w:sz w:val="24"/>
        </w:rPr>
        <w:t>Техника владения регбийным мячом:</w:t>
      </w:r>
    </w:p>
    <w:p w14:paraId="39150000">
      <w:pPr>
        <w:spacing w:after="0" w:line="360" w:lineRule="auto"/>
        <w:ind w:firstLine="709" w:left="0"/>
        <w:jc w:val="both"/>
        <w:rPr>
          <w:rFonts w:ascii="Times New Roman" w:hAnsi="Times New Roman"/>
          <w:sz w:val="24"/>
        </w:rPr>
      </w:pPr>
      <w:r>
        <w:rPr>
          <w:rFonts w:ascii="Times New Roman" w:hAnsi="Times New Roman"/>
          <w:sz w:val="24"/>
        </w:rPr>
        <w:t>стойки и перемещения;</w:t>
      </w:r>
    </w:p>
    <w:p w14:paraId="3A150000">
      <w:pPr>
        <w:spacing w:after="0" w:line="360" w:lineRule="auto"/>
        <w:ind w:firstLine="709" w:left="0"/>
        <w:jc w:val="both"/>
        <w:rPr>
          <w:rFonts w:ascii="Times New Roman" w:hAnsi="Times New Roman"/>
          <w:sz w:val="24"/>
        </w:rPr>
      </w:pPr>
      <w:r>
        <w:rPr>
          <w:rFonts w:ascii="Times New Roman" w:hAnsi="Times New Roman"/>
          <w:sz w:val="24"/>
        </w:rPr>
        <w:t xml:space="preserve">держание мяча, бег с мячом, розыгрыш мяча, прием мяча, подбор </w:t>
      </w:r>
      <w:r>
        <w:rPr>
          <w:rFonts w:ascii="Times New Roman" w:hAnsi="Times New Roman"/>
          <w:sz w:val="24"/>
        </w:rPr>
        <w:br/>
      </w:r>
      <w:r>
        <w:rPr>
          <w:rFonts w:ascii="Times New Roman" w:hAnsi="Times New Roman"/>
          <w:sz w:val="24"/>
        </w:rPr>
        <w:t xml:space="preserve">и приземление мяча; </w:t>
      </w:r>
    </w:p>
    <w:p w14:paraId="3B150000">
      <w:pPr>
        <w:spacing w:after="0" w:line="360" w:lineRule="auto"/>
        <w:ind w:firstLine="709" w:left="0"/>
        <w:jc w:val="both"/>
        <w:rPr>
          <w:rFonts w:ascii="Times New Roman" w:hAnsi="Times New Roman"/>
          <w:sz w:val="24"/>
        </w:rPr>
      </w:pPr>
      <w:r>
        <w:rPr>
          <w:rFonts w:ascii="Times New Roman" w:hAnsi="Times New Roman"/>
          <w:sz w:val="24"/>
        </w:rPr>
        <w:t xml:space="preserve">финты; </w:t>
      </w:r>
    </w:p>
    <w:p w14:paraId="3C150000">
      <w:pPr>
        <w:spacing w:after="0" w:line="360" w:lineRule="auto"/>
        <w:ind w:firstLine="709" w:left="0"/>
        <w:jc w:val="both"/>
        <w:rPr>
          <w:rFonts w:ascii="Times New Roman" w:hAnsi="Times New Roman"/>
          <w:sz w:val="24"/>
        </w:rPr>
      </w:pPr>
      <w:r>
        <w:rPr>
          <w:rFonts w:ascii="Times New Roman" w:hAnsi="Times New Roman"/>
          <w:sz w:val="24"/>
        </w:rPr>
        <w:t>передвижения с мячом по площадке;</w:t>
      </w:r>
    </w:p>
    <w:p w14:paraId="3D150000">
      <w:pPr>
        <w:spacing w:after="0" w:line="360" w:lineRule="auto"/>
        <w:ind w:firstLine="709" w:left="0"/>
        <w:jc w:val="both"/>
        <w:rPr>
          <w:rFonts w:ascii="Times New Roman" w:hAnsi="Times New Roman"/>
          <w:sz w:val="24"/>
        </w:rPr>
      </w:pPr>
      <w:r>
        <w:rPr>
          <w:rFonts w:ascii="Times New Roman" w:hAnsi="Times New Roman"/>
          <w:sz w:val="24"/>
        </w:rPr>
        <w:t>передачи мяча в парах (сбоку, снизу) стоя на месте и в движении;</w:t>
      </w:r>
    </w:p>
    <w:p w14:paraId="3E150000">
      <w:pPr>
        <w:spacing w:after="0" w:line="360" w:lineRule="auto"/>
        <w:ind w:firstLine="709" w:left="0"/>
        <w:jc w:val="both"/>
        <w:rPr>
          <w:rFonts w:ascii="Times New Roman" w:hAnsi="Times New Roman"/>
          <w:sz w:val="24"/>
        </w:rPr>
      </w:pPr>
      <w:r>
        <w:rPr>
          <w:rFonts w:ascii="Times New Roman" w:hAnsi="Times New Roman"/>
          <w:sz w:val="24"/>
        </w:rPr>
        <w:t>передачи в колоннах с перемещениями;</w:t>
      </w:r>
    </w:p>
    <w:p w14:paraId="3F150000">
      <w:pPr>
        <w:spacing w:after="0" w:line="360" w:lineRule="auto"/>
        <w:ind w:firstLine="709" w:left="0"/>
        <w:jc w:val="both"/>
        <w:rPr>
          <w:rFonts w:ascii="Times New Roman" w:hAnsi="Times New Roman"/>
          <w:sz w:val="24"/>
        </w:rPr>
      </w:pPr>
      <w:r>
        <w:rPr>
          <w:rFonts w:ascii="Times New Roman" w:hAnsi="Times New Roman"/>
          <w:sz w:val="24"/>
        </w:rPr>
        <w:t>передача и ловля высоко летящего мяча;</w:t>
      </w:r>
    </w:p>
    <w:p w14:paraId="40150000">
      <w:pPr>
        <w:spacing w:after="0" w:line="360" w:lineRule="auto"/>
        <w:ind w:firstLine="709" w:left="0"/>
        <w:jc w:val="both"/>
        <w:rPr>
          <w:rFonts w:ascii="Times New Roman" w:hAnsi="Times New Roman"/>
          <w:sz w:val="24"/>
        </w:rPr>
      </w:pPr>
      <w:r>
        <w:rPr>
          <w:rFonts w:ascii="Times New Roman" w:hAnsi="Times New Roman"/>
          <w:sz w:val="24"/>
        </w:rPr>
        <w:t>подбор неподвижного мяча, катящегося мяча.</w:t>
      </w:r>
    </w:p>
    <w:p w14:paraId="41150000">
      <w:pPr>
        <w:spacing w:after="0" w:line="360" w:lineRule="auto"/>
        <w:ind w:firstLine="709" w:left="0"/>
        <w:jc w:val="both"/>
        <w:rPr>
          <w:rFonts w:ascii="Times New Roman" w:hAnsi="Times New Roman"/>
          <w:sz w:val="24"/>
        </w:rPr>
      </w:pPr>
      <w:r>
        <w:rPr>
          <w:rFonts w:ascii="Times New Roman" w:hAnsi="Times New Roman"/>
          <w:sz w:val="24"/>
        </w:rPr>
        <w:t>Тактические взаимодействия:</w:t>
      </w:r>
    </w:p>
    <w:p w14:paraId="42150000">
      <w:pPr>
        <w:spacing w:after="0" w:line="360" w:lineRule="auto"/>
        <w:ind w:firstLine="709" w:left="0"/>
        <w:jc w:val="both"/>
        <w:rPr>
          <w:rFonts w:ascii="Times New Roman" w:hAnsi="Times New Roman"/>
          <w:sz w:val="24"/>
        </w:rPr>
      </w:pPr>
      <w:r>
        <w:rPr>
          <w:rFonts w:ascii="Times New Roman" w:hAnsi="Times New Roman"/>
          <w:sz w:val="24"/>
        </w:rPr>
        <w:t>в парах, в тройках, кресты, забегания, смещения, линия защиты;</w:t>
      </w:r>
    </w:p>
    <w:p w14:paraId="43150000">
      <w:pPr>
        <w:spacing w:after="0" w:line="360" w:lineRule="auto"/>
        <w:ind w:firstLine="709" w:left="0"/>
        <w:jc w:val="both"/>
        <w:rPr>
          <w:rFonts w:ascii="Times New Roman" w:hAnsi="Times New Roman"/>
          <w:sz w:val="24"/>
        </w:rPr>
      </w:pPr>
      <w:r>
        <w:rPr>
          <w:rFonts w:ascii="Times New Roman" w:hAnsi="Times New Roman"/>
          <w:sz w:val="24"/>
        </w:rPr>
        <w:t>тактические действия с учетом игровых амплуа в команде;</w:t>
      </w:r>
    </w:p>
    <w:p w14:paraId="44150000">
      <w:pPr>
        <w:spacing w:after="0" w:line="360" w:lineRule="auto"/>
        <w:ind w:firstLine="709" w:left="0"/>
        <w:jc w:val="both"/>
        <w:rPr>
          <w:rFonts w:ascii="Times New Roman" w:hAnsi="Times New Roman"/>
          <w:sz w:val="24"/>
        </w:rPr>
      </w:pPr>
      <w:r>
        <w:rPr>
          <w:rFonts w:ascii="Times New Roman" w:hAnsi="Times New Roman"/>
          <w:sz w:val="24"/>
        </w:rPr>
        <w:t xml:space="preserve">быстрые переключения в действиях - от нападения к защите и от защиты </w:t>
      </w:r>
      <w:r>
        <w:rPr>
          <w:rFonts w:ascii="Times New Roman" w:hAnsi="Times New Roman"/>
          <w:sz w:val="24"/>
        </w:rPr>
        <w:br/>
      </w:r>
      <w:r>
        <w:rPr>
          <w:rFonts w:ascii="Times New Roman" w:hAnsi="Times New Roman"/>
          <w:sz w:val="24"/>
        </w:rPr>
        <w:t>к нападению.</w:t>
      </w:r>
      <w:r>
        <w:rPr>
          <w:rFonts w:ascii="Times New Roman" w:hAnsi="Times New Roman"/>
          <w:color w:val="0070C0"/>
          <w:sz w:val="24"/>
        </w:rPr>
        <w:t xml:space="preserve"> </w:t>
      </w:r>
    </w:p>
    <w:p w14:paraId="45150000">
      <w:pPr>
        <w:spacing w:after="0" w:line="360" w:lineRule="auto"/>
        <w:ind w:firstLine="709" w:left="0"/>
        <w:jc w:val="both"/>
        <w:rPr>
          <w:rFonts w:ascii="Times New Roman" w:hAnsi="Times New Roman"/>
          <w:sz w:val="24"/>
        </w:rPr>
      </w:pPr>
      <w:r>
        <w:rPr>
          <w:rFonts w:ascii="Times New Roman" w:hAnsi="Times New Roman"/>
          <w:sz w:val="24"/>
        </w:rPr>
        <w:t xml:space="preserve">Учебные игры в тэг-регби </w:t>
      </w:r>
      <w:r>
        <w:rPr>
          <w:rFonts w:ascii="Times New Roman" w:hAnsi="Times New Roman"/>
          <w:color w:val="000000"/>
          <w:sz w:val="24"/>
        </w:rPr>
        <w:t>по упрощенным правилам.</w:t>
      </w:r>
    </w:p>
    <w:p w14:paraId="4615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w:t>
      </w:r>
      <w:r>
        <w:rPr>
          <w:rFonts w:ascii="Times New Roman" w:hAnsi="Times New Roman"/>
          <w:sz w:val="24"/>
        </w:rPr>
        <w:t>4.7.</w:t>
      </w:r>
      <w:r>
        <w:rPr>
          <w:rFonts w:ascii="Times New Roman" w:hAnsi="Times New Roman"/>
          <w:color w:val="000000"/>
          <w:sz w:val="24"/>
        </w:rPr>
        <w:t> Содержание модуля «Тэг-регби» направлено на достижение обучающимися личностных, метапредметных и предметных результатов обучения.</w:t>
      </w:r>
    </w:p>
    <w:p w14:paraId="4715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w:t>
      </w:r>
      <w:r>
        <w:rPr>
          <w:rFonts w:ascii="Times New Roman" w:hAnsi="Times New Roman"/>
          <w:sz w:val="24"/>
        </w:rPr>
        <w:t>4.7.1. </w:t>
      </w:r>
      <w:r>
        <w:rPr>
          <w:rFonts w:ascii="Times New Roman" w:hAnsi="Times New Roman"/>
          <w:color w:val="000000"/>
          <w:sz w:val="24"/>
        </w:rPr>
        <w:t>При изучении модуля «Тэг-регби» на уровне начального общего образования у обучающихся будут сформированы следующие личностные результаты:</w:t>
      </w:r>
    </w:p>
    <w:p w14:paraId="48150000">
      <w:pPr>
        <w:spacing w:after="0" w:line="360" w:lineRule="auto"/>
        <w:ind w:firstLine="709" w:left="0"/>
        <w:contextualSpacing w:val="1"/>
        <w:jc w:val="both"/>
        <w:rPr>
          <w:rFonts w:ascii="Times New Roman" w:hAnsi="Times New Roman"/>
          <w:sz w:val="24"/>
        </w:rPr>
      </w:pPr>
      <w:r>
        <w:rPr>
          <w:rFonts w:ascii="Times New Roman" w:hAnsi="Times New Roman"/>
          <w:sz w:val="24"/>
        </w:rPr>
        <w:t xml:space="preserve">проявление уважительного отношения к сверстникам, культуры общения </w:t>
      </w:r>
      <w:r>
        <w:rPr>
          <w:rFonts w:ascii="Times New Roman" w:hAnsi="Times New Roman"/>
          <w:sz w:val="24"/>
        </w:rPr>
        <w:br/>
      </w:r>
      <w:r>
        <w:rPr>
          <w:rFonts w:ascii="Times New Roman" w:hAnsi="Times New Roman"/>
          <w:sz w:val="24"/>
        </w:rPr>
        <w:t xml:space="preserve">и взаимодействия в достижении общих целей при совместной деятельности </w:t>
      </w:r>
      <w:r>
        <w:rPr>
          <w:rFonts w:ascii="Times New Roman" w:hAnsi="Times New Roman"/>
          <w:sz w:val="24"/>
        </w:rPr>
        <w:br/>
      </w:r>
      <w:r>
        <w:rPr>
          <w:rFonts w:ascii="Times New Roman" w:hAnsi="Times New Roman"/>
          <w:sz w:val="24"/>
        </w:rPr>
        <w:t xml:space="preserve">в процессе занятий физической культурой, игровой и соревновательной деятельности по тэг-регби на принципах </w:t>
      </w:r>
      <w:r>
        <w:rPr>
          <w:rFonts w:ascii="Times New Roman" w:hAnsi="Times New Roman"/>
          <w:color w:val="000000"/>
          <w:sz w:val="24"/>
        </w:rPr>
        <w:t>доброжелательности и взаимопомощи;</w:t>
      </w:r>
    </w:p>
    <w:p w14:paraId="49150000">
      <w:pPr>
        <w:spacing w:after="0" w:line="360" w:lineRule="auto"/>
        <w:ind w:firstLine="709" w:left="0"/>
        <w:jc w:val="both"/>
        <w:rPr>
          <w:rFonts w:ascii="Times New Roman" w:hAnsi="Times New Roman"/>
          <w:sz w:val="24"/>
        </w:rPr>
      </w:pPr>
      <w:r>
        <w:rPr>
          <w:rFonts w:ascii="Times New Roman" w:hAnsi="Times New Roman"/>
          <w:color w:val="000000"/>
          <w:sz w:val="24"/>
        </w:rPr>
        <w:t>проявление положительных качеств личности и управление своими эмоциями в различных (нестандартных) ситуациях и условиях,</w:t>
      </w:r>
      <w:r>
        <w:rPr>
          <w:rFonts w:ascii="Times New Roman" w:hAnsi="Times New Roman"/>
          <w:sz w:val="24"/>
        </w:rPr>
        <w:t xml:space="preserve"> умение не создавать конфликтов и находить выходы из спорных ситуаций;</w:t>
      </w:r>
    </w:p>
    <w:p w14:paraId="4A150000">
      <w:pPr>
        <w:spacing w:after="0" w:line="360" w:lineRule="auto"/>
        <w:ind w:firstLine="709" w:left="0"/>
        <w:jc w:val="both"/>
        <w:rPr>
          <w:rFonts w:ascii="Times New Roman" w:hAnsi="Times New Roman"/>
          <w:sz w:val="24"/>
        </w:rPr>
      </w:pPr>
      <w:r>
        <w:rPr>
          <w:rFonts w:ascii="Times New Roman" w:hAnsi="Times New Roman"/>
          <w:color w:val="000000"/>
          <w:sz w:val="24"/>
        </w:rPr>
        <w:t>осознание значимости ценностей регби: единство, солидарность, уважение, дисциплина</w:t>
      </w:r>
      <w:r>
        <w:rPr>
          <w:rFonts w:ascii="Times New Roman" w:hAnsi="Times New Roman"/>
          <w:sz w:val="24"/>
        </w:rPr>
        <w:t xml:space="preserve">, </w:t>
      </w:r>
      <w:r>
        <w:rPr>
          <w:rFonts w:ascii="Times New Roman" w:hAnsi="Times New Roman"/>
          <w:color w:val="000000"/>
          <w:sz w:val="24"/>
        </w:rPr>
        <w:t>трудолюбие и упорство в достижении поставленных целей н</w:t>
      </w:r>
      <w:r>
        <w:rPr>
          <w:rFonts w:ascii="Times New Roman" w:hAnsi="Times New Roman"/>
          <w:sz w:val="24"/>
        </w:rPr>
        <w:t>а основе представлений о нравственных нормах, социальной справедливости и свободе;</w:t>
      </w:r>
    </w:p>
    <w:p w14:paraId="4B150000">
      <w:pPr>
        <w:spacing w:after="0" w:line="360" w:lineRule="auto"/>
        <w:ind w:firstLine="709" w:left="0"/>
        <w:jc w:val="both"/>
        <w:rPr>
          <w:rFonts w:ascii="Times New Roman" w:hAnsi="Times New Roman"/>
          <w:sz w:val="24"/>
        </w:rPr>
      </w:pPr>
      <w:r>
        <w:rPr>
          <w:rFonts w:ascii="Times New Roman" w:hAnsi="Times New Roman"/>
          <w:sz w:val="24"/>
        </w:rPr>
        <w:t>способность</w:t>
      </w:r>
      <w:r>
        <w:rPr>
          <w:rFonts w:ascii="Times New Roman" w:hAnsi="Times New Roman"/>
          <w:color w:val="000000"/>
          <w:sz w:val="24"/>
        </w:rPr>
        <w:t xml:space="preserve"> самостоятельного принятия решений и командного игрового взаимодействия;</w:t>
      </w:r>
    </w:p>
    <w:p w14:paraId="4C150000">
      <w:pPr>
        <w:spacing w:after="0" w:line="360" w:lineRule="auto"/>
        <w:ind w:firstLine="709" w:left="0"/>
        <w:jc w:val="both"/>
        <w:rPr>
          <w:rFonts w:ascii="Times New Roman" w:hAnsi="Times New Roman"/>
          <w:sz w:val="24"/>
        </w:rPr>
      </w:pPr>
      <w:r>
        <w:rPr>
          <w:rFonts w:ascii="Times New Roman" w:hAnsi="Times New Roman"/>
          <w:sz w:val="24"/>
        </w:rPr>
        <w:t xml:space="preserve">способность принимать и осваивать социальную роль обучающегося, развитие мотивов учебной деятельности, </w:t>
      </w:r>
      <w:r>
        <w:rPr>
          <w:rFonts w:ascii="Times New Roman" w:hAnsi="Times New Roman"/>
          <w:color w:val="000000"/>
          <w:sz w:val="24"/>
        </w:rPr>
        <w:t xml:space="preserve">стремление к познанию и творчеству, </w:t>
      </w:r>
      <w:r>
        <w:rPr>
          <w:rFonts w:ascii="Times New Roman" w:hAnsi="Times New Roman"/>
          <w:sz w:val="24"/>
        </w:rPr>
        <w:t>эстетическим потребностям;</w:t>
      </w:r>
    </w:p>
    <w:p w14:paraId="4D15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оказание бескорыстной помощи своим сверстникам, нахождение с ними общего языка и общих интересов;</w:t>
      </w:r>
    </w:p>
    <w:p w14:paraId="4E150000">
      <w:pPr>
        <w:spacing w:after="0" w:line="360" w:lineRule="auto"/>
        <w:ind w:firstLine="709" w:left="0"/>
        <w:jc w:val="both"/>
        <w:rPr>
          <w:rFonts w:ascii="Times New Roman" w:hAnsi="Times New Roman"/>
          <w:sz w:val="24"/>
        </w:rPr>
      </w:pPr>
      <w:r>
        <w:rPr>
          <w:rFonts w:ascii="Times New Roman" w:hAnsi="Times New Roman"/>
          <w:color w:val="000000"/>
          <w:sz w:val="24"/>
        </w:rPr>
        <w:t>п</w:t>
      </w:r>
      <w:r>
        <w:rPr>
          <w:rFonts w:ascii="Times New Roman" w:hAnsi="Times New Roman"/>
          <w:sz w:val="24"/>
        </w:rPr>
        <w:t xml:space="preserve">онимание установки на безопасный, здоровый образ жизни, наличие мотивации к творческому труду, работе на результат, бережному отношению </w:t>
      </w:r>
      <w:r>
        <w:rPr>
          <w:rFonts w:ascii="Times New Roman" w:hAnsi="Times New Roman"/>
          <w:sz w:val="24"/>
        </w:rPr>
        <w:br/>
      </w:r>
      <w:r>
        <w:rPr>
          <w:rFonts w:ascii="Times New Roman" w:hAnsi="Times New Roman"/>
          <w:sz w:val="24"/>
        </w:rPr>
        <w:t>к материальным и духовным ценностям.</w:t>
      </w:r>
    </w:p>
    <w:p w14:paraId="4F15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w:t>
      </w:r>
      <w:r>
        <w:rPr>
          <w:rFonts w:ascii="Times New Roman" w:hAnsi="Times New Roman"/>
          <w:sz w:val="24"/>
        </w:rPr>
        <w:t>4.7.2. </w:t>
      </w:r>
      <w:r>
        <w:rPr>
          <w:rFonts w:ascii="Times New Roman" w:hAnsi="Times New Roman"/>
          <w:color w:val="000000"/>
          <w:sz w:val="24"/>
        </w:rPr>
        <w:t>При изучении модуля «Тэг-регби» на уровне начального общего образования у обучающихся будут сформированы следующие метапредметные результаты:</w:t>
      </w:r>
    </w:p>
    <w:p w14:paraId="50150000">
      <w:pPr>
        <w:spacing w:after="0" w:line="360" w:lineRule="auto"/>
        <w:ind w:firstLine="709" w:left="0"/>
        <w:jc w:val="both"/>
        <w:rPr>
          <w:rFonts w:ascii="Times New Roman" w:hAnsi="Times New Roman"/>
          <w:sz w:val="24"/>
        </w:rPr>
      </w:pPr>
      <w:r>
        <w:rPr>
          <w:rFonts w:ascii="Times New Roman" w:hAnsi="Times New Roman"/>
          <w:sz w:val="24"/>
        </w:rPr>
        <w:t>восприятие тэг-регби как средства организации здорового образа жизни, профилактики вредных привычек и ассоциального поведения;</w:t>
      </w:r>
    </w:p>
    <w:p w14:paraId="51150000">
      <w:pPr>
        <w:spacing w:after="0" w:line="360" w:lineRule="auto"/>
        <w:ind w:firstLine="709" w:left="0"/>
        <w:jc w:val="both"/>
        <w:rPr>
          <w:rFonts w:ascii="Times New Roman" w:hAnsi="Times New Roman"/>
          <w:sz w:val="24"/>
        </w:rPr>
      </w:pPr>
      <w:r>
        <w:rPr>
          <w:rFonts w:ascii="Times New Roman" w:hAnsi="Times New Roman"/>
          <w:sz w:val="24"/>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14:paraId="52150000">
      <w:pPr>
        <w:spacing w:after="0" w:line="360" w:lineRule="auto"/>
        <w:ind w:firstLine="709" w:left="0"/>
        <w:jc w:val="both"/>
        <w:rPr>
          <w:rFonts w:ascii="Times New Roman" w:hAnsi="Times New Roman"/>
          <w:sz w:val="24"/>
        </w:rPr>
      </w:pPr>
      <w:r>
        <w:rPr>
          <w:rFonts w:ascii="Times New Roman" w:hAnsi="Times New Roman"/>
          <w:sz w:val="24"/>
        </w:rPr>
        <w:t xml:space="preserve">добросовестное выполнение учебных заданий, осознанное стремление </w:t>
      </w:r>
      <w:r>
        <w:rPr>
          <w:rFonts w:ascii="Times New Roman" w:hAnsi="Times New Roman"/>
          <w:sz w:val="24"/>
        </w:rPr>
        <w:br/>
      </w:r>
      <w:r>
        <w:rPr>
          <w:rFonts w:ascii="Times New Roman" w:hAnsi="Times New Roman"/>
          <w:sz w:val="24"/>
        </w:rPr>
        <w:t>к освоению новых знаний и умений, качественно повышающих результативность выполнения заданий по тэг-регби;</w:t>
      </w:r>
    </w:p>
    <w:p w14:paraId="53150000">
      <w:pPr>
        <w:spacing w:after="0" w:line="360" w:lineRule="auto"/>
        <w:ind w:firstLine="709" w:left="0"/>
        <w:jc w:val="both"/>
        <w:rPr>
          <w:rFonts w:ascii="Times New Roman" w:hAnsi="Times New Roman"/>
          <w:sz w:val="24"/>
        </w:rPr>
      </w:pPr>
      <w:r>
        <w:rPr>
          <w:rFonts w:ascii="Times New Roman" w:hAnsi="Times New Roman"/>
          <w:sz w:val="24"/>
        </w:rPr>
        <w:t xml:space="preserve">определение общей цели и путей ее достижения, умение договариваться </w:t>
      </w:r>
      <w:r>
        <w:rPr>
          <w:rFonts w:ascii="Times New Roman" w:hAnsi="Times New Roman"/>
          <w:sz w:val="24"/>
        </w:rPr>
        <w:br/>
      </w:r>
      <w:r>
        <w:rPr>
          <w:rFonts w:ascii="Times New Roman" w:hAnsi="Times New Roman"/>
          <w:sz w:val="24"/>
        </w:rPr>
        <w:t xml:space="preserve">о распределении функций в учебной, игровой и соревновательной деятельности, </w:t>
      </w:r>
      <w:r>
        <w:rPr>
          <w:rFonts w:ascii="Times New Roman" w:hAnsi="Times New Roman"/>
          <w:sz w:val="24"/>
        </w:rPr>
        <w:br/>
      </w:r>
      <w:r>
        <w:rPr>
          <w:rFonts w:ascii="Times New Roman" w:hAnsi="Times New Roman"/>
          <w:sz w:val="24"/>
        </w:rPr>
        <w:t>по тэг-регби;</w:t>
      </w:r>
    </w:p>
    <w:p w14:paraId="54150000">
      <w:pPr>
        <w:spacing w:after="0" w:line="360" w:lineRule="auto"/>
        <w:ind w:firstLine="709" w:left="0"/>
        <w:jc w:val="both"/>
        <w:rPr>
          <w:rFonts w:ascii="Times New Roman" w:hAnsi="Times New Roman"/>
          <w:sz w:val="24"/>
        </w:rPr>
      </w:pPr>
      <w:r>
        <w:rPr>
          <w:rFonts w:ascii="Times New Roman" w:hAnsi="Times New Roman"/>
          <w:sz w:val="24"/>
        </w:rPr>
        <w:t xml:space="preserve">умение планировать, контролировать и оценивать учебные действия, </w:t>
      </w:r>
      <w:r>
        <w:rPr>
          <w:rFonts w:ascii="Times New Roman" w:hAnsi="Times New Roman"/>
          <w:color w:val="000000"/>
          <w:sz w:val="24"/>
        </w:rPr>
        <w:t xml:space="preserve">собственную деятельность, </w:t>
      </w:r>
      <w:r>
        <w:rPr>
          <w:rFonts w:ascii="Times New Roman" w:hAnsi="Times New Roman"/>
          <w:sz w:val="24"/>
        </w:rPr>
        <w:t>определять наиболее эффективные способы достижения результата в учебной и игровой деятельности;</w:t>
      </w:r>
    </w:p>
    <w:p w14:paraId="55150000">
      <w:pPr>
        <w:spacing w:after="0" w:line="360" w:lineRule="auto"/>
        <w:ind w:firstLine="709" w:left="0"/>
        <w:jc w:val="both"/>
        <w:rPr>
          <w:rFonts w:ascii="Times New Roman" w:hAnsi="Times New Roman"/>
          <w:sz w:val="24"/>
        </w:rPr>
      </w:pPr>
      <w:r>
        <w:rPr>
          <w:rFonts w:ascii="Times New Roman" w:hAnsi="Times New Roman"/>
          <w:color w:val="000000"/>
          <w:sz w:val="24"/>
        </w:rPr>
        <w:t xml:space="preserve">способность организации самостоятельной деятельности с учетом требований </w:t>
      </w:r>
      <w:r>
        <w:rPr>
          <w:rFonts w:ascii="Times New Roman" w:hAnsi="Times New Roman"/>
          <w:color w:val="000000"/>
          <w:sz w:val="24"/>
        </w:rPr>
        <w:br/>
      </w:r>
      <w:r>
        <w:rPr>
          <w:rFonts w:ascii="Times New Roman" w:hAnsi="Times New Roman"/>
          <w:color w:val="000000"/>
          <w:sz w:val="24"/>
        </w:rPr>
        <w:t>ее безопасности, сохранности инвентаря и оборудования, организации места занятий.</w:t>
      </w:r>
    </w:p>
    <w:p w14:paraId="5615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w:t>
      </w:r>
      <w:r>
        <w:rPr>
          <w:rFonts w:ascii="Times New Roman" w:hAnsi="Times New Roman"/>
          <w:sz w:val="24"/>
        </w:rPr>
        <w:t>4.7.3. </w:t>
      </w:r>
      <w:r>
        <w:rPr>
          <w:rFonts w:ascii="Times New Roman" w:hAnsi="Times New Roman"/>
          <w:color w:val="000000"/>
          <w:sz w:val="24"/>
        </w:rPr>
        <w:t>При изучении модуля «Тэг-регби» на уровне начального общего образования у обучающихся будут сформированы следующие предметные результаты:</w:t>
      </w:r>
    </w:p>
    <w:p w14:paraId="57150000">
      <w:pPr>
        <w:spacing w:after="0" w:line="360" w:lineRule="auto"/>
        <w:ind w:firstLine="709" w:left="0"/>
        <w:jc w:val="both"/>
        <w:rPr>
          <w:rFonts w:ascii="Times New Roman" w:hAnsi="Times New Roman"/>
          <w:sz w:val="24"/>
        </w:rPr>
      </w:pPr>
      <w:r>
        <w:rPr>
          <w:rFonts w:ascii="Times New Roman" w:hAnsi="Times New Roman"/>
          <w:sz w:val="24"/>
        </w:rPr>
        <w:t>знания истории и развития регби, положительного их влияния на укрепление мира и дружбы между народами;</w:t>
      </w:r>
    </w:p>
    <w:p w14:paraId="58150000">
      <w:pPr>
        <w:spacing w:after="0" w:line="360" w:lineRule="auto"/>
        <w:ind w:firstLine="709" w:left="0"/>
        <w:contextualSpacing w:val="1"/>
        <w:jc w:val="both"/>
        <w:rPr>
          <w:rFonts w:ascii="Times New Roman" w:hAnsi="Times New Roman"/>
          <w:sz w:val="24"/>
        </w:rPr>
      </w:pPr>
      <w:r>
        <w:rPr>
          <w:rFonts w:ascii="Times New Roman" w:hAnsi="Times New Roman"/>
          <w:sz w:val="24"/>
        </w:rPr>
        <w:t>понимание значения занятий тэг-регби как средства укрепления здоровья, закаливания, воспитания физических качеств человека и профилактикой вредных привычек;</w:t>
      </w:r>
    </w:p>
    <w:p w14:paraId="59150000">
      <w:pPr>
        <w:spacing w:after="0" w:line="360" w:lineRule="auto"/>
        <w:ind w:firstLine="709" w:left="0"/>
        <w:jc w:val="both"/>
        <w:rPr>
          <w:rFonts w:ascii="Times New Roman" w:hAnsi="Times New Roman"/>
          <w:strike w:val="1"/>
          <w:sz w:val="24"/>
        </w:rPr>
      </w:pPr>
      <w:r>
        <w:rPr>
          <w:rFonts w:ascii="Times New Roman" w:hAnsi="Times New Roman"/>
          <w:sz w:val="24"/>
        </w:rPr>
        <w:t>способность организовывать самостоятельные занятия по формированию культуры движений, подбирать упражнения различной направленности;</w:t>
      </w:r>
    </w:p>
    <w:p w14:paraId="5A150000">
      <w:pPr>
        <w:spacing w:after="0" w:line="360" w:lineRule="auto"/>
        <w:ind w:firstLine="709" w:left="0"/>
        <w:jc w:val="both"/>
        <w:rPr>
          <w:rFonts w:ascii="Times New Roman" w:hAnsi="Times New Roman"/>
          <w:sz w:val="24"/>
        </w:rPr>
      </w:pPr>
      <w:r>
        <w:rPr>
          <w:rFonts w:ascii="Times New Roman" w:hAnsi="Times New Roman"/>
          <w:sz w:val="24"/>
        </w:rPr>
        <w:t>способность вести наблюдения за динамикой показателей физического развития, объективно оценивать их;</w:t>
      </w:r>
    </w:p>
    <w:p w14:paraId="5B150000">
      <w:pPr>
        <w:spacing w:after="0" w:line="360" w:lineRule="auto"/>
        <w:ind w:firstLine="709" w:left="0"/>
        <w:jc w:val="both"/>
        <w:rPr>
          <w:rFonts w:ascii="Times New Roman" w:hAnsi="Times New Roman"/>
          <w:sz w:val="24"/>
        </w:rPr>
      </w:pPr>
      <w:r>
        <w:rPr>
          <w:rFonts w:ascii="Times New Roman" w:hAnsi="Times New Roman"/>
          <w:sz w:val="24"/>
        </w:rPr>
        <w:t xml:space="preserve">способность интересно и доступно излагать знания о физической культуре </w:t>
      </w:r>
      <w:r>
        <w:rPr>
          <w:rFonts w:ascii="Times New Roman" w:hAnsi="Times New Roman"/>
          <w:sz w:val="24"/>
        </w:rPr>
        <w:br/>
      </w:r>
      <w:r>
        <w:rPr>
          <w:rFonts w:ascii="Times New Roman" w:hAnsi="Times New Roman"/>
          <w:sz w:val="24"/>
        </w:rPr>
        <w:t>и тэг-регби, грамотно пользоваться понятийным аппаратом;</w:t>
      </w:r>
    </w:p>
    <w:p w14:paraId="5C150000">
      <w:pPr>
        <w:spacing w:after="0" w:line="360" w:lineRule="auto"/>
        <w:ind w:firstLine="709" w:left="0"/>
        <w:jc w:val="both"/>
        <w:rPr>
          <w:rFonts w:ascii="Times New Roman" w:hAnsi="Times New Roman"/>
          <w:sz w:val="24"/>
        </w:rPr>
      </w:pPr>
      <w:r>
        <w:rPr>
          <w:rFonts w:ascii="Times New Roman" w:hAnsi="Times New Roman"/>
          <w:sz w:val="24"/>
        </w:rPr>
        <w:t>способность осуществлять судейство соревнований по тэг-регби, владеть информационными жестами судьи.</w:t>
      </w:r>
    </w:p>
    <w:p w14:paraId="5D150000">
      <w:pPr>
        <w:spacing w:after="0" w:line="360" w:lineRule="auto"/>
        <w:ind w:firstLine="709" w:left="0"/>
        <w:jc w:val="both"/>
        <w:rPr>
          <w:rFonts w:ascii="Times New Roman" w:hAnsi="Times New Roman"/>
          <w:sz w:val="24"/>
        </w:rPr>
      </w:pPr>
      <w:r>
        <w:rPr>
          <w:rFonts w:ascii="Times New Roman" w:hAnsi="Times New Roman"/>
          <w:sz w:val="24"/>
        </w:rPr>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14:paraId="5E150000">
      <w:pPr>
        <w:spacing w:after="0" w:line="360" w:lineRule="auto"/>
        <w:ind w:firstLine="709" w:left="0"/>
        <w:jc w:val="both"/>
        <w:rPr>
          <w:rFonts w:ascii="Times New Roman" w:hAnsi="Times New Roman"/>
          <w:sz w:val="24"/>
        </w:rPr>
      </w:pPr>
      <w:r>
        <w:rPr>
          <w:rFonts w:ascii="Times New Roman" w:hAnsi="Times New Roman"/>
          <w:sz w:val="24"/>
        </w:rPr>
        <w:t xml:space="preserve">умение выполнять физические упражнения для развития физических качеств, освоения технических действий в тэг-регби, применять их в игровой </w:t>
      </w:r>
      <w:r>
        <w:rPr>
          <w:rFonts w:ascii="Times New Roman" w:hAnsi="Times New Roman"/>
          <w:sz w:val="24"/>
        </w:rPr>
        <w:br/>
      </w:r>
      <w:r>
        <w:rPr>
          <w:rFonts w:ascii="Times New Roman" w:hAnsi="Times New Roman"/>
          <w:sz w:val="24"/>
        </w:rPr>
        <w:t>и соревновательной деятельности;</w:t>
      </w:r>
    </w:p>
    <w:p w14:paraId="5F150000">
      <w:pPr>
        <w:spacing w:after="0" w:line="360" w:lineRule="auto"/>
        <w:ind w:firstLine="709" w:left="0"/>
        <w:contextualSpacing w:val="1"/>
        <w:jc w:val="both"/>
        <w:rPr>
          <w:rFonts w:ascii="Times New Roman" w:hAnsi="Times New Roman"/>
          <w:sz w:val="24"/>
        </w:rPr>
      </w:pPr>
      <w:r>
        <w:rPr>
          <w:rFonts w:ascii="Times New Roman" w:hAnsi="Times New Roman"/>
          <w:sz w:val="24"/>
        </w:rPr>
        <w:t>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14:paraId="60150000">
      <w:pPr>
        <w:spacing w:after="0" w:line="360" w:lineRule="auto"/>
        <w:ind w:firstLine="709" w:left="0"/>
        <w:jc w:val="both"/>
        <w:rPr>
          <w:rFonts w:ascii="Times New Roman" w:hAnsi="Times New Roman"/>
          <w:sz w:val="24"/>
        </w:rPr>
      </w:pPr>
      <w:r>
        <w:rPr>
          <w:rFonts w:ascii="Times New Roman" w:hAnsi="Times New Roman"/>
          <w:sz w:val="24"/>
        </w:rPr>
        <w:t xml:space="preserve">способность проводить самостоятельные занятия по освоению новых двигательных действий и развитию основных физических качеств, контролировать </w:t>
      </w:r>
      <w:r>
        <w:rPr>
          <w:rFonts w:ascii="Times New Roman" w:hAnsi="Times New Roman"/>
          <w:sz w:val="24"/>
        </w:rPr>
        <w:br/>
      </w:r>
      <w:r>
        <w:rPr>
          <w:rFonts w:ascii="Times New Roman" w:hAnsi="Times New Roman"/>
          <w:sz w:val="24"/>
        </w:rPr>
        <w:t>и анализировать эффективность этих занятий.</w:t>
      </w:r>
    </w:p>
    <w:p w14:paraId="61150000">
      <w:pPr>
        <w:spacing w:after="0" w:line="360" w:lineRule="auto"/>
        <w:ind w:firstLine="709" w:left="0"/>
        <w:contextualSpacing w:val="1"/>
        <w:jc w:val="both"/>
        <w:rPr>
          <w:rFonts w:ascii="Times New Roman" w:hAnsi="Times New Roman"/>
          <w:sz w:val="24"/>
        </w:rPr>
      </w:pPr>
      <w:r>
        <w:rPr>
          <w:rFonts w:ascii="Times New Roman" w:hAnsi="Times New Roman"/>
          <w:sz w:val="24"/>
        </w:rPr>
        <w:t xml:space="preserve">знание основ организации самостоятельных занятий тэг-регби </w:t>
      </w:r>
      <w:r>
        <w:rPr>
          <w:rFonts w:ascii="Times New Roman" w:hAnsi="Times New Roman"/>
          <w:sz w:val="24"/>
        </w:rPr>
        <w:br/>
      </w:r>
      <w:r>
        <w:rPr>
          <w:rFonts w:ascii="Times New Roman" w:hAnsi="Times New Roman"/>
          <w:sz w:val="24"/>
        </w:rPr>
        <w:t>со сверстниками, организации и проведения со сверстниками подвижных игр средствами тэг-регби;</w:t>
      </w:r>
    </w:p>
    <w:p w14:paraId="62150000">
      <w:pPr>
        <w:spacing w:after="0" w:line="360" w:lineRule="auto"/>
        <w:ind w:firstLine="709" w:left="0"/>
        <w:jc w:val="both"/>
        <w:rPr>
          <w:rFonts w:ascii="Times New Roman" w:hAnsi="Times New Roman"/>
          <w:sz w:val="24"/>
        </w:rPr>
      </w:pPr>
      <w:r>
        <w:rPr>
          <w:rFonts w:ascii="Times New Roman" w:hAnsi="Times New Roman"/>
          <w:sz w:val="24"/>
        </w:rPr>
        <w:t xml:space="preserve">умение максимально проявлять физические способности (качества) </w:t>
      </w:r>
      <w:r>
        <w:rPr>
          <w:rFonts w:ascii="Times New Roman" w:hAnsi="Times New Roman"/>
          <w:sz w:val="24"/>
        </w:rPr>
        <w:br/>
      </w:r>
      <w:r>
        <w:rPr>
          <w:rFonts w:ascii="Times New Roman" w:hAnsi="Times New Roman"/>
          <w:sz w:val="24"/>
        </w:rPr>
        <w:t xml:space="preserve">при выполнении тестовых упражнений уровня физической подготовленности </w:t>
      </w:r>
      <w:r>
        <w:rPr>
          <w:rFonts w:ascii="Times New Roman" w:hAnsi="Times New Roman"/>
          <w:sz w:val="24"/>
        </w:rPr>
        <w:br/>
      </w:r>
      <w:r>
        <w:rPr>
          <w:rFonts w:ascii="Times New Roman" w:hAnsi="Times New Roman"/>
          <w:sz w:val="24"/>
        </w:rPr>
        <w:t>в тэг-регби.</w:t>
      </w:r>
    </w:p>
    <w:p w14:paraId="6315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167.4.5. Модуль «Плавание».</w:t>
      </w:r>
    </w:p>
    <w:p w14:paraId="6415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167.4.5.1. </w:t>
      </w:r>
      <w:r>
        <w:rPr>
          <w:rFonts w:ascii="Times New Roman" w:hAnsi="Times New Roman"/>
          <w:sz w:val="24"/>
        </w:rPr>
        <w:t xml:space="preserve">Пояснительная записка </w:t>
      </w:r>
      <w:r>
        <w:rPr>
          <w:rFonts w:ascii="Times New Roman" w:hAnsi="Times New Roman"/>
          <w:color w:val="000000"/>
          <w:sz w:val="24"/>
        </w:rPr>
        <w:t>модуля «Плавание».</w:t>
      </w:r>
    </w:p>
    <w:p w14:paraId="6515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Модуль «Плавание» </w:t>
      </w:r>
      <w:r>
        <w:rPr>
          <w:rFonts w:ascii="Times New Roman" w:hAnsi="Times New Roman"/>
          <w:sz w:val="24"/>
        </w:rPr>
        <w:t xml:space="preserve">(далее – модуль по плаванию, плавание) </w:t>
      </w:r>
      <w:r>
        <w:rPr>
          <w:rFonts w:ascii="Times New Roman" w:hAnsi="Times New Roman"/>
          <w:color w:val="000000"/>
          <w:sz w:val="24"/>
        </w:rPr>
        <w:t xml:space="preserve">на уровне начального общего образования разработан для обучающихся 2 </w:t>
      </w:r>
      <w:r>
        <w:rPr>
          <w:rFonts w:ascii="Times New Roman" w:hAnsi="Times New Roman"/>
          <w:sz w:val="24"/>
        </w:rPr>
        <w:t>-</w:t>
      </w:r>
      <w:r>
        <w:rPr>
          <w:rFonts w:ascii="Times New Roman" w:hAnsi="Times New Roman"/>
          <w:color w:val="000000"/>
          <w:sz w:val="24"/>
        </w:rPr>
        <w:t xml:space="preserve"> 4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w:t>
      </w:r>
      <w:r>
        <w:rPr>
          <w:rFonts w:ascii="Times New Roman" w:hAnsi="Times New Roman"/>
          <w:sz w:val="24"/>
        </w:rPr>
        <w:t xml:space="preserve">спортивно-ориентированных форм, </w:t>
      </w:r>
      <w:r>
        <w:rPr>
          <w:rFonts w:ascii="Times New Roman" w:hAnsi="Times New Roman"/>
          <w:color w:val="000000"/>
          <w:sz w:val="24"/>
        </w:rPr>
        <w:t xml:space="preserve">средств и методов </w:t>
      </w:r>
      <w:r>
        <w:rPr>
          <w:rFonts w:ascii="Times New Roman" w:hAnsi="Times New Roman"/>
          <w:sz w:val="24"/>
        </w:rPr>
        <w:t>обучения по различным видам спорта.</w:t>
      </w:r>
    </w:p>
    <w:p w14:paraId="6615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 </w:t>
      </w:r>
      <w:r>
        <w:rPr>
          <w:rFonts w:ascii="Times New Roman" w:hAnsi="Times New Roman"/>
          <w:color w:val="000000"/>
          <w:sz w:val="24"/>
        </w:rPr>
        <w:br/>
      </w:r>
      <w:r>
        <w:rPr>
          <w:rFonts w:ascii="Times New Roman" w:hAnsi="Times New Roman"/>
          <w:color w:val="000000"/>
          <w:sz w:val="24"/>
        </w:rPr>
        <w:t>и предотвращает несчастные случаи при нахождении его в водной среде.</w:t>
      </w:r>
    </w:p>
    <w:p w14:paraId="67150000">
      <w:pPr>
        <w:tabs>
          <w:tab w:leader="none" w:pos="1620" w:val="left"/>
        </w:tabs>
        <w:spacing w:after="0" w:line="360" w:lineRule="auto"/>
        <w:ind w:firstLine="709" w:left="0"/>
        <w:jc w:val="both"/>
        <w:rPr>
          <w:rFonts w:ascii="Times New Roman" w:hAnsi="Times New Roman"/>
          <w:color w:val="000000"/>
          <w:sz w:val="24"/>
        </w:rPr>
      </w:pPr>
      <w:r>
        <w:rPr>
          <w:rFonts w:ascii="Times New Roman" w:hAnsi="Times New Roman"/>
          <w:sz w:val="24"/>
        </w:rPr>
        <w:t xml:space="preserve">Средства плавания </w:t>
      </w:r>
      <w:r>
        <w:rPr>
          <w:rFonts w:ascii="Times New Roman" w:hAnsi="Times New Roman"/>
          <w:color w:val="000000"/>
          <w:sz w:val="24"/>
        </w:rPr>
        <w:t>способствуют гармоничному развитию и укреплению здоровья детей младшего школьного возраста</w:t>
      </w:r>
      <w:r>
        <w:rPr>
          <w:rFonts w:ascii="Times New Roman" w:hAnsi="Times New Roman"/>
          <w:sz w:val="24"/>
        </w:rPr>
        <w:t xml:space="preserve">, комплексно влияют на органы </w:t>
      </w:r>
      <w:r>
        <w:rPr>
          <w:rFonts w:ascii="Times New Roman" w:hAnsi="Times New Roman"/>
          <w:sz w:val="24"/>
        </w:rPr>
        <w:br/>
      </w:r>
      <w:r>
        <w:rPr>
          <w:rFonts w:ascii="Times New Roman" w:hAnsi="Times New Roman"/>
          <w:sz w:val="24"/>
        </w:rPr>
        <w:t xml:space="preserve">и системы растущего организма, укрепляя и повышая их функциональный уровень, </w:t>
      </w:r>
      <w:r>
        <w:rPr>
          <w:rFonts w:ascii="Times New Roman" w:hAnsi="Times New Roman"/>
          <w:sz w:val="24"/>
        </w:rPr>
        <w:br/>
      </w:r>
      <w:r>
        <w:rPr>
          <w:rFonts w:ascii="Times New Roman" w:hAnsi="Times New Roman"/>
          <w:sz w:val="24"/>
        </w:rPr>
        <w:t xml:space="preserve">а также </w:t>
      </w:r>
      <w:r>
        <w:rPr>
          <w:rFonts w:ascii="Times New Roman" w:hAnsi="Times New Roman"/>
          <w:color w:val="000000"/>
          <w:sz w:val="24"/>
        </w:rPr>
        <w:t>являются важным средством закаливания.</w:t>
      </w:r>
    </w:p>
    <w:p w14:paraId="6815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При реализации модуля владение различными способами плавания обеспечивает у обучающихся развитие таких физических качеств, как </w:t>
      </w:r>
      <w:r>
        <w:rPr>
          <w:rFonts w:ascii="Times New Roman" w:hAnsi="Times New Roman"/>
          <w:sz w:val="24"/>
        </w:rPr>
        <w:t>быстрота, ловкость, гибкость, сила, выносливость.</w:t>
      </w:r>
    </w:p>
    <w:p w14:paraId="69150000">
      <w:pPr>
        <w:tabs>
          <w:tab w:leader="none" w:pos="0" w:val="left"/>
        </w:tabs>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Систематические занятия плаванием развивают такие черты личности, </w:t>
      </w:r>
      <w:r>
        <w:rPr>
          <w:rFonts w:ascii="Times New Roman" w:hAnsi="Times New Roman"/>
          <w:color w:val="000000"/>
          <w:sz w:val="24"/>
        </w:rPr>
        <w:br/>
      </w:r>
      <w:r>
        <w:rPr>
          <w:rFonts w:ascii="Times New Roman" w:hAnsi="Times New Roman"/>
          <w:color w:val="000000"/>
          <w:sz w:val="24"/>
        </w:rPr>
        <w:t>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14:paraId="6A15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167.4.5.2. </w:t>
      </w:r>
      <w:r>
        <w:rPr>
          <w:rFonts w:ascii="Times New Roman" w:hAnsi="Times New Roman"/>
          <w:sz w:val="24"/>
        </w:rPr>
        <w:t xml:space="preserve">Целью изучения модуля «Плавание» является обучение плаванию </w:t>
      </w:r>
      <w:r>
        <w:rPr>
          <w:rFonts w:ascii="Times New Roman" w:hAnsi="Times New Roman"/>
          <w:sz w:val="24"/>
        </w:rPr>
        <w:br/>
      </w:r>
      <w:r>
        <w:rPr>
          <w:rFonts w:ascii="Times New Roman" w:hAnsi="Times New Roman"/>
          <w:sz w:val="24"/>
        </w:rPr>
        <w:t xml:space="preserve">как </w:t>
      </w:r>
      <w:r>
        <w:rPr>
          <w:rFonts w:ascii="Times New Roman" w:hAnsi="Times New Roman"/>
          <w:color w:val="000000"/>
          <w:sz w:val="24"/>
        </w:rPr>
        <w:t xml:space="preserve">базовому жизненно необходимому навыку, </w:t>
      </w:r>
      <w:r>
        <w:rPr>
          <w:rFonts w:ascii="Times New Roman" w:hAnsi="Times New Roman"/>
          <w:sz w:val="24"/>
        </w:rPr>
        <w:t>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плавания.</w:t>
      </w:r>
    </w:p>
    <w:p w14:paraId="6B150000">
      <w:pPr>
        <w:tabs>
          <w:tab w:leader="none" w:pos="708" w:val="left"/>
        </w:tabs>
        <w:spacing w:after="0" w:line="360" w:lineRule="auto"/>
        <w:ind w:firstLine="709" w:left="0"/>
        <w:jc w:val="both"/>
        <w:rPr>
          <w:rFonts w:ascii="Times New Roman" w:hAnsi="Times New Roman"/>
          <w:sz w:val="24"/>
        </w:rPr>
      </w:pPr>
      <w:bookmarkStart w:id="234" w:name="_Hlk125552200"/>
      <w:r>
        <w:rPr>
          <w:rFonts w:ascii="Times New Roman" w:hAnsi="Times New Roman"/>
          <w:color w:val="000000"/>
          <w:sz w:val="24"/>
        </w:rPr>
        <w:t>167.4.</w:t>
      </w:r>
      <w:r>
        <w:rPr>
          <w:rFonts w:ascii="Times New Roman" w:hAnsi="Times New Roman"/>
          <w:sz w:val="24"/>
        </w:rPr>
        <w:t xml:space="preserve">5.3. Задачами изучения модуля </w:t>
      </w:r>
      <w:r>
        <w:rPr>
          <w:rFonts w:ascii="Times New Roman" w:hAnsi="Times New Roman"/>
          <w:color w:val="000000"/>
          <w:sz w:val="24"/>
        </w:rPr>
        <w:t xml:space="preserve">«Плавание» </w:t>
      </w:r>
      <w:r>
        <w:rPr>
          <w:rFonts w:ascii="Times New Roman" w:hAnsi="Times New Roman"/>
          <w:sz w:val="24"/>
        </w:rPr>
        <w:t>являются:</w:t>
      </w:r>
      <w:bookmarkEnd w:id="234"/>
    </w:p>
    <w:p w14:paraId="6C150000">
      <w:pPr>
        <w:tabs>
          <w:tab w:leader="none" w:pos="708" w:val="left"/>
        </w:tabs>
        <w:spacing w:after="0" w:line="360" w:lineRule="auto"/>
        <w:ind w:firstLine="709" w:left="0"/>
        <w:jc w:val="both"/>
        <w:rPr>
          <w:rFonts w:ascii="Times New Roman" w:hAnsi="Times New Roman"/>
          <w:b w:val="1"/>
          <w:sz w:val="24"/>
        </w:rPr>
      </w:pPr>
      <w:r>
        <w:rPr>
          <w:rFonts w:ascii="Times New Roman" w:hAnsi="Times New Roman"/>
          <w:sz w:val="24"/>
        </w:rPr>
        <w:t>всестороннее гармоничное развитие детей младшего школьного возраста, увеличение объёма их двигательной активности;</w:t>
      </w:r>
    </w:p>
    <w:p w14:paraId="6D150000">
      <w:pPr>
        <w:tabs>
          <w:tab w:leader="none" w:pos="708" w:val="left"/>
        </w:tabs>
        <w:spacing w:after="0" w:line="360" w:lineRule="auto"/>
        <w:ind w:firstLine="709" w:left="0"/>
        <w:jc w:val="both"/>
        <w:rPr>
          <w:rFonts w:ascii="Times New Roman" w:hAnsi="Times New Roman"/>
          <w:color w:val="000000"/>
          <w:sz w:val="24"/>
        </w:rPr>
      </w:pPr>
      <w:r>
        <w:rPr>
          <w:rFonts w:ascii="Times New Roman" w:hAnsi="Times New Roman"/>
          <w:sz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w:t>
      </w:r>
    </w:p>
    <w:p w14:paraId="6E150000">
      <w:pPr>
        <w:tabs>
          <w:tab w:leader="none" w:pos="708" w:val="left"/>
        </w:tabs>
        <w:spacing w:after="0" w:line="360" w:lineRule="auto"/>
        <w:ind w:firstLine="709" w:left="0"/>
        <w:jc w:val="both"/>
        <w:rPr>
          <w:rFonts w:ascii="Times New Roman" w:hAnsi="Times New Roman"/>
          <w:color w:val="000000"/>
          <w:sz w:val="24"/>
        </w:rPr>
      </w:pPr>
      <w:r>
        <w:rPr>
          <w:rFonts w:ascii="Times New Roman" w:hAnsi="Times New Roman"/>
          <w:color w:val="000000"/>
          <w:sz w:val="24"/>
        </w:rPr>
        <w:t>формирование жизненно важного навыка плавания и умения</w:t>
      </w:r>
      <w:r>
        <w:rPr>
          <w:rFonts w:ascii="Times New Roman" w:hAnsi="Times New Roman"/>
          <w:color w:val="000000"/>
          <w:sz w:val="24"/>
        </w:rPr>
        <w:br/>
      </w:r>
      <w:r>
        <w:rPr>
          <w:rFonts w:ascii="Times New Roman" w:hAnsi="Times New Roman"/>
          <w:color w:val="000000"/>
          <w:sz w:val="24"/>
        </w:rPr>
        <w:t>применять его в различных условиях;</w:t>
      </w:r>
    </w:p>
    <w:p w14:paraId="6F150000">
      <w:pPr>
        <w:tabs>
          <w:tab w:leader="none" w:pos="708" w:val="left"/>
        </w:tabs>
        <w:spacing w:after="0" w:line="360" w:lineRule="auto"/>
        <w:ind w:firstLine="709" w:left="0"/>
        <w:jc w:val="both"/>
        <w:rPr>
          <w:rFonts w:ascii="Times New Roman" w:hAnsi="Times New Roman"/>
          <w:color w:val="000000"/>
          <w:sz w:val="24"/>
        </w:rPr>
      </w:pPr>
      <w:r>
        <w:rPr>
          <w:rFonts w:ascii="Times New Roman" w:hAnsi="Times New Roman"/>
          <w:sz w:val="24"/>
        </w:rPr>
        <w:t xml:space="preserve">формирование общих представлений о плавании, его возможностях </w:t>
      </w:r>
      <w:r>
        <w:rPr>
          <w:rFonts w:ascii="Times New Roman" w:hAnsi="Times New Roman"/>
          <w:sz w:val="24"/>
        </w:rPr>
        <w:br/>
      </w:r>
      <w:r>
        <w:rPr>
          <w:rFonts w:ascii="Times New Roman" w:hAnsi="Times New Roman"/>
          <w:sz w:val="24"/>
        </w:rPr>
        <w:t>и значении в процессе укрепления здоровья, физическом развитии и физической подготовке обучающихся;</w:t>
      </w:r>
    </w:p>
    <w:p w14:paraId="70150000">
      <w:pPr>
        <w:tabs>
          <w:tab w:leader="none" w:pos="708" w:val="left"/>
        </w:tabs>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обучение основам техники плавания, безопасному </w:t>
      </w:r>
      <w:r>
        <w:rPr>
          <w:rFonts w:ascii="Times New Roman" w:hAnsi="Times New Roman"/>
          <w:sz w:val="24"/>
        </w:rPr>
        <w:t xml:space="preserve">поведению на занятиях </w:t>
      </w:r>
      <w:r>
        <w:rPr>
          <w:rFonts w:ascii="Times New Roman" w:hAnsi="Times New Roman"/>
          <w:sz w:val="24"/>
        </w:rPr>
        <w:br/>
      </w:r>
      <w:r>
        <w:rPr>
          <w:rFonts w:ascii="Times New Roman" w:hAnsi="Times New Roman"/>
          <w:sz w:val="24"/>
        </w:rPr>
        <w:t>в бассейне, отдыхе у воды, в критических ситуациях;</w:t>
      </w:r>
    </w:p>
    <w:p w14:paraId="71150000">
      <w:pPr>
        <w:tabs>
          <w:tab w:leader="none" w:pos="708" w:val="left"/>
        </w:tabs>
        <w:spacing w:after="0" w:line="360" w:lineRule="auto"/>
        <w:ind w:firstLine="709" w:left="0"/>
        <w:jc w:val="both"/>
        <w:rPr>
          <w:rFonts w:ascii="Times New Roman" w:hAnsi="Times New Roman"/>
          <w:color w:val="000000"/>
          <w:sz w:val="24"/>
        </w:rPr>
      </w:pPr>
      <w:r>
        <w:rPr>
          <w:rFonts w:ascii="Times New Roman" w:hAnsi="Times New Roman"/>
          <w:sz w:val="24"/>
        </w:rPr>
        <w:t xml:space="preserve">формирование культуры движений, обогащение двигательного опыта средствами плавания с общеразвивающей и корригирующей направленностью; </w:t>
      </w:r>
    </w:p>
    <w:p w14:paraId="72150000">
      <w:pPr>
        <w:tabs>
          <w:tab w:leader="none" w:pos="708" w:val="left"/>
        </w:tabs>
        <w:spacing w:after="0" w:line="360" w:lineRule="auto"/>
        <w:ind w:firstLine="709" w:left="0"/>
        <w:jc w:val="both"/>
        <w:rPr>
          <w:rFonts w:ascii="Times New Roman" w:hAnsi="Times New Roman"/>
          <w:color w:val="000000"/>
          <w:sz w:val="24"/>
        </w:rPr>
      </w:pPr>
      <w:r>
        <w:rPr>
          <w:rFonts w:ascii="Times New Roman" w:hAnsi="Times New Roman"/>
          <w:sz w:val="24"/>
        </w:rPr>
        <w:t>воспитание общей культуры развития личности обучающегося средствами плавания, в том числе, для самореализации и самоопределения;</w:t>
      </w:r>
    </w:p>
    <w:p w14:paraId="73150000">
      <w:pPr>
        <w:tabs>
          <w:tab w:leader="none" w:pos="708" w:val="left"/>
        </w:tabs>
        <w:spacing w:after="0" w:line="360" w:lineRule="auto"/>
        <w:ind w:firstLine="709" w:left="0"/>
        <w:jc w:val="both"/>
        <w:rPr>
          <w:rFonts w:ascii="Times New Roman" w:hAnsi="Times New Roman"/>
          <w:color w:val="000000"/>
          <w:sz w:val="24"/>
        </w:rPr>
      </w:pPr>
      <w:r>
        <w:rPr>
          <w:rFonts w:ascii="Times New Roman" w:hAnsi="Times New Roman"/>
          <w:sz w:val="24"/>
        </w:rPr>
        <w:t>развитие положительной мотивации и устойчивого учебно- 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плавания;</w:t>
      </w:r>
    </w:p>
    <w:p w14:paraId="74150000">
      <w:pPr>
        <w:tabs>
          <w:tab w:leader="none" w:pos="708" w:val="left"/>
        </w:tabs>
        <w:spacing w:after="0" w:line="360" w:lineRule="auto"/>
        <w:ind w:firstLine="709" w:left="0"/>
        <w:jc w:val="both"/>
        <w:rPr>
          <w:rFonts w:ascii="Times New Roman" w:hAnsi="Times New Roman"/>
          <w:color w:val="000000"/>
          <w:sz w:val="24"/>
        </w:rPr>
      </w:pPr>
      <w:r>
        <w:rPr>
          <w:rFonts w:ascii="Times New Roman" w:hAnsi="Times New Roman"/>
          <w:sz w:val="24"/>
        </w:rPr>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w:t>
      </w:r>
    </w:p>
    <w:p w14:paraId="75150000">
      <w:pPr>
        <w:tabs>
          <w:tab w:leader="none" w:pos="708" w:val="left"/>
        </w:tabs>
        <w:spacing w:after="0" w:line="360" w:lineRule="auto"/>
        <w:ind w:firstLine="709" w:left="0"/>
        <w:jc w:val="both"/>
        <w:rPr>
          <w:rFonts w:ascii="Times New Roman" w:hAnsi="Times New Roman"/>
          <w:sz w:val="24"/>
        </w:rPr>
      </w:pPr>
      <w:r>
        <w:rPr>
          <w:rFonts w:ascii="Times New Roman" w:hAnsi="Times New Roman"/>
          <w:sz w:val="24"/>
        </w:rPr>
        <w:t>выявление, развитие и поддержка одарённых детей в области спорта.</w:t>
      </w:r>
    </w:p>
    <w:p w14:paraId="76150000">
      <w:pPr>
        <w:tabs>
          <w:tab w:leader="none" w:pos="708" w:val="left"/>
        </w:tabs>
        <w:spacing w:after="0" w:line="360" w:lineRule="auto"/>
        <w:ind w:firstLine="709" w:left="0"/>
        <w:jc w:val="both"/>
        <w:rPr>
          <w:rFonts w:ascii="Times New Roman" w:hAnsi="Times New Roman"/>
          <w:color w:val="000000"/>
          <w:sz w:val="24"/>
        </w:rPr>
      </w:pPr>
      <w:r>
        <w:rPr>
          <w:rFonts w:ascii="Times New Roman" w:hAnsi="Times New Roman"/>
          <w:color w:val="000000"/>
          <w:sz w:val="24"/>
        </w:rPr>
        <w:t>167.4.5.4. Место и роль модуля «Плавание».</w:t>
      </w:r>
    </w:p>
    <w:p w14:paraId="77150000">
      <w:pPr>
        <w:spacing w:after="0" w:line="360" w:lineRule="auto"/>
        <w:ind w:firstLine="709" w:left="0"/>
        <w:jc w:val="both"/>
        <w:rPr>
          <w:rFonts w:ascii="Times New Roman" w:hAnsi="Times New Roman"/>
          <w:sz w:val="24"/>
        </w:rPr>
      </w:pPr>
      <w:bookmarkStart w:id="235" w:name="_Hlk125552241"/>
      <w:r>
        <w:rPr>
          <w:rFonts w:ascii="Times New Roman" w:hAnsi="Times New Roman"/>
          <w:sz w:val="24"/>
        </w:rPr>
        <w:t xml:space="preserve">Модуль «Плавание» доступен для освоения всем обучающимся, независимо </w:t>
      </w:r>
      <w:r>
        <w:rPr>
          <w:rFonts w:ascii="Times New Roman" w:hAnsi="Times New Roman"/>
          <w:sz w:val="24"/>
        </w:rPr>
        <w:br/>
      </w:r>
      <w:r>
        <w:rPr>
          <w:rFonts w:ascii="Times New Roman" w:hAnsi="Times New Roman"/>
          <w:sz w:val="24"/>
        </w:rP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78150000">
      <w:pPr>
        <w:spacing w:after="0" w:line="360" w:lineRule="auto"/>
        <w:ind w:firstLine="709" w:left="0"/>
        <w:jc w:val="both"/>
        <w:rPr>
          <w:rFonts w:ascii="Times New Roman" w:hAnsi="Times New Roman"/>
          <w:color w:val="000000"/>
          <w:sz w:val="24"/>
        </w:rPr>
      </w:pPr>
      <w:r>
        <w:rPr>
          <w:rFonts w:ascii="Times New Roman" w:hAnsi="Times New Roman"/>
          <w:color w:val="000000"/>
          <w:sz w:val="24"/>
          <w:u w:color="000000"/>
        </w:rPr>
        <w:t xml:space="preserve">Интеграция модуля по плаванию поможет обучающимся в освоении содержательных компонентов и модулей по легкой атлетике, подвижным </w:t>
      </w:r>
      <w:r>
        <w:rPr>
          <w:rFonts w:ascii="Times New Roman" w:hAnsi="Times New Roman"/>
          <w:color w:val="000000"/>
          <w:sz w:val="24"/>
          <w:u w:color="000000"/>
        </w:rPr>
        <w:br/>
      </w:r>
      <w:r>
        <w:rPr>
          <w:rFonts w:ascii="Times New Roman" w:hAnsi="Times New Roman"/>
          <w:color w:val="000000"/>
          <w:sz w:val="24"/>
          <w:u w:color="000000"/>
        </w:rPr>
        <w:t xml:space="preserve">и спортивным играм, гимнастике, а также </w:t>
      </w:r>
      <w:r>
        <w:rPr>
          <w:rFonts w:ascii="Times New Roman" w:hAnsi="Times New Roman"/>
          <w:color w:val="000000"/>
          <w:sz w:val="24"/>
        </w:rPr>
        <w:t xml:space="preserve">в освоении программ в рамках внеурочной деятельности, </w:t>
      </w:r>
      <w:r>
        <w:rPr>
          <w:rFonts w:ascii="Times New Roman" w:hAnsi="Times New Roman"/>
          <w:sz w:val="24"/>
        </w:rPr>
        <w:t xml:space="preserve">дополнительного образования физкультурно-спортивной направленности, </w:t>
      </w:r>
      <w:r>
        <w:rPr>
          <w:rFonts w:ascii="Times New Roman" w:hAnsi="Times New Roman"/>
          <w:color w:val="000000"/>
          <w:sz w:val="24"/>
        </w:rPr>
        <w:t xml:space="preserve">деятельности школьных спортивных клубов, подготовке </w:t>
      </w:r>
      <w:r>
        <w:rPr>
          <w:rFonts w:ascii="Times New Roman" w:hAnsi="Times New Roman"/>
          <w:sz w:val="24"/>
        </w:rPr>
        <w:t xml:space="preserve">обучающихся к сдаче норм Всероссийского физкультурно-спортивного комплекса «Готов к труду и обороне» (ГТО) </w:t>
      </w:r>
      <w:r>
        <w:rPr>
          <w:rFonts w:ascii="Times New Roman" w:hAnsi="Times New Roman"/>
          <w:color w:val="000000"/>
          <w:sz w:val="24"/>
        </w:rPr>
        <w:t>и участии в спортивных мероприятиях.</w:t>
      </w:r>
      <w:bookmarkEnd w:id="235"/>
    </w:p>
    <w:p w14:paraId="79150000">
      <w:pPr>
        <w:spacing w:after="0" w:line="360" w:lineRule="auto"/>
        <w:ind w:firstLine="709" w:left="0"/>
        <w:jc w:val="both"/>
        <w:rPr>
          <w:rFonts w:ascii="Times New Roman" w:hAnsi="Times New Roman"/>
          <w:strike w:val="1"/>
          <w:color w:val="000000"/>
          <w:sz w:val="24"/>
        </w:rPr>
      </w:pPr>
      <w:r>
        <w:rPr>
          <w:rFonts w:ascii="Times New Roman" w:hAnsi="Times New Roman"/>
          <w:color w:val="000000"/>
          <w:spacing w:val="-2"/>
          <w:sz w:val="24"/>
        </w:rPr>
        <w:t xml:space="preserve">По итогам прохождения модуля по плаванию </w:t>
      </w:r>
      <w:r>
        <w:rPr>
          <w:rFonts w:ascii="Times New Roman" w:hAnsi="Times New Roman"/>
          <w:color w:val="000000"/>
          <w:sz w:val="24"/>
        </w:rPr>
        <w:t xml:space="preserve">у обучающихся </w:t>
      </w:r>
      <w:r>
        <w:rPr>
          <w:rFonts w:ascii="Times New Roman" w:hAnsi="Times New Roman"/>
          <w:color w:val="000000"/>
          <w:spacing w:val="-2"/>
          <w:sz w:val="24"/>
        </w:rPr>
        <w:t>возможно сф</w:t>
      </w:r>
      <w:r>
        <w:rPr>
          <w:rFonts w:ascii="Times New Roman" w:hAnsi="Times New Roman"/>
          <w:color w:val="000000"/>
          <w:sz w:val="24"/>
        </w:rPr>
        <w:t xml:space="preserve">ормировать </w:t>
      </w:r>
      <w:r>
        <w:rPr>
          <w:rFonts w:ascii="Times New Roman" w:hAnsi="Times New Roman"/>
          <w:sz w:val="24"/>
        </w:rPr>
        <w:t xml:space="preserve">общие представления о плавании, </w:t>
      </w:r>
      <w:r>
        <w:rPr>
          <w:rFonts w:ascii="Times New Roman" w:hAnsi="Times New Roman"/>
          <w:color w:val="000000"/>
          <w:sz w:val="24"/>
        </w:rPr>
        <w:t xml:space="preserve">навыки плавания и умения применять их в различных условиях, обучить основам техники различных способов плавания, а также безопасному </w:t>
      </w:r>
      <w:r>
        <w:rPr>
          <w:rFonts w:ascii="Times New Roman" w:hAnsi="Times New Roman"/>
          <w:sz w:val="24"/>
        </w:rPr>
        <w:t xml:space="preserve">поведению на занятиях в бассейне, на отдыхе у воды и в критических ситуациях. </w:t>
      </w:r>
    </w:p>
    <w:p w14:paraId="7A15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167.4.5.5. Модуль «Плавание» может быть реализован в следующих вариантах:</w:t>
      </w:r>
    </w:p>
    <w:p w14:paraId="7B150000">
      <w:pPr>
        <w:spacing w:after="0" w:line="360" w:lineRule="auto"/>
        <w:ind w:firstLine="709" w:left="0"/>
        <w:jc w:val="both"/>
        <w:rPr>
          <w:rFonts w:ascii="Times New Roman" w:hAnsi="Times New Roman"/>
          <w:color w:val="000000"/>
          <w:sz w:val="24"/>
        </w:rPr>
      </w:pPr>
      <w:r>
        <w:rPr>
          <w:rFonts w:ascii="Times New Roman" w:hAnsi="Times New Roman"/>
          <w:sz w:val="24"/>
        </w:rPr>
        <w:t>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w:t>
      </w:r>
    </w:p>
    <w:p w14:paraId="7C150000">
      <w:pPr>
        <w:spacing w:after="0" w:line="360" w:lineRule="auto"/>
        <w:ind w:firstLine="709" w:left="0"/>
        <w:jc w:val="both"/>
        <w:rPr>
          <w:rFonts w:ascii="Times New Roman" w:hAnsi="Times New Roman"/>
          <w:color w:val="000000"/>
          <w:sz w:val="24"/>
        </w:rPr>
      </w:pPr>
      <w:r>
        <w:rPr>
          <w:rFonts w:ascii="Times New Roman" w:hAnsi="Times New Roman"/>
          <w:sz w:val="24"/>
        </w:rPr>
        <w:t xml:space="preserve">в виде целостного последовательного учебного модуля, изучаемого </w:t>
      </w:r>
      <w:r>
        <w:rPr>
          <w:rFonts w:ascii="Times New Roman" w:hAnsi="Times New Roman"/>
          <w:sz w:val="24"/>
        </w:rPr>
        <w:br/>
      </w:r>
      <w:r>
        <w:rPr>
          <w:rFonts w:ascii="Times New Roman" w:hAnsi="Times New Roman"/>
          <w:sz w:val="24"/>
        </w:rP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w:t>
      </w:r>
      <w:r>
        <w:rPr>
          <w:rFonts w:ascii="Times New Roman" w:hAnsi="Times New Roman"/>
          <w:sz w:val="24"/>
        </w:rPr>
        <w:br/>
      </w:r>
      <w:r>
        <w:rPr>
          <w:rFonts w:ascii="Times New Roman" w:hAnsi="Times New Roman"/>
          <w:sz w:val="24"/>
        </w:rP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bookmarkStart w:id="236" w:name="_Hlk125545715"/>
      <w:r>
        <w:rPr>
          <w:rFonts w:ascii="Times New Roman" w:hAnsi="Times New Roman"/>
          <w:sz w:val="24"/>
        </w:rPr>
        <w:t>(при организации и проведении уроков физической культуры с 3-х часовой недельной нагрузкой рекомендуемый объём во 2, 3, 4 классах – по 34 часа);</w:t>
      </w:r>
      <w:bookmarkEnd w:id="236"/>
    </w:p>
    <w:p w14:paraId="7D150000">
      <w:pPr>
        <w:spacing w:after="0" w:line="360" w:lineRule="auto"/>
        <w:ind w:firstLine="709" w:left="0"/>
        <w:jc w:val="both"/>
        <w:rPr>
          <w:rFonts w:ascii="Times New Roman" w:hAnsi="Times New Roman"/>
          <w:sz w:val="24"/>
          <w:u w:color="000000"/>
        </w:rPr>
      </w:pPr>
      <w:r>
        <w:rPr>
          <w:rFonts w:ascii="Times New Roman" w:hAnsi="Times New Roman"/>
          <w:color w:val="000000"/>
          <w:sz w:val="24"/>
          <w:u w:color="000000"/>
        </w:rPr>
        <w:t xml:space="preserve">в виде дополнительных часов, выделяемых на спортивно-оздоровительную работу с обучающимися в рамках внеурочной деятельности </w:t>
      </w:r>
      <w:r>
        <w:rPr>
          <w:rFonts w:ascii="Times New Roman" w:hAnsi="Times New Roman"/>
          <w:sz w:val="24"/>
          <w:u w:color="000000"/>
        </w:rPr>
        <w:t xml:space="preserve">и (или) за счет посещения обучающимися спортивных секций, школьных спортивных клубов, </w:t>
      </w:r>
      <w:bookmarkStart w:id="237" w:name="_Hlk124958362"/>
      <w:r>
        <w:rPr>
          <w:rFonts w:ascii="Times New Roman" w:hAnsi="Times New Roman"/>
          <w:sz w:val="24"/>
          <w:u w:color="000000"/>
        </w:rPr>
        <w:t>включая использование учебных модулей по видам спорта</w:t>
      </w:r>
      <w:bookmarkEnd w:id="237"/>
      <w:r>
        <w:rPr>
          <w:rFonts w:ascii="Times New Roman" w:hAnsi="Times New Roman"/>
          <w:color w:val="000000"/>
          <w:sz w:val="24"/>
        </w:rPr>
        <w:t xml:space="preserve"> </w:t>
      </w:r>
      <w:r>
        <w:rPr>
          <w:rFonts w:ascii="Times New Roman" w:hAnsi="Times New Roman"/>
          <w:color w:val="000000"/>
          <w:sz w:val="24"/>
          <w:u w:color="000000"/>
        </w:rPr>
        <w:t>(</w:t>
      </w:r>
      <w:r>
        <w:rPr>
          <w:rFonts w:ascii="Times New Roman" w:hAnsi="Times New Roman"/>
          <w:sz w:val="24"/>
        </w:rPr>
        <w:t>рекомендуемый объём во 2, 3, 4 классах – по 34 часа).</w:t>
      </w:r>
    </w:p>
    <w:p w14:paraId="7E150000">
      <w:pPr>
        <w:spacing w:after="0" w:line="360" w:lineRule="auto"/>
        <w:ind w:firstLine="709" w:left="0"/>
        <w:jc w:val="both"/>
        <w:rPr>
          <w:rFonts w:ascii="Times New Roman" w:hAnsi="Times New Roman"/>
          <w:sz w:val="24"/>
        </w:rPr>
      </w:pPr>
      <w:r>
        <w:rPr>
          <w:rFonts w:ascii="Times New Roman" w:hAnsi="Times New Roman"/>
          <w:color w:val="000000"/>
          <w:sz w:val="24"/>
        </w:rPr>
        <w:t>167.4.</w:t>
      </w:r>
      <w:r>
        <w:rPr>
          <w:rFonts w:ascii="Times New Roman" w:hAnsi="Times New Roman"/>
          <w:sz w:val="24"/>
        </w:rPr>
        <w:t>5.6. Содержание модуля «Плавание».</w:t>
      </w:r>
    </w:p>
    <w:p w14:paraId="7F150000">
      <w:pPr>
        <w:spacing w:after="0" w:line="360" w:lineRule="auto"/>
        <w:ind w:firstLine="709" w:left="0"/>
        <w:jc w:val="both"/>
        <w:rPr>
          <w:rFonts w:ascii="Times New Roman" w:hAnsi="Times New Roman"/>
          <w:sz w:val="24"/>
        </w:rPr>
      </w:pPr>
      <w:r>
        <w:rPr>
          <w:rFonts w:ascii="Times New Roman" w:hAnsi="Times New Roman"/>
          <w:sz w:val="24"/>
        </w:rPr>
        <w:t>1) Знания о плавании.</w:t>
      </w:r>
    </w:p>
    <w:p w14:paraId="80150000">
      <w:pPr>
        <w:tabs>
          <w:tab w:leader="none" w:pos="571" w:val="left"/>
        </w:tabs>
        <w:spacing w:after="0" w:line="360" w:lineRule="auto"/>
        <w:ind w:firstLine="709" w:left="0"/>
        <w:jc w:val="both"/>
        <w:rPr>
          <w:rFonts w:ascii="Times New Roman" w:hAnsi="Times New Roman"/>
          <w:sz w:val="24"/>
        </w:rPr>
      </w:pPr>
      <w:r>
        <w:rPr>
          <w:rFonts w:ascii="Times New Roman" w:hAnsi="Times New Roman"/>
          <w:sz w:val="24"/>
        </w:rPr>
        <w:t xml:space="preserve">История развития плавания как вида спорта в мире, в Российской Федерации, </w:t>
      </w:r>
      <w:r>
        <w:rPr>
          <w:rFonts w:ascii="Times New Roman" w:hAnsi="Times New Roman"/>
          <w:sz w:val="24"/>
        </w:rPr>
        <w:br/>
      </w:r>
      <w:r>
        <w:rPr>
          <w:rFonts w:ascii="Times New Roman" w:hAnsi="Times New Roman"/>
          <w:sz w:val="24"/>
        </w:rPr>
        <w:t xml:space="preserve">в регионе. </w:t>
      </w:r>
    </w:p>
    <w:p w14:paraId="81150000">
      <w:pPr>
        <w:tabs>
          <w:tab w:leader="none" w:pos="571" w:val="left"/>
        </w:tabs>
        <w:spacing w:after="0" w:line="360" w:lineRule="auto"/>
        <w:ind w:firstLine="709" w:left="0"/>
        <w:jc w:val="both"/>
        <w:rPr>
          <w:rFonts w:ascii="Times New Roman" w:hAnsi="Times New Roman"/>
          <w:sz w:val="24"/>
        </w:rPr>
      </w:pPr>
      <w:r>
        <w:rPr>
          <w:rFonts w:ascii="Times New Roman" w:hAnsi="Times New Roman"/>
          <w:sz w:val="24"/>
        </w:rPr>
        <w:t>Характеристика видов плавания (спортивное плавание, синхронное плавание, водное поло, прыжки в воду).</w:t>
      </w:r>
    </w:p>
    <w:p w14:paraId="82150000">
      <w:pPr>
        <w:tabs>
          <w:tab w:leader="none" w:pos="571" w:val="left"/>
        </w:tabs>
        <w:spacing w:after="0" w:line="360" w:lineRule="auto"/>
        <w:ind w:firstLine="709" w:left="0"/>
        <w:jc w:val="both"/>
        <w:rPr>
          <w:rFonts w:ascii="Times New Roman" w:hAnsi="Times New Roman"/>
          <w:sz w:val="24"/>
        </w:rPr>
      </w:pPr>
      <w:r>
        <w:rPr>
          <w:rFonts w:ascii="Times New Roman" w:hAnsi="Times New Roman"/>
          <w:sz w:val="24"/>
        </w:rPr>
        <w:t>Характеристика стилей плавания.</w:t>
      </w:r>
    </w:p>
    <w:p w14:paraId="83150000">
      <w:pPr>
        <w:tabs>
          <w:tab w:leader="none" w:pos="571" w:val="left"/>
        </w:tabs>
        <w:spacing w:after="0" w:line="360" w:lineRule="auto"/>
        <w:ind w:firstLine="709" w:left="0"/>
        <w:jc w:val="both"/>
        <w:rPr>
          <w:rFonts w:ascii="Times New Roman" w:hAnsi="Times New Roman"/>
          <w:sz w:val="24"/>
        </w:rPr>
      </w:pPr>
      <w:r>
        <w:rPr>
          <w:rFonts w:ascii="Times New Roman" w:hAnsi="Times New Roman"/>
          <w:sz w:val="24"/>
        </w:rPr>
        <w:t>Достижения отечественных пловцов на мировых первенствах и Олимпийских играх.</w:t>
      </w:r>
    </w:p>
    <w:p w14:paraId="84150000">
      <w:pPr>
        <w:tabs>
          <w:tab w:leader="none" w:pos="571" w:val="left"/>
        </w:tabs>
        <w:spacing w:after="0" w:line="360" w:lineRule="auto"/>
        <w:ind w:firstLine="709" w:left="0"/>
        <w:jc w:val="both"/>
        <w:rPr>
          <w:rFonts w:ascii="Times New Roman" w:hAnsi="Times New Roman"/>
          <w:color w:val="000000"/>
          <w:spacing w:val="1"/>
          <w:sz w:val="24"/>
        </w:rPr>
      </w:pPr>
      <w:r>
        <w:rPr>
          <w:rFonts w:ascii="Times New Roman" w:hAnsi="Times New Roman"/>
          <w:color w:val="000000"/>
          <w:spacing w:val="1"/>
          <w:sz w:val="24"/>
        </w:rPr>
        <w:t>Игры и развлечения на воде.</w:t>
      </w:r>
    </w:p>
    <w:p w14:paraId="85150000">
      <w:pPr>
        <w:tabs>
          <w:tab w:leader="none" w:pos="571" w:val="left"/>
        </w:tabs>
        <w:spacing w:after="0" w:line="360" w:lineRule="auto"/>
        <w:ind w:firstLine="709" w:left="0"/>
        <w:jc w:val="both"/>
        <w:rPr>
          <w:rFonts w:ascii="Times New Roman" w:hAnsi="Times New Roman"/>
          <w:sz w:val="24"/>
        </w:rPr>
      </w:pPr>
      <w:r>
        <w:rPr>
          <w:rFonts w:ascii="Times New Roman" w:hAnsi="Times New Roman"/>
          <w:sz w:val="24"/>
        </w:rPr>
        <w:t>Словарь терминов и определений по плаванию.</w:t>
      </w:r>
    </w:p>
    <w:p w14:paraId="86150000">
      <w:pPr>
        <w:tabs>
          <w:tab w:leader="none" w:pos="571" w:val="left"/>
        </w:tabs>
        <w:spacing w:after="0" w:line="360" w:lineRule="auto"/>
        <w:ind w:firstLine="709" w:left="0"/>
        <w:jc w:val="both"/>
        <w:rPr>
          <w:rFonts w:ascii="Times New Roman" w:hAnsi="Times New Roman"/>
          <w:color w:val="000000"/>
          <w:sz w:val="24"/>
        </w:rPr>
      </w:pPr>
      <w:r>
        <w:rPr>
          <w:rFonts w:ascii="Times New Roman" w:hAnsi="Times New Roman"/>
          <w:sz w:val="24"/>
        </w:rPr>
        <w:t xml:space="preserve">Общие сведения о размерах плавательных бассейнов, организованных местах купания на открытых водоемах, </w:t>
      </w:r>
      <w:r>
        <w:rPr>
          <w:rFonts w:ascii="Times New Roman" w:hAnsi="Times New Roman"/>
          <w:color w:val="000000"/>
          <w:sz w:val="24"/>
        </w:rPr>
        <w:t>инвентаре и оборудованию для занятий плаванием.</w:t>
      </w:r>
    </w:p>
    <w:p w14:paraId="87150000">
      <w:pPr>
        <w:spacing w:after="0" w:line="360" w:lineRule="auto"/>
        <w:ind w:firstLine="709" w:left="0"/>
        <w:jc w:val="both"/>
        <w:rPr>
          <w:rFonts w:ascii="Times New Roman" w:hAnsi="Times New Roman"/>
          <w:color w:val="000000"/>
          <w:sz w:val="24"/>
        </w:rPr>
      </w:pPr>
      <w:r>
        <w:rPr>
          <w:rFonts w:ascii="Times New Roman" w:hAnsi="Times New Roman"/>
          <w:sz w:val="24"/>
        </w:rPr>
        <w:t>Занятия плаванием как средство укрепления здоровья, закаливания организма человека и развития физических качеств.</w:t>
      </w:r>
    </w:p>
    <w:p w14:paraId="88150000">
      <w:pPr>
        <w:spacing w:after="0" w:line="360" w:lineRule="auto"/>
        <w:ind w:firstLine="709" w:left="0"/>
        <w:jc w:val="both"/>
        <w:rPr>
          <w:rFonts w:ascii="Times New Roman" w:hAnsi="Times New Roman"/>
          <w:color w:val="000000"/>
          <w:sz w:val="24"/>
        </w:rPr>
      </w:pPr>
      <w:r>
        <w:rPr>
          <w:rFonts w:ascii="Times New Roman" w:hAnsi="Times New Roman"/>
          <w:sz w:val="24"/>
        </w:rPr>
        <w:t xml:space="preserve">Режим дня при занятиях плаванием. </w:t>
      </w:r>
      <w:r>
        <w:rPr>
          <w:rFonts w:ascii="Times New Roman" w:hAnsi="Times New Roman"/>
          <w:color w:val="000000"/>
          <w:sz w:val="24"/>
        </w:rPr>
        <w:t>Правила личной гигиены во время занятий плаванием.</w:t>
      </w:r>
    </w:p>
    <w:p w14:paraId="89150000">
      <w:pPr>
        <w:tabs>
          <w:tab w:leader="none" w:pos="571" w:val="left"/>
        </w:tabs>
        <w:spacing w:after="0" w:line="360" w:lineRule="auto"/>
        <w:ind w:firstLine="709" w:left="0"/>
        <w:jc w:val="both"/>
        <w:rPr>
          <w:rFonts w:ascii="Times New Roman" w:hAnsi="Times New Roman"/>
          <w:color w:val="000000"/>
          <w:sz w:val="24"/>
        </w:rPr>
      </w:pPr>
      <w:r>
        <w:rPr>
          <w:rFonts w:ascii="Times New Roman" w:hAnsi="Times New Roman"/>
          <w:sz w:val="24"/>
        </w:rPr>
        <w:t>Правила безопасного поведения при занятиях плаванием в плавательном бассейне (в душе, раздевалке, на воде), на открытых водоемах.</w:t>
      </w:r>
      <w:r>
        <w:rPr>
          <w:rFonts w:ascii="Times New Roman" w:hAnsi="Times New Roman"/>
          <w:color w:val="000000"/>
          <w:sz w:val="24"/>
        </w:rPr>
        <w:t xml:space="preserve"> Форма одежды для занятий плаванием.</w:t>
      </w:r>
    </w:p>
    <w:p w14:paraId="8A150000">
      <w:pPr>
        <w:spacing w:after="0" w:line="360" w:lineRule="auto"/>
        <w:ind w:firstLine="709" w:left="0"/>
        <w:jc w:val="both"/>
        <w:rPr>
          <w:rFonts w:ascii="Times New Roman" w:hAnsi="Times New Roman"/>
          <w:sz w:val="24"/>
        </w:rPr>
      </w:pPr>
      <w:r>
        <w:rPr>
          <w:rFonts w:ascii="Times New Roman" w:hAnsi="Times New Roman"/>
          <w:sz w:val="24"/>
        </w:rPr>
        <w:t>2) Способы самостоятельной деятельности.</w:t>
      </w:r>
    </w:p>
    <w:p w14:paraId="8B150000">
      <w:pPr>
        <w:tabs>
          <w:tab w:leader="none" w:pos="9532" w:val="left"/>
        </w:tabs>
        <w:spacing w:after="0" w:line="360" w:lineRule="auto"/>
        <w:ind w:firstLine="709" w:left="0"/>
        <w:jc w:val="both"/>
        <w:rPr>
          <w:rFonts w:ascii="Times New Roman" w:hAnsi="Times New Roman"/>
          <w:color w:val="000000"/>
          <w:sz w:val="24"/>
        </w:rPr>
      </w:pPr>
      <w:r>
        <w:rPr>
          <w:rFonts w:ascii="Times New Roman" w:hAnsi="Times New Roman"/>
          <w:sz w:val="24"/>
        </w:rPr>
        <w:t xml:space="preserve">Первые внешние признаки утомления во время занятий плаванием, купания. Способы самоконтроля за физической нагрузкой. </w:t>
      </w:r>
    </w:p>
    <w:p w14:paraId="8C150000">
      <w:pPr>
        <w:spacing w:after="0" w:line="360" w:lineRule="auto"/>
        <w:ind w:firstLine="709" w:left="0"/>
        <w:contextualSpacing w:val="1"/>
        <w:jc w:val="both"/>
        <w:rPr>
          <w:rFonts w:ascii="Times New Roman" w:hAnsi="Times New Roman"/>
          <w:color w:val="000000"/>
          <w:sz w:val="24"/>
        </w:rPr>
      </w:pPr>
      <w:r>
        <w:rPr>
          <w:rFonts w:ascii="Times New Roman" w:hAnsi="Times New Roman"/>
          <w:sz w:val="24"/>
        </w:rPr>
        <w:t xml:space="preserve">Правила личной гигиены, требования к спортивной одежде (плавательной экипировке) для занятий плаванием. Режим дня юного пловца. </w:t>
      </w:r>
    </w:p>
    <w:p w14:paraId="8D150000">
      <w:pPr>
        <w:spacing w:after="0" w:line="360" w:lineRule="auto"/>
        <w:ind w:firstLine="709" w:left="0"/>
        <w:jc w:val="both"/>
        <w:rPr>
          <w:rFonts w:ascii="Times New Roman" w:hAnsi="Times New Roman"/>
          <w:color w:val="000000"/>
          <w:sz w:val="24"/>
        </w:rPr>
      </w:pPr>
      <w:r>
        <w:rPr>
          <w:rFonts w:ascii="Times New Roman" w:hAnsi="Times New Roman"/>
          <w:sz w:val="24"/>
        </w:rPr>
        <w:t>Выбор и подготовка места для купания в открытом водоеме.</w:t>
      </w:r>
    </w:p>
    <w:p w14:paraId="8E150000">
      <w:pPr>
        <w:spacing w:after="0" w:line="360" w:lineRule="auto"/>
        <w:ind w:firstLine="709" w:left="0"/>
        <w:jc w:val="both"/>
        <w:rPr>
          <w:rFonts w:ascii="Times New Roman" w:hAnsi="Times New Roman"/>
          <w:sz w:val="24"/>
        </w:rPr>
      </w:pPr>
      <w:r>
        <w:rPr>
          <w:rFonts w:ascii="Times New Roman" w:hAnsi="Times New Roman"/>
          <w:sz w:val="24"/>
        </w:rPr>
        <w:t>Правила использования спортивного инвентаря для занятий плаванием.</w:t>
      </w:r>
    </w:p>
    <w:p w14:paraId="8F150000">
      <w:pPr>
        <w:spacing w:after="0" w:line="360" w:lineRule="auto"/>
        <w:ind w:firstLine="709" w:left="0"/>
        <w:jc w:val="both"/>
        <w:rPr>
          <w:rFonts w:ascii="Times New Roman" w:hAnsi="Times New Roman"/>
          <w:sz w:val="24"/>
        </w:rPr>
      </w:pPr>
      <w:r>
        <w:rPr>
          <w:rFonts w:ascii="Times New Roman" w:hAnsi="Times New Roman"/>
          <w:sz w:val="24"/>
        </w:rPr>
        <w:t>Подбор и составление комплексов общеразвивающих, специальных и имитационных упражнений для занятий плаванием.</w:t>
      </w:r>
    </w:p>
    <w:p w14:paraId="90150000">
      <w:pPr>
        <w:spacing w:after="0" w:line="360" w:lineRule="auto"/>
        <w:ind w:firstLine="709" w:left="0"/>
        <w:jc w:val="both"/>
        <w:rPr>
          <w:rFonts w:ascii="Times New Roman" w:hAnsi="Times New Roman"/>
          <w:sz w:val="24"/>
        </w:rPr>
      </w:pPr>
      <w:r>
        <w:rPr>
          <w:rFonts w:ascii="Times New Roman" w:hAnsi="Times New Roman"/>
          <w:sz w:val="24"/>
        </w:rPr>
        <w:t>Организация и проведение подвижных игр с элементами плавания во время активного отдыха и каникул.</w:t>
      </w:r>
    </w:p>
    <w:p w14:paraId="91150000">
      <w:pPr>
        <w:spacing w:after="0" w:line="360" w:lineRule="auto"/>
        <w:ind w:firstLine="709" w:left="0"/>
        <w:jc w:val="both"/>
        <w:rPr>
          <w:rFonts w:ascii="Times New Roman" w:hAnsi="Times New Roman"/>
          <w:sz w:val="24"/>
        </w:rPr>
      </w:pPr>
      <w:r>
        <w:rPr>
          <w:rFonts w:ascii="Times New Roman" w:hAnsi="Times New Roman"/>
          <w:sz w:val="24"/>
        </w:rPr>
        <w:t>Тестирование уровня физической подготовленности в плавании.</w:t>
      </w:r>
    </w:p>
    <w:p w14:paraId="92150000">
      <w:pPr>
        <w:spacing w:after="0" w:line="360" w:lineRule="auto"/>
        <w:ind w:firstLine="709" w:left="0"/>
        <w:jc w:val="both"/>
        <w:rPr>
          <w:rFonts w:ascii="Times New Roman" w:hAnsi="Times New Roman"/>
          <w:sz w:val="24"/>
        </w:rPr>
      </w:pPr>
      <w:r>
        <w:rPr>
          <w:rFonts w:ascii="Times New Roman" w:hAnsi="Times New Roman"/>
          <w:sz w:val="24"/>
        </w:rPr>
        <w:t>3) Физическое совершенствование.</w:t>
      </w:r>
    </w:p>
    <w:p w14:paraId="93150000">
      <w:pPr>
        <w:tabs>
          <w:tab w:leader="none" w:pos="571" w:val="left"/>
        </w:tabs>
        <w:spacing w:after="0" w:line="360" w:lineRule="auto"/>
        <w:ind w:firstLine="709" w:left="0"/>
        <w:jc w:val="both"/>
        <w:rPr>
          <w:rFonts w:ascii="Times New Roman" w:hAnsi="Times New Roman"/>
          <w:sz w:val="24"/>
        </w:rPr>
      </w:pPr>
      <w:r>
        <w:rPr>
          <w:rFonts w:ascii="Times New Roman" w:hAnsi="Times New Roman"/>
          <w:sz w:val="24"/>
        </w:rPr>
        <w:t>Общеразвивающие, специальные и имитационные упражнения на суше.</w:t>
      </w:r>
    </w:p>
    <w:p w14:paraId="94150000">
      <w:pPr>
        <w:tabs>
          <w:tab w:leader="none" w:pos="571" w:val="left"/>
        </w:tabs>
        <w:spacing w:after="0" w:line="360" w:lineRule="auto"/>
        <w:ind w:firstLine="709" w:left="0"/>
        <w:jc w:val="both"/>
        <w:rPr>
          <w:rFonts w:ascii="Times New Roman" w:hAnsi="Times New Roman"/>
          <w:color w:val="000000"/>
          <w:sz w:val="24"/>
        </w:rPr>
      </w:pPr>
      <w:r>
        <w:rPr>
          <w:rFonts w:ascii="Times New Roman" w:hAnsi="Times New Roman"/>
          <w:color w:val="000000"/>
          <w:spacing w:val="2"/>
          <w:sz w:val="24"/>
        </w:rPr>
        <w:t>Упражнения</w:t>
      </w:r>
      <w:r>
        <w:rPr>
          <w:rFonts w:ascii="Times New Roman" w:hAnsi="Times New Roman"/>
          <w:color w:val="000000"/>
          <w:sz w:val="24"/>
        </w:rPr>
        <w:t xml:space="preserve"> на развитие физических качеств, характерных для плавания.</w:t>
      </w:r>
    </w:p>
    <w:p w14:paraId="95150000">
      <w:pPr>
        <w:tabs>
          <w:tab w:leader="none" w:pos="34" w:val="left"/>
        </w:tabs>
        <w:spacing w:after="0" w:line="360" w:lineRule="auto"/>
        <w:ind w:firstLine="709" w:left="0"/>
        <w:jc w:val="both"/>
        <w:rPr>
          <w:rFonts w:ascii="Times New Roman" w:hAnsi="Times New Roman"/>
          <w:color w:val="000000"/>
          <w:spacing w:val="1"/>
          <w:sz w:val="24"/>
        </w:rPr>
      </w:pPr>
      <w:r>
        <w:rPr>
          <w:rFonts w:ascii="Times New Roman" w:hAnsi="Times New Roman"/>
          <w:sz w:val="24"/>
        </w:rPr>
        <w:t>Подготовительные упражнения для освоения с водой:</w:t>
      </w:r>
      <w:r>
        <w:rPr>
          <w:rFonts w:ascii="Times New Roman" w:hAnsi="Times New Roman"/>
          <w:color w:val="000000"/>
          <w:sz w:val="24"/>
        </w:rPr>
        <w:t xml:space="preserve"> упражнения </w:t>
      </w:r>
      <w:r>
        <w:rPr>
          <w:rFonts w:ascii="Times New Roman" w:hAnsi="Times New Roman"/>
          <w:color w:val="000000"/>
          <w:sz w:val="24"/>
        </w:rPr>
        <w:br/>
      </w:r>
      <w:r>
        <w:rPr>
          <w:rFonts w:ascii="Times New Roman" w:hAnsi="Times New Roman"/>
          <w:color w:val="000000"/>
          <w:sz w:val="24"/>
        </w:rPr>
        <w:t>для ознакомления с плотностью и сопроти</w:t>
      </w:r>
      <w:r>
        <w:rPr>
          <w:rFonts w:ascii="Times New Roman" w:hAnsi="Times New Roman"/>
          <w:color w:val="000000"/>
          <w:spacing w:val="1"/>
          <w:sz w:val="24"/>
        </w:rPr>
        <w:t xml:space="preserve">влением воды, погружения в воду </w:t>
      </w:r>
      <w:r>
        <w:rPr>
          <w:rFonts w:ascii="Times New Roman" w:hAnsi="Times New Roman"/>
          <w:color w:val="000000"/>
          <w:spacing w:val="1"/>
          <w:sz w:val="24"/>
        </w:rPr>
        <w:br/>
      </w:r>
      <w:r>
        <w:rPr>
          <w:rFonts w:ascii="Times New Roman" w:hAnsi="Times New Roman"/>
          <w:color w:val="000000"/>
          <w:spacing w:val="1"/>
          <w:sz w:val="24"/>
        </w:rPr>
        <w:t>с головой, подныривания и от</w:t>
      </w:r>
      <w:r>
        <w:rPr>
          <w:rFonts w:ascii="Times New Roman" w:hAnsi="Times New Roman"/>
          <w:color w:val="000000"/>
          <w:spacing w:val="-1"/>
          <w:sz w:val="24"/>
        </w:rPr>
        <w:t>крывание глаз в воде, всплывания и лежания на воде,</w:t>
      </w:r>
      <w:r>
        <w:rPr>
          <w:rFonts w:ascii="Times New Roman" w:hAnsi="Times New Roman"/>
          <w:color w:val="000000"/>
          <w:sz w:val="24"/>
        </w:rPr>
        <w:t xml:space="preserve"> </w:t>
      </w:r>
      <w:r>
        <w:rPr>
          <w:rFonts w:ascii="Times New Roman" w:hAnsi="Times New Roman"/>
          <w:color w:val="000000"/>
          <w:spacing w:val="-1"/>
          <w:sz w:val="24"/>
        </w:rPr>
        <w:t>выдохи в во</w:t>
      </w:r>
      <w:r>
        <w:rPr>
          <w:rFonts w:ascii="Times New Roman" w:hAnsi="Times New Roman"/>
          <w:color w:val="000000"/>
          <w:spacing w:val="1"/>
          <w:sz w:val="24"/>
        </w:rPr>
        <w:t>ду, скольжения.</w:t>
      </w:r>
    </w:p>
    <w:p w14:paraId="96150000">
      <w:pPr>
        <w:spacing w:after="0" w:line="360" w:lineRule="auto"/>
        <w:ind w:firstLine="709" w:left="0"/>
        <w:jc w:val="both"/>
        <w:rPr>
          <w:rFonts w:ascii="Times New Roman" w:hAnsi="Times New Roman"/>
          <w:color w:val="000000"/>
          <w:sz w:val="24"/>
        </w:rPr>
      </w:pPr>
      <w:r>
        <w:rPr>
          <w:rFonts w:ascii="Times New Roman" w:hAnsi="Times New Roman"/>
          <w:sz w:val="24"/>
        </w:rPr>
        <w:t>Подвижные игры с элементами плавания и развлечения на воде:</w:t>
      </w:r>
      <w:r>
        <w:rPr>
          <w:rFonts w:ascii="Times New Roman" w:hAnsi="Times New Roman"/>
          <w:color w:val="000000"/>
          <w:sz w:val="24"/>
        </w:rPr>
        <w:t xml:space="preserve"> </w:t>
      </w:r>
      <w:r>
        <w:rPr>
          <w:rFonts w:ascii="Times New Roman" w:hAnsi="Times New Roman"/>
          <w:color w:val="000000"/>
          <w:spacing w:val="-4"/>
          <w:sz w:val="24"/>
        </w:rPr>
        <w:t xml:space="preserve">игры, включающие элемент соревнования и не </w:t>
      </w:r>
      <w:r>
        <w:rPr>
          <w:rFonts w:ascii="Times New Roman" w:hAnsi="Times New Roman"/>
          <w:color w:val="000000"/>
          <w:spacing w:val="-2"/>
          <w:sz w:val="24"/>
        </w:rPr>
        <w:t xml:space="preserve">имеющие сюжета, </w:t>
      </w:r>
      <w:r>
        <w:rPr>
          <w:rFonts w:ascii="Times New Roman" w:hAnsi="Times New Roman"/>
          <w:color w:val="000000"/>
          <w:sz w:val="24"/>
        </w:rPr>
        <w:t xml:space="preserve">игры сюжетного характера, </w:t>
      </w:r>
      <w:r>
        <w:rPr>
          <w:rFonts w:ascii="Times New Roman" w:hAnsi="Times New Roman"/>
          <w:color w:val="000000"/>
          <w:spacing w:val="2"/>
          <w:sz w:val="24"/>
        </w:rPr>
        <w:t>командные игры.</w:t>
      </w:r>
    </w:p>
    <w:p w14:paraId="97150000">
      <w:pPr>
        <w:spacing w:after="0" w:line="360" w:lineRule="auto"/>
        <w:ind w:firstLine="709" w:left="0"/>
        <w:jc w:val="both"/>
        <w:rPr>
          <w:rFonts w:ascii="Times New Roman" w:hAnsi="Times New Roman"/>
          <w:color w:val="000000"/>
          <w:sz w:val="24"/>
        </w:rPr>
      </w:pPr>
      <w:r>
        <w:rPr>
          <w:rFonts w:ascii="Times New Roman" w:hAnsi="Times New Roman"/>
          <w:sz w:val="24"/>
        </w:rPr>
        <w:t>Игры:</w:t>
      </w:r>
      <w:r>
        <w:rPr>
          <w:rFonts w:ascii="Times New Roman" w:hAnsi="Times New Roman"/>
          <w:color w:val="000000"/>
          <w:sz w:val="24"/>
        </w:rPr>
        <w:t xml:space="preserve"> на ознакомление с плотностью и сопротивлением воды, с погружением </w:t>
      </w:r>
      <w:r>
        <w:rPr>
          <w:rFonts w:ascii="Times New Roman" w:hAnsi="Times New Roman"/>
          <w:color w:val="000000"/>
          <w:sz w:val="24"/>
        </w:rPr>
        <w:br/>
      </w:r>
      <w:r>
        <w:rPr>
          <w:rFonts w:ascii="Times New Roman" w:hAnsi="Times New Roman"/>
          <w:color w:val="000000"/>
          <w:sz w:val="24"/>
        </w:rPr>
        <w:t xml:space="preserve">в воду с головой и открыванием глаз в воде, с всплыванием и лежанием на воде, </w:t>
      </w:r>
      <w:r>
        <w:rPr>
          <w:rFonts w:ascii="Times New Roman" w:hAnsi="Times New Roman"/>
          <w:color w:val="000000"/>
          <w:sz w:val="24"/>
        </w:rPr>
        <w:br/>
      </w:r>
      <w:r>
        <w:rPr>
          <w:rFonts w:ascii="Times New Roman" w:hAnsi="Times New Roman"/>
          <w:color w:val="000000"/>
          <w:sz w:val="24"/>
        </w:rPr>
        <w:t>с выдохами в воду, с прыжками в воде, с мячом.</w:t>
      </w:r>
    </w:p>
    <w:p w14:paraId="98150000">
      <w:pPr>
        <w:spacing w:after="0" w:line="360" w:lineRule="auto"/>
        <w:ind w:firstLine="709" w:left="0"/>
        <w:jc w:val="both"/>
        <w:rPr>
          <w:rFonts w:ascii="Times New Roman" w:hAnsi="Times New Roman"/>
          <w:spacing w:val="-10"/>
          <w:sz w:val="24"/>
        </w:rPr>
      </w:pPr>
      <w:r>
        <w:rPr>
          <w:rFonts w:ascii="Times New Roman" w:hAnsi="Times New Roman"/>
          <w:spacing w:val="-1"/>
          <w:sz w:val="24"/>
        </w:rPr>
        <w:t>Общеразвивающие, специальные и имитационные упражнения для начального обучения технике</w:t>
      </w:r>
      <w:r>
        <w:rPr>
          <w:rFonts w:ascii="Times New Roman" w:hAnsi="Times New Roman"/>
          <w:sz w:val="24"/>
        </w:rPr>
        <w:t xml:space="preserve"> спортивных способов плавания - кроль на груди и кроль на спине, брасс (</w:t>
      </w:r>
      <w:r>
        <w:rPr>
          <w:rFonts w:ascii="Times New Roman" w:hAnsi="Times New Roman"/>
          <w:spacing w:val="-9"/>
          <w:sz w:val="24"/>
        </w:rPr>
        <w:t xml:space="preserve">имитационные упражнения на суше, </w:t>
      </w:r>
      <w:r>
        <w:rPr>
          <w:rFonts w:ascii="Times New Roman" w:hAnsi="Times New Roman"/>
          <w:sz w:val="24"/>
        </w:rPr>
        <w:t>у</w:t>
      </w:r>
      <w:r>
        <w:rPr>
          <w:rFonts w:ascii="Times New Roman" w:hAnsi="Times New Roman"/>
          <w:spacing w:val="-10"/>
          <w:sz w:val="24"/>
        </w:rPr>
        <w:t>пражнения в воде с неподвижной опорой,</w:t>
      </w:r>
      <w:r>
        <w:rPr>
          <w:rFonts w:ascii="Times New Roman" w:hAnsi="Times New Roman"/>
          <w:sz w:val="24"/>
        </w:rPr>
        <w:t xml:space="preserve"> </w:t>
      </w:r>
      <w:r>
        <w:rPr>
          <w:rFonts w:ascii="Times New Roman" w:hAnsi="Times New Roman"/>
          <w:sz w:val="24"/>
        </w:rPr>
        <w:br/>
      </w:r>
      <w:r>
        <w:rPr>
          <w:rFonts w:ascii="Times New Roman" w:hAnsi="Times New Roman"/>
          <w:spacing w:val="-10"/>
          <w:sz w:val="24"/>
        </w:rPr>
        <w:t>с подвижной опорой</w:t>
      </w:r>
      <w:r>
        <w:rPr>
          <w:rFonts w:ascii="Times New Roman" w:hAnsi="Times New Roman"/>
          <w:sz w:val="24"/>
        </w:rPr>
        <w:t xml:space="preserve">, </w:t>
      </w:r>
      <w:r>
        <w:rPr>
          <w:rFonts w:ascii="Times New Roman" w:hAnsi="Times New Roman"/>
          <w:spacing w:val="-10"/>
          <w:sz w:val="24"/>
        </w:rPr>
        <w:t>без опоры).</w:t>
      </w:r>
    </w:p>
    <w:p w14:paraId="99150000">
      <w:pPr>
        <w:spacing w:after="0" w:line="360" w:lineRule="auto"/>
        <w:ind w:firstLine="709" w:left="0"/>
        <w:jc w:val="both"/>
        <w:rPr>
          <w:rFonts w:ascii="Times New Roman" w:hAnsi="Times New Roman"/>
          <w:color w:val="000000"/>
          <w:sz w:val="24"/>
        </w:rPr>
      </w:pPr>
      <w:r>
        <w:rPr>
          <w:rFonts w:ascii="Times New Roman" w:hAnsi="Times New Roman"/>
          <w:sz w:val="24"/>
        </w:rPr>
        <w:t>Учебные прыжки в воду.</w:t>
      </w:r>
    </w:p>
    <w:p w14:paraId="9A150000">
      <w:pPr>
        <w:spacing w:after="0" w:line="360" w:lineRule="auto"/>
        <w:ind w:firstLine="709" w:left="0"/>
        <w:jc w:val="both"/>
        <w:rPr>
          <w:rFonts w:ascii="Times New Roman" w:hAnsi="Times New Roman"/>
          <w:color w:val="000000"/>
          <w:sz w:val="24"/>
        </w:rPr>
      </w:pPr>
      <w:r>
        <w:rPr>
          <w:rFonts w:ascii="Times New Roman" w:hAnsi="Times New Roman"/>
          <w:color w:val="000000"/>
          <w:spacing w:val="2"/>
          <w:sz w:val="24"/>
        </w:rPr>
        <w:t xml:space="preserve">Старты и повороты </w:t>
      </w:r>
      <w:r>
        <w:rPr>
          <w:rFonts w:ascii="Times New Roman" w:hAnsi="Times New Roman"/>
          <w:color w:val="000000"/>
          <w:sz w:val="24"/>
        </w:rPr>
        <w:t>(и</w:t>
      </w:r>
      <w:r>
        <w:rPr>
          <w:rFonts w:ascii="Times New Roman" w:hAnsi="Times New Roman"/>
          <w:color w:val="000000"/>
          <w:spacing w:val="-9"/>
          <w:sz w:val="24"/>
        </w:rPr>
        <w:t>митационные упражнения на суше,</w:t>
      </w:r>
      <w:r>
        <w:rPr>
          <w:rFonts w:ascii="Times New Roman" w:hAnsi="Times New Roman"/>
          <w:color w:val="000000"/>
          <w:sz w:val="24"/>
        </w:rPr>
        <w:t xml:space="preserve"> у</w:t>
      </w:r>
      <w:r>
        <w:rPr>
          <w:rFonts w:ascii="Times New Roman" w:hAnsi="Times New Roman"/>
          <w:color w:val="000000"/>
          <w:spacing w:val="-10"/>
          <w:sz w:val="24"/>
        </w:rPr>
        <w:t>пражнения в воде)</w:t>
      </w:r>
      <w:r>
        <w:rPr>
          <w:rFonts w:ascii="Times New Roman" w:hAnsi="Times New Roman"/>
          <w:color w:val="000000"/>
          <w:spacing w:val="2"/>
          <w:sz w:val="24"/>
        </w:rPr>
        <w:t>:</w:t>
      </w:r>
      <w:r>
        <w:rPr>
          <w:rFonts w:ascii="Times New Roman" w:hAnsi="Times New Roman"/>
          <w:color w:val="000000"/>
          <w:sz w:val="24"/>
        </w:rPr>
        <w:t xml:space="preserve"> у</w:t>
      </w:r>
      <w:r>
        <w:rPr>
          <w:rFonts w:ascii="Times New Roman" w:hAnsi="Times New Roman"/>
          <w:color w:val="000000"/>
          <w:spacing w:val="-2"/>
          <w:sz w:val="24"/>
        </w:rPr>
        <w:t xml:space="preserve">пражнения для изучения </w:t>
      </w:r>
      <w:r>
        <w:rPr>
          <w:rFonts w:ascii="Times New Roman" w:hAnsi="Times New Roman"/>
          <w:color w:val="000000"/>
          <w:spacing w:val="1"/>
          <w:sz w:val="24"/>
        </w:rPr>
        <w:t>старта из воды,</w:t>
      </w:r>
      <w:r>
        <w:rPr>
          <w:rFonts w:ascii="Times New Roman" w:hAnsi="Times New Roman"/>
          <w:color w:val="000000"/>
          <w:sz w:val="24"/>
        </w:rPr>
        <w:t xml:space="preserve"> упражнения</w:t>
      </w:r>
      <w:r>
        <w:rPr>
          <w:rFonts w:ascii="Times New Roman" w:hAnsi="Times New Roman"/>
          <w:color w:val="000000"/>
          <w:spacing w:val="-4"/>
          <w:sz w:val="24"/>
        </w:rPr>
        <w:t xml:space="preserve"> для изучения открытого плоского поворота в кроле на </w:t>
      </w:r>
      <w:r>
        <w:rPr>
          <w:rFonts w:ascii="Times New Roman" w:hAnsi="Times New Roman"/>
          <w:color w:val="000000"/>
          <w:spacing w:val="-9"/>
          <w:sz w:val="24"/>
        </w:rPr>
        <w:t>груди</w:t>
      </w:r>
      <w:r>
        <w:rPr>
          <w:rFonts w:ascii="Times New Roman" w:hAnsi="Times New Roman"/>
          <w:color w:val="000000"/>
          <w:sz w:val="24"/>
        </w:rPr>
        <w:t xml:space="preserve">, </w:t>
      </w:r>
      <w:r>
        <w:rPr>
          <w:rFonts w:ascii="Times New Roman" w:hAnsi="Times New Roman"/>
          <w:color w:val="000000"/>
          <w:spacing w:val="-13"/>
          <w:sz w:val="24"/>
        </w:rPr>
        <w:t xml:space="preserve">на </w:t>
      </w:r>
      <w:r>
        <w:rPr>
          <w:rFonts w:ascii="Times New Roman" w:hAnsi="Times New Roman"/>
          <w:color w:val="000000"/>
          <w:spacing w:val="-12"/>
          <w:sz w:val="24"/>
        </w:rPr>
        <w:t>спине,</w:t>
      </w:r>
      <w:r>
        <w:rPr>
          <w:rFonts w:ascii="Times New Roman" w:hAnsi="Times New Roman"/>
          <w:color w:val="000000"/>
          <w:spacing w:val="4"/>
          <w:sz w:val="24"/>
        </w:rPr>
        <w:t xml:space="preserve"> поворота «маятником» в брассе.</w:t>
      </w:r>
    </w:p>
    <w:p w14:paraId="9B150000">
      <w:pPr>
        <w:spacing w:after="0" w:line="360" w:lineRule="auto"/>
        <w:ind w:firstLine="709" w:left="0"/>
        <w:jc w:val="both"/>
        <w:rPr>
          <w:rFonts w:ascii="Times New Roman" w:hAnsi="Times New Roman"/>
          <w:color w:val="000000"/>
          <w:sz w:val="24"/>
        </w:rPr>
      </w:pPr>
      <w:r>
        <w:rPr>
          <w:rFonts w:ascii="Times New Roman" w:hAnsi="Times New Roman"/>
          <w:sz w:val="24"/>
        </w:rPr>
        <w:t xml:space="preserve">Тестовые упражнения по физической подготовленности в плавании. Участие </w:t>
      </w:r>
      <w:r>
        <w:rPr>
          <w:rFonts w:ascii="Times New Roman" w:hAnsi="Times New Roman"/>
          <w:sz w:val="24"/>
        </w:rPr>
        <w:br/>
      </w:r>
      <w:r>
        <w:rPr>
          <w:rFonts w:ascii="Times New Roman" w:hAnsi="Times New Roman"/>
          <w:sz w:val="24"/>
        </w:rPr>
        <w:t>в соревновательной деятельности.</w:t>
      </w:r>
    </w:p>
    <w:p w14:paraId="9C15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rPr>
        <w:t>167.4.</w:t>
      </w:r>
      <w:r>
        <w:rPr>
          <w:rFonts w:ascii="Times New Roman" w:hAnsi="Times New Roman"/>
          <w:sz w:val="24"/>
        </w:rPr>
        <w:t>5.7.</w:t>
      </w:r>
      <w:r>
        <w:rPr>
          <w:rFonts w:ascii="Times New Roman" w:hAnsi="Times New Roman"/>
          <w:color w:val="000000"/>
          <w:sz w:val="24"/>
        </w:rPr>
        <w:t> </w:t>
      </w:r>
      <w:r>
        <w:rPr>
          <w:rFonts w:ascii="Times New Roman" w:hAnsi="Times New Roman"/>
          <w:color w:val="000000"/>
          <w:sz w:val="24"/>
          <w:u w:color="000000"/>
        </w:rPr>
        <w:t>Содержание модуля «Плавание» направлено на достижение обучающимися личностных, метапредметных и предметных результатов обучения.</w:t>
      </w:r>
    </w:p>
    <w:p w14:paraId="9D15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rPr>
        <w:t>167.4.</w:t>
      </w:r>
      <w:r>
        <w:rPr>
          <w:rFonts w:ascii="Times New Roman" w:hAnsi="Times New Roman"/>
          <w:sz w:val="24"/>
        </w:rPr>
        <w:t>5.7.1. </w:t>
      </w:r>
      <w:r>
        <w:rPr>
          <w:rFonts w:ascii="Times New Roman" w:hAnsi="Times New Roman"/>
          <w:color w:val="000000"/>
          <w:sz w:val="24"/>
          <w:u w:color="000000"/>
        </w:rPr>
        <w:t>При изучении модуля «Плавание» на уровне начального общего образования у обучающихся будут сформированы следующие личностные результаты:</w:t>
      </w:r>
    </w:p>
    <w:p w14:paraId="9E15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14:paraId="9F15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 xml:space="preserve">проявление уважительного отношения к сверстникам, культуры общения </w:t>
      </w:r>
      <w:r>
        <w:rPr>
          <w:rFonts w:ascii="Times New Roman" w:hAnsi="Times New Roman"/>
          <w:sz w:val="24"/>
          <w:u w:color="000000"/>
        </w:rPr>
        <w:br/>
      </w:r>
      <w:r>
        <w:rPr>
          <w:rFonts w:ascii="Times New Roman" w:hAnsi="Times New Roman"/>
          <w:sz w:val="24"/>
          <w:u w:color="000000"/>
        </w:rPr>
        <w:t xml:space="preserve">и взаимодействия, </w:t>
      </w:r>
      <w:r>
        <w:rPr>
          <w:rFonts w:ascii="Times New Roman" w:hAnsi="Times New Roman"/>
          <w:color w:val="000000"/>
          <w:sz w:val="24"/>
        </w:rPr>
        <w:t>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14:paraId="A015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p>
    <w:p w14:paraId="A115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w:t>
      </w:r>
      <w:r>
        <w:rPr>
          <w:rFonts w:ascii="Times New Roman" w:hAnsi="Times New Roman"/>
          <w:sz w:val="24"/>
        </w:rPr>
        <w:t>5.7.2. </w:t>
      </w:r>
      <w:r>
        <w:rPr>
          <w:rFonts w:ascii="Times New Roman" w:hAnsi="Times New Roman"/>
          <w:color w:val="000000"/>
          <w:sz w:val="24"/>
          <w:u w:color="000000"/>
        </w:rPr>
        <w:t>При изучении модуля «Плавание» на уровне начального общего образования у обучающихся будут сформированы следующие</w:t>
      </w:r>
      <w:r>
        <w:rPr>
          <w:rFonts w:ascii="Times New Roman" w:hAnsi="Times New Roman"/>
          <w:color w:val="000000"/>
          <w:sz w:val="24"/>
        </w:rPr>
        <w:t xml:space="preserve"> метапредметные результаты:</w:t>
      </w:r>
    </w:p>
    <w:p w14:paraId="A215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умение самостоятельно определять цели и задачи своего обучения средствами плавания, развивать мотивы и интересы своей познавательной деятельности </w:t>
      </w:r>
      <w:r>
        <w:rPr>
          <w:rFonts w:ascii="Times New Roman" w:hAnsi="Times New Roman"/>
          <w:color w:val="000000"/>
          <w:sz w:val="24"/>
        </w:rPr>
        <w:br/>
      </w:r>
      <w:r>
        <w:rPr>
          <w:rFonts w:ascii="Times New Roman" w:hAnsi="Times New Roman"/>
          <w:color w:val="000000"/>
          <w:sz w:val="24"/>
        </w:rPr>
        <w:t>в физкультурно-спортивном направлении;</w:t>
      </w:r>
    </w:p>
    <w:p w14:paraId="A315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w:t>
      </w:r>
    </w:p>
    <w:p w14:paraId="A415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умение владеть основами самоконтроля, самооценки, выявлять, анализировать и находить способы устранения ошибок при выполнении технических приёмов </w:t>
      </w:r>
      <w:r>
        <w:rPr>
          <w:rFonts w:ascii="Times New Roman" w:hAnsi="Times New Roman"/>
          <w:color w:val="000000"/>
          <w:sz w:val="24"/>
        </w:rPr>
        <w:br/>
      </w:r>
      <w:r>
        <w:rPr>
          <w:rFonts w:ascii="Times New Roman" w:hAnsi="Times New Roman"/>
          <w:color w:val="000000"/>
          <w:sz w:val="24"/>
        </w:rPr>
        <w:t>и способов плавания;</w:t>
      </w:r>
    </w:p>
    <w:p w14:paraId="A515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14:paraId="A615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167.4.5.7.3. </w:t>
      </w:r>
      <w:r>
        <w:rPr>
          <w:rFonts w:ascii="Times New Roman" w:hAnsi="Times New Roman"/>
          <w:color w:val="000000"/>
          <w:sz w:val="24"/>
          <w:u w:color="000000"/>
        </w:rPr>
        <w:t xml:space="preserve">При изучении модуля «Плавание» на уровне начального общего образования у обучающихся будут сформированы следующие </w:t>
      </w:r>
      <w:r>
        <w:rPr>
          <w:rFonts w:ascii="Times New Roman" w:hAnsi="Times New Roman"/>
          <w:color w:val="000000"/>
          <w:sz w:val="24"/>
        </w:rPr>
        <w:t>предметные результаты:</w:t>
      </w:r>
    </w:p>
    <w:p w14:paraId="A715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понимание значения плавания как средства повышения функциональных возможностей основных систем организма и укрепления здоровья человека;</w:t>
      </w:r>
    </w:p>
    <w:p w14:paraId="A8150000">
      <w:pPr>
        <w:tabs>
          <w:tab w:leader="none" w:pos="504" w:val="left"/>
        </w:tabs>
        <w:spacing w:after="0" w:line="360" w:lineRule="auto"/>
        <w:ind w:firstLine="709" w:left="0"/>
        <w:jc w:val="both"/>
        <w:rPr>
          <w:rFonts w:ascii="Times New Roman" w:hAnsi="Times New Roman"/>
          <w:color w:val="000000"/>
          <w:sz w:val="24"/>
        </w:rPr>
      </w:pPr>
      <w:r>
        <w:rPr>
          <w:rFonts w:ascii="Times New Roman" w:hAnsi="Times New Roman"/>
          <w:color w:val="000000"/>
          <w:sz w:val="24"/>
        </w:rPr>
        <w:t>умение преодолевать</w:t>
      </w:r>
      <w:r>
        <w:rPr>
          <w:rFonts w:ascii="Times New Roman" w:hAnsi="Times New Roman"/>
          <w:color w:val="000000"/>
          <w:spacing w:val="-1"/>
          <w:sz w:val="24"/>
        </w:rPr>
        <w:t xml:space="preserve"> чувство страха перед водой и быстро ос</w:t>
      </w:r>
      <w:r>
        <w:rPr>
          <w:rFonts w:ascii="Times New Roman" w:hAnsi="Times New Roman"/>
          <w:color w:val="000000"/>
          <w:spacing w:val="2"/>
          <w:sz w:val="24"/>
        </w:rPr>
        <w:t xml:space="preserve">ваиваться </w:t>
      </w:r>
      <w:r>
        <w:rPr>
          <w:rFonts w:ascii="Times New Roman" w:hAnsi="Times New Roman"/>
          <w:color w:val="000000"/>
          <w:spacing w:val="2"/>
          <w:sz w:val="24"/>
        </w:rPr>
        <w:br/>
      </w:r>
      <w:r>
        <w:rPr>
          <w:rFonts w:ascii="Times New Roman" w:hAnsi="Times New Roman"/>
          <w:color w:val="000000"/>
          <w:spacing w:val="2"/>
          <w:sz w:val="24"/>
        </w:rPr>
        <w:t xml:space="preserve">в водной среде после прыжка и </w:t>
      </w:r>
      <w:r>
        <w:rPr>
          <w:rFonts w:ascii="Times New Roman" w:hAnsi="Times New Roman"/>
          <w:color w:val="000000"/>
          <w:sz w:val="24"/>
        </w:rPr>
        <w:t>длительного</w:t>
      </w:r>
      <w:r>
        <w:rPr>
          <w:rFonts w:ascii="Times New Roman" w:hAnsi="Times New Roman"/>
          <w:color w:val="000000"/>
          <w:spacing w:val="2"/>
          <w:sz w:val="24"/>
        </w:rPr>
        <w:t xml:space="preserve"> погружения;</w:t>
      </w:r>
    </w:p>
    <w:p w14:paraId="A915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умение характеризовать </w:t>
      </w:r>
      <w:r>
        <w:rPr>
          <w:rFonts w:ascii="Times New Roman" w:hAnsi="Times New Roman"/>
          <w:sz w:val="24"/>
        </w:rPr>
        <w:t>двигательные действия, относящиеся к стилям плавания: брасс, кроль на груди, кроль на спине;</w:t>
      </w:r>
    </w:p>
    <w:p w14:paraId="AA150000">
      <w:pPr>
        <w:spacing w:after="0" w:line="360" w:lineRule="auto"/>
        <w:ind w:firstLine="709" w:left="0"/>
        <w:jc w:val="both"/>
        <w:rPr>
          <w:rFonts w:ascii="Times New Roman" w:hAnsi="Times New Roman"/>
          <w:sz w:val="24"/>
        </w:rPr>
      </w:pPr>
      <w:r>
        <w:rPr>
          <w:rFonts w:ascii="Times New Roman" w:hAnsi="Times New Roman"/>
          <w:color w:val="000000"/>
          <w:sz w:val="24"/>
        </w:rPr>
        <w:t>знание правил проведения соревнований по плаванию в учебной, соревновательной и досуговой деятельности;</w:t>
      </w:r>
    </w:p>
    <w:p w14:paraId="AB150000">
      <w:pPr>
        <w:spacing w:after="0" w:line="360" w:lineRule="auto"/>
        <w:ind w:firstLine="709" w:left="0"/>
        <w:jc w:val="both"/>
        <w:rPr>
          <w:rFonts w:ascii="Times New Roman" w:hAnsi="Times New Roman"/>
          <w:color w:val="000000"/>
          <w:sz w:val="24"/>
        </w:rPr>
      </w:pPr>
      <w:r>
        <w:rPr>
          <w:rFonts w:ascii="Times New Roman" w:hAnsi="Times New Roman"/>
          <w:sz w:val="24"/>
        </w:rPr>
        <w:t xml:space="preserve">умение держаться на воде в безопорном положении, лежать на воде </w:t>
      </w:r>
      <w:r>
        <w:rPr>
          <w:rFonts w:ascii="Times New Roman" w:hAnsi="Times New Roman"/>
          <w:sz w:val="24"/>
        </w:rPr>
        <w:br/>
      </w:r>
      <w:r>
        <w:rPr>
          <w:rFonts w:ascii="Times New Roman" w:hAnsi="Times New Roman"/>
          <w:sz w:val="24"/>
        </w:rPr>
        <w:t xml:space="preserve">в положениях на груди и на спине, правильно дышать, находясь в воде, работать </w:t>
      </w:r>
      <w:r>
        <w:rPr>
          <w:rFonts w:ascii="Times New Roman" w:hAnsi="Times New Roman"/>
          <w:sz w:val="24"/>
        </w:rPr>
        <w:br/>
      </w:r>
      <w:r>
        <w:rPr>
          <w:rFonts w:ascii="Times New Roman" w:hAnsi="Times New Roman"/>
          <w:sz w:val="24"/>
        </w:rPr>
        <w:t>с плавательным инвентарем;</w:t>
      </w:r>
    </w:p>
    <w:p w14:paraId="AC150000">
      <w:pPr>
        <w:spacing w:after="0" w:line="360" w:lineRule="auto"/>
        <w:ind w:firstLine="709" w:left="0"/>
        <w:jc w:val="both"/>
        <w:rPr>
          <w:rFonts w:ascii="Times New Roman" w:hAnsi="Times New Roman"/>
          <w:color w:val="000000"/>
          <w:sz w:val="24"/>
        </w:rPr>
      </w:pPr>
      <w:r>
        <w:rPr>
          <w:rFonts w:ascii="Times New Roman" w:hAnsi="Times New Roman"/>
          <w:sz w:val="24"/>
        </w:rPr>
        <w:t xml:space="preserve">умение подбирать, составлять и осваивать самостоятельно и при участии </w:t>
      </w:r>
      <w:r>
        <w:rPr>
          <w:rFonts w:ascii="Times New Roman" w:hAnsi="Times New Roman"/>
          <w:sz w:val="24"/>
        </w:rPr>
        <w:br/>
      </w:r>
      <w:r>
        <w:rPr>
          <w:rFonts w:ascii="Times New Roman" w:hAnsi="Times New Roman"/>
          <w:sz w:val="24"/>
        </w:rPr>
        <w:t xml:space="preserve">и помощи родителей простейшие комплексы общеразвивающих, специальных </w:t>
      </w:r>
      <w:r>
        <w:rPr>
          <w:rFonts w:ascii="Times New Roman" w:hAnsi="Times New Roman"/>
          <w:sz w:val="24"/>
        </w:rPr>
        <w:br/>
      </w:r>
      <w:r>
        <w:rPr>
          <w:rFonts w:ascii="Times New Roman" w:hAnsi="Times New Roman"/>
          <w:sz w:val="24"/>
        </w:rPr>
        <w:t>и имитационных упражнений для занятий плаванием;</w:t>
      </w:r>
    </w:p>
    <w:p w14:paraId="AD15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14:paraId="AE15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умение осуществлять самоконтроль за физической нагрузкой в процессе занятий плаванием, применять средства восстановления организма </w:t>
      </w:r>
      <w:r>
        <w:rPr>
          <w:rFonts w:ascii="Times New Roman" w:hAnsi="Times New Roman"/>
          <w:color w:val="000000"/>
          <w:sz w:val="24"/>
        </w:rPr>
        <w:br/>
      </w:r>
      <w:r>
        <w:rPr>
          <w:rFonts w:ascii="Times New Roman" w:hAnsi="Times New Roman"/>
          <w:color w:val="000000"/>
          <w:sz w:val="24"/>
        </w:rPr>
        <w:t>после физической нагрузки;</w:t>
      </w:r>
    </w:p>
    <w:p w14:paraId="AF150000">
      <w:pPr>
        <w:spacing w:after="0" w:line="360" w:lineRule="auto"/>
        <w:ind w:firstLine="709" w:left="0"/>
        <w:jc w:val="both"/>
        <w:rPr>
          <w:rFonts w:ascii="Times New Roman" w:hAnsi="Times New Roman"/>
          <w:color w:val="000000"/>
          <w:sz w:val="24"/>
        </w:rPr>
      </w:pPr>
      <w:r>
        <w:rPr>
          <w:rFonts w:ascii="Times New Roman" w:hAnsi="Times New Roman"/>
          <w:sz w:val="24"/>
        </w:rPr>
        <w:t xml:space="preserve">умение демонстрировать общеразвивающие специальные и имитационные упражнения на суше для </w:t>
      </w:r>
      <w:r>
        <w:rPr>
          <w:rFonts w:ascii="Times New Roman" w:hAnsi="Times New Roman"/>
          <w:color w:val="000000"/>
          <w:sz w:val="24"/>
        </w:rPr>
        <w:t>повышения уровня общего физической подготовленности, развития основных физических качеств и предварительной подготовки к освоению упражнений в воде;</w:t>
      </w:r>
    </w:p>
    <w:p w14:paraId="B0150000">
      <w:pPr>
        <w:spacing w:after="0" w:line="360" w:lineRule="auto"/>
        <w:ind w:firstLine="709" w:left="0"/>
        <w:contextualSpacing w:val="1"/>
        <w:jc w:val="both"/>
        <w:rPr>
          <w:rFonts w:ascii="Times New Roman" w:hAnsi="Times New Roman"/>
          <w:color w:val="000000"/>
          <w:sz w:val="24"/>
        </w:rPr>
      </w:pPr>
      <w:r>
        <w:rPr>
          <w:rFonts w:ascii="Times New Roman" w:hAnsi="Times New Roman"/>
          <w:sz w:val="24"/>
        </w:rPr>
        <w:t>участие в соревновательной деятельности внутри школьных этапов различных соревнований, фестивалей, конкурсов по плаванию;</w:t>
      </w:r>
    </w:p>
    <w:p w14:paraId="B115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знание и выполнение тестовых упражнений по физической подготовленности </w:t>
      </w:r>
      <w:r>
        <w:rPr>
          <w:rFonts w:ascii="Times New Roman" w:hAnsi="Times New Roman"/>
          <w:color w:val="000000"/>
          <w:sz w:val="24"/>
        </w:rPr>
        <w:br/>
      </w:r>
      <w:r>
        <w:rPr>
          <w:rFonts w:ascii="Times New Roman" w:hAnsi="Times New Roman"/>
          <w:color w:val="000000"/>
          <w:sz w:val="24"/>
        </w:rPr>
        <w:t>в плавании, участие в соревнованиях по плаванию.</w:t>
      </w:r>
    </w:p>
    <w:p w14:paraId="B215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rPr>
        <w:t>167.4.</w:t>
      </w:r>
      <w:r>
        <w:rPr>
          <w:rFonts w:ascii="Times New Roman" w:hAnsi="Times New Roman"/>
          <w:color w:val="000000"/>
          <w:sz w:val="24"/>
          <w:u w:color="000000"/>
        </w:rPr>
        <w:t>6. Модуль «Хоккей».</w:t>
      </w:r>
    </w:p>
    <w:p w14:paraId="B315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rPr>
        <w:t>167.4.</w:t>
      </w:r>
      <w:r>
        <w:rPr>
          <w:rFonts w:ascii="Times New Roman" w:hAnsi="Times New Roman"/>
          <w:color w:val="000000"/>
          <w:sz w:val="24"/>
          <w:u w:color="000000"/>
        </w:rPr>
        <w:t>6.1. Пояснительная записка модуля «Хоккей».</w:t>
      </w:r>
    </w:p>
    <w:p w14:paraId="B415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u w:color="000000"/>
        </w:rPr>
        <w:t xml:space="preserve">Модуль «Хоккей» </w:t>
      </w:r>
      <w:r>
        <w:rPr>
          <w:rFonts w:ascii="Times New Roman" w:hAnsi="Times New Roman"/>
          <w:sz w:val="24"/>
          <w:u w:color="000000"/>
        </w:rPr>
        <w:t xml:space="preserve">(далее – модуль по хоккею, хоккей) </w:t>
      </w:r>
      <w:r>
        <w:rPr>
          <w:rFonts w:ascii="Times New Roman" w:hAnsi="Times New Roman"/>
          <w:color w:val="000000"/>
          <w:sz w:val="24"/>
          <w:u w:color="000000"/>
        </w:rPr>
        <w:t xml:space="preserve">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w:t>
      </w:r>
      <w:bookmarkStart w:id="238" w:name="_Hlk125118941"/>
      <w:r>
        <w:rPr>
          <w:rFonts w:ascii="Times New Roman" w:hAnsi="Times New Roman"/>
          <w:color w:val="000000"/>
          <w:sz w:val="24"/>
          <w:u w:color="000000"/>
        </w:rPr>
        <w:t xml:space="preserve">современных тенденций в системе образования и использования </w:t>
      </w:r>
      <w:r>
        <w:rPr>
          <w:rFonts w:ascii="Times New Roman" w:hAnsi="Times New Roman"/>
          <w:sz w:val="24"/>
          <w:u w:color="000000"/>
        </w:rPr>
        <w:t xml:space="preserve">спортивно-ориентированных форм, </w:t>
      </w:r>
      <w:r>
        <w:rPr>
          <w:rFonts w:ascii="Times New Roman" w:hAnsi="Times New Roman"/>
          <w:color w:val="000000"/>
          <w:sz w:val="24"/>
          <w:u w:color="000000"/>
        </w:rPr>
        <w:t xml:space="preserve">средств и методов </w:t>
      </w:r>
      <w:r>
        <w:rPr>
          <w:rFonts w:ascii="Times New Roman" w:hAnsi="Times New Roman"/>
          <w:sz w:val="24"/>
          <w:u w:color="000000"/>
        </w:rPr>
        <w:t>обученияпо различным видам спорта.</w:t>
      </w:r>
      <w:bookmarkEnd w:id="238"/>
    </w:p>
    <w:p w14:paraId="B515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Хоккей является эффективным средством физического воспитания </w:t>
      </w:r>
      <w:r>
        <w:rPr>
          <w:rFonts w:ascii="Times New Roman" w:hAnsi="Times New Roman"/>
          <w:sz w:val="24"/>
          <w:u w:color="000000"/>
        </w:rPr>
        <w:br/>
      </w:r>
      <w:r>
        <w:rPr>
          <w:rFonts w:ascii="Times New Roman" w:hAnsi="Times New Roman"/>
          <w:sz w:val="24"/>
          <w:u w:color="000000"/>
        </w:rPr>
        <w:t xml:space="preserve">и содействует всестороннему физическому, интеллектуальному, нравственному развитию обучающихся, укреплению здоровья, привлечению обучающихся </w:t>
      </w:r>
      <w:r>
        <w:rPr>
          <w:rFonts w:ascii="Times New Roman" w:hAnsi="Times New Roman"/>
          <w:sz w:val="24"/>
          <w:u w:color="000000"/>
        </w:rPr>
        <w:br/>
      </w:r>
      <w:r>
        <w:rPr>
          <w:rFonts w:ascii="Times New Roman" w:hAnsi="Times New Roman"/>
          <w:sz w:val="24"/>
          <w:u w:color="000000"/>
        </w:rPr>
        <w:t xml:space="preserve">к систематическим занятиям физической культурой и спортом, их личностному </w:t>
      </w:r>
      <w:r>
        <w:rPr>
          <w:rFonts w:ascii="Times New Roman" w:hAnsi="Times New Roman"/>
          <w:sz w:val="24"/>
          <w:u w:color="000000"/>
        </w:rPr>
        <w:br/>
      </w:r>
      <w:r>
        <w:rPr>
          <w:rFonts w:ascii="Times New Roman" w:hAnsi="Times New Roman"/>
          <w:sz w:val="24"/>
          <w:u w:color="000000"/>
        </w:rPr>
        <w:t>и профессиональному самоопределению.</w:t>
      </w:r>
    </w:p>
    <w:p w14:paraId="B615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Выполнение сложнокоординационных, технико-тактических действий </w:t>
      </w:r>
      <w:r>
        <w:rPr>
          <w:rFonts w:ascii="Times New Roman" w:hAnsi="Times New Roman"/>
          <w:sz w:val="24"/>
          <w:u w:color="000000"/>
        </w:rPr>
        <w:br/>
      </w:r>
      <w:r>
        <w:rPr>
          <w:rFonts w:ascii="Times New Roman" w:hAnsi="Times New Roman"/>
          <w:sz w:val="24"/>
          <w:u w:color="000000"/>
        </w:rPr>
        <w:t>в хоккее обеспечивает эффективное развитие физических качеств и двигательных навыков.</w:t>
      </w:r>
    </w:p>
    <w:p w14:paraId="B7150000">
      <w:pPr>
        <w:spacing w:after="0" w:line="360" w:lineRule="auto"/>
        <w:ind w:firstLine="709" w:left="0"/>
        <w:jc w:val="both"/>
        <w:rPr>
          <w:rFonts w:ascii="Times New Roman" w:hAnsi="Times New Roman"/>
          <w:sz w:val="24"/>
          <w:u w:color="000000"/>
        </w:rPr>
      </w:pPr>
      <w:r>
        <w:rPr>
          <w:rFonts w:ascii="Times New Roman" w:hAnsi="Times New Roman"/>
          <w:sz w:val="24"/>
          <w:u w:color="000000"/>
        </w:rP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14:paraId="B8150000">
      <w:pPr>
        <w:spacing w:after="0" w:line="360" w:lineRule="auto"/>
        <w:ind w:firstLine="709" w:left="0"/>
        <w:jc w:val="both"/>
        <w:rPr>
          <w:rFonts w:ascii="Times New Roman" w:hAnsi="Times New Roman"/>
          <w:sz w:val="24"/>
          <w:u w:color="000000"/>
        </w:rPr>
      </w:pPr>
      <w:r>
        <w:rPr>
          <w:rFonts w:ascii="Times New Roman" w:hAnsi="Times New Roman"/>
          <w:color w:val="000000"/>
          <w:sz w:val="24"/>
        </w:rPr>
        <w:t>167.4.</w:t>
      </w:r>
      <w:r>
        <w:rPr>
          <w:rFonts w:ascii="Times New Roman" w:hAnsi="Times New Roman"/>
          <w:color w:val="000000"/>
          <w:sz w:val="24"/>
          <w:u w:color="000000"/>
        </w:rPr>
        <w:t xml:space="preserve">6.2. Целью изучения модуля «Хоккей» является </w:t>
      </w:r>
      <w:r>
        <w:rPr>
          <w:rFonts w:ascii="Times New Roman" w:hAnsi="Times New Roman"/>
          <w:sz w:val="24"/>
          <w:u w:color="000000"/>
        </w:rPr>
        <w:t xml:space="preserve">формирование </w:t>
      </w:r>
      <w:r>
        <w:rPr>
          <w:rFonts w:ascii="Times New Roman" w:hAnsi="Times New Roman"/>
          <w:sz w:val="24"/>
          <w:u w:color="000000"/>
        </w:rPr>
        <w:br/>
      </w:r>
      <w:r>
        <w:rPr>
          <w:rFonts w:ascii="Times New Roman" w:hAnsi="Times New Roman"/>
          <w:sz w:val="24"/>
          <w:u w:color="000000"/>
        </w:rP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14:paraId="B9150000">
      <w:pPr>
        <w:spacing w:after="0" w:line="360" w:lineRule="auto"/>
        <w:ind w:firstLine="709" w:left="0"/>
        <w:jc w:val="both"/>
        <w:rPr>
          <w:rFonts w:ascii="Times New Roman" w:hAnsi="Times New Roman"/>
          <w:sz w:val="24"/>
          <w:u w:color="000000"/>
        </w:rPr>
      </w:pPr>
      <w:r>
        <w:rPr>
          <w:rFonts w:ascii="Times New Roman" w:hAnsi="Times New Roman"/>
          <w:color w:val="000000"/>
          <w:sz w:val="24"/>
        </w:rPr>
        <w:t>167.4.</w:t>
      </w:r>
      <w:r>
        <w:rPr>
          <w:rFonts w:ascii="Times New Roman" w:hAnsi="Times New Roman"/>
          <w:sz w:val="24"/>
          <w:u w:color="000000"/>
        </w:rPr>
        <w:t xml:space="preserve">6.3. Задачами изучения модуля </w:t>
      </w:r>
      <w:r>
        <w:rPr>
          <w:rFonts w:ascii="Times New Roman" w:hAnsi="Times New Roman"/>
          <w:color w:val="000000"/>
          <w:sz w:val="24"/>
          <w:u w:color="000000"/>
        </w:rPr>
        <w:t xml:space="preserve">«Хоккей» </w:t>
      </w:r>
      <w:r>
        <w:rPr>
          <w:rFonts w:ascii="Times New Roman" w:hAnsi="Times New Roman"/>
          <w:sz w:val="24"/>
          <w:u w:color="000000"/>
        </w:rPr>
        <w:t>являются:</w:t>
      </w:r>
    </w:p>
    <w:p w14:paraId="BA150000">
      <w:pPr>
        <w:spacing w:after="0" w:line="360" w:lineRule="auto"/>
        <w:ind w:firstLine="709" w:left="0"/>
        <w:jc w:val="both"/>
        <w:rPr>
          <w:rFonts w:ascii="Times New Roman" w:hAnsi="Times New Roman"/>
          <w:sz w:val="24"/>
          <w:u w:color="000000"/>
        </w:rPr>
      </w:pPr>
      <w:r>
        <w:rPr>
          <w:rFonts w:ascii="Times New Roman" w:hAnsi="Times New Roman"/>
          <w:sz w:val="24"/>
          <w:u w:color="000000"/>
        </w:rPr>
        <w:t>всестороннее гармоничное развитие детей младшего школьного возраста, увеличение объёма их двигательной активности;</w:t>
      </w:r>
    </w:p>
    <w:p w14:paraId="BB150000">
      <w:pPr>
        <w:spacing w:after="0" w:line="360" w:lineRule="auto"/>
        <w:ind w:firstLine="709" w:left="0"/>
        <w:jc w:val="both"/>
        <w:rPr>
          <w:rFonts w:ascii="Times New Roman" w:hAnsi="Times New Roman"/>
          <w:b w:val="1"/>
          <w:sz w:val="24"/>
          <w:u w:color="000000"/>
        </w:rPr>
      </w:pPr>
      <w:r>
        <w:rPr>
          <w:rFonts w:ascii="Times New Roman" w:hAnsi="Times New Roman"/>
          <w:sz w:val="24"/>
          <w:u w:color="000000"/>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14:paraId="BC150000">
      <w:pPr>
        <w:spacing w:after="0" w:line="360" w:lineRule="auto"/>
        <w:ind w:firstLine="709" w:left="0"/>
        <w:jc w:val="both"/>
        <w:rPr>
          <w:rFonts w:ascii="Times New Roman" w:hAnsi="Times New Roman"/>
          <w:b w:val="1"/>
          <w:sz w:val="24"/>
          <w:u w:color="000000"/>
        </w:rPr>
      </w:pPr>
      <w:r>
        <w:rPr>
          <w:rFonts w:ascii="Times New Roman" w:hAnsi="Times New Roman"/>
          <w:sz w:val="24"/>
          <w:u w:color="000000"/>
        </w:rPr>
        <w:t>освоение знаний о физической культуре и спорте в целом, истории развития хоккея в частности;</w:t>
      </w:r>
    </w:p>
    <w:p w14:paraId="BD150000">
      <w:pPr>
        <w:spacing w:after="0" w:line="360" w:lineRule="auto"/>
        <w:ind w:firstLine="709" w:left="0"/>
        <w:jc w:val="both"/>
        <w:rPr>
          <w:rFonts w:ascii="Times New Roman" w:hAnsi="Times New Roman"/>
          <w:b w:val="1"/>
          <w:sz w:val="24"/>
          <w:u w:color="000000"/>
        </w:rPr>
      </w:pPr>
      <w:r>
        <w:rPr>
          <w:rFonts w:ascii="Times New Roman" w:hAnsi="Times New Roman"/>
          <w:sz w:val="24"/>
          <w:u w:color="000000"/>
        </w:rPr>
        <w:t xml:space="preserve">формирование общих представлений о хоккее, его истории, возможностях </w:t>
      </w:r>
      <w:r>
        <w:rPr>
          <w:rFonts w:ascii="Times New Roman" w:hAnsi="Times New Roman"/>
          <w:sz w:val="24"/>
          <w:u w:color="000000"/>
        </w:rPr>
        <w:br/>
      </w:r>
      <w:r>
        <w:rPr>
          <w:rFonts w:ascii="Times New Roman" w:hAnsi="Times New Roman"/>
          <w:sz w:val="24"/>
          <w:u w:color="000000"/>
        </w:rPr>
        <w:t>и значении в процессе укрепления здоровья, физическом развитии и физической подготовке обучающихся;</w:t>
      </w:r>
    </w:p>
    <w:p w14:paraId="BE15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формирование образовательного фундамента, основанного как на знаниях </w:t>
      </w:r>
      <w:r>
        <w:rPr>
          <w:rFonts w:ascii="Times New Roman" w:hAnsi="Times New Roman"/>
          <w:sz w:val="24"/>
          <w:u w:color="000000"/>
        </w:rPr>
        <w:br/>
      </w:r>
      <w:r>
        <w:rPr>
          <w:rFonts w:ascii="Times New Roman" w:hAnsi="Times New Roman"/>
          <w:sz w:val="24"/>
          <w:u w:color="000000"/>
        </w:rPr>
        <w:t>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BF150000">
      <w:pPr>
        <w:spacing w:after="0" w:line="360" w:lineRule="auto"/>
        <w:ind w:firstLine="709" w:left="0"/>
        <w:jc w:val="both"/>
        <w:rPr>
          <w:rFonts w:ascii="Times New Roman" w:hAnsi="Times New Roman"/>
          <w:sz w:val="24"/>
          <w:u w:color="000000"/>
        </w:rPr>
      </w:pPr>
      <w:r>
        <w:rPr>
          <w:rFonts w:ascii="Times New Roman" w:hAnsi="Times New Roman"/>
          <w:sz w:val="24"/>
          <w:u w:color="000000"/>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14:paraId="C0150000">
      <w:pPr>
        <w:spacing w:after="0" w:line="360" w:lineRule="auto"/>
        <w:ind w:firstLine="709" w:left="0"/>
        <w:jc w:val="both"/>
        <w:rPr>
          <w:rFonts w:ascii="Times New Roman" w:hAnsi="Times New Roman"/>
          <w:sz w:val="24"/>
          <w:u w:color="000000"/>
        </w:rPr>
      </w:pPr>
      <w:r>
        <w:rPr>
          <w:rFonts w:ascii="Times New Roman" w:hAnsi="Times New Roman"/>
          <w:sz w:val="24"/>
          <w:u w:color="000000"/>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C1150000">
      <w:pPr>
        <w:spacing w:after="0" w:line="360" w:lineRule="auto"/>
        <w:ind w:firstLine="709" w:left="0"/>
        <w:jc w:val="both"/>
        <w:rPr>
          <w:rFonts w:ascii="Times New Roman" w:hAnsi="Times New Roman"/>
          <w:sz w:val="24"/>
          <w:u w:color="000000"/>
        </w:rPr>
      </w:pPr>
      <w:r>
        <w:rPr>
          <w:rFonts w:ascii="Times New Roman" w:hAnsi="Times New Roman"/>
          <w:sz w:val="24"/>
          <w:u w:color="000000"/>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вида спорта «хоккей»;</w:t>
      </w:r>
    </w:p>
    <w:p w14:paraId="C2150000">
      <w:pPr>
        <w:spacing w:after="0" w:line="360" w:lineRule="auto"/>
        <w:ind w:firstLine="709" w:left="0"/>
        <w:jc w:val="both"/>
        <w:rPr>
          <w:rFonts w:ascii="Times New Roman" w:hAnsi="Times New Roman"/>
          <w:sz w:val="24"/>
          <w:u w:color="000000"/>
        </w:rPr>
      </w:pPr>
      <w:r>
        <w:rPr>
          <w:rFonts w:ascii="Times New Roman" w:hAnsi="Times New Roman"/>
          <w:sz w:val="24"/>
          <w:u w:color="000000"/>
        </w:rPr>
        <w:t>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соревнованиях;</w:t>
      </w:r>
    </w:p>
    <w:p w14:paraId="C3150000">
      <w:pPr>
        <w:spacing w:after="0" w:line="360" w:lineRule="auto"/>
        <w:ind w:firstLine="709" w:left="0"/>
        <w:jc w:val="both"/>
        <w:rPr>
          <w:rFonts w:ascii="Times New Roman" w:hAnsi="Times New Roman"/>
          <w:sz w:val="24"/>
          <w:u w:color="000000"/>
        </w:rPr>
      </w:pPr>
      <w:r>
        <w:rPr>
          <w:rFonts w:ascii="Times New Roman" w:hAnsi="Times New Roman"/>
          <w:sz w:val="24"/>
          <w:u w:color="000000"/>
        </w:rPr>
        <w:t>выявление, развитие и поддержка одарённых детей в области спорта.</w:t>
      </w:r>
    </w:p>
    <w:p w14:paraId="C4150000">
      <w:pPr>
        <w:tabs>
          <w:tab w:leader="none" w:pos="708" w:val="left"/>
        </w:tabs>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rPr>
        <w:t>167.4.</w:t>
      </w:r>
      <w:r>
        <w:rPr>
          <w:rFonts w:ascii="Times New Roman" w:hAnsi="Times New Roman"/>
          <w:color w:val="000000"/>
          <w:sz w:val="24"/>
          <w:u w:color="000000"/>
        </w:rPr>
        <w:t>6.4. Место и роль модуля «Хоккей».</w:t>
      </w:r>
    </w:p>
    <w:p w14:paraId="C515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Модуль «Хоккей» доступен для освоения всем обучающимся, независимо </w:t>
      </w:r>
      <w:r>
        <w:rPr>
          <w:rFonts w:ascii="Times New Roman" w:hAnsi="Times New Roman"/>
          <w:sz w:val="24"/>
          <w:u w:color="000000"/>
        </w:rPr>
        <w:br/>
      </w:r>
      <w:r>
        <w:rPr>
          <w:rFonts w:ascii="Times New Roman" w:hAnsi="Times New Roman"/>
          <w:sz w:val="24"/>
          <w:u w:color="000000"/>
        </w:rP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C6150000">
      <w:pPr>
        <w:spacing w:after="0" w:line="360" w:lineRule="auto"/>
        <w:ind w:firstLine="709" w:left="0"/>
        <w:jc w:val="both"/>
        <w:rPr>
          <w:rFonts w:ascii="Times New Roman" w:hAnsi="Times New Roman"/>
          <w:color w:val="000000"/>
          <w:sz w:val="24"/>
          <w:u w:color="000000"/>
        </w:rPr>
      </w:pPr>
      <w:r>
        <w:rPr>
          <w:rFonts w:ascii="Times New Roman" w:hAnsi="Times New Roman"/>
          <w:sz w:val="24"/>
          <w:u w:color="000000"/>
        </w:rPr>
        <w:t xml:space="preserve">Интеграция модуля по хоккею поможет обучающимся в освоении содержательных компонентов и модулей по гимнастике, легкой атлетике, </w:t>
      </w:r>
      <w:r>
        <w:rPr>
          <w:rFonts w:ascii="Times New Roman" w:hAnsi="Times New Roman"/>
          <w:color w:val="000000"/>
          <w:sz w:val="24"/>
          <w:u w:color="000000"/>
        </w:rPr>
        <w:t xml:space="preserve">подвижным и спортивным играм, в освоении образовательных программ в рамках внеурочной деятельности, </w:t>
      </w:r>
      <w:r>
        <w:rPr>
          <w:rFonts w:ascii="Times New Roman" w:hAnsi="Times New Roman"/>
          <w:sz w:val="24"/>
          <w:u w:color="000000"/>
        </w:rPr>
        <w:t xml:space="preserve">дополнительного образования физкультурно-спортивной направленности, </w:t>
      </w:r>
      <w:r>
        <w:rPr>
          <w:rFonts w:ascii="Times New Roman" w:hAnsi="Times New Roman"/>
          <w:color w:val="000000"/>
          <w:sz w:val="24"/>
          <w:u w:color="000000"/>
        </w:rPr>
        <w:t xml:space="preserve">деятельности школьных спортивных клубов, подготовке </w:t>
      </w:r>
      <w:r>
        <w:rPr>
          <w:rFonts w:ascii="Times New Roman" w:hAnsi="Times New Roman"/>
          <w:sz w:val="24"/>
          <w:u w:color="000000"/>
        </w:rPr>
        <w:t xml:space="preserve">обучающихся к сдаче норм Всероссийского физкультурно-спортивного комплекса «Готов к труду и обороне» (ГТО) </w:t>
      </w:r>
      <w:r>
        <w:rPr>
          <w:rFonts w:ascii="Times New Roman" w:hAnsi="Times New Roman"/>
          <w:color w:val="000000"/>
          <w:sz w:val="24"/>
          <w:u w:color="000000"/>
        </w:rPr>
        <w:t xml:space="preserve">и </w:t>
      </w:r>
      <w:r>
        <w:rPr>
          <w:rFonts w:ascii="Times New Roman" w:hAnsi="Times New Roman"/>
          <w:sz w:val="24"/>
          <w:u w:color="000000"/>
        </w:rPr>
        <w:t>участии в спортивных соревнованиях.</w:t>
      </w:r>
    </w:p>
    <w:p w14:paraId="C715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rPr>
        <w:t>167.4.</w:t>
      </w:r>
      <w:r>
        <w:rPr>
          <w:rFonts w:ascii="Times New Roman" w:hAnsi="Times New Roman"/>
          <w:color w:val="000000"/>
          <w:sz w:val="24"/>
          <w:u w:color="000000"/>
        </w:rPr>
        <w:t>6.5. Модуль «Хоккей» может быть реализован в следующих вариантах:</w:t>
      </w:r>
    </w:p>
    <w:p w14:paraId="C8150000">
      <w:pPr>
        <w:spacing w:after="0" w:line="360" w:lineRule="auto"/>
        <w:ind w:firstLine="709" w:left="0"/>
        <w:jc w:val="both"/>
        <w:rPr>
          <w:rFonts w:ascii="Times New Roman" w:hAnsi="Times New Roman"/>
          <w:color w:val="000000"/>
          <w:sz w:val="24"/>
          <w:u w:color="000000"/>
        </w:rPr>
      </w:pPr>
      <w:r>
        <w:rPr>
          <w:rFonts w:ascii="Times New Roman" w:hAnsi="Times New Roman"/>
          <w:sz w:val="24"/>
          <w:u w:color="000000"/>
        </w:rPr>
        <w:t>при самостоятельном планировании учителем физической культуры процесса 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14:paraId="C9150000">
      <w:pPr>
        <w:spacing w:after="0" w:line="360" w:lineRule="auto"/>
        <w:ind w:firstLine="709" w:left="0"/>
        <w:jc w:val="both"/>
        <w:rPr>
          <w:rFonts w:ascii="Times New Roman" w:hAnsi="Times New Roman"/>
          <w:color w:val="000000"/>
          <w:sz w:val="24"/>
          <w:u w:color="000000"/>
        </w:rPr>
      </w:pPr>
      <w:r>
        <w:rPr>
          <w:rFonts w:ascii="Times New Roman" w:hAnsi="Times New Roman"/>
          <w:sz w:val="24"/>
          <w:u w:color="000000"/>
        </w:rPr>
        <w:t xml:space="preserve">в виде целостного последовательного учебного модуля, изучаемого </w:t>
      </w:r>
      <w:r>
        <w:rPr>
          <w:rFonts w:ascii="Times New Roman" w:hAnsi="Times New Roman"/>
          <w:sz w:val="24"/>
          <w:u w:color="000000"/>
        </w:rPr>
        <w:br/>
      </w:r>
      <w:r>
        <w:rPr>
          <w:rFonts w:ascii="Times New Roman" w:hAnsi="Times New Roman"/>
          <w:sz w:val="24"/>
          <w:u w:color="000000"/>
        </w:rP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Pr>
          <w:rFonts w:ascii="Times New Roman" w:hAnsi="Times New Roman"/>
          <w:sz w:val="24"/>
          <w:u w:color="000000"/>
        </w:rPr>
        <w:br/>
      </w:r>
      <w:r>
        <w:rPr>
          <w:rFonts w:ascii="Times New Roman" w:hAnsi="Times New Roman"/>
          <w:sz w:val="24"/>
          <w:u w:color="000000"/>
        </w:rP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CA150000">
      <w:pPr>
        <w:spacing w:after="0" w:line="360" w:lineRule="auto"/>
        <w:ind w:firstLine="709" w:left="0"/>
        <w:jc w:val="both"/>
        <w:rPr>
          <w:rFonts w:ascii="Times New Roman" w:hAnsi="Times New Roman"/>
          <w:sz w:val="24"/>
          <w:u w:color="000000"/>
        </w:rPr>
      </w:pPr>
      <w:bookmarkStart w:id="239" w:name="_Hlk124946235"/>
      <w:r>
        <w:rPr>
          <w:rFonts w:ascii="Times New Roman" w:hAnsi="Times New Roman"/>
          <w:color w:val="000000"/>
          <w:sz w:val="24"/>
          <w:u w:color="000000"/>
        </w:rPr>
        <w:t xml:space="preserve">в виде дополнительных часов, выделяемых на спортивно-оздоровительную работу с обучающимися в рамках внеурочной деятельности </w:t>
      </w:r>
      <w:r>
        <w:rPr>
          <w:rFonts w:ascii="Times New Roman" w:hAnsi="Times New Roman"/>
          <w:sz w:val="24"/>
          <w:u w:color="000000"/>
        </w:rPr>
        <w:t xml:space="preserve">и (или) за счет посещения обучающимися спортивных секций, школьных спортивных клубов, включая использование учебных модулей по видам спорта </w:t>
      </w:r>
      <w:r>
        <w:rPr>
          <w:rFonts w:ascii="Times New Roman" w:hAnsi="Times New Roman"/>
          <w:color w:val="000000"/>
          <w:sz w:val="24"/>
          <w:u w:color="000000"/>
        </w:rPr>
        <w:t>(</w:t>
      </w:r>
      <w:r>
        <w:rPr>
          <w:rFonts w:ascii="Times New Roman" w:hAnsi="Times New Roman"/>
          <w:sz w:val="24"/>
          <w:u w:color="000000"/>
        </w:rPr>
        <w:t>рекомендуемый объём в 1 классе – 33 часа, во 2, 3, 4 классах – по 34 часа).</w:t>
      </w:r>
      <w:bookmarkEnd w:id="239"/>
    </w:p>
    <w:p w14:paraId="CB150000">
      <w:pPr>
        <w:spacing w:after="0" w:line="360" w:lineRule="auto"/>
        <w:ind w:firstLine="709" w:left="0"/>
        <w:jc w:val="both"/>
        <w:rPr>
          <w:rFonts w:ascii="Times New Roman" w:hAnsi="Times New Roman"/>
          <w:sz w:val="24"/>
          <w:u w:color="000000"/>
        </w:rPr>
      </w:pPr>
      <w:bookmarkStart w:id="240" w:name="_Hlk125028185"/>
      <w:r>
        <w:rPr>
          <w:rFonts w:ascii="Times New Roman" w:hAnsi="Times New Roman"/>
          <w:color w:val="000000"/>
          <w:sz w:val="24"/>
        </w:rPr>
        <w:t>167.4.</w:t>
      </w:r>
      <w:r>
        <w:rPr>
          <w:rFonts w:ascii="Times New Roman" w:hAnsi="Times New Roman"/>
          <w:color w:val="000000"/>
          <w:sz w:val="24"/>
          <w:u w:color="000000"/>
        </w:rPr>
        <w:t>6.6.</w:t>
      </w:r>
      <w:bookmarkEnd w:id="240"/>
      <w:r>
        <w:rPr>
          <w:rFonts w:ascii="Times New Roman" w:hAnsi="Times New Roman"/>
          <w:color w:val="000000"/>
          <w:sz w:val="24"/>
          <w:u w:color="000000"/>
        </w:rPr>
        <w:t> </w:t>
      </w:r>
      <w:r>
        <w:rPr>
          <w:rFonts w:ascii="Times New Roman" w:hAnsi="Times New Roman"/>
          <w:sz w:val="24"/>
          <w:u w:color="000000"/>
        </w:rPr>
        <w:t>Содержание модуля «Хоккей».</w:t>
      </w:r>
    </w:p>
    <w:p w14:paraId="CC150000">
      <w:pPr>
        <w:spacing w:after="0" w:line="360" w:lineRule="auto"/>
        <w:ind w:firstLine="709" w:left="0"/>
        <w:jc w:val="both"/>
        <w:rPr>
          <w:rFonts w:ascii="Times New Roman" w:hAnsi="Times New Roman"/>
          <w:b w:val="1"/>
          <w:i w:val="1"/>
          <w:sz w:val="24"/>
          <w:u w:color="000000"/>
        </w:rPr>
      </w:pPr>
      <w:r>
        <w:rPr>
          <w:rFonts w:ascii="Times New Roman" w:hAnsi="Times New Roman"/>
          <w:color w:val="000000"/>
          <w:sz w:val="24"/>
          <w:u w:color="000000"/>
        </w:rPr>
        <w:t>1)</w:t>
      </w:r>
      <w:r>
        <w:rPr>
          <w:rFonts w:ascii="Times New Roman" w:hAnsi="Times New Roman"/>
          <w:sz w:val="24"/>
          <w:u w:color="000000"/>
        </w:rPr>
        <w:t> Знания о хоккее.</w:t>
      </w:r>
    </w:p>
    <w:p w14:paraId="CD15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История зарождения хоккея. Легендарные отечественные хоккеисты </w:t>
      </w:r>
      <w:r>
        <w:rPr>
          <w:rFonts w:ascii="Times New Roman" w:hAnsi="Times New Roman"/>
          <w:sz w:val="24"/>
          <w:u w:color="000000"/>
        </w:rPr>
        <w:br/>
      </w:r>
      <w:r>
        <w:rPr>
          <w:rFonts w:ascii="Times New Roman" w:hAnsi="Times New Roman"/>
          <w:sz w:val="24"/>
          <w:u w:color="000000"/>
        </w:rPr>
        <w:t>и тренеры.</w:t>
      </w:r>
    </w:p>
    <w:p w14:paraId="CE15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Достижения отечественной сборной команды страны на чемпионатах мира, Европы, Олимпийских играх</w:t>
      </w:r>
    </w:p>
    <w:p w14:paraId="CF150000">
      <w:pPr>
        <w:spacing w:after="0" w:line="360" w:lineRule="auto"/>
        <w:ind w:firstLine="709" w:left="0"/>
        <w:jc w:val="both"/>
        <w:rPr>
          <w:rFonts w:ascii="Times New Roman" w:hAnsi="Times New Roman"/>
          <w:sz w:val="24"/>
          <w:u w:color="000000"/>
        </w:rPr>
      </w:pPr>
      <w:r>
        <w:rPr>
          <w:rFonts w:ascii="Times New Roman" w:hAnsi="Times New Roman"/>
          <w:sz w:val="24"/>
          <w:u w:color="000000"/>
        </w:rPr>
        <w:t>Разновидности хоккея. Правила соревнований по виду спорта «хоккей».</w:t>
      </w:r>
    </w:p>
    <w:p w14:paraId="D015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Хоккейный словарь терминов и определений.</w:t>
      </w:r>
    </w:p>
    <w:p w14:paraId="D115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 xml:space="preserve">Размеры хоккейной ледовой площадки, ее допустимые размеры, инвентарь </w:t>
      </w:r>
      <w:r>
        <w:rPr>
          <w:rFonts w:ascii="Times New Roman" w:hAnsi="Times New Roman"/>
          <w:sz w:val="24"/>
          <w:u w:color="000000"/>
        </w:rPr>
        <w:br/>
      </w:r>
      <w:r>
        <w:rPr>
          <w:rFonts w:ascii="Times New Roman" w:hAnsi="Times New Roman"/>
          <w:sz w:val="24"/>
          <w:u w:color="000000"/>
        </w:rPr>
        <w:t>и оборудование для игры в хоккей.</w:t>
      </w:r>
    </w:p>
    <w:p w14:paraId="D215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Состав команды. Функции игроков в команде (форвард (нападающий), защитник, голкипер (вратарь). Роль капитана команды.</w:t>
      </w:r>
    </w:p>
    <w:p w14:paraId="D3150000">
      <w:pPr>
        <w:spacing w:after="0" w:line="360" w:lineRule="auto"/>
        <w:ind w:firstLine="709" w:left="0"/>
        <w:jc w:val="both"/>
        <w:rPr>
          <w:rFonts w:ascii="Times New Roman" w:hAnsi="Times New Roman"/>
          <w:sz w:val="24"/>
          <w:u w:color="000000"/>
        </w:rPr>
      </w:pPr>
      <w:r>
        <w:rPr>
          <w:rFonts w:ascii="Times New Roman" w:hAnsi="Times New Roman"/>
          <w:sz w:val="24"/>
          <w:u w:color="000000"/>
        </w:rPr>
        <w:t>Занятия хоккеем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w:t>
      </w:r>
    </w:p>
    <w:p w14:paraId="D4150000">
      <w:pPr>
        <w:spacing w:after="0" w:line="360" w:lineRule="auto"/>
        <w:ind w:firstLine="709" w:left="0"/>
        <w:jc w:val="both"/>
        <w:rPr>
          <w:rFonts w:ascii="Times New Roman" w:hAnsi="Times New Roman"/>
          <w:sz w:val="24"/>
          <w:u w:color="000000"/>
        </w:rPr>
      </w:pPr>
      <w:r>
        <w:rPr>
          <w:rFonts w:ascii="Times New Roman" w:hAnsi="Times New Roman"/>
          <w:sz w:val="24"/>
          <w:u w:color="000000"/>
        </w:rPr>
        <w:t>Комплексы упражнений для воспитания физических качеств хоккеиста. Здоровье формирующие факторы и средства.</w:t>
      </w:r>
    </w:p>
    <w:p w14:paraId="D5150000">
      <w:pPr>
        <w:spacing w:after="0" w:line="360" w:lineRule="auto"/>
        <w:ind w:firstLine="709" w:left="0"/>
        <w:jc w:val="both"/>
        <w:rPr>
          <w:rFonts w:ascii="Times New Roman" w:hAnsi="Times New Roman"/>
          <w:sz w:val="24"/>
          <w:u w:color="000000"/>
        </w:rPr>
      </w:pPr>
      <w:r>
        <w:rPr>
          <w:rFonts w:ascii="Times New Roman" w:hAnsi="Times New Roman"/>
          <w:sz w:val="24"/>
          <w:u w:color="000000"/>
        </w:rPr>
        <w:t>Требования безопасности при организации занятий хоккеем. Характерные травмы хоккеистов и мероприятия по их предупреждению.</w:t>
      </w:r>
    </w:p>
    <w:p w14:paraId="D6150000">
      <w:pPr>
        <w:spacing w:after="0" w:line="360" w:lineRule="auto"/>
        <w:ind w:firstLine="709" w:left="0"/>
        <w:jc w:val="both"/>
        <w:rPr>
          <w:rFonts w:ascii="Times New Roman" w:hAnsi="Times New Roman"/>
          <w:b w:val="1"/>
          <w:i w:val="1"/>
          <w:sz w:val="24"/>
          <w:u w:color="000000"/>
        </w:rPr>
      </w:pPr>
      <w:r>
        <w:rPr>
          <w:rFonts w:ascii="Times New Roman" w:hAnsi="Times New Roman"/>
          <w:color w:val="000000"/>
          <w:sz w:val="24"/>
          <w:u w:color="000000"/>
        </w:rPr>
        <w:t>2)</w:t>
      </w:r>
      <w:r>
        <w:rPr>
          <w:rFonts w:ascii="Times New Roman" w:hAnsi="Times New Roman"/>
          <w:sz w:val="24"/>
          <w:u w:color="000000"/>
        </w:rPr>
        <w:t> Способы самостоятельной деятельности.</w:t>
      </w:r>
    </w:p>
    <w:p w14:paraId="D7150000">
      <w:pPr>
        <w:tabs>
          <w:tab w:leader="none" w:pos="9532" w:val="left"/>
        </w:tabs>
        <w:spacing w:after="0" w:line="360" w:lineRule="auto"/>
        <w:ind w:firstLine="709" w:left="0"/>
        <w:jc w:val="both"/>
        <w:rPr>
          <w:rFonts w:ascii="Times New Roman" w:hAnsi="Times New Roman"/>
          <w:sz w:val="24"/>
          <w:u w:color="000000"/>
        </w:rPr>
      </w:pPr>
      <w:r>
        <w:rPr>
          <w:rFonts w:ascii="Times New Roman" w:hAnsi="Times New Roman"/>
          <w:sz w:val="24"/>
          <w:u w:color="000000"/>
        </w:rPr>
        <w:t>Первые внешние признаки утомления. Способы самоконтроля за физической нагрузкой.</w:t>
      </w:r>
    </w:p>
    <w:p w14:paraId="D8150000">
      <w:pPr>
        <w:tabs>
          <w:tab w:leader="none" w:pos="9532" w:val="left"/>
        </w:tabs>
        <w:spacing w:after="0" w:line="360" w:lineRule="auto"/>
        <w:ind w:firstLine="709" w:left="0"/>
        <w:jc w:val="both"/>
        <w:rPr>
          <w:rFonts w:ascii="Times New Roman" w:hAnsi="Times New Roman"/>
          <w:sz w:val="24"/>
          <w:u w:color="000000"/>
        </w:rPr>
      </w:pPr>
      <w:r>
        <w:rPr>
          <w:rFonts w:ascii="Times New Roman" w:hAnsi="Times New Roman"/>
          <w:sz w:val="24"/>
          <w:u w:color="000000"/>
        </w:rPr>
        <w:t>Уход за хоккейным спортивным инвентарем и оборудованием.</w:t>
      </w:r>
    </w:p>
    <w:p w14:paraId="D9150000">
      <w:pPr>
        <w:tabs>
          <w:tab w:leader="none" w:pos="9532" w:val="left"/>
        </w:tabs>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Соблюдение личной гигиены, требований к спортивной одежде и обуви </w:t>
      </w:r>
      <w:r>
        <w:rPr>
          <w:rFonts w:ascii="Times New Roman" w:hAnsi="Times New Roman"/>
          <w:sz w:val="24"/>
          <w:u w:color="000000"/>
        </w:rPr>
        <w:br/>
      </w:r>
      <w:r>
        <w:rPr>
          <w:rFonts w:ascii="Times New Roman" w:hAnsi="Times New Roman"/>
          <w:sz w:val="24"/>
          <w:u w:color="000000"/>
        </w:rPr>
        <w:t>для занятий хоккеем.</w:t>
      </w:r>
    </w:p>
    <w:p w14:paraId="DA15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Составление комплексов различной направленности: утренней гигиенической гимнастики, корригирующей гимнастики с элементами хоккея,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14:paraId="DB15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Составление и проведение комплексов общеразвивающих упражнений.</w:t>
      </w:r>
    </w:p>
    <w:p w14:paraId="DC15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Подвижные игры и правила их проведения.</w:t>
      </w:r>
    </w:p>
    <w:p w14:paraId="DD15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Организация и проведение игр специальной направленности с элементами хоккея.</w:t>
      </w:r>
    </w:p>
    <w:p w14:paraId="DE150000">
      <w:pPr>
        <w:spacing w:after="0" w:line="360" w:lineRule="auto"/>
        <w:ind w:firstLine="709" w:left="0"/>
        <w:jc w:val="both"/>
        <w:rPr>
          <w:rFonts w:ascii="Times New Roman" w:hAnsi="Times New Roman"/>
          <w:sz w:val="24"/>
          <w:u w:color="000000"/>
        </w:rPr>
      </w:pPr>
      <w:r>
        <w:rPr>
          <w:rFonts w:ascii="Times New Roman" w:hAnsi="Times New Roman"/>
          <w:sz w:val="24"/>
          <w:u w:color="000000"/>
        </w:rPr>
        <w:t>Основы организации самостоятельных занятий хоккеем со сверстниками.</w:t>
      </w:r>
    </w:p>
    <w:p w14:paraId="DF15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Причины возникновения ошибок при выполнении технических приёмов </w:t>
      </w:r>
      <w:r>
        <w:rPr>
          <w:rFonts w:ascii="Times New Roman" w:hAnsi="Times New Roman"/>
          <w:sz w:val="24"/>
          <w:u w:color="000000"/>
        </w:rPr>
        <w:br/>
      </w:r>
      <w:r>
        <w:rPr>
          <w:rFonts w:ascii="Times New Roman" w:hAnsi="Times New Roman"/>
          <w:sz w:val="24"/>
          <w:u w:color="000000"/>
        </w:rPr>
        <w:t>и способы их устранения.</w:t>
      </w:r>
    </w:p>
    <w:p w14:paraId="E0150000">
      <w:pPr>
        <w:spacing w:after="0" w:line="360" w:lineRule="auto"/>
        <w:ind w:firstLine="709" w:left="0"/>
        <w:jc w:val="both"/>
        <w:rPr>
          <w:rFonts w:ascii="Times New Roman" w:hAnsi="Times New Roman"/>
          <w:sz w:val="24"/>
          <w:u w:color="000000"/>
        </w:rPr>
      </w:pPr>
      <w:r>
        <w:rPr>
          <w:rFonts w:ascii="Times New Roman" w:hAnsi="Times New Roman"/>
          <w:sz w:val="24"/>
          <w:u w:color="000000"/>
        </w:rPr>
        <w:t>Тестирование уровня физической подготовленности в хоккее.</w:t>
      </w:r>
    </w:p>
    <w:p w14:paraId="E1150000">
      <w:pPr>
        <w:spacing w:after="0" w:line="360" w:lineRule="auto"/>
        <w:ind w:firstLine="709" w:left="0"/>
        <w:jc w:val="both"/>
        <w:rPr>
          <w:rFonts w:ascii="Times New Roman" w:hAnsi="Times New Roman"/>
          <w:sz w:val="24"/>
          <w:u w:color="000000"/>
        </w:rPr>
      </w:pPr>
      <w:r>
        <w:rPr>
          <w:rFonts w:ascii="Times New Roman" w:hAnsi="Times New Roman"/>
          <w:color w:val="000000"/>
          <w:sz w:val="24"/>
          <w:u w:color="000000"/>
        </w:rPr>
        <w:t>3) </w:t>
      </w:r>
      <w:r>
        <w:rPr>
          <w:rFonts w:ascii="Times New Roman" w:hAnsi="Times New Roman"/>
          <w:sz w:val="24"/>
          <w:u w:color="000000"/>
        </w:rPr>
        <w:t>Физическое совершенствование.</w:t>
      </w:r>
    </w:p>
    <w:p w14:paraId="E2150000">
      <w:pPr>
        <w:spacing w:after="0" w:line="360" w:lineRule="auto"/>
        <w:ind w:firstLine="709" w:left="0"/>
        <w:jc w:val="both"/>
        <w:rPr>
          <w:rFonts w:ascii="Times New Roman" w:hAnsi="Times New Roman"/>
          <w:sz w:val="24"/>
          <w:u w:color="000000"/>
        </w:rPr>
      </w:pPr>
      <w:r>
        <w:rPr>
          <w:rFonts w:ascii="Times New Roman" w:hAnsi="Times New Roman"/>
          <w:sz w:val="24"/>
          <w:u w:color="000000"/>
        </w:rPr>
        <w:t>Комплексы общеразвивающих и корригирующих упражнений.</w:t>
      </w:r>
    </w:p>
    <w:p w14:paraId="E3150000">
      <w:pPr>
        <w:spacing w:after="0" w:line="360" w:lineRule="auto"/>
        <w:ind w:firstLine="709" w:left="0"/>
        <w:jc w:val="both"/>
        <w:rPr>
          <w:rFonts w:ascii="Times New Roman" w:hAnsi="Times New Roman"/>
          <w:sz w:val="24"/>
          <w:u w:color="000000"/>
        </w:rPr>
      </w:pPr>
      <w:r>
        <w:rPr>
          <w:rFonts w:ascii="Times New Roman" w:hAnsi="Times New Roman"/>
          <w:sz w:val="24"/>
          <w:u w:color="000000"/>
        </w:rPr>
        <w:t>Упражнения, направленные на воспитание физических качеств (быстроты, ловкости, гибкости).</w:t>
      </w:r>
    </w:p>
    <w:p w14:paraId="E4150000">
      <w:pPr>
        <w:spacing w:after="0" w:line="360" w:lineRule="auto"/>
        <w:ind w:firstLine="709" w:left="0"/>
        <w:jc w:val="both"/>
        <w:rPr>
          <w:rFonts w:ascii="Times New Roman" w:hAnsi="Times New Roman"/>
          <w:sz w:val="24"/>
          <w:u w:color="000000"/>
        </w:rPr>
      </w:pPr>
      <w:r>
        <w:rPr>
          <w:rFonts w:ascii="Times New Roman" w:hAnsi="Times New Roman"/>
          <w:sz w:val="24"/>
          <w:u w:color="000000"/>
        </w:rPr>
        <w:t>Комплексы специальных упражнений для формирования технических действий хоккеиста, в том числе имитационные упражнения хоккеиста (в зале, на катке).</w:t>
      </w:r>
    </w:p>
    <w:p w14:paraId="E5150000">
      <w:pPr>
        <w:spacing w:after="0" w:line="360" w:lineRule="auto"/>
        <w:ind w:firstLine="709" w:left="0"/>
        <w:jc w:val="both"/>
        <w:rPr>
          <w:rFonts w:ascii="Times New Roman" w:hAnsi="Times New Roman"/>
          <w:sz w:val="24"/>
          <w:u w:color="000000"/>
        </w:rPr>
      </w:pPr>
      <w:r>
        <w:rPr>
          <w:rFonts w:ascii="Times New Roman" w:hAnsi="Times New Roman"/>
          <w:sz w:val="24"/>
          <w:u w:color="000000"/>
        </w:rPr>
        <w:t>Разминка, ее роль, назначение, средства. Комплексы специальной разминки перед соревнованиями по хоккею.</w:t>
      </w:r>
    </w:p>
    <w:p w14:paraId="E6150000">
      <w:pPr>
        <w:spacing w:after="0" w:line="360" w:lineRule="auto"/>
        <w:ind w:firstLine="709" w:left="0"/>
        <w:jc w:val="both"/>
        <w:rPr>
          <w:rFonts w:ascii="Times New Roman" w:hAnsi="Times New Roman"/>
          <w:sz w:val="24"/>
          <w:u w:color="000000"/>
        </w:rPr>
      </w:pPr>
      <w:r>
        <w:rPr>
          <w:rFonts w:ascii="Times New Roman" w:hAnsi="Times New Roman"/>
          <w:sz w:val="24"/>
          <w:u w:color="000000"/>
        </w:rPr>
        <w:t>Комплексы корригирующей гимнастики с использованием специальных хоккейных упражнений.</w:t>
      </w:r>
    </w:p>
    <w:p w14:paraId="E7150000">
      <w:pPr>
        <w:spacing w:after="0" w:line="360" w:lineRule="auto"/>
        <w:ind w:firstLine="709" w:left="0"/>
        <w:jc w:val="both"/>
        <w:rPr>
          <w:rFonts w:ascii="Times New Roman" w:hAnsi="Times New Roman"/>
          <w:b w:val="1"/>
          <w:sz w:val="24"/>
          <w:u w:color="000000"/>
        </w:rPr>
      </w:pPr>
      <w:r>
        <w:rPr>
          <w:rFonts w:ascii="Times New Roman" w:hAnsi="Times New Roman"/>
          <w:sz w:val="24"/>
          <w:u w:color="000000"/>
        </w:rPr>
        <w:t xml:space="preserve">Внешние признаки утомления. Средства восстановления организма </w:t>
      </w:r>
      <w:r>
        <w:rPr>
          <w:rFonts w:ascii="Times New Roman" w:hAnsi="Times New Roman"/>
          <w:sz w:val="24"/>
          <w:u w:color="000000"/>
        </w:rPr>
        <w:br/>
      </w:r>
      <w:r>
        <w:rPr>
          <w:rFonts w:ascii="Times New Roman" w:hAnsi="Times New Roman"/>
          <w:sz w:val="24"/>
          <w:u w:color="000000"/>
        </w:rPr>
        <w:t>после физической нагрузки.</w:t>
      </w:r>
    </w:p>
    <w:p w14:paraId="E8150000">
      <w:pPr>
        <w:spacing w:after="0" w:line="360" w:lineRule="auto"/>
        <w:ind w:firstLine="709" w:left="0"/>
        <w:jc w:val="both"/>
        <w:rPr>
          <w:rFonts w:ascii="Times New Roman" w:hAnsi="Times New Roman"/>
          <w:sz w:val="24"/>
          <w:u w:color="000000"/>
        </w:rPr>
      </w:pPr>
      <w:r>
        <w:rPr>
          <w:rFonts w:ascii="Times New Roman" w:hAnsi="Times New Roman"/>
          <w:sz w:val="24"/>
          <w:u w:color="000000"/>
        </w:rPr>
        <w:t>Способы индивидуального регулирования физической нагрузки с учетом уровня физического развития и функционального состояния организма.</w:t>
      </w:r>
    </w:p>
    <w:p w14:paraId="E9150000">
      <w:pPr>
        <w:spacing w:after="0" w:line="360" w:lineRule="auto"/>
        <w:ind w:firstLine="709" w:left="0"/>
        <w:jc w:val="both"/>
        <w:rPr>
          <w:rFonts w:ascii="Times New Roman" w:hAnsi="Times New Roman"/>
          <w:sz w:val="24"/>
          <w:u w:color="000000"/>
        </w:rPr>
      </w:pPr>
      <w:r>
        <w:rPr>
          <w:rFonts w:ascii="Times New Roman" w:hAnsi="Times New Roman"/>
          <w:sz w:val="24"/>
          <w:u w:color="000000"/>
        </w:rPr>
        <w:t>Подвижные игры с предметами и без, эстафеты с элементами хоккея.</w:t>
      </w:r>
    </w:p>
    <w:p w14:paraId="EA15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Подвижные игры, игровые задания для формирования умений и навыков </w:t>
      </w:r>
      <w:r>
        <w:rPr>
          <w:rFonts w:ascii="Times New Roman" w:hAnsi="Times New Roman"/>
          <w:sz w:val="24"/>
          <w:u w:color="000000"/>
        </w:rPr>
        <w:br/>
      </w:r>
      <w:r>
        <w:rPr>
          <w:rFonts w:ascii="Times New Roman" w:hAnsi="Times New Roman"/>
          <w:sz w:val="24"/>
          <w:u w:color="000000"/>
        </w:rPr>
        <w:t xml:space="preserve">игры в хоккей. Эстафеты, направленные на воспитание физических качеств </w:t>
      </w:r>
      <w:r>
        <w:rPr>
          <w:rFonts w:ascii="Times New Roman" w:hAnsi="Times New Roman"/>
          <w:sz w:val="24"/>
          <w:u w:color="000000"/>
        </w:rPr>
        <w:br/>
      </w:r>
      <w:r>
        <w:rPr>
          <w:rFonts w:ascii="Times New Roman" w:hAnsi="Times New Roman"/>
          <w:sz w:val="24"/>
          <w:u w:color="000000"/>
        </w:rPr>
        <w:t>и специальных навыков.</w:t>
      </w:r>
    </w:p>
    <w:p w14:paraId="EB150000">
      <w:pPr>
        <w:spacing w:after="0" w:line="360" w:lineRule="auto"/>
        <w:ind w:firstLine="709" w:left="0"/>
        <w:jc w:val="both"/>
        <w:rPr>
          <w:rFonts w:ascii="Times New Roman" w:hAnsi="Times New Roman"/>
          <w:sz w:val="24"/>
          <w:u w:color="000000"/>
        </w:rPr>
      </w:pPr>
      <w:r>
        <w:rPr>
          <w:rFonts w:ascii="Times New Roman" w:hAnsi="Times New Roman"/>
          <w:sz w:val="24"/>
          <w:u w:color="000000"/>
        </w:rPr>
        <w:t>Технические элементы хоккея при передвижении на коньках (бег, повороты, торможения и остановки, старты, прыжки):</w:t>
      </w:r>
    </w:p>
    <w:p w14:paraId="EC150000">
      <w:pPr>
        <w:spacing w:after="0" w:line="360" w:lineRule="auto"/>
        <w:ind w:firstLine="709" w:left="0"/>
        <w:jc w:val="both"/>
        <w:rPr>
          <w:rFonts w:ascii="Times New Roman" w:hAnsi="Times New Roman"/>
          <w:sz w:val="24"/>
          <w:u w:color="000000"/>
        </w:rPr>
      </w:pPr>
      <w:r>
        <w:rPr>
          <w:rFonts w:ascii="Times New Roman" w:hAnsi="Times New Roman"/>
          <w:sz w:val="24"/>
          <w:u w:color="000000"/>
        </w:rPr>
        <w:t>передвижение по резиновой и уплотненной снежной дорожке;</w:t>
      </w:r>
    </w:p>
    <w:p w14:paraId="ED150000">
      <w:pPr>
        <w:spacing w:after="0" w:line="360" w:lineRule="auto"/>
        <w:ind w:firstLine="709" w:left="0"/>
        <w:jc w:val="both"/>
        <w:rPr>
          <w:rFonts w:ascii="Times New Roman" w:hAnsi="Times New Roman"/>
          <w:sz w:val="24"/>
          <w:u w:color="000000"/>
        </w:rPr>
      </w:pPr>
      <w:r>
        <w:rPr>
          <w:rFonts w:ascii="Times New Roman" w:hAnsi="Times New Roman"/>
          <w:sz w:val="24"/>
          <w:u w:color="000000"/>
        </w:rPr>
        <w:t>основная стойка (посадка) хоккеиста;</w:t>
      </w:r>
    </w:p>
    <w:p w14:paraId="EE150000">
      <w:pPr>
        <w:spacing w:after="0" w:line="360" w:lineRule="auto"/>
        <w:ind w:firstLine="709" w:left="0"/>
        <w:jc w:val="both"/>
        <w:rPr>
          <w:rFonts w:ascii="Times New Roman" w:hAnsi="Times New Roman"/>
          <w:sz w:val="24"/>
          <w:u w:color="000000"/>
        </w:rPr>
      </w:pPr>
      <w:r>
        <w:rPr>
          <w:rFonts w:ascii="Times New Roman" w:hAnsi="Times New Roman"/>
          <w:sz w:val="24"/>
          <w:u w:color="000000"/>
        </w:rPr>
        <w:t>скольжение на двух коньках с опорой руками на стул;</w:t>
      </w:r>
    </w:p>
    <w:p w14:paraId="EF150000">
      <w:pPr>
        <w:spacing w:after="0" w:line="360" w:lineRule="auto"/>
        <w:ind w:firstLine="709" w:left="0"/>
        <w:jc w:val="both"/>
        <w:rPr>
          <w:rFonts w:ascii="Times New Roman" w:hAnsi="Times New Roman"/>
          <w:sz w:val="24"/>
          <w:u w:color="000000"/>
        </w:rPr>
      </w:pPr>
      <w:r>
        <w:rPr>
          <w:rFonts w:ascii="Times New Roman" w:hAnsi="Times New Roman"/>
          <w:sz w:val="24"/>
          <w:u w:color="000000"/>
        </w:rPr>
        <w:t>скольжение на двух коньках с попеременным отталкиванием левой и правой ногой;</w:t>
      </w:r>
    </w:p>
    <w:p w14:paraId="F0150000">
      <w:pPr>
        <w:spacing w:after="0" w:line="360" w:lineRule="auto"/>
        <w:ind w:firstLine="709" w:left="0"/>
        <w:jc w:val="both"/>
        <w:rPr>
          <w:rFonts w:ascii="Times New Roman" w:hAnsi="Times New Roman"/>
          <w:sz w:val="24"/>
          <w:u w:color="000000"/>
        </w:rPr>
      </w:pPr>
      <w:r>
        <w:rPr>
          <w:rFonts w:ascii="Times New Roman" w:hAnsi="Times New Roman"/>
          <w:sz w:val="24"/>
          <w:u w:color="000000"/>
        </w:rPr>
        <w:t>скольжение на левом коньке после толчка правой ногой и наоборот;</w:t>
      </w:r>
    </w:p>
    <w:p w14:paraId="F115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бег скользящими, короткими, шагами, спиной вперед, не отрывая коньков </w:t>
      </w:r>
      <w:r>
        <w:rPr>
          <w:rFonts w:ascii="Times New Roman" w:hAnsi="Times New Roman"/>
          <w:sz w:val="24"/>
          <w:u w:color="000000"/>
        </w:rPr>
        <w:br/>
      </w:r>
      <w:r>
        <w:rPr>
          <w:rFonts w:ascii="Times New Roman" w:hAnsi="Times New Roman"/>
          <w:sz w:val="24"/>
          <w:u w:color="000000"/>
        </w:rPr>
        <w:t>ото льда, спиной вперед переступанием ногами;</w:t>
      </w:r>
    </w:p>
    <w:p w14:paraId="F2150000">
      <w:pPr>
        <w:spacing w:after="0" w:line="360" w:lineRule="auto"/>
        <w:ind w:firstLine="709" w:left="0"/>
        <w:jc w:val="both"/>
        <w:rPr>
          <w:rFonts w:ascii="Times New Roman" w:hAnsi="Times New Roman"/>
          <w:sz w:val="24"/>
          <w:u w:color="000000"/>
        </w:rPr>
      </w:pPr>
      <w:r>
        <w:rPr>
          <w:rFonts w:ascii="Times New Roman" w:hAnsi="Times New Roman"/>
          <w:sz w:val="24"/>
          <w:u w:color="000000"/>
        </w:rPr>
        <w:t>выпады, глубокие приседания на двух ногах;</w:t>
      </w:r>
    </w:p>
    <w:p w14:paraId="F3150000">
      <w:pPr>
        <w:spacing w:after="0" w:line="360" w:lineRule="auto"/>
        <w:ind w:firstLine="709" w:left="0"/>
        <w:jc w:val="both"/>
        <w:rPr>
          <w:rFonts w:ascii="Times New Roman" w:hAnsi="Times New Roman"/>
          <w:sz w:val="24"/>
          <w:u w:color="000000"/>
        </w:rPr>
      </w:pPr>
      <w:r>
        <w:rPr>
          <w:rFonts w:ascii="Times New Roman" w:hAnsi="Times New Roman"/>
          <w:sz w:val="24"/>
          <w:u w:color="000000"/>
        </w:rPr>
        <w:t>падения на колени в движении с последующим быстрым вставанием;</w:t>
      </w:r>
    </w:p>
    <w:p w14:paraId="F4150000">
      <w:pPr>
        <w:spacing w:after="0" w:line="360" w:lineRule="auto"/>
        <w:ind w:firstLine="709" w:left="0"/>
        <w:jc w:val="both"/>
        <w:rPr>
          <w:rFonts w:ascii="Times New Roman" w:hAnsi="Times New Roman"/>
          <w:sz w:val="24"/>
          <w:u w:color="000000"/>
        </w:rPr>
      </w:pPr>
      <w:r>
        <w:rPr>
          <w:rFonts w:ascii="Times New Roman" w:hAnsi="Times New Roman"/>
          <w:sz w:val="24"/>
          <w:u w:color="000000"/>
        </w:rPr>
        <w:t>повороты по дуге влево и вправо не отрывая коньков ото льда, по дуге толчками одной (внешней) ноги (переступанием) по дуге переступанием двух ног;</w:t>
      </w:r>
    </w:p>
    <w:p w14:paraId="F5150000">
      <w:pPr>
        <w:spacing w:after="0" w:line="360" w:lineRule="auto"/>
        <w:ind w:firstLine="709" w:left="0"/>
        <w:jc w:val="both"/>
        <w:rPr>
          <w:rFonts w:ascii="Times New Roman" w:hAnsi="Times New Roman"/>
          <w:sz w:val="24"/>
          <w:u w:color="000000"/>
        </w:rPr>
      </w:pPr>
      <w:r>
        <w:rPr>
          <w:rFonts w:ascii="Times New Roman" w:hAnsi="Times New Roman"/>
          <w:sz w:val="24"/>
          <w:u w:color="000000"/>
        </w:rPr>
        <w:t>торможение «полуплугом» и «плугом», остановки;</w:t>
      </w:r>
    </w:p>
    <w:p w14:paraId="F615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старт с места лицом вперед, из различных положений с последующими ускорениями в заданные направления; </w:t>
      </w:r>
    </w:p>
    <w:p w14:paraId="F7150000">
      <w:pPr>
        <w:spacing w:after="0" w:line="360" w:lineRule="auto"/>
        <w:ind w:firstLine="709" w:left="0"/>
        <w:jc w:val="both"/>
        <w:rPr>
          <w:rFonts w:ascii="Times New Roman" w:hAnsi="Times New Roman"/>
          <w:sz w:val="24"/>
          <w:u w:color="000000"/>
        </w:rPr>
      </w:pPr>
      <w:r>
        <w:rPr>
          <w:rFonts w:ascii="Times New Roman" w:hAnsi="Times New Roman"/>
          <w:sz w:val="24"/>
          <w:u w:color="000000"/>
        </w:rPr>
        <w:t>прыжки толчком двумя ногами вперед, в сторону.</w:t>
      </w:r>
    </w:p>
    <w:p w14:paraId="F815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Технические элементы владения клюшкой и шайбой (ведение, передачи, броски, удары, остановки, прием). Броски шайбы.</w:t>
      </w:r>
    </w:p>
    <w:p w14:paraId="F915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Технические действия вратаря: основная стойка, передвижение, ловля </w:t>
      </w:r>
      <w:r>
        <w:rPr>
          <w:rFonts w:ascii="Times New Roman" w:hAnsi="Times New Roman"/>
          <w:sz w:val="24"/>
          <w:u w:color="000000"/>
        </w:rPr>
        <w:br/>
      </w:r>
      <w:r>
        <w:rPr>
          <w:rFonts w:ascii="Times New Roman" w:hAnsi="Times New Roman"/>
          <w:sz w:val="24"/>
          <w:u w:color="000000"/>
        </w:rPr>
        <w:t>и отбивание шайбы.</w:t>
      </w:r>
    </w:p>
    <w:p w14:paraId="FA150000">
      <w:pPr>
        <w:spacing w:after="0" w:line="360" w:lineRule="auto"/>
        <w:ind w:firstLine="709" w:left="0"/>
        <w:jc w:val="both"/>
        <w:rPr>
          <w:rFonts w:ascii="Times New Roman" w:hAnsi="Times New Roman"/>
          <w:sz w:val="24"/>
          <w:u w:color="000000"/>
        </w:rPr>
      </w:pPr>
      <w:r>
        <w:rPr>
          <w:rFonts w:ascii="Times New Roman" w:hAnsi="Times New Roman"/>
          <w:sz w:val="24"/>
          <w:u w:color="000000"/>
        </w:rPr>
        <w:t>Участие в соревновательной деятельности.</w:t>
      </w:r>
    </w:p>
    <w:p w14:paraId="FB15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rPr>
        <w:t>167.4.</w:t>
      </w:r>
      <w:r>
        <w:rPr>
          <w:rFonts w:ascii="Times New Roman" w:hAnsi="Times New Roman"/>
          <w:color w:val="000000"/>
          <w:sz w:val="24"/>
          <w:u w:color="000000"/>
        </w:rPr>
        <w:t>6.7. Содержание модуля «Хоккей» направлено на достижение обучающимися личностных, метапредметных и предметных результатов обучения.</w:t>
      </w:r>
    </w:p>
    <w:p w14:paraId="FC15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rPr>
        <w:t>167.4.</w:t>
      </w:r>
      <w:r>
        <w:rPr>
          <w:rFonts w:ascii="Times New Roman" w:hAnsi="Times New Roman"/>
          <w:color w:val="000000"/>
          <w:sz w:val="24"/>
          <w:u w:color="000000"/>
        </w:rPr>
        <w:t>6.7.1.</w:t>
      </w:r>
      <w:bookmarkStart w:id="241" w:name="_Hlk124956772"/>
      <w:r>
        <w:rPr>
          <w:rFonts w:ascii="Times New Roman" w:hAnsi="Times New Roman"/>
          <w:color w:val="000000"/>
          <w:sz w:val="24"/>
          <w:u w:color="000000"/>
        </w:rPr>
        <w:t> При изучении модуля «Хоккей» на уровне начального общего образования у обучающихся будут сформированы следующие личностные результаты:</w:t>
      </w:r>
      <w:bookmarkEnd w:id="241"/>
    </w:p>
    <w:p w14:paraId="FD15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проявление чувства гордости за свою Родину, российский народ и историю России через достижения отечественной сборной команды страны на чемпионатах Европы, мира, Олимпийских играх;</w:t>
      </w:r>
    </w:p>
    <w:p w14:paraId="FE15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 xml:space="preserve">проявление уважительного отношения к сверстникам, культуры общения </w:t>
      </w:r>
      <w:r>
        <w:rPr>
          <w:rFonts w:ascii="Times New Roman" w:hAnsi="Times New Roman"/>
          <w:sz w:val="24"/>
          <w:u w:color="000000"/>
        </w:rPr>
        <w:br/>
      </w:r>
      <w:r>
        <w:rPr>
          <w:rFonts w:ascii="Times New Roman" w:hAnsi="Times New Roman"/>
          <w:sz w:val="24"/>
          <w:u w:color="000000"/>
        </w:rPr>
        <w:t xml:space="preserve">и взаимодействия, терпимости и толерантности в достижении общих целей </w:t>
      </w:r>
      <w:r>
        <w:rPr>
          <w:rFonts w:ascii="Times New Roman" w:hAnsi="Times New Roman"/>
          <w:sz w:val="24"/>
          <w:u w:color="000000"/>
        </w:rPr>
        <w:br/>
      </w:r>
      <w:r>
        <w:rPr>
          <w:rFonts w:ascii="Times New Roman" w:hAnsi="Times New Roman"/>
          <w:sz w:val="24"/>
          <w:u w:color="000000"/>
        </w:rPr>
        <w:t xml:space="preserve">при совместной деятельности на принципах </w:t>
      </w:r>
      <w:r>
        <w:rPr>
          <w:rFonts w:ascii="Times New Roman" w:hAnsi="Times New Roman"/>
          <w:color w:val="000000"/>
          <w:sz w:val="24"/>
          <w:u w:color="000000"/>
        </w:rPr>
        <w:t>доброжелательности и взаимопомощи;</w:t>
      </w:r>
    </w:p>
    <w:p w14:paraId="FF150000">
      <w:pPr>
        <w:spacing w:after="0" w:line="360" w:lineRule="auto"/>
        <w:ind w:firstLine="709" w:left="0"/>
        <w:jc w:val="both"/>
        <w:rPr>
          <w:rFonts w:ascii="Times New Roman" w:hAnsi="Times New Roman"/>
          <w:sz w:val="24"/>
          <w:u w:color="000000"/>
        </w:rPr>
      </w:pPr>
      <w:r>
        <w:rPr>
          <w:rFonts w:ascii="Times New Roman" w:hAnsi="Times New Roman"/>
          <w:color w:val="000000"/>
          <w:sz w:val="24"/>
          <w:u w:color="000000"/>
        </w:rPr>
        <w:t>проявление положительных качеств личности и управление своими эмоциями в различных (нестандартных) ситуациях и условиях,</w:t>
      </w:r>
      <w:r>
        <w:rPr>
          <w:rFonts w:ascii="Times New Roman" w:hAnsi="Times New Roman"/>
          <w:sz w:val="24"/>
          <w:u w:color="000000"/>
        </w:rPr>
        <w:t xml:space="preserve"> умение не создавать конфликтов и находить выходы из спорных ситуаций;</w:t>
      </w:r>
    </w:p>
    <w:p w14:paraId="00160000">
      <w:pPr>
        <w:spacing w:after="0" w:line="360" w:lineRule="auto"/>
        <w:ind w:firstLine="709" w:left="0"/>
        <w:jc w:val="both"/>
        <w:rPr>
          <w:rFonts w:ascii="Times New Roman" w:hAnsi="Times New Roman"/>
          <w:sz w:val="24"/>
          <w:u w:color="000000"/>
        </w:rPr>
      </w:pPr>
      <w:r>
        <w:rPr>
          <w:rFonts w:ascii="Times New Roman" w:hAnsi="Times New Roman"/>
          <w:color w:val="000000"/>
          <w:sz w:val="24"/>
          <w:u w:color="000000"/>
        </w:rPr>
        <w:t>проявление дисциплинированности, трудолюбия и упорства в достижении поставленных целей н</w:t>
      </w:r>
      <w:r>
        <w:rPr>
          <w:rFonts w:ascii="Times New Roman" w:hAnsi="Times New Roman"/>
          <w:sz w:val="24"/>
          <w:u w:color="000000"/>
        </w:rPr>
        <w:t>а основе представлений о нравственных нормах, социальной справедливости и свободе;</w:t>
      </w:r>
    </w:p>
    <w:p w14:paraId="0116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способность принимать и осваивать социальную роль обучающегося, развитие мотивов учебной деятельности, </w:t>
      </w:r>
      <w:r>
        <w:rPr>
          <w:rFonts w:ascii="Times New Roman" w:hAnsi="Times New Roman"/>
          <w:color w:val="000000"/>
          <w:sz w:val="24"/>
          <w:u w:color="000000"/>
        </w:rPr>
        <w:t xml:space="preserve">стремление к познанию и творчеству, </w:t>
      </w:r>
      <w:r>
        <w:rPr>
          <w:rFonts w:ascii="Times New Roman" w:hAnsi="Times New Roman"/>
          <w:sz w:val="24"/>
          <w:u w:color="000000"/>
        </w:rPr>
        <w:t>эстетическим потребностям;</w:t>
      </w:r>
    </w:p>
    <w:p w14:paraId="0216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u w:color="000000"/>
        </w:rPr>
        <w:t>оказание бескорыстной помощи своим сверстникам, нахождение с ними общего языка и общих интересов;</w:t>
      </w:r>
    </w:p>
    <w:p w14:paraId="03160000">
      <w:pPr>
        <w:spacing w:after="0" w:line="360" w:lineRule="auto"/>
        <w:ind w:firstLine="709" w:left="0"/>
        <w:jc w:val="both"/>
        <w:rPr>
          <w:rFonts w:ascii="Times New Roman" w:hAnsi="Times New Roman"/>
          <w:sz w:val="24"/>
          <w:u w:color="000000"/>
        </w:rPr>
      </w:pPr>
      <w:r>
        <w:rPr>
          <w:rFonts w:ascii="Times New Roman" w:hAnsi="Times New Roman"/>
          <w:color w:val="000000"/>
          <w:sz w:val="24"/>
          <w:u w:color="000000"/>
        </w:rPr>
        <w:t>п</w:t>
      </w:r>
      <w:r>
        <w:rPr>
          <w:rFonts w:ascii="Times New Roman" w:hAnsi="Times New Roman"/>
          <w:sz w:val="24"/>
          <w:u w:color="000000"/>
        </w:rPr>
        <w:t>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04160000">
      <w:pPr>
        <w:spacing w:after="0" w:line="360" w:lineRule="auto"/>
        <w:ind w:firstLine="709" w:left="0"/>
        <w:jc w:val="both"/>
        <w:rPr>
          <w:rFonts w:ascii="Times New Roman" w:hAnsi="Times New Roman"/>
          <w:sz w:val="24"/>
          <w:u w:color="000000"/>
        </w:rPr>
      </w:pPr>
      <w:r>
        <w:rPr>
          <w:rFonts w:ascii="Times New Roman" w:hAnsi="Times New Roman"/>
          <w:color w:val="000000"/>
          <w:sz w:val="24"/>
        </w:rPr>
        <w:t>167.4.</w:t>
      </w:r>
      <w:r>
        <w:rPr>
          <w:rFonts w:ascii="Times New Roman" w:hAnsi="Times New Roman"/>
          <w:color w:val="000000"/>
          <w:sz w:val="24"/>
          <w:u w:color="000000"/>
        </w:rPr>
        <w:t>6.7.2. При изучении модуля «Хоккей» на уровне начального общего образования у обучающихся будут сформированы следующие метапредметные результаты</w:t>
      </w:r>
      <w:r>
        <w:rPr>
          <w:rFonts w:ascii="Times New Roman" w:hAnsi="Times New Roman"/>
          <w:sz w:val="24"/>
          <w:u w:color="000000"/>
        </w:rPr>
        <w:t>:</w:t>
      </w:r>
    </w:p>
    <w:p w14:paraId="0516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u w:color="000000"/>
        </w:rPr>
        <w:t>овладение способностью принимать и сохранять цели и задачи учебной деятельности, поиска средств и способов её осуществления;</w:t>
      </w:r>
    </w:p>
    <w:p w14:paraId="0616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умение планировать, контролировать и оценивать учебные действия, </w:t>
      </w:r>
      <w:r>
        <w:rPr>
          <w:rFonts w:ascii="Times New Roman" w:hAnsi="Times New Roman"/>
          <w:color w:val="000000"/>
          <w:sz w:val="24"/>
          <w:u w:color="000000"/>
        </w:rPr>
        <w:t xml:space="preserve">собственную деятельность, распределять нагрузку и отдых в процессе ее выполнения, </w:t>
      </w:r>
      <w:r>
        <w:rPr>
          <w:rFonts w:ascii="Times New Roman" w:hAnsi="Times New Roman"/>
          <w:sz w:val="24"/>
          <w:u w:color="000000"/>
        </w:rPr>
        <w:t>определять наиболее эффективные способы достижения результата;</w:t>
      </w:r>
    </w:p>
    <w:p w14:paraId="0716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умение </w:t>
      </w:r>
      <w:r>
        <w:rPr>
          <w:rFonts w:ascii="Times New Roman" w:hAnsi="Times New Roman"/>
          <w:color w:val="000000"/>
          <w:sz w:val="24"/>
          <w:u w:color="000000"/>
        </w:rPr>
        <w:t xml:space="preserve">характеризовать действия и поступки, давать им анализ </w:t>
      </w:r>
      <w:r>
        <w:rPr>
          <w:rFonts w:ascii="Times New Roman" w:hAnsi="Times New Roman"/>
          <w:color w:val="000000"/>
          <w:sz w:val="24"/>
          <w:u w:color="000000"/>
        </w:rPr>
        <w:br/>
      </w:r>
      <w:r>
        <w:rPr>
          <w:rFonts w:ascii="Times New Roman" w:hAnsi="Times New Roman"/>
          <w:color w:val="000000"/>
          <w:sz w:val="24"/>
          <w:u w:color="000000"/>
        </w:rPr>
        <w:t>и объективную оценку на основе освоенных знаний и имеющегося опыта;</w:t>
      </w:r>
    </w:p>
    <w:p w14:paraId="08160000">
      <w:pPr>
        <w:spacing w:after="0" w:line="360" w:lineRule="auto"/>
        <w:ind w:firstLine="709" w:left="0"/>
        <w:jc w:val="both"/>
        <w:rPr>
          <w:rFonts w:ascii="Times New Roman" w:hAnsi="Times New Roman"/>
          <w:sz w:val="24"/>
          <w:u w:color="000000"/>
        </w:rPr>
      </w:pPr>
      <w:r>
        <w:rPr>
          <w:rFonts w:ascii="Times New Roman" w:hAnsi="Times New Roman"/>
          <w:sz w:val="24"/>
          <w:u w:color="000000"/>
        </w:rPr>
        <w:t>понимание причин успеха или неуспеха учебной деятельности и способность конструктивно действовать даже в ситуациях неуспеха;</w:t>
      </w:r>
    </w:p>
    <w:p w14:paraId="0916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определение общей цели и путей ее достижения, умение договариваться </w:t>
      </w:r>
      <w:r>
        <w:rPr>
          <w:rFonts w:ascii="Times New Roman" w:hAnsi="Times New Roman"/>
          <w:sz w:val="24"/>
          <w:u w:color="000000"/>
        </w:rPr>
        <w:br/>
      </w:r>
      <w:r>
        <w:rPr>
          <w:rFonts w:ascii="Times New Roman" w:hAnsi="Times New Roman"/>
          <w:sz w:val="24"/>
          <w:u w:color="000000"/>
        </w:rPr>
        <w:t>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0A160000">
      <w:pPr>
        <w:spacing w:after="0" w:line="360" w:lineRule="auto"/>
        <w:ind w:firstLine="709" w:left="0"/>
        <w:jc w:val="both"/>
        <w:rPr>
          <w:rFonts w:ascii="Times New Roman" w:hAnsi="Times New Roman"/>
          <w:sz w:val="24"/>
          <w:u w:color="000000"/>
        </w:rPr>
      </w:pPr>
      <w:r>
        <w:rPr>
          <w:rFonts w:ascii="Times New Roman" w:hAnsi="Times New Roman"/>
          <w:color w:val="000000"/>
          <w:sz w:val="24"/>
          <w:u w:color="000000"/>
        </w:rPr>
        <w:t>обеспечение защиты и сохранности природы во время занятий физической культурой и активного отдыха;</w:t>
      </w:r>
    </w:p>
    <w:p w14:paraId="0B160000">
      <w:pPr>
        <w:spacing w:after="0" w:line="360" w:lineRule="auto"/>
        <w:ind w:firstLine="709" w:left="0"/>
        <w:jc w:val="both"/>
        <w:rPr>
          <w:rFonts w:ascii="Times New Roman" w:hAnsi="Times New Roman"/>
          <w:sz w:val="24"/>
          <w:u w:color="000000"/>
        </w:rPr>
      </w:pPr>
      <w:r>
        <w:rPr>
          <w:rFonts w:ascii="Times New Roman" w:hAnsi="Times New Roman"/>
          <w:color w:val="000000"/>
          <w:sz w:val="24"/>
          <w:u w:color="000000"/>
        </w:rPr>
        <w:t xml:space="preserve">способность организации самостоятельной деятельности с учетом требований </w:t>
      </w:r>
      <w:r>
        <w:rPr>
          <w:rFonts w:ascii="Times New Roman" w:hAnsi="Times New Roman"/>
          <w:color w:val="000000"/>
          <w:sz w:val="24"/>
          <w:u w:color="000000"/>
        </w:rPr>
        <w:br/>
      </w:r>
      <w:r>
        <w:rPr>
          <w:rFonts w:ascii="Times New Roman" w:hAnsi="Times New Roman"/>
          <w:color w:val="000000"/>
          <w:sz w:val="24"/>
          <w:u w:color="000000"/>
        </w:rPr>
        <w:t>ее безопасности, сохранности инвентаря и оборудования, организации места занятий;</w:t>
      </w:r>
    </w:p>
    <w:p w14:paraId="0C160000">
      <w:pPr>
        <w:spacing w:after="0" w:line="360" w:lineRule="auto"/>
        <w:ind w:firstLine="709" w:left="0"/>
        <w:jc w:val="both"/>
        <w:rPr>
          <w:rFonts w:ascii="Times New Roman" w:hAnsi="Times New Roman"/>
          <w:sz w:val="24"/>
          <w:u w:color="000000"/>
        </w:rPr>
      </w:pPr>
      <w:r>
        <w:rPr>
          <w:rFonts w:ascii="Times New Roman" w:hAnsi="Times New Roman"/>
          <w:sz w:val="24"/>
          <w:u w:color="000000"/>
        </w:rPr>
        <w:t>с</w:t>
      </w:r>
      <w:r>
        <w:rPr>
          <w:rFonts w:ascii="Times New Roman" w:hAnsi="Times New Roman"/>
          <w:color w:val="000000"/>
          <w:sz w:val="24"/>
          <w:u w:color="000000"/>
        </w:rPr>
        <w:t>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0D160000">
      <w:pPr>
        <w:spacing w:after="0" w:line="360" w:lineRule="auto"/>
        <w:ind w:firstLine="709" w:left="0"/>
        <w:jc w:val="both"/>
        <w:rPr>
          <w:rFonts w:ascii="Times New Roman" w:hAnsi="Times New Roman"/>
          <w:sz w:val="24"/>
          <w:u w:color="000000"/>
        </w:rPr>
      </w:pPr>
      <w:r>
        <w:rPr>
          <w:rFonts w:ascii="Times New Roman" w:hAnsi="Times New Roman"/>
          <w:color w:val="000000"/>
          <w:sz w:val="24"/>
        </w:rPr>
        <w:t>167.4.</w:t>
      </w:r>
      <w:r>
        <w:rPr>
          <w:rFonts w:ascii="Times New Roman" w:hAnsi="Times New Roman"/>
          <w:color w:val="000000"/>
          <w:sz w:val="24"/>
          <w:u w:color="000000"/>
        </w:rPr>
        <w:t xml:space="preserve">6.7.3. При изучении модуля «Хоккей» на уровне начального общего образования у обучающихся будут сформированы следующие </w:t>
      </w:r>
      <w:r>
        <w:rPr>
          <w:rFonts w:ascii="Times New Roman" w:hAnsi="Times New Roman"/>
          <w:sz w:val="24"/>
          <w:u w:color="000000"/>
        </w:rPr>
        <w:t>предметные результаты:</w:t>
      </w:r>
    </w:p>
    <w:p w14:paraId="0E16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понимание значения занятий хоккеем как средством укрепления здоровья, закаливания и воспитания физических качеств человека;</w:t>
      </w:r>
    </w:p>
    <w:p w14:paraId="0F16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знания по истории возникновения игры в хоккей, достижениям отечественной сборной команды страны на чемпионатах мира, Европы, Олимпийских играх;</w:t>
      </w:r>
    </w:p>
    <w:p w14:paraId="1016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 xml:space="preserve">представление о разновидностях хоккея и основных правилах игры в хоккей </w:t>
      </w:r>
      <w:r>
        <w:rPr>
          <w:rFonts w:ascii="Times New Roman" w:hAnsi="Times New Roman"/>
          <w:sz w:val="24"/>
          <w:u w:color="000000"/>
        </w:rPr>
        <w:br/>
      </w:r>
      <w:r>
        <w:rPr>
          <w:rFonts w:ascii="Times New Roman" w:hAnsi="Times New Roman"/>
          <w:sz w:val="24"/>
          <w:u w:color="000000"/>
        </w:rPr>
        <w:t xml:space="preserve">с шайбой, составе хоккейной команды, роль капитана команды и функциях игроков </w:t>
      </w:r>
      <w:r>
        <w:rPr>
          <w:rFonts w:ascii="Times New Roman" w:hAnsi="Times New Roman"/>
          <w:sz w:val="24"/>
          <w:u w:color="000000"/>
        </w:rPr>
        <w:br/>
      </w:r>
      <w:r>
        <w:rPr>
          <w:rFonts w:ascii="Times New Roman" w:hAnsi="Times New Roman"/>
          <w:sz w:val="24"/>
          <w:u w:color="000000"/>
        </w:rPr>
        <w:t>в команде (форвард (нападающий), защитник, голкипер (вратарь);</w:t>
      </w:r>
    </w:p>
    <w:p w14:paraId="1116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для воспитания физических качеств и двигательных способностей, индивидуальных технических элементов хоккея, методики их выполнения;</w:t>
      </w:r>
    </w:p>
    <w:p w14:paraId="1216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приобретение навыков безопасного поведения во время занятий хоккеем, правил личной гигиены, знание требований к спортивной одежде и обуви, спортивному инвентарю для занятий хоккеем;</w:t>
      </w:r>
    </w:p>
    <w:p w14:paraId="1316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приобретение навыков систематического наблюдения за своим физическим состоянием, величиной физических нагрузок, показателями физического развития </w:t>
      </w:r>
      <w:r>
        <w:rPr>
          <w:rFonts w:ascii="Times New Roman" w:hAnsi="Times New Roman"/>
          <w:sz w:val="24"/>
          <w:u w:color="000000"/>
        </w:rPr>
        <w:br/>
      </w:r>
      <w:r>
        <w:rPr>
          <w:rFonts w:ascii="Times New Roman" w:hAnsi="Times New Roman"/>
          <w:sz w:val="24"/>
          <w:u w:color="000000"/>
        </w:rPr>
        <w:t>и основных физических качеств;</w:t>
      </w:r>
    </w:p>
    <w:p w14:paraId="1416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 xml:space="preserve"> знание основ организации самостоятельных занятий хоккеем со сверстниками, организации и проведения со сверстниками подвижных игр с элементами хоккея;</w:t>
      </w:r>
    </w:p>
    <w:p w14:paraId="1516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14:paraId="1616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 xml:space="preserve">выполнение подготовительных и специальных упражнений хоккеиста </w:t>
      </w:r>
      <w:r>
        <w:rPr>
          <w:rFonts w:ascii="Times New Roman" w:hAnsi="Times New Roman"/>
          <w:sz w:val="24"/>
          <w:u w:color="000000"/>
        </w:rPr>
        <w:br/>
      </w:r>
      <w:r>
        <w:rPr>
          <w:rFonts w:ascii="Times New Roman" w:hAnsi="Times New Roman"/>
          <w:sz w:val="24"/>
          <w:u w:color="000000"/>
        </w:rPr>
        <w:t xml:space="preserve">в том числе имитационные упражнения хоккеиста (в зале, на катке), технические элементы хоккея в передвижении на коньках: бег, повороты, торможения </w:t>
      </w:r>
      <w:r>
        <w:rPr>
          <w:rFonts w:ascii="Times New Roman" w:hAnsi="Times New Roman"/>
          <w:sz w:val="24"/>
          <w:u w:color="000000"/>
        </w:rPr>
        <w:br/>
      </w:r>
      <w:r>
        <w:rPr>
          <w:rFonts w:ascii="Times New Roman" w:hAnsi="Times New Roman"/>
          <w:sz w:val="24"/>
          <w:u w:color="000000"/>
        </w:rPr>
        <w:t>и остановки, старты, прыжки;</w:t>
      </w:r>
    </w:p>
    <w:p w14:paraId="1716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 xml:space="preserve">выполнение свободного передвижения на коньках по площадке </w:t>
      </w:r>
      <w:r>
        <w:rPr>
          <w:rFonts w:ascii="Times New Roman" w:hAnsi="Times New Roman"/>
          <w:sz w:val="24"/>
          <w:u w:color="000000"/>
        </w:rPr>
        <w:br/>
      </w:r>
      <w:r>
        <w:rPr>
          <w:rFonts w:ascii="Times New Roman" w:hAnsi="Times New Roman"/>
          <w:sz w:val="24"/>
          <w:u w:color="000000"/>
        </w:rPr>
        <w:t>с использованием различных видов перемещений;</w:t>
      </w:r>
    </w:p>
    <w:p w14:paraId="1816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выполнение технических элементов владения клюшкой и шайбой (ведение, передачи, броски, удары, остановки, прием), основные способы держания клюшки (хваты) и простые тактические действия (индивидуальные и групповые), простые технические действия вратаря: основная стойка, передвижение, ловля и отбивание шайбы;</w:t>
      </w:r>
    </w:p>
    <w:p w14:paraId="1916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выполнение технического действия (приема) и находить способы устранения ошибок;</w:t>
      </w:r>
    </w:p>
    <w:p w14:paraId="1A16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участие в учебных играх в уменьшенных составах, на уменьшенной площадке, по упрощенным правилам;</w:t>
      </w:r>
    </w:p>
    <w:p w14:paraId="1B16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выполнение контрольно-тестовых упражнений по общей и специальной физической подготовке и оценка показателей физической подготовленности;</w:t>
      </w:r>
    </w:p>
    <w:p w14:paraId="1C16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w:t>
      </w:r>
    </w:p>
    <w:p w14:paraId="1D160000">
      <w:pPr>
        <w:spacing w:after="0" w:line="360" w:lineRule="auto"/>
        <w:ind w:firstLine="709" w:left="0"/>
        <w:jc w:val="both"/>
        <w:rPr>
          <w:rFonts w:ascii="Times New Roman" w:hAnsi="Times New Roman"/>
          <w:sz w:val="24"/>
        </w:rPr>
      </w:pPr>
      <w:r>
        <w:rPr>
          <w:rFonts w:ascii="Times New Roman" w:hAnsi="Times New Roman"/>
          <w:color w:val="000000"/>
          <w:sz w:val="24"/>
        </w:rPr>
        <w:t>167.4.</w:t>
      </w:r>
      <w:r>
        <w:rPr>
          <w:rFonts w:ascii="Times New Roman" w:hAnsi="Times New Roman"/>
          <w:sz w:val="24"/>
        </w:rPr>
        <w:t>7. Модуль «Футбол».</w:t>
      </w:r>
    </w:p>
    <w:p w14:paraId="1E160000">
      <w:pPr>
        <w:spacing w:after="0" w:line="360" w:lineRule="auto"/>
        <w:ind w:firstLine="709" w:left="0"/>
        <w:jc w:val="both"/>
        <w:rPr>
          <w:rFonts w:ascii="Times New Roman" w:hAnsi="Times New Roman"/>
          <w:sz w:val="24"/>
        </w:rPr>
      </w:pPr>
      <w:r>
        <w:rPr>
          <w:rFonts w:ascii="Times New Roman" w:hAnsi="Times New Roman"/>
          <w:color w:val="000000"/>
          <w:sz w:val="24"/>
        </w:rPr>
        <w:t>167.4.</w:t>
      </w:r>
      <w:r>
        <w:rPr>
          <w:rFonts w:ascii="Times New Roman" w:hAnsi="Times New Roman"/>
          <w:sz w:val="24"/>
        </w:rPr>
        <w:t>7.1. Пояснительная записка модуля «Футбол».</w:t>
      </w:r>
    </w:p>
    <w:p w14:paraId="1F160000">
      <w:pPr>
        <w:spacing w:after="0" w:line="360" w:lineRule="auto"/>
        <w:ind w:firstLine="709" w:left="0"/>
        <w:jc w:val="both"/>
        <w:rPr>
          <w:rFonts w:ascii="Times New Roman" w:hAnsi="Times New Roman"/>
          <w:color w:val="000000"/>
          <w:sz w:val="24"/>
        </w:rPr>
      </w:pPr>
      <w:bookmarkStart w:id="242" w:name="_Hlk125213147"/>
      <w:bookmarkStart w:id="243" w:name="_Hlk125131536"/>
      <w:r>
        <w:rPr>
          <w:rFonts w:ascii="Times New Roman" w:hAnsi="Times New Roman"/>
          <w:color w:val="000000"/>
          <w:sz w:val="24"/>
        </w:rPr>
        <w:t xml:space="preserve">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w:t>
      </w:r>
      <w:r>
        <w:rPr>
          <w:rFonts w:ascii="Times New Roman" w:hAnsi="Times New Roman"/>
          <w:sz w:val="24"/>
        </w:rPr>
        <w:t xml:space="preserve">спортивно-ориентированных форм, </w:t>
      </w:r>
      <w:r>
        <w:rPr>
          <w:rFonts w:ascii="Times New Roman" w:hAnsi="Times New Roman"/>
          <w:color w:val="000000"/>
          <w:sz w:val="24"/>
        </w:rPr>
        <w:t xml:space="preserve">средств и методов </w:t>
      </w:r>
      <w:r>
        <w:rPr>
          <w:rFonts w:ascii="Times New Roman" w:hAnsi="Times New Roman"/>
          <w:sz w:val="24"/>
        </w:rPr>
        <w:t>обучения по различным видов спорта.</w:t>
      </w:r>
    </w:p>
    <w:p w14:paraId="20160000">
      <w:pPr>
        <w:spacing w:after="0" w:line="360" w:lineRule="auto"/>
        <w:ind w:firstLine="709" w:left="0"/>
        <w:jc w:val="both"/>
        <w:rPr>
          <w:rFonts w:ascii="Times New Roman" w:hAnsi="Times New Roman"/>
          <w:sz w:val="24"/>
          <w:u w:color="000000"/>
        </w:rPr>
      </w:pPr>
      <w:r>
        <w:rPr>
          <w:rFonts w:ascii="Times New Roman" w:hAnsi="Times New Roman"/>
          <w:sz w:val="24"/>
        </w:rPr>
        <w:t xml:space="preserve">Футбол – самая популярная и доступная игра, которая </w:t>
      </w:r>
      <w:r>
        <w:rPr>
          <w:rFonts w:ascii="Times New Roman" w:hAnsi="Times New Roman"/>
          <w:sz w:val="24"/>
          <w:u w:color="000000"/>
        </w:rPr>
        <w:t>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14:paraId="21160000">
      <w:pPr>
        <w:spacing w:after="0" w:line="360" w:lineRule="auto"/>
        <w:ind w:firstLine="709" w:left="0"/>
        <w:jc w:val="both"/>
        <w:rPr>
          <w:rFonts w:ascii="Times New Roman" w:hAnsi="Times New Roman"/>
          <w:sz w:val="24"/>
        </w:rPr>
      </w:pPr>
      <w:r>
        <w:rPr>
          <w:rFonts w:ascii="Times New Roman" w:hAnsi="Times New Roman"/>
          <w:sz w:val="24"/>
        </w:rPr>
        <w:t xml:space="preserve">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w:t>
      </w:r>
      <w:r>
        <w:rPr>
          <w:rFonts w:ascii="Times New Roman" w:hAnsi="Times New Roman"/>
          <w:spacing w:val="-3"/>
          <w:sz w:val="24"/>
        </w:rPr>
        <w:t xml:space="preserve">командная </w:t>
      </w:r>
      <w:r>
        <w:rPr>
          <w:rFonts w:ascii="Times New Roman" w:hAnsi="Times New Roman"/>
          <w:sz w:val="24"/>
        </w:rPr>
        <w:t xml:space="preserve">игра, в которой каждому члену </w:t>
      </w:r>
      <w:r>
        <w:rPr>
          <w:rFonts w:ascii="Times New Roman" w:hAnsi="Times New Roman"/>
          <w:spacing w:val="-3"/>
          <w:sz w:val="24"/>
        </w:rPr>
        <w:t xml:space="preserve">команды </w:t>
      </w:r>
      <w:r>
        <w:rPr>
          <w:rFonts w:ascii="Times New Roman" w:hAnsi="Times New Roman"/>
          <w:sz w:val="24"/>
        </w:rPr>
        <w:t xml:space="preserve">надо уметь выстраивать отношения с другими игроками. Психологический климат в </w:t>
      </w:r>
      <w:r>
        <w:rPr>
          <w:rFonts w:ascii="Times New Roman" w:hAnsi="Times New Roman"/>
          <w:spacing w:val="-3"/>
          <w:sz w:val="24"/>
        </w:rPr>
        <w:t xml:space="preserve">команде </w:t>
      </w:r>
      <w:r>
        <w:rPr>
          <w:rFonts w:ascii="Times New Roman" w:hAnsi="Times New Roman"/>
          <w:sz w:val="24"/>
        </w:rPr>
        <w:t xml:space="preserve">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w:t>
      </w:r>
      <w:r>
        <w:rPr>
          <w:rFonts w:ascii="Times New Roman" w:hAnsi="Times New Roman"/>
          <w:spacing w:val="-3"/>
          <w:sz w:val="24"/>
        </w:rPr>
        <w:t xml:space="preserve">находить </w:t>
      </w:r>
      <w:r>
        <w:rPr>
          <w:rFonts w:ascii="Times New Roman" w:hAnsi="Times New Roman"/>
          <w:sz w:val="24"/>
        </w:rPr>
        <w:t xml:space="preserve">общий язык с партнером, а также решать </w:t>
      </w:r>
      <w:r>
        <w:rPr>
          <w:rFonts w:ascii="Times New Roman" w:hAnsi="Times New Roman"/>
          <w:spacing w:val="-3"/>
          <w:sz w:val="24"/>
        </w:rPr>
        <w:t>конфликтные</w:t>
      </w:r>
      <w:r>
        <w:rPr>
          <w:rFonts w:ascii="Times New Roman" w:hAnsi="Times New Roman"/>
          <w:spacing w:val="1"/>
          <w:sz w:val="24"/>
        </w:rPr>
        <w:t xml:space="preserve"> </w:t>
      </w:r>
      <w:r>
        <w:rPr>
          <w:rFonts w:ascii="Times New Roman" w:hAnsi="Times New Roman"/>
          <w:sz w:val="24"/>
        </w:rPr>
        <w:t>ситуации.</w:t>
      </w:r>
    </w:p>
    <w:p w14:paraId="22160000">
      <w:pPr>
        <w:spacing w:after="0" w:line="360" w:lineRule="auto"/>
        <w:ind w:firstLine="709" w:left="0"/>
        <w:jc w:val="both"/>
        <w:rPr>
          <w:rFonts w:ascii="Times New Roman" w:hAnsi="Times New Roman"/>
          <w:sz w:val="24"/>
        </w:rPr>
      </w:pPr>
      <w:r>
        <w:rPr>
          <w:rFonts w:ascii="Times New Roman" w:hAnsi="Times New Roman"/>
          <w:sz w:val="24"/>
        </w:rPr>
        <w:t xml:space="preserve">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 </w:t>
      </w:r>
    </w:p>
    <w:p w14:paraId="23160000">
      <w:pPr>
        <w:spacing w:after="0" w:line="360" w:lineRule="auto"/>
        <w:ind w:firstLine="709" w:left="0"/>
        <w:jc w:val="both"/>
        <w:rPr>
          <w:rFonts w:ascii="Times New Roman" w:hAnsi="Times New Roman"/>
          <w:sz w:val="24"/>
        </w:rPr>
      </w:pPr>
      <w:r>
        <w:rPr>
          <w:rFonts w:ascii="Times New Roman" w:hAnsi="Times New Roman"/>
          <w:sz w:val="24"/>
        </w:rPr>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14:paraId="24160000">
      <w:pPr>
        <w:spacing w:after="0" w:line="360" w:lineRule="auto"/>
        <w:ind w:firstLine="709" w:left="0"/>
        <w:jc w:val="both"/>
        <w:rPr>
          <w:rFonts w:ascii="Times New Roman" w:hAnsi="Times New Roman"/>
          <w:sz w:val="24"/>
        </w:rPr>
      </w:pPr>
      <w:r>
        <w:rPr>
          <w:rFonts w:ascii="Times New Roman" w:hAnsi="Times New Roman"/>
          <w:color w:val="000000"/>
          <w:sz w:val="24"/>
        </w:rPr>
        <w:t>167.4.</w:t>
      </w:r>
      <w:r>
        <w:rPr>
          <w:rFonts w:ascii="Times New Roman" w:hAnsi="Times New Roman"/>
          <w:sz w:val="24"/>
        </w:rPr>
        <w:t xml:space="preserve">7.2. Целями изучения модуля «Футбол» являются: формирование </w:t>
      </w:r>
      <w:r>
        <w:rPr>
          <w:rFonts w:ascii="Times New Roman" w:hAnsi="Times New Roman"/>
          <w:sz w:val="24"/>
        </w:rPr>
        <w:br/>
      </w:r>
      <w:r>
        <w:rPr>
          <w:rFonts w:ascii="Times New Roman" w:hAnsi="Times New Roman"/>
          <w:sz w:val="24"/>
        </w:rP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14:paraId="25160000">
      <w:pPr>
        <w:spacing w:after="0" w:line="360" w:lineRule="auto"/>
        <w:ind w:firstLine="709" w:left="0"/>
        <w:jc w:val="both"/>
        <w:rPr>
          <w:rFonts w:ascii="Times New Roman" w:hAnsi="Times New Roman"/>
          <w:sz w:val="24"/>
        </w:rPr>
      </w:pPr>
      <w:bookmarkStart w:id="244" w:name="_Hlk125550293"/>
      <w:bookmarkStart w:id="245" w:name="_Hlk125544518"/>
      <w:r>
        <w:rPr>
          <w:rFonts w:ascii="Times New Roman" w:hAnsi="Times New Roman"/>
          <w:color w:val="000000"/>
          <w:sz w:val="24"/>
        </w:rPr>
        <w:t>167.4.</w:t>
      </w:r>
      <w:r>
        <w:rPr>
          <w:rFonts w:ascii="Times New Roman" w:hAnsi="Times New Roman"/>
          <w:sz w:val="24"/>
        </w:rPr>
        <w:t>7.3. Задачами изучения модуля «Футбол» являются</w:t>
      </w:r>
      <w:bookmarkEnd w:id="244"/>
      <w:r>
        <w:rPr>
          <w:rFonts w:ascii="Times New Roman" w:hAnsi="Times New Roman"/>
          <w:sz w:val="24"/>
        </w:rPr>
        <w:t>:</w:t>
      </w:r>
      <w:bookmarkEnd w:id="245"/>
    </w:p>
    <w:p w14:paraId="26160000">
      <w:pPr>
        <w:spacing w:after="0" w:line="360" w:lineRule="auto"/>
        <w:ind w:firstLine="709" w:left="0"/>
        <w:jc w:val="both"/>
        <w:rPr>
          <w:rFonts w:ascii="Times New Roman" w:hAnsi="Times New Roman"/>
          <w:sz w:val="24"/>
        </w:rPr>
      </w:pPr>
      <w:r>
        <w:rPr>
          <w:rFonts w:ascii="Times New Roman" w:hAnsi="Times New Roman"/>
          <w:sz w:val="24"/>
        </w:rPr>
        <w:t>всестороннее гармоничное развитие детей, увеличение объёма их двигательной активности;</w:t>
      </w:r>
    </w:p>
    <w:p w14:paraId="27160000">
      <w:pPr>
        <w:spacing w:after="0" w:line="360" w:lineRule="auto"/>
        <w:ind w:firstLine="709" w:left="0"/>
        <w:jc w:val="both"/>
        <w:rPr>
          <w:rFonts w:ascii="Times New Roman" w:hAnsi="Times New Roman"/>
          <w:sz w:val="24"/>
        </w:rPr>
      </w:pPr>
      <w:r>
        <w:rPr>
          <w:rFonts w:ascii="Times New Roman" w:hAnsi="Times New Roman"/>
          <w:sz w:val="24"/>
        </w:rPr>
        <w:t>формирование общих представлений о виде спорта «футбол», его возможностях и значении в процессе укрепления здоровья, физическом развитии и физической подготовке обучающихся;</w:t>
      </w:r>
    </w:p>
    <w:p w14:paraId="28160000">
      <w:pPr>
        <w:spacing w:after="0" w:line="360" w:lineRule="auto"/>
        <w:ind w:firstLine="709" w:left="0"/>
        <w:jc w:val="both"/>
        <w:rPr>
          <w:rFonts w:ascii="Times New Roman" w:hAnsi="Times New Roman"/>
          <w:sz w:val="24"/>
        </w:rPr>
      </w:pPr>
      <w:r>
        <w:rPr>
          <w:rFonts w:ascii="Times New Roman" w:hAnsi="Times New Roman"/>
          <w:sz w:val="24"/>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14:paraId="29160000">
      <w:pPr>
        <w:spacing w:after="0" w:line="360" w:lineRule="auto"/>
        <w:ind w:firstLine="709" w:left="0"/>
        <w:jc w:val="both"/>
        <w:rPr>
          <w:rFonts w:ascii="Times New Roman" w:hAnsi="Times New Roman"/>
          <w:sz w:val="24"/>
        </w:rPr>
      </w:pPr>
      <w:r>
        <w:rPr>
          <w:rFonts w:ascii="Times New Roman" w:hAnsi="Times New Roman"/>
          <w:sz w:val="24"/>
        </w:rPr>
        <w:t xml:space="preserve">ознакомление и обучение физическим упражнениям общеразвивающей </w:t>
      </w:r>
      <w:r>
        <w:rPr>
          <w:rFonts w:ascii="Times New Roman" w:hAnsi="Times New Roman"/>
          <w:sz w:val="24"/>
        </w:rPr>
        <w:br/>
      </w:r>
      <w:r>
        <w:rPr>
          <w:rFonts w:ascii="Times New Roman" w:hAnsi="Times New Roman"/>
          <w:sz w:val="24"/>
        </w:rPr>
        <w:t xml:space="preserve">и корригирующей направленности посредством освоения технических действий </w:t>
      </w:r>
      <w:r>
        <w:rPr>
          <w:rFonts w:ascii="Times New Roman" w:hAnsi="Times New Roman"/>
          <w:sz w:val="24"/>
        </w:rPr>
        <w:br/>
      </w:r>
      <w:r>
        <w:rPr>
          <w:rFonts w:ascii="Times New Roman" w:hAnsi="Times New Roman"/>
          <w:sz w:val="24"/>
        </w:rPr>
        <w:t>в футболе;</w:t>
      </w:r>
    </w:p>
    <w:p w14:paraId="2A160000">
      <w:pPr>
        <w:spacing w:after="0" w:line="360" w:lineRule="auto"/>
        <w:ind w:firstLine="709" w:left="0"/>
        <w:jc w:val="both"/>
        <w:rPr>
          <w:rFonts w:ascii="Times New Roman" w:hAnsi="Times New Roman"/>
          <w:sz w:val="24"/>
        </w:rPr>
      </w:pPr>
      <w:r>
        <w:rPr>
          <w:rFonts w:ascii="Times New Roman" w:hAnsi="Times New Roman"/>
          <w:sz w:val="24"/>
        </w:rPr>
        <w:t xml:space="preserve">ознакомление и освоение знаний об истории и развитии футбола, основных понятиях и современных представлениях о футболе, его возможностях и значениях </w:t>
      </w:r>
      <w:r>
        <w:rPr>
          <w:rFonts w:ascii="Times New Roman" w:hAnsi="Times New Roman"/>
          <w:sz w:val="24"/>
        </w:rPr>
        <w:br/>
      </w:r>
      <w:r>
        <w:rPr>
          <w:rFonts w:ascii="Times New Roman" w:hAnsi="Times New Roman"/>
          <w:sz w:val="24"/>
        </w:rPr>
        <w:t>в процессе развития и укрепления здоровья, физическом развитии обучающихся;</w:t>
      </w:r>
    </w:p>
    <w:p w14:paraId="2B160000">
      <w:pPr>
        <w:spacing w:after="0" w:line="360" w:lineRule="auto"/>
        <w:ind w:firstLine="709" w:left="0"/>
        <w:jc w:val="both"/>
        <w:rPr>
          <w:rFonts w:ascii="Times New Roman" w:hAnsi="Times New Roman"/>
          <w:sz w:val="24"/>
        </w:rPr>
      </w:pPr>
      <w:r>
        <w:rPr>
          <w:rFonts w:ascii="Times New Roman" w:hAnsi="Times New Roman"/>
          <w:sz w:val="24"/>
        </w:rPr>
        <w:t>ознакомление и 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14:paraId="2C160000">
      <w:pPr>
        <w:spacing w:after="0" w:line="360" w:lineRule="auto"/>
        <w:ind w:firstLine="709" w:left="0"/>
        <w:jc w:val="both"/>
        <w:rPr>
          <w:rFonts w:ascii="Times New Roman" w:hAnsi="Times New Roman"/>
          <w:sz w:val="24"/>
        </w:rPr>
      </w:pPr>
      <w:r>
        <w:rPr>
          <w:rFonts w:ascii="Times New Roman" w:hAnsi="Times New Roman"/>
          <w:sz w:val="24"/>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14:paraId="2D160000">
      <w:pPr>
        <w:spacing w:after="0" w:line="360" w:lineRule="auto"/>
        <w:ind w:firstLine="709" w:left="0"/>
        <w:jc w:val="both"/>
        <w:rPr>
          <w:rFonts w:ascii="Times New Roman" w:hAnsi="Times New Roman"/>
          <w:sz w:val="24"/>
        </w:rPr>
      </w:pPr>
      <w:r>
        <w:rPr>
          <w:rFonts w:ascii="Times New Roman" w:hAnsi="Times New Roman"/>
          <w:sz w:val="24"/>
        </w:rPr>
        <w:t>удовлетворение индивидуальных потребностей обучающихся в занятиях физической культурой и спортом средствами футбола;</w:t>
      </w:r>
    </w:p>
    <w:p w14:paraId="2E160000">
      <w:pPr>
        <w:spacing w:after="0" w:line="360" w:lineRule="auto"/>
        <w:ind w:firstLine="709" w:left="0"/>
        <w:jc w:val="both"/>
        <w:rPr>
          <w:rFonts w:ascii="Times New Roman" w:hAnsi="Times New Roman"/>
          <w:sz w:val="24"/>
        </w:rPr>
      </w:pPr>
      <w:r>
        <w:rPr>
          <w:rFonts w:ascii="Times New Roman" w:hAnsi="Times New Roman"/>
          <w:sz w:val="24"/>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w:t>
      </w:r>
      <w:r>
        <w:rPr>
          <w:rFonts w:ascii="Times New Roman" w:hAnsi="Times New Roman"/>
          <w:spacing w:val="-1"/>
          <w:sz w:val="24"/>
        </w:rPr>
        <w:t xml:space="preserve"> </w:t>
      </w:r>
      <w:r>
        <w:rPr>
          <w:rFonts w:ascii="Times New Roman" w:hAnsi="Times New Roman"/>
          <w:sz w:val="24"/>
        </w:rPr>
        <w:t>соревнованиях;</w:t>
      </w:r>
    </w:p>
    <w:p w14:paraId="2F160000">
      <w:pPr>
        <w:spacing w:after="0" w:line="360" w:lineRule="auto"/>
        <w:ind w:firstLine="709" w:left="0"/>
        <w:jc w:val="both"/>
        <w:rPr>
          <w:rFonts w:ascii="Times New Roman" w:hAnsi="Times New Roman"/>
          <w:sz w:val="24"/>
        </w:rPr>
      </w:pPr>
      <w:r>
        <w:rPr>
          <w:rFonts w:ascii="Times New Roman" w:hAnsi="Times New Roman"/>
          <w:sz w:val="24"/>
        </w:rPr>
        <w:t>выявление, развитие и поддержка одарённых детей в области спорта.</w:t>
      </w:r>
    </w:p>
    <w:p w14:paraId="30160000">
      <w:pPr>
        <w:spacing w:after="0" w:line="360" w:lineRule="auto"/>
        <w:ind w:firstLine="709" w:left="0"/>
        <w:jc w:val="both"/>
        <w:rPr>
          <w:rFonts w:ascii="Times New Roman" w:hAnsi="Times New Roman"/>
          <w:sz w:val="24"/>
        </w:rPr>
      </w:pPr>
      <w:r>
        <w:rPr>
          <w:rFonts w:ascii="Times New Roman" w:hAnsi="Times New Roman"/>
          <w:color w:val="000000"/>
          <w:sz w:val="24"/>
        </w:rPr>
        <w:t>167.4.</w:t>
      </w:r>
      <w:r>
        <w:rPr>
          <w:rFonts w:ascii="Times New Roman" w:hAnsi="Times New Roman"/>
          <w:sz w:val="24"/>
        </w:rPr>
        <w:t>7.4. Место и роль модуля «Футбол».</w:t>
      </w:r>
    </w:p>
    <w:p w14:paraId="31160000">
      <w:pPr>
        <w:spacing w:after="0" w:line="360" w:lineRule="auto"/>
        <w:ind w:firstLine="709" w:left="0"/>
        <w:jc w:val="both"/>
        <w:rPr>
          <w:rFonts w:ascii="Times New Roman" w:hAnsi="Times New Roman"/>
          <w:sz w:val="24"/>
          <w:u w:color="000000"/>
        </w:rPr>
      </w:pPr>
      <w:r>
        <w:rPr>
          <w:rFonts w:ascii="Times New Roman" w:hAnsi="Times New Roman"/>
          <w:sz w:val="24"/>
        </w:rPr>
        <w:t xml:space="preserve">Модуль «Футбол» </w:t>
      </w:r>
      <w:bookmarkStart w:id="246" w:name="_Hlk125550350"/>
      <w:r>
        <w:rPr>
          <w:rFonts w:ascii="Times New Roman" w:hAnsi="Times New Roman"/>
          <w:sz w:val="24"/>
        </w:rPr>
        <w:t xml:space="preserve">доступен для освоения всем обучающимся, независимо </w:t>
      </w:r>
      <w:r>
        <w:rPr>
          <w:rFonts w:ascii="Times New Roman" w:hAnsi="Times New Roman"/>
          <w:sz w:val="24"/>
        </w:rPr>
        <w:br/>
      </w:r>
      <w:r>
        <w:rPr>
          <w:rFonts w:ascii="Times New Roman" w:hAnsi="Times New Roman"/>
          <w:sz w:val="24"/>
        </w:rP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Pr>
          <w:rFonts w:ascii="Times New Roman" w:hAnsi="Times New Roman"/>
          <w:sz w:val="24"/>
          <w:u w:color="000000"/>
        </w:rPr>
        <w:t xml:space="preserve"> </w:t>
      </w:r>
      <w:bookmarkEnd w:id="246"/>
      <w:r>
        <w:rPr>
          <w:rFonts w:ascii="Times New Roman" w:hAnsi="Times New Roman"/>
          <w:color w:val="000000"/>
          <w:sz w:val="24"/>
          <w:u w:color="000000"/>
        </w:rPr>
        <w:t>Р</w:t>
      </w:r>
      <w:r>
        <w:rPr>
          <w:rFonts w:ascii="Times New Roman" w:hAnsi="Times New Roman"/>
          <w:sz w:val="24"/>
          <w:u w:color="000000"/>
        </w:rPr>
        <w:t>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14:paraId="32160000">
      <w:pPr>
        <w:spacing w:after="0" w:line="360" w:lineRule="auto"/>
        <w:ind w:firstLine="709" w:left="0"/>
        <w:jc w:val="both"/>
        <w:rPr>
          <w:rFonts w:ascii="Times New Roman" w:hAnsi="Times New Roman"/>
          <w:sz w:val="24"/>
        </w:rPr>
      </w:pPr>
      <w:r>
        <w:rPr>
          <w:rFonts w:ascii="Times New Roman" w:hAnsi="Times New Roman"/>
          <w:color w:val="000000"/>
          <w:sz w:val="24"/>
          <w:u w:color="000000"/>
        </w:rPr>
        <w:t xml:space="preserve">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w:t>
      </w:r>
      <w:r>
        <w:rPr>
          <w:rFonts w:ascii="Times New Roman" w:hAnsi="Times New Roman"/>
          <w:color w:val="000000"/>
          <w:sz w:val="24"/>
        </w:rPr>
        <w:t xml:space="preserve">в освоении программ в рамках внеурочной деятельности, </w:t>
      </w:r>
      <w:r>
        <w:rPr>
          <w:rFonts w:ascii="Times New Roman" w:hAnsi="Times New Roman"/>
          <w:sz w:val="24"/>
        </w:rPr>
        <w:t xml:space="preserve">дополнительного образования, </w:t>
      </w:r>
      <w:r>
        <w:rPr>
          <w:rFonts w:ascii="Times New Roman" w:hAnsi="Times New Roman"/>
          <w:color w:val="000000"/>
          <w:sz w:val="24"/>
        </w:rPr>
        <w:t xml:space="preserve">деятельности школьных спортивных клубов, подготовке </w:t>
      </w:r>
      <w:r>
        <w:rPr>
          <w:rFonts w:ascii="Times New Roman" w:hAnsi="Times New Roman"/>
          <w:sz w:val="24"/>
        </w:rPr>
        <w:t xml:space="preserve">обучающихся к выполнению норм Всероссийского физкультурно-спортивного комплекса «Готов к труду и обороне» (ГТО) </w:t>
      </w:r>
      <w:r>
        <w:rPr>
          <w:rFonts w:ascii="Times New Roman" w:hAnsi="Times New Roman"/>
          <w:color w:val="000000"/>
          <w:sz w:val="24"/>
        </w:rPr>
        <w:t>и участию в спортивных мероприятиях.</w:t>
      </w:r>
      <w:r>
        <w:rPr>
          <w:rFonts w:ascii="Times New Roman" w:hAnsi="Times New Roman"/>
          <w:sz w:val="24"/>
        </w:rPr>
        <w:t xml:space="preserve">  </w:t>
      </w:r>
      <w:bookmarkEnd w:id="242"/>
    </w:p>
    <w:p w14:paraId="33160000">
      <w:pPr>
        <w:spacing w:after="0" w:line="360" w:lineRule="auto"/>
        <w:ind w:firstLine="709" w:left="0"/>
        <w:jc w:val="both"/>
        <w:rPr>
          <w:rFonts w:ascii="Times New Roman" w:hAnsi="Times New Roman"/>
          <w:sz w:val="24"/>
        </w:rPr>
      </w:pPr>
      <w:r>
        <w:rPr>
          <w:rFonts w:ascii="Times New Roman" w:hAnsi="Times New Roman"/>
          <w:color w:val="000000"/>
          <w:sz w:val="24"/>
        </w:rPr>
        <w:t>167.4.</w:t>
      </w:r>
      <w:r>
        <w:rPr>
          <w:rFonts w:ascii="Times New Roman" w:hAnsi="Times New Roman"/>
          <w:sz w:val="24"/>
        </w:rPr>
        <w:t>7.5. Учебный модуль «Футбол» может быть реализован в следующих вариантах:</w:t>
      </w:r>
    </w:p>
    <w:p w14:paraId="34160000">
      <w:pPr>
        <w:spacing w:after="0" w:line="360" w:lineRule="auto"/>
        <w:ind w:firstLine="709" w:left="0"/>
        <w:jc w:val="both"/>
        <w:rPr>
          <w:rFonts w:ascii="Times New Roman" w:hAnsi="Times New Roman"/>
          <w:sz w:val="24"/>
        </w:rPr>
      </w:pPr>
      <w:r>
        <w:rPr>
          <w:rFonts w:ascii="Times New Roman" w:hAnsi="Times New Roman"/>
          <w:sz w:val="24"/>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14:paraId="35160000">
      <w:pPr>
        <w:spacing w:after="0" w:line="360" w:lineRule="auto"/>
        <w:ind w:firstLine="709" w:left="0"/>
        <w:jc w:val="both"/>
        <w:rPr>
          <w:rFonts w:ascii="Times New Roman" w:hAnsi="Times New Roman"/>
          <w:sz w:val="24"/>
        </w:rPr>
      </w:pPr>
      <w:r>
        <w:rPr>
          <w:rFonts w:ascii="Times New Roman" w:hAnsi="Times New Roman"/>
          <w:sz w:val="24"/>
        </w:rPr>
        <w:t xml:space="preserve">в виде целостного последовательного учебного модуля, изучаемого </w:t>
      </w:r>
      <w:r>
        <w:rPr>
          <w:rFonts w:ascii="Times New Roman" w:hAnsi="Times New Roman"/>
          <w:sz w:val="24"/>
        </w:rPr>
        <w:br/>
      </w:r>
      <w:r>
        <w:rPr>
          <w:rFonts w:ascii="Times New Roman" w:hAnsi="Times New Roman"/>
          <w:sz w:val="24"/>
        </w:rP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bookmarkEnd w:id="243"/>
      <w:r>
        <w:rPr>
          <w:rFonts w:ascii="Times New Roman" w:hAnsi="Times New Roman"/>
          <w:sz w:val="24"/>
        </w:rPr>
        <w:t xml:space="preserve"> </w:t>
      </w:r>
      <w:r>
        <w:rPr>
          <w:rFonts w:ascii="Times New Roman" w:hAnsi="Times New Roman"/>
          <w:sz w:val="24"/>
        </w:rPr>
        <w:br/>
      </w:r>
      <w:r>
        <w:rPr>
          <w:rFonts w:ascii="Times New Roman" w:hAnsi="Times New Roman"/>
          <w:sz w:val="24"/>
        </w:rP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36160000">
      <w:pPr>
        <w:spacing w:after="0" w:line="360" w:lineRule="auto"/>
        <w:ind w:firstLine="709" w:left="0"/>
        <w:jc w:val="both"/>
        <w:rPr>
          <w:rFonts w:ascii="Times New Roman" w:hAnsi="Times New Roman"/>
          <w:sz w:val="24"/>
        </w:rPr>
      </w:pPr>
      <w:r>
        <w:rPr>
          <w:rFonts w:ascii="Times New Roman" w:hAnsi="Times New Roman"/>
          <w:sz w:val="24"/>
        </w:rP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w:t>
      </w:r>
      <w:bookmarkStart w:id="247" w:name="_Hlk125550953"/>
      <w:r>
        <w:rPr>
          <w:rFonts w:ascii="Times New Roman" w:hAnsi="Times New Roman"/>
          <w:sz w:val="24"/>
          <w:u w:color="000000"/>
        </w:rPr>
        <w:t>(</w:t>
      </w:r>
      <w:r>
        <w:rPr>
          <w:rFonts w:ascii="Times New Roman" w:hAnsi="Times New Roman"/>
          <w:sz w:val="24"/>
        </w:rPr>
        <w:t>рекомендуемый объём в 1 классе – 33 часа, во 2, 3, 4 классах – по 34 часа).</w:t>
      </w:r>
      <w:bookmarkEnd w:id="247"/>
    </w:p>
    <w:p w14:paraId="37160000">
      <w:pPr>
        <w:spacing w:after="0" w:line="360" w:lineRule="auto"/>
        <w:ind w:firstLine="709" w:left="0"/>
        <w:jc w:val="both"/>
        <w:rPr>
          <w:rFonts w:ascii="Times New Roman" w:hAnsi="Times New Roman"/>
          <w:sz w:val="24"/>
        </w:rPr>
      </w:pPr>
      <w:r>
        <w:rPr>
          <w:rFonts w:ascii="Times New Roman" w:hAnsi="Times New Roman"/>
          <w:color w:val="000000"/>
          <w:sz w:val="24"/>
        </w:rPr>
        <w:t>167.4.</w:t>
      </w:r>
      <w:r>
        <w:rPr>
          <w:rFonts w:ascii="Times New Roman" w:hAnsi="Times New Roman"/>
          <w:sz w:val="24"/>
        </w:rPr>
        <w:t>7.6. Содержание модуля «Футбол».</w:t>
      </w:r>
    </w:p>
    <w:p w14:paraId="38160000">
      <w:pPr>
        <w:spacing w:after="0" w:line="360" w:lineRule="auto"/>
        <w:ind w:firstLine="709" w:left="0"/>
        <w:jc w:val="both"/>
        <w:rPr>
          <w:rFonts w:ascii="Times New Roman" w:hAnsi="Times New Roman"/>
          <w:sz w:val="24"/>
        </w:rPr>
      </w:pPr>
      <w:r>
        <w:rPr>
          <w:rFonts w:ascii="Times New Roman" w:hAnsi="Times New Roman"/>
          <w:sz w:val="24"/>
        </w:rPr>
        <w:t>1) Знания о футболе.</w:t>
      </w:r>
    </w:p>
    <w:p w14:paraId="39160000">
      <w:pPr>
        <w:spacing w:after="0" w:line="360" w:lineRule="auto"/>
        <w:ind w:firstLine="709" w:left="0"/>
        <w:jc w:val="both"/>
        <w:rPr>
          <w:rFonts w:ascii="Times New Roman" w:hAnsi="Times New Roman"/>
          <w:sz w:val="24"/>
        </w:rPr>
      </w:pPr>
      <w:r>
        <w:rPr>
          <w:rFonts w:ascii="Times New Roman" w:hAnsi="Times New Roman"/>
          <w:sz w:val="24"/>
        </w:rPr>
        <w:t>История зарождения футбола, как вида спорта, в мире и в Российской Федерации.</w:t>
      </w:r>
    </w:p>
    <w:p w14:paraId="3A160000">
      <w:pPr>
        <w:spacing w:after="0" w:line="360" w:lineRule="auto"/>
        <w:ind w:firstLine="709" w:left="0"/>
        <w:jc w:val="both"/>
        <w:rPr>
          <w:rFonts w:ascii="Times New Roman" w:hAnsi="Times New Roman"/>
          <w:sz w:val="24"/>
        </w:rPr>
      </w:pPr>
      <w:r>
        <w:rPr>
          <w:rFonts w:ascii="Times New Roman" w:hAnsi="Times New Roman"/>
          <w:sz w:val="24"/>
        </w:rPr>
        <w:t xml:space="preserve">Легендарные отечественные и зарубежные игроки, тренеры. </w:t>
      </w:r>
    </w:p>
    <w:p w14:paraId="3B160000">
      <w:pPr>
        <w:spacing w:after="0" w:line="360" w:lineRule="auto"/>
        <w:ind w:firstLine="709" w:left="0"/>
        <w:jc w:val="both"/>
        <w:rPr>
          <w:rFonts w:ascii="Times New Roman" w:hAnsi="Times New Roman"/>
          <w:sz w:val="24"/>
        </w:rPr>
      </w:pPr>
      <w:r>
        <w:rPr>
          <w:rFonts w:ascii="Times New Roman" w:hAnsi="Times New Roman"/>
          <w:sz w:val="24"/>
        </w:rPr>
        <w:t>Достижения сборных команд страны по футболу на чемпионатах Европы, мира и Олимпийских играх.</w:t>
      </w:r>
    </w:p>
    <w:p w14:paraId="3C160000">
      <w:pPr>
        <w:spacing w:after="0" w:line="360" w:lineRule="auto"/>
        <w:ind w:firstLine="709" w:left="0"/>
        <w:jc w:val="both"/>
        <w:rPr>
          <w:rFonts w:ascii="Times New Roman" w:hAnsi="Times New Roman"/>
          <w:sz w:val="24"/>
        </w:rPr>
      </w:pPr>
      <w:r>
        <w:rPr>
          <w:rFonts w:ascii="Times New Roman" w:hAnsi="Times New Roman"/>
          <w:sz w:val="24"/>
        </w:rPr>
        <w:t>Футбольный словарь терминов и определений. Спортивные дисциплины вида спорта «Футбол».</w:t>
      </w:r>
    </w:p>
    <w:p w14:paraId="3D160000">
      <w:pPr>
        <w:spacing w:after="0" w:line="360" w:lineRule="auto"/>
        <w:ind w:firstLine="709" w:left="0"/>
        <w:jc w:val="both"/>
        <w:rPr>
          <w:rFonts w:ascii="Times New Roman" w:hAnsi="Times New Roman"/>
          <w:sz w:val="24"/>
        </w:rPr>
      </w:pPr>
      <w:r>
        <w:rPr>
          <w:rFonts w:ascii="Times New Roman" w:hAnsi="Times New Roman"/>
          <w:sz w:val="24"/>
        </w:rPr>
        <w:t>Состав футбольной команды, функции игроков в команде, роль капитана</w:t>
      </w:r>
      <w:r>
        <w:rPr>
          <w:rFonts w:ascii="Times New Roman" w:hAnsi="Times New Roman"/>
          <w:spacing w:val="-2"/>
          <w:sz w:val="24"/>
        </w:rPr>
        <w:t xml:space="preserve"> </w:t>
      </w:r>
      <w:r>
        <w:rPr>
          <w:rFonts w:ascii="Times New Roman" w:hAnsi="Times New Roman"/>
          <w:sz w:val="24"/>
        </w:rPr>
        <w:t>команды.</w:t>
      </w:r>
    </w:p>
    <w:p w14:paraId="3E160000">
      <w:pPr>
        <w:spacing w:after="0" w:line="360" w:lineRule="auto"/>
        <w:ind w:firstLine="709" w:left="0"/>
        <w:jc w:val="both"/>
        <w:rPr>
          <w:rFonts w:ascii="Times New Roman" w:hAnsi="Times New Roman"/>
          <w:sz w:val="24"/>
        </w:rPr>
      </w:pPr>
      <w:r>
        <w:rPr>
          <w:rFonts w:ascii="Times New Roman" w:hAnsi="Times New Roman"/>
          <w:sz w:val="24"/>
        </w:rPr>
        <w:t>Правила безопасности и культура поведения во время посещений соревнований по футболу, правила поведения во время занятий футболом.</w:t>
      </w:r>
    </w:p>
    <w:p w14:paraId="3F160000">
      <w:pPr>
        <w:spacing w:after="0" w:line="360" w:lineRule="auto"/>
        <w:ind w:firstLine="709" w:left="0"/>
        <w:jc w:val="both"/>
        <w:rPr>
          <w:rFonts w:ascii="Times New Roman" w:hAnsi="Times New Roman"/>
          <w:sz w:val="24"/>
        </w:rPr>
      </w:pPr>
      <w:r>
        <w:rPr>
          <w:rFonts w:ascii="Times New Roman" w:hAnsi="Times New Roman"/>
          <w:sz w:val="24"/>
        </w:rPr>
        <w:t>Футбол, как средство укрепления здоровья, закаливания и развития физических качеств.</w:t>
      </w:r>
    </w:p>
    <w:p w14:paraId="40160000">
      <w:pPr>
        <w:spacing w:after="0" w:line="360" w:lineRule="auto"/>
        <w:ind w:firstLine="709" w:left="0"/>
        <w:jc w:val="both"/>
        <w:rPr>
          <w:rFonts w:ascii="Times New Roman" w:hAnsi="Times New Roman"/>
          <w:sz w:val="24"/>
        </w:rPr>
      </w:pPr>
      <w:r>
        <w:rPr>
          <w:rFonts w:ascii="Times New Roman" w:hAnsi="Times New Roman"/>
          <w:sz w:val="24"/>
        </w:rPr>
        <w:t xml:space="preserve">Правила личной гигиены во время занятий футболом. Требование </w:t>
      </w:r>
      <w:r>
        <w:rPr>
          <w:rFonts w:ascii="Times New Roman" w:hAnsi="Times New Roman"/>
          <w:sz w:val="24"/>
        </w:rPr>
        <w:br/>
      </w:r>
      <w:r>
        <w:rPr>
          <w:rFonts w:ascii="Times New Roman" w:hAnsi="Times New Roman"/>
          <w:sz w:val="24"/>
        </w:rPr>
        <w:t xml:space="preserve">к спортивной одежде и обуви, спортивному инвентарю. </w:t>
      </w:r>
    </w:p>
    <w:p w14:paraId="41160000">
      <w:pPr>
        <w:spacing w:after="0" w:line="360" w:lineRule="auto"/>
        <w:ind w:firstLine="709" w:left="0"/>
        <w:jc w:val="both"/>
        <w:rPr>
          <w:rFonts w:ascii="Times New Roman" w:hAnsi="Times New Roman"/>
          <w:sz w:val="24"/>
        </w:rPr>
      </w:pPr>
      <w:r>
        <w:rPr>
          <w:rFonts w:ascii="Times New Roman" w:hAnsi="Times New Roman"/>
          <w:sz w:val="24"/>
        </w:rPr>
        <w:t>2) Способы самостоятельной деятельности.</w:t>
      </w:r>
    </w:p>
    <w:p w14:paraId="42160000">
      <w:pPr>
        <w:spacing w:after="0" w:line="360" w:lineRule="auto"/>
        <w:ind w:firstLine="709" w:left="0"/>
        <w:jc w:val="both"/>
        <w:rPr>
          <w:rFonts w:ascii="Times New Roman" w:hAnsi="Times New Roman"/>
          <w:sz w:val="24"/>
        </w:rPr>
      </w:pPr>
      <w:r>
        <w:rPr>
          <w:rFonts w:ascii="Times New Roman" w:hAnsi="Times New Roman"/>
          <w:sz w:val="24"/>
        </w:rPr>
        <w:t xml:space="preserve">Соблюдение личной гигиены, требований к спортивной одежде и обуви </w:t>
      </w:r>
      <w:r>
        <w:rPr>
          <w:rFonts w:ascii="Times New Roman" w:hAnsi="Times New Roman"/>
          <w:sz w:val="24"/>
        </w:rPr>
        <w:br/>
      </w:r>
      <w:r>
        <w:rPr>
          <w:rFonts w:ascii="Times New Roman" w:hAnsi="Times New Roman"/>
          <w:sz w:val="24"/>
        </w:rPr>
        <w:t>для занятий футболом.</w:t>
      </w:r>
    </w:p>
    <w:p w14:paraId="43160000">
      <w:pPr>
        <w:spacing w:after="0" w:line="360" w:lineRule="auto"/>
        <w:ind w:firstLine="709" w:left="0"/>
        <w:jc w:val="both"/>
        <w:rPr>
          <w:rFonts w:ascii="Times New Roman" w:hAnsi="Times New Roman"/>
          <w:sz w:val="24"/>
        </w:rPr>
      </w:pPr>
      <w:r>
        <w:rPr>
          <w:rFonts w:ascii="Times New Roman" w:hAnsi="Times New Roman"/>
          <w:sz w:val="24"/>
        </w:rPr>
        <w:t>Первые внешние признаки утомления. Способы самоконтроля за физической нагрузкой, соблюдение питьевого режима.</w:t>
      </w:r>
    </w:p>
    <w:p w14:paraId="44160000">
      <w:pPr>
        <w:spacing w:after="0" w:line="360" w:lineRule="auto"/>
        <w:ind w:firstLine="709" w:left="0"/>
        <w:jc w:val="both"/>
        <w:rPr>
          <w:rFonts w:ascii="Times New Roman" w:hAnsi="Times New Roman"/>
          <w:sz w:val="24"/>
        </w:rPr>
      </w:pPr>
      <w:r>
        <w:rPr>
          <w:rFonts w:ascii="Times New Roman" w:hAnsi="Times New Roman"/>
          <w:sz w:val="24"/>
        </w:rPr>
        <w:t>Уход за спортивным инвентарем и оборудованием при занятиях футболом. Основы организации самостоятельных занятий футболом.</w:t>
      </w:r>
    </w:p>
    <w:p w14:paraId="45160000">
      <w:pPr>
        <w:spacing w:after="0" w:line="360" w:lineRule="auto"/>
        <w:ind w:firstLine="709" w:left="0"/>
        <w:jc w:val="both"/>
        <w:rPr>
          <w:rFonts w:ascii="Times New Roman" w:hAnsi="Times New Roman"/>
          <w:sz w:val="24"/>
        </w:rPr>
      </w:pPr>
      <w:r>
        <w:rPr>
          <w:rFonts w:ascii="Times New Roman" w:hAnsi="Times New Roman"/>
          <w:sz w:val="24"/>
        </w:rPr>
        <w:t xml:space="preserve">Организация и проведение подвижных игр с элементами футбола </w:t>
      </w:r>
      <w:r>
        <w:rPr>
          <w:rFonts w:ascii="Times New Roman" w:hAnsi="Times New Roman"/>
          <w:sz w:val="24"/>
        </w:rPr>
        <w:br/>
      </w:r>
      <w:r>
        <w:rPr>
          <w:rFonts w:ascii="Times New Roman" w:hAnsi="Times New Roman"/>
          <w:sz w:val="24"/>
        </w:rPr>
        <w:t>со сверстниками в активной досуговой деятельности.</w:t>
      </w:r>
    </w:p>
    <w:p w14:paraId="46160000">
      <w:pPr>
        <w:spacing w:after="0" w:line="360" w:lineRule="auto"/>
        <w:ind w:firstLine="709" w:left="0"/>
        <w:jc w:val="both"/>
        <w:rPr>
          <w:rFonts w:ascii="Times New Roman" w:hAnsi="Times New Roman"/>
          <w:color w:val="000000"/>
          <w:sz w:val="24"/>
          <w:u w:color="000000"/>
        </w:rPr>
      </w:pPr>
      <w:r>
        <w:rPr>
          <w:rFonts w:ascii="Times New Roman" w:hAnsi="Times New Roman"/>
          <w:sz w:val="24"/>
        </w:rPr>
        <w:t>Составление комплексов различной направленности: утренней, корригирующей и дыхательной гимнастики, упражнений для профилактики плоскостопия и развития физических качеств.</w:t>
      </w:r>
    </w:p>
    <w:p w14:paraId="47160000">
      <w:pPr>
        <w:spacing w:after="0" w:line="360" w:lineRule="auto"/>
        <w:ind w:firstLine="709" w:left="0"/>
        <w:jc w:val="both"/>
        <w:rPr>
          <w:rFonts w:ascii="Times New Roman" w:hAnsi="Times New Roman"/>
          <w:sz w:val="24"/>
        </w:rPr>
      </w:pPr>
      <w:r>
        <w:rPr>
          <w:rFonts w:ascii="Times New Roman" w:hAnsi="Times New Roman"/>
          <w:sz w:val="24"/>
        </w:rPr>
        <w:t xml:space="preserve">Причины возникновения ошибок при выполнении технических приёмов </w:t>
      </w:r>
      <w:r>
        <w:rPr>
          <w:rFonts w:ascii="Times New Roman" w:hAnsi="Times New Roman"/>
          <w:sz w:val="24"/>
        </w:rPr>
        <w:br/>
      </w:r>
      <w:r>
        <w:rPr>
          <w:rFonts w:ascii="Times New Roman" w:hAnsi="Times New Roman"/>
          <w:sz w:val="24"/>
        </w:rPr>
        <w:t>и способы их устранения.</w:t>
      </w:r>
    </w:p>
    <w:p w14:paraId="48160000">
      <w:pPr>
        <w:spacing w:after="0" w:line="360" w:lineRule="auto"/>
        <w:ind w:firstLine="709" w:left="0"/>
        <w:jc w:val="both"/>
        <w:rPr>
          <w:rFonts w:ascii="Times New Roman" w:hAnsi="Times New Roman"/>
          <w:color w:val="000000"/>
          <w:sz w:val="24"/>
          <w:u w:color="000000"/>
        </w:rPr>
      </w:pPr>
      <w:r>
        <w:rPr>
          <w:rFonts w:ascii="Times New Roman" w:hAnsi="Times New Roman"/>
          <w:sz w:val="24"/>
        </w:rPr>
        <w:t>Тестирование уровня физической и технической подготовленности в футболе.</w:t>
      </w:r>
    </w:p>
    <w:p w14:paraId="49160000">
      <w:pPr>
        <w:spacing w:after="0" w:line="360" w:lineRule="auto"/>
        <w:ind w:firstLine="709" w:left="0"/>
        <w:jc w:val="both"/>
        <w:rPr>
          <w:rFonts w:ascii="Times New Roman" w:hAnsi="Times New Roman"/>
          <w:sz w:val="24"/>
        </w:rPr>
      </w:pPr>
      <w:r>
        <w:rPr>
          <w:rFonts w:ascii="Times New Roman" w:hAnsi="Times New Roman"/>
          <w:sz w:val="24"/>
        </w:rPr>
        <w:t>3) Физическое совершенствование.</w:t>
      </w:r>
    </w:p>
    <w:p w14:paraId="4A160000">
      <w:pPr>
        <w:spacing w:after="0" w:line="360" w:lineRule="auto"/>
        <w:ind w:firstLine="709" w:left="0"/>
        <w:jc w:val="both"/>
        <w:rPr>
          <w:rFonts w:ascii="Times New Roman" w:hAnsi="Times New Roman"/>
          <w:sz w:val="24"/>
        </w:rPr>
      </w:pPr>
      <w:r>
        <w:rPr>
          <w:rFonts w:ascii="Times New Roman" w:hAnsi="Times New Roman"/>
          <w:sz w:val="24"/>
        </w:rPr>
        <w:t xml:space="preserve">Комплексы общеразвивающих и корригирующих упражнений с мячом </w:t>
      </w:r>
      <w:r>
        <w:rPr>
          <w:rFonts w:ascii="Times New Roman" w:hAnsi="Times New Roman"/>
          <w:sz w:val="24"/>
        </w:rPr>
        <w:br/>
      </w:r>
      <w:r>
        <w:rPr>
          <w:rFonts w:ascii="Times New Roman" w:hAnsi="Times New Roman"/>
          <w:sz w:val="24"/>
        </w:rPr>
        <w:t xml:space="preserve">и без мяча. Техника передвижения и специально-беговые упражнения. </w:t>
      </w:r>
    </w:p>
    <w:p w14:paraId="4B160000">
      <w:pPr>
        <w:spacing w:after="0" w:line="360" w:lineRule="auto"/>
        <w:ind w:firstLine="709" w:left="0"/>
        <w:jc w:val="both"/>
        <w:rPr>
          <w:rFonts w:ascii="Times New Roman" w:hAnsi="Times New Roman"/>
          <w:sz w:val="24"/>
        </w:rPr>
      </w:pPr>
      <w:r>
        <w:rPr>
          <w:rFonts w:ascii="Times New Roman" w:hAnsi="Times New Roman"/>
          <w:sz w:val="24"/>
        </w:rPr>
        <w:t>Комплексы специальных упражнений для развития физических качеств, технических приемов и упражнений на частоту движений ног.</w:t>
      </w:r>
    </w:p>
    <w:p w14:paraId="4C160000">
      <w:pPr>
        <w:spacing w:after="0" w:line="360" w:lineRule="auto"/>
        <w:ind w:firstLine="709" w:left="0"/>
        <w:jc w:val="both"/>
        <w:rPr>
          <w:rFonts w:ascii="Times New Roman" w:hAnsi="Times New Roman"/>
          <w:sz w:val="24"/>
        </w:rPr>
      </w:pPr>
      <w:r>
        <w:rPr>
          <w:rFonts w:ascii="Times New Roman" w:hAnsi="Times New Roman"/>
          <w:sz w:val="24"/>
        </w:rPr>
        <w:t>Подвижные игры без мячей и с мячами. Подвижные игры и эстафеты специальной направленности с элементами футбола.</w:t>
      </w:r>
    </w:p>
    <w:p w14:paraId="4D160000">
      <w:pPr>
        <w:spacing w:after="0" w:line="360" w:lineRule="auto"/>
        <w:ind w:firstLine="709" w:left="0"/>
        <w:jc w:val="both"/>
        <w:rPr>
          <w:rFonts w:ascii="Times New Roman" w:hAnsi="Times New Roman"/>
          <w:sz w:val="24"/>
        </w:rPr>
      </w:pPr>
      <w:bookmarkStart w:id="248" w:name="_Hlk125045334"/>
      <w:r>
        <w:rPr>
          <w:rFonts w:ascii="Times New Roman" w:hAnsi="Times New Roman"/>
          <w:sz w:val="24"/>
        </w:rPr>
        <w:t>Индивидуальные технические действия с мячом:</w:t>
      </w:r>
      <w:bookmarkEnd w:id="248"/>
    </w:p>
    <w:p w14:paraId="4E160000">
      <w:pPr>
        <w:spacing w:after="0" w:line="360" w:lineRule="auto"/>
        <w:ind w:firstLine="709" w:left="0"/>
        <w:jc w:val="both"/>
        <w:rPr>
          <w:rFonts w:ascii="Times New Roman" w:hAnsi="Times New Roman"/>
          <w:sz w:val="24"/>
        </w:rPr>
      </w:pPr>
      <w:r>
        <w:rPr>
          <w:rFonts w:ascii="Times New Roman" w:hAnsi="Times New Roman"/>
          <w:sz w:val="24"/>
        </w:rPr>
        <w:t xml:space="preserve">ведение мяча ногой </w:t>
      </w:r>
      <w:bookmarkStart w:id="249" w:name="_Hlk125045362"/>
      <w:r>
        <w:rPr>
          <w:rFonts w:ascii="Times New Roman" w:hAnsi="Times New Roman"/>
          <w:sz w:val="24"/>
        </w:rPr>
        <w:t>–</w:t>
      </w:r>
      <w:bookmarkEnd w:id="249"/>
      <w:r>
        <w:rPr>
          <w:rFonts w:ascii="Times New Roman" w:hAnsi="Times New Roman"/>
          <w:sz w:val="24"/>
        </w:rPr>
        <w:t xml:space="preserve"> внутренней частью подъема, внешней частью подъема, средней частью подъема, внутренней стороной стопы;</w:t>
      </w:r>
    </w:p>
    <w:p w14:paraId="4F160000">
      <w:pPr>
        <w:spacing w:after="0" w:line="360" w:lineRule="auto"/>
        <w:ind w:firstLine="709" w:left="0"/>
        <w:jc w:val="both"/>
        <w:rPr>
          <w:rFonts w:ascii="Times New Roman" w:hAnsi="Times New Roman"/>
          <w:sz w:val="24"/>
        </w:rPr>
      </w:pPr>
      <w:r>
        <w:rPr>
          <w:rFonts w:ascii="Times New Roman" w:hAnsi="Times New Roman"/>
          <w:sz w:val="24"/>
        </w:rPr>
        <w:t>развороты с мячом – подошвой, внешней стороной стопы, внутренней стороной стопы;</w:t>
      </w:r>
    </w:p>
    <w:p w14:paraId="50160000">
      <w:pPr>
        <w:spacing w:after="0" w:line="360" w:lineRule="auto"/>
        <w:ind w:firstLine="709" w:left="0"/>
        <w:jc w:val="both"/>
        <w:rPr>
          <w:rFonts w:ascii="Times New Roman" w:hAnsi="Times New Roman"/>
          <w:sz w:val="24"/>
        </w:rPr>
      </w:pPr>
      <w:r>
        <w:rPr>
          <w:rFonts w:ascii="Times New Roman" w:hAnsi="Times New Roman"/>
          <w:sz w:val="24"/>
        </w:rPr>
        <w:t>удары по мячу ногой – внутренней стороной стопы, средней частью подъема,</w:t>
      </w:r>
    </w:p>
    <w:p w14:paraId="51160000">
      <w:pPr>
        <w:spacing w:after="0" w:line="360" w:lineRule="auto"/>
        <w:ind/>
        <w:jc w:val="both"/>
        <w:rPr>
          <w:rFonts w:ascii="Times New Roman" w:hAnsi="Times New Roman"/>
          <w:sz w:val="24"/>
        </w:rPr>
      </w:pPr>
      <w:r>
        <w:rPr>
          <w:rFonts w:ascii="Times New Roman" w:hAnsi="Times New Roman"/>
          <w:sz w:val="24"/>
        </w:rPr>
        <w:t>внутренней частью подъема;</w:t>
      </w:r>
    </w:p>
    <w:p w14:paraId="52160000">
      <w:pPr>
        <w:spacing w:after="0" w:line="360" w:lineRule="auto"/>
        <w:ind w:firstLine="709" w:left="0"/>
        <w:jc w:val="both"/>
        <w:rPr>
          <w:rFonts w:ascii="Times New Roman" w:hAnsi="Times New Roman"/>
          <w:sz w:val="24"/>
        </w:rPr>
      </w:pPr>
      <w:r>
        <w:rPr>
          <w:rFonts w:ascii="Times New Roman" w:hAnsi="Times New Roman"/>
          <w:sz w:val="24"/>
        </w:rPr>
        <w:t>остановка мяча ногой – подошвой, внутренней стороной стопы;</w:t>
      </w:r>
    </w:p>
    <w:p w14:paraId="53160000">
      <w:pPr>
        <w:spacing w:after="0" w:line="360" w:lineRule="auto"/>
        <w:ind w:firstLine="709" w:left="0"/>
        <w:jc w:val="both"/>
        <w:rPr>
          <w:rFonts w:ascii="Times New Roman" w:hAnsi="Times New Roman"/>
          <w:sz w:val="24"/>
        </w:rPr>
      </w:pPr>
      <w:r>
        <w:rPr>
          <w:rFonts w:ascii="Times New Roman" w:hAnsi="Times New Roman"/>
          <w:sz w:val="24"/>
        </w:rPr>
        <w:t>обманные движения («финты») – «остановка» мяча ногой, «уход» в сторону.</w:t>
      </w:r>
    </w:p>
    <w:p w14:paraId="54160000">
      <w:pPr>
        <w:spacing w:after="0" w:line="360" w:lineRule="auto"/>
        <w:ind w:firstLine="709" w:left="0"/>
        <w:jc w:val="both"/>
        <w:rPr>
          <w:rFonts w:ascii="Times New Roman" w:hAnsi="Times New Roman"/>
          <w:sz w:val="24"/>
        </w:rPr>
      </w:pPr>
      <w:r>
        <w:rPr>
          <w:rFonts w:ascii="Times New Roman" w:hAnsi="Times New Roman"/>
          <w:sz w:val="24"/>
        </w:rPr>
        <w:t>Игровые упражнения в парах, в</w:t>
      </w:r>
      <w:r>
        <w:rPr>
          <w:rFonts w:ascii="Times New Roman" w:hAnsi="Times New Roman"/>
          <w:spacing w:val="-19"/>
          <w:sz w:val="24"/>
        </w:rPr>
        <w:t xml:space="preserve"> </w:t>
      </w:r>
      <w:r>
        <w:rPr>
          <w:rFonts w:ascii="Times New Roman" w:hAnsi="Times New Roman"/>
          <w:sz w:val="24"/>
        </w:rPr>
        <w:t xml:space="preserve">тройках и тактические действия </w:t>
      </w:r>
      <w:bookmarkStart w:id="250" w:name="_Hlk125112646"/>
      <w:r>
        <w:rPr>
          <w:rFonts w:ascii="Times New Roman" w:hAnsi="Times New Roman"/>
          <w:sz w:val="24"/>
        </w:rPr>
        <w:t>(в процессе учебной игры и соревновательной деятельности).</w:t>
      </w:r>
      <w:bookmarkEnd w:id="250"/>
      <w:r>
        <w:rPr>
          <w:rFonts w:ascii="Times New Roman" w:hAnsi="Times New Roman"/>
          <w:sz w:val="24"/>
        </w:rPr>
        <w:t xml:space="preserve"> Игра в футбол по упрощенным правилам.</w:t>
      </w:r>
    </w:p>
    <w:p w14:paraId="55160000">
      <w:pPr>
        <w:spacing w:after="0" w:line="360" w:lineRule="auto"/>
        <w:ind w:firstLine="709" w:left="0"/>
        <w:jc w:val="both"/>
        <w:rPr>
          <w:rFonts w:ascii="Times New Roman" w:hAnsi="Times New Roman"/>
          <w:sz w:val="24"/>
        </w:rPr>
      </w:pPr>
      <w:r>
        <w:rPr>
          <w:rFonts w:ascii="Times New Roman" w:hAnsi="Times New Roman"/>
          <w:color w:val="000000"/>
          <w:sz w:val="24"/>
        </w:rPr>
        <w:t>Учебные игры,</w:t>
      </w:r>
      <w:r>
        <w:rPr>
          <w:rFonts w:ascii="Times New Roman" w:hAnsi="Times New Roman"/>
          <w:sz w:val="24"/>
        </w:rPr>
        <w:t xml:space="preserve"> участие в фестивалях и соревновательных по футболу.</w:t>
      </w:r>
    </w:p>
    <w:p w14:paraId="56160000">
      <w:pPr>
        <w:spacing w:after="0" w:line="360" w:lineRule="auto"/>
        <w:ind w:firstLine="709" w:left="0"/>
        <w:jc w:val="both"/>
        <w:rPr>
          <w:rFonts w:ascii="Times New Roman" w:hAnsi="Times New Roman"/>
          <w:color w:val="000000"/>
          <w:sz w:val="24"/>
        </w:rPr>
      </w:pPr>
      <w:r>
        <w:rPr>
          <w:rFonts w:ascii="Times New Roman" w:hAnsi="Times New Roman"/>
          <w:sz w:val="24"/>
        </w:rPr>
        <w:t xml:space="preserve">Тестовые упражнения по физической и технической подготовленности обучающихся в футболе. </w:t>
      </w:r>
    </w:p>
    <w:p w14:paraId="5716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rPr>
        <w:t>167.4.</w:t>
      </w:r>
      <w:r>
        <w:rPr>
          <w:rFonts w:ascii="Times New Roman" w:hAnsi="Times New Roman"/>
          <w:sz w:val="24"/>
        </w:rPr>
        <w:t>7.7. </w:t>
      </w:r>
      <w:r>
        <w:rPr>
          <w:rFonts w:ascii="Times New Roman" w:hAnsi="Times New Roman"/>
          <w:color w:val="000000"/>
          <w:sz w:val="24"/>
          <w:u w:color="000000"/>
        </w:rPr>
        <w:t>Содержание учебного модуля «Футбол» направлено на достижение обучающимися личностных, метапредметных и предметных результатов обучения.</w:t>
      </w:r>
    </w:p>
    <w:p w14:paraId="5816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rPr>
        <w:t>167.4.</w:t>
      </w:r>
      <w:r>
        <w:rPr>
          <w:rFonts w:ascii="Times New Roman" w:hAnsi="Times New Roman"/>
          <w:sz w:val="24"/>
        </w:rPr>
        <w:t>7.1.1.</w:t>
      </w:r>
      <w:r>
        <w:rPr>
          <w:rFonts w:ascii="Times New Roman" w:hAnsi="Times New Roman"/>
          <w:color w:val="000000"/>
          <w:sz w:val="24"/>
          <w:u w:color="000000"/>
        </w:rPr>
        <w:t> При изучении учебного модуля «Футбол» на уровне начального общего образования у обучающихся будут сформированы следующие личностные результаты:</w:t>
      </w:r>
    </w:p>
    <w:p w14:paraId="59160000">
      <w:pPr>
        <w:spacing w:after="0" w:line="360" w:lineRule="auto"/>
        <w:ind w:firstLine="709" w:left="0"/>
        <w:jc w:val="both"/>
        <w:rPr>
          <w:rFonts w:ascii="Times New Roman" w:hAnsi="Times New Roman"/>
          <w:sz w:val="24"/>
        </w:rPr>
      </w:pPr>
      <w:r>
        <w:rPr>
          <w:rFonts w:ascii="Times New Roman" w:hAnsi="Times New Roman"/>
          <w:sz w:val="24"/>
        </w:rPr>
        <w:t>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в Российской Федерации;</w:t>
      </w:r>
    </w:p>
    <w:p w14:paraId="5A160000">
      <w:pPr>
        <w:spacing w:after="0" w:line="360" w:lineRule="auto"/>
        <w:ind w:firstLine="709" w:left="0"/>
        <w:jc w:val="both"/>
        <w:rPr>
          <w:rFonts w:ascii="Times New Roman" w:hAnsi="Times New Roman"/>
          <w:sz w:val="24"/>
          <w:u w:color="000000"/>
        </w:rPr>
      </w:pPr>
      <w:r>
        <w:rPr>
          <w:rFonts w:ascii="Times New Roman" w:hAnsi="Times New Roman"/>
          <w:sz w:val="24"/>
        </w:rPr>
        <w:t xml:space="preserve">проявление уважительного отношения к сверстникам, культуры общения </w:t>
      </w:r>
      <w:r>
        <w:rPr>
          <w:rFonts w:ascii="Times New Roman" w:hAnsi="Times New Roman"/>
          <w:sz w:val="24"/>
        </w:rPr>
        <w:br/>
      </w:r>
      <w:r>
        <w:rPr>
          <w:rFonts w:ascii="Times New Roman" w:hAnsi="Times New Roman"/>
          <w:sz w:val="24"/>
        </w:rPr>
        <w:t xml:space="preserve">и взаимодействия, терпимости и толерантности в достижении общих целей </w:t>
      </w:r>
      <w:r>
        <w:rPr>
          <w:rFonts w:ascii="Times New Roman" w:hAnsi="Times New Roman"/>
          <w:sz w:val="24"/>
        </w:rPr>
        <w:br/>
      </w:r>
      <w:r>
        <w:rPr>
          <w:rFonts w:ascii="Times New Roman" w:hAnsi="Times New Roman"/>
          <w:sz w:val="24"/>
        </w:rPr>
        <w:t>при совместной деятельности на принципах доброжелательности и</w:t>
      </w:r>
      <w:r>
        <w:rPr>
          <w:rFonts w:ascii="Times New Roman" w:hAnsi="Times New Roman"/>
          <w:spacing w:val="1"/>
          <w:sz w:val="24"/>
        </w:rPr>
        <w:t xml:space="preserve"> </w:t>
      </w:r>
      <w:r>
        <w:rPr>
          <w:rFonts w:ascii="Times New Roman" w:hAnsi="Times New Roman"/>
          <w:sz w:val="24"/>
        </w:rPr>
        <w:t xml:space="preserve">взаимопомощи, </w:t>
      </w:r>
      <w:r>
        <w:rPr>
          <w:rFonts w:ascii="Times New Roman" w:hAnsi="Times New Roman"/>
          <w:sz w:val="24"/>
          <w:u w:color="000000"/>
        </w:rPr>
        <w:t>умение не создавать конфликтов и находить выходы из спорных ситуаций;</w:t>
      </w:r>
    </w:p>
    <w:p w14:paraId="5B160000">
      <w:pPr>
        <w:spacing w:after="0" w:line="360" w:lineRule="auto"/>
        <w:ind w:firstLine="709" w:left="0"/>
        <w:jc w:val="both"/>
        <w:rPr>
          <w:rFonts w:ascii="Times New Roman" w:hAnsi="Times New Roman"/>
          <w:sz w:val="24"/>
        </w:rPr>
      </w:pPr>
      <w:r>
        <w:rPr>
          <w:rFonts w:ascii="Times New Roman" w:hAnsi="Times New Roman"/>
          <w:sz w:val="24"/>
        </w:rPr>
        <w:t>проявление положительных качеств личности и управление своими эмоциями в различных (нестандартных) ситуациях, дисциплинированности, трудолюбия и упорства достижении поставленных целей;</w:t>
      </w:r>
    </w:p>
    <w:p w14:paraId="5C160000">
      <w:pPr>
        <w:spacing w:after="0" w:line="360" w:lineRule="auto"/>
        <w:ind w:firstLine="709" w:left="0"/>
        <w:jc w:val="both"/>
        <w:rPr>
          <w:rFonts w:ascii="Times New Roman" w:hAnsi="Times New Roman"/>
          <w:sz w:val="24"/>
        </w:rPr>
      </w:pPr>
      <w:r>
        <w:rPr>
          <w:rFonts w:ascii="Times New Roman" w:hAnsi="Times New Roman"/>
          <w:sz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5D16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u w:color="000000"/>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14:paraId="5E16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w:t>
      </w:r>
      <w:r>
        <w:rPr>
          <w:rFonts w:ascii="Times New Roman" w:hAnsi="Times New Roman"/>
          <w:sz w:val="24"/>
        </w:rPr>
        <w:t>7.7.2. </w:t>
      </w:r>
      <w:r>
        <w:rPr>
          <w:rFonts w:ascii="Times New Roman" w:hAnsi="Times New Roman"/>
          <w:color w:val="000000"/>
          <w:sz w:val="24"/>
          <w:u w:color="000000"/>
        </w:rPr>
        <w:t>При изучении учебного модуля «Футбол» на уровне начального общего образования у обучающихся будут сформированы следующие</w:t>
      </w:r>
      <w:r>
        <w:rPr>
          <w:rFonts w:ascii="Times New Roman" w:hAnsi="Times New Roman"/>
          <w:color w:val="000000"/>
          <w:sz w:val="24"/>
        </w:rPr>
        <w:t xml:space="preserve"> метапредметные результаты:</w:t>
      </w:r>
    </w:p>
    <w:p w14:paraId="5F160000">
      <w:pPr>
        <w:spacing w:after="0" w:line="360" w:lineRule="auto"/>
        <w:ind w:firstLine="709" w:left="0"/>
        <w:jc w:val="both"/>
        <w:rPr>
          <w:rFonts w:ascii="Times New Roman" w:hAnsi="Times New Roman"/>
          <w:sz w:val="24"/>
        </w:rPr>
      </w:pPr>
      <w:r>
        <w:rPr>
          <w:rFonts w:ascii="Times New Roman" w:hAnsi="Times New Roman"/>
          <w:sz w:val="24"/>
        </w:rPr>
        <w:t>формирование способности понимать цели и задачи учебной деятельности, поиска средств и способов её осуществления;</w:t>
      </w:r>
    </w:p>
    <w:p w14:paraId="6016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14:paraId="6116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14:paraId="6216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умение организовывать совместную деятельность с учителем и сверстниками, работать индивидуально и в группе.</w:t>
      </w:r>
    </w:p>
    <w:p w14:paraId="6316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167.4.7.7.3.</w:t>
      </w:r>
      <w:r>
        <w:rPr>
          <w:rFonts w:ascii="Times New Roman" w:hAnsi="Times New Roman"/>
          <w:color w:val="000000"/>
          <w:sz w:val="24"/>
          <w:u w:color="000000"/>
        </w:rPr>
        <w:t xml:space="preserve"> При изучении учебного модуля «Футбол» на уровне начального общего образования у обучающихся будут сформированы следующие </w:t>
      </w:r>
      <w:r>
        <w:rPr>
          <w:rFonts w:ascii="Times New Roman" w:hAnsi="Times New Roman"/>
          <w:color w:val="000000"/>
          <w:sz w:val="24"/>
        </w:rPr>
        <w:t>предметные результаты:</w:t>
      </w:r>
    </w:p>
    <w:p w14:paraId="64160000">
      <w:pPr>
        <w:spacing w:after="0" w:line="360" w:lineRule="auto"/>
        <w:ind w:firstLine="709" w:left="0"/>
        <w:jc w:val="both"/>
        <w:rPr>
          <w:rFonts w:ascii="Times New Roman" w:hAnsi="Times New Roman"/>
          <w:sz w:val="24"/>
        </w:rPr>
      </w:pPr>
      <w:r>
        <w:rPr>
          <w:rFonts w:ascii="Times New Roman" w:hAnsi="Times New Roman"/>
          <w:sz w:val="24"/>
        </w:rPr>
        <w:t>понимание о роли и значении занятий футболом, как средством укрепления здоровья, закаливания, развития физических качеств</w:t>
      </w:r>
      <w:r>
        <w:rPr>
          <w:rFonts w:ascii="Times New Roman" w:hAnsi="Times New Roman"/>
          <w:spacing w:val="-1"/>
          <w:sz w:val="24"/>
        </w:rPr>
        <w:t xml:space="preserve"> </w:t>
      </w:r>
      <w:r>
        <w:rPr>
          <w:rFonts w:ascii="Times New Roman" w:hAnsi="Times New Roman"/>
          <w:sz w:val="24"/>
        </w:rPr>
        <w:t xml:space="preserve">человека; </w:t>
      </w:r>
    </w:p>
    <w:p w14:paraId="65160000">
      <w:pPr>
        <w:spacing w:after="0" w:line="360" w:lineRule="auto"/>
        <w:ind w:firstLine="709" w:left="0"/>
        <w:jc w:val="both"/>
        <w:rPr>
          <w:rFonts w:ascii="Times New Roman" w:hAnsi="Times New Roman"/>
          <w:sz w:val="24"/>
        </w:rPr>
      </w:pPr>
      <w:r>
        <w:rPr>
          <w:rFonts w:ascii="Times New Roman" w:hAnsi="Times New Roman"/>
          <w:sz w:val="24"/>
        </w:rPr>
        <w:t xml:space="preserve">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 </w:t>
      </w:r>
    </w:p>
    <w:p w14:paraId="66160000">
      <w:pPr>
        <w:spacing w:after="0" w:line="360" w:lineRule="auto"/>
        <w:ind w:firstLine="709" w:left="0"/>
        <w:jc w:val="both"/>
        <w:rPr>
          <w:rFonts w:ascii="Times New Roman" w:hAnsi="Times New Roman"/>
          <w:sz w:val="24"/>
        </w:rPr>
      </w:pPr>
      <w:r>
        <w:rPr>
          <w:rFonts w:ascii="Times New Roman" w:hAnsi="Times New Roman"/>
          <w:sz w:val="24"/>
        </w:rPr>
        <w:t>формирование навыков систематического наблюдения за своим физическим состоянием, показателями физического развития и основных физических качеств;</w:t>
      </w:r>
    </w:p>
    <w:p w14:paraId="67160000">
      <w:pPr>
        <w:spacing w:after="0" w:line="360" w:lineRule="auto"/>
        <w:ind w:firstLine="709" w:left="0"/>
        <w:jc w:val="both"/>
        <w:rPr>
          <w:rFonts w:ascii="Times New Roman" w:hAnsi="Times New Roman"/>
          <w:sz w:val="24"/>
        </w:rPr>
      </w:pPr>
      <w:r>
        <w:rPr>
          <w:rFonts w:ascii="Times New Roman" w:hAnsi="Times New Roman"/>
          <w:sz w:val="24"/>
        </w:rPr>
        <w:t>организация самостоятельных занятий футболом, подвижных игры специальной направленности с элементами футбола со сверстниками;</w:t>
      </w:r>
    </w:p>
    <w:p w14:paraId="68160000">
      <w:pPr>
        <w:spacing w:after="0" w:line="360" w:lineRule="auto"/>
        <w:ind w:firstLine="709" w:left="0"/>
        <w:jc w:val="both"/>
        <w:rPr>
          <w:rFonts w:ascii="Times New Roman" w:hAnsi="Times New Roman"/>
          <w:sz w:val="24"/>
        </w:rPr>
      </w:pPr>
      <w:r>
        <w:rPr>
          <w:rFonts w:ascii="Times New Roman" w:hAnsi="Times New Roman"/>
          <w:sz w:val="24"/>
        </w:rPr>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14:paraId="69160000">
      <w:pPr>
        <w:spacing w:after="0" w:line="360" w:lineRule="auto"/>
        <w:ind w:firstLine="709" w:left="0"/>
        <w:jc w:val="both"/>
        <w:rPr>
          <w:rFonts w:ascii="Times New Roman" w:hAnsi="Times New Roman"/>
          <w:sz w:val="24"/>
        </w:rPr>
      </w:pPr>
      <w:r>
        <w:rPr>
          <w:rFonts w:ascii="Times New Roman" w:hAnsi="Times New Roman"/>
          <w:sz w:val="24"/>
        </w:rPr>
        <w:t>выполнение различных видов передвижений: бег, прыжки, остановки, повороты с изменением скорости, темпа и дистанции в учебной, игровой и соревновательной деятельности;</w:t>
      </w:r>
    </w:p>
    <w:p w14:paraId="6A160000">
      <w:pPr>
        <w:spacing w:after="0" w:line="360" w:lineRule="auto"/>
        <w:ind w:firstLine="709" w:left="0"/>
        <w:jc w:val="both"/>
        <w:rPr>
          <w:rFonts w:ascii="Times New Roman" w:hAnsi="Times New Roman"/>
          <w:sz w:val="24"/>
        </w:rPr>
      </w:pPr>
      <w:r>
        <w:rPr>
          <w:rFonts w:ascii="Times New Roman" w:hAnsi="Times New Roman"/>
          <w:sz w:val="24"/>
        </w:rP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14:paraId="6B160000">
      <w:pPr>
        <w:spacing w:after="0" w:line="360" w:lineRule="auto"/>
        <w:ind w:firstLine="709" w:left="0"/>
        <w:jc w:val="both"/>
        <w:rPr>
          <w:rFonts w:ascii="Times New Roman" w:hAnsi="Times New Roman"/>
          <w:sz w:val="24"/>
        </w:rPr>
      </w:pPr>
      <w:r>
        <w:rPr>
          <w:rFonts w:ascii="Times New Roman" w:hAnsi="Times New Roman"/>
          <w:sz w:val="24"/>
        </w:rPr>
        <w:t>выполнение тактических комбинаций: в парах, в тройках и тактических действия (в процессе учебной игры и соревновательной деятельности);</w:t>
      </w:r>
    </w:p>
    <w:p w14:paraId="6C160000">
      <w:pPr>
        <w:spacing w:after="0" w:line="360" w:lineRule="auto"/>
        <w:ind w:firstLine="709" w:left="0"/>
        <w:jc w:val="both"/>
        <w:rPr>
          <w:rFonts w:ascii="Times New Roman" w:hAnsi="Times New Roman"/>
          <w:sz w:val="24"/>
        </w:rPr>
      </w:pPr>
      <w:r>
        <w:rPr>
          <w:rFonts w:ascii="Times New Roman" w:hAnsi="Times New Roman"/>
          <w:sz w:val="24"/>
        </w:rPr>
        <w:t>выполнение контрольно-тестовых упражнений по общей и специальной физической подготовленности, технической подготовки обучающихся;</w:t>
      </w:r>
    </w:p>
    <w:p w14:paraId="6D160000">
      <w:pPr>
        <w:spacing w:after="0" w:line="360" w:lineRule="auto"/>
        <w:ind w:firstLine="709" w:left="0"/>
        <w:jc w:val="both"/>
        <w:rPr>
          <w:rFonts w:ascii="Times New Roman" w:hAnsi="Times New Roman"/>
          <w:sz w:val="24"/>
        </w:rPr>
      </w:pPr>
      <w:r>
        <w:rPr>
          <w:rFonts w:ascii="Times New Roman" w:hAnsi="Times New Roman"/>
          <w:sz w:val="24"/>
        </w:rPr>
        <w:t>умение излагать правила и условия подвижных игр, игровых заданий, эстафет;</w:t>
      </w:r>
    </w:p>
    <w:p w14:paraId="6E160000">
      <w:pPr>
        <w:spacing w:after="0" w:line="360" w:lineRule="auto"/>
        <w:ind w:firstLine="709" w:left="0"/>
        <w:jc w:val="both"/>
        <w:rPr>
          <w:rFonts w:ascii="Times New Roman" w:hAnsi="Times New Roman"/>
          <w:sz w:val="24"/>
        </w:rPr>
      </w:pPr>
      <w:r>
        <w:rPr>
          <w:rFonts w:ascii="Times New Roman" w:hAnsi="Times New Roman"/>
          <w:sz w:val="24"/>
        </w:rPr>
        <w:t xml:space="preserve">участие в учебных играх и фестивалях в уменьшенных составах, </w:t>
      </w:r>
      <w:r>
        <w:rPr>
          <w:rFonts w:ascii="Times New Roman" w:hAnsi="Times New Roman"/>
          <w:sz w:val="24"/>
        </w:rPr>
        <w:br/>
      </w:r>
      <w:r>
        <w:rPr>
          <w:rFonts w:ascii="Times New Roman" w:hAnsi="Times New Roman"/>
          <w:sz w:val="24"/>
        </w:rPr>
        <w:t>на уменьшенной площадке, по упрощенным правилам;</w:t>
      </w:r>
    </w:p>
    <w:p w14:paraId="6F160000">
      <w:pPr>
        <w:spacing w:after="0" w:line="360" w:lineRule="auto"/>
        <w:ind w:firstLine="709" w:left="0"/>
        <w:jc w:val="both"/>
        <w:rPr>
          <w:rFonts w:ascii="Times New Roman" w:hAnsi="Times New Roman"/>
          <w:sz w:val="24"/>
        </w:rPr>
      </w:pPr>
      <w:r>
        <w:rPr>
          <w:rFonts w:ascii="Times New Roman" w:hAnsi="Times New Roman"/>
          <w:sz w:val="24"/>
        </w:rPr>
        <w:t>участие в соревновательной деятельности на внутришкольном, районном, муниципальном, городском, региональном, всероссийском уровнях;</w:t>
      </w:r>
    </w:p>
    <w:p w14:paraId="70160000">
      <w:pPr>
        <w:spacing w:after="0" w:line="360" w:lineRule="auto"/>
        <w:ind w:firstLine="709" w:left="0"/>
        <w:jc w:val="both"/>
        <w:rPr>
          <w:rFonts w:ascii="Times New Roman" w:hAnsi="Times New Roman"/>
          <w:sz w:val="24"/>
        </w:rPr>
      </w:pPr>
      <w:r>
        <w:rPr>
          <w:rFonts w:ascii="Times New Roman" w:hAnsi="Times New Roman"/>
          <w:sz w:val="24"/>
        </w:rPr>
        <w:t>проявление волевых, социальных качеств личности, организованности, ответственности в учебной, игровой и соревновательной деятельности;</w:t>
      </w:r>
    </w:p>
    <w:p w14:paraId="71160000">
      <w:pPr>
        <w:spacing w:after="0" w:line="360" w:lineRule="auto"/>
        <w:ind w:firstLine="709" w:left="0"/>
        <w:jc w:val="both"/>
        <w:rPr>
          <w:rFonts w:ascii="Times New Roman" w:hAnsi="Times New Roman"/>
          <w:sz w:val="24"/>
        </w:rPr>
      </w:pPr>
      <w:r>
        <w:rPr>
          <w:rFonts w:ascii="Times New Roman" w:hAnsi="Times New Roman"/>
          <w:sz w:val="24"/>
        </w:rPr>
        <w:t xml:space="preserve">проявление уважительных отношение к одноклассникам, культуры общения </w:t>
      </w:r>
      <w:r>
        <w:rPr>
          <w:rFonts w:ascii="Times New Roman" w:hAnsi="Times New Roman"/>
          <w:sz w:val="24"/>
        </w:rPr>
        <w:br/>
      </w:r>
      <w:r>
        <w:rPr>
          <w:rFonts w:ascii="Times New Roman" w:hAnsi="Times New Roman"/>
          <w:sz w:val="24"/>
        </w:rPr>
        <w:t xml:space="preserve">и взаимодействия, терпимости и толерантности в достижении общих целей </w:t>
      </w:r>
      <w:r>
        <w:rPr>
          <w:rFonts w:ascii="Times New Roman" w:hAnsi="Times New Roman"/>
          <w:sz w:val="24"/>
        </w:rPr>
        <w:br/>
      </w:r>
      <w:r>
        <w:rPr>
          <w:rFonts w:ascii="Times New Roman" w:hAnsi="Times New Roman"/>
          <w:sz w:val="24"/>
        </w:rPr>
        <w:t>в учебной и игровой деятельности на занятиях футболом.</w:t>
      </w:r>
    </w:p>
    <w:p w14:paraId="7216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167.4.8. Модуль «Фитнес-аэробика».</w:t>
      </w:r>
    </w:p>
    <w:p w14:paraId="7316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167.4.8.1. Пояснительная записка модуля «Фитнес-аэробика».</w:t>
      </w:r>
    </w:p>
    <w:p w14:paraId="74160000">
      <w:pPr>
        <w:spacing w:after="0" w:line="360" w:lineRule="auto"/>
        <w:ind w:firstLine="709" w:left="0"/>
        <w:jc w:val="both"/>
        <w:rPr>
          <w:rFonts w:ascii="Times New Roman" w:hAnsi="Times New Roman"/>
          <w:sz w:val="24"/>
        </w:rPr>
      </w:pPr>
      <w:r>
        <w:rPr>
          <w:rFonts w:ascii="Times New Roman" w:hAnsi="Times New Roman"/>
          <w:color w:val="000000"/>
          <w:sz w:val="24"/>
        </w:rPr>
        <w:t xml:space="preserve">Модуль «Фитнес-аэробика» (далее – модуль по фитнес-аэробике)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w:t>
      </w:r>
      <w:r>
        <w:rPr>
          <w:rFonts w:ascii="Times New Roman" w:hAnsi="Times New Roman"/>
          <w:sz w:val="24"/>
        </w:rPr>
        <w:t xml:space="preserve">спортивно-ориентированных форм, </w:t>
      </w:r>
      <w:r>
        <w:rPr>
          <w:rFonts w:ascii="Times New Roman" w:hAnsi="Times New Roman"/>
          <w:color w:val="000000"/>
          <w:sz w:val="24"/>
        </w:rPr>
        <w:t xml:space="preserve">средств и методов </w:t>
      </w:r>
      <w:r>
        <w:rPr>
          <w:rFonts w:ascii="Times New Roman" w:hAnsi="Times New Roman"/>
          <w:sz w:val="24"/>
        </w:rPr>
        <w:t>обучения.</w:t>
      </w:r>
    </w:p>
    <w:p w14:paraId="75160000">
      <w:pPr>
        <w:spacing w:after="0" w:line="360" w:lineRule="auto"/>
        <w:ind w:firstLine="709" w:left="0"/>
        <w:jc w:val="both"/>
        <w:rPr>
          <w:rFonts w:ascii="Times New Roman" w:hAnsi="Times New Roman"/>
          <w:sz w:val="24"/>
        </w:rPr>
      </w:pPr>
      <w:r>
        <w:rPr>
          <w:rFonts w:ascii="Times New Roman" w:hAnsi="Times New Roman"/>
          <w:sz w:val="24"/>
        </w:rPr>
        <w:t xml:space="preserve">Фитнес-аэробика является эффективным средством развития массового спорта и пропаганды здорового образа жизни подрастающего поколения. В сочетании </w:t>
      </w:r>
      <w:r>
        <w:rPr>
          <w:rFonts w:ascii="Times New Roman" w:hAnsi="Times New Roman"/>
          <w:sz w:val="24"/>
        </w:rPr>
        <w:br/>
      </w:r>
      <w:r>
        <w:rPr>
          <w:rFonts w:ascii="Times New Roman" w:hAnsi="Times New Roman"/>
          <w:sz w:val="24"/>
        </w:rPr>
        <w:t xml:space="preserve">с другими видами физических упражнений фитнес-аэробика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w:t>
      </w:r>
    </w:p>
    <w:p w14:paraId="76160000">
      <w:pPr>
        <w:spacing w:after="0" w:line="360" w:lineRule="auto"/>
        <w:ind w:firstLine="709" w:left="0"/>
        <w:contextualSpacing w:val="1"/>
        <w:jc w:val="both"/>
        <w:rPr>
          <w:rFonts w:ascii="Times New Roman" w:hAnsi="Times New Roman"/>
          <w:sz w:val="24"/>
        </w:rPr>
      </w:pPr>
      <w:r>
        <w:rPr>
          <w:rFonts w:ascii="Times New Roman" w:hAnsi="Times New Roman"/>
          <w:sz w:val="24"/>
        </w:rPr>
        <w:t>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морально-волевые качества, закладывает основы культуры здорового образа жизни.</w:t>
      </w:r>
    </w:p>
    <w:p w14:paraId="77160000">
      <w:pPr>
        <w:spacing w:after="0" w:line="360" w:lineRule="auto"/>
        <w:ind w:firstLine="709" w:left="0"/>
        <w:contextualSpacing w:val="1"/>
        <w:jc w:val="both"/>
        <w:rPr>
          <w:rFonts w:ascii="Times New Roman" w:hAnsi="Times New Roman"/>
          <w:sz w:val="24"/>
        </w:rPr>
      </w:pPr>
      <w:r>
        <w:rPr>
          <w:rFonts w:ascii="Times New Roman" w:hAnsi="Times New Roman"/>
          <w:color w:val="000000"/>
          <w:sz w:val="24"/>
        </w:rPr>
        <w:t>167.4.</w:t>
      </w:r>
      <w:r>
        <w:rPr>
          <w:rFonts w:ascii="Times New Roman" w:hAnsi="Times New Roman"/>
          <w:sz w:val="24"/>
        </w:rPr>
        <w:t xml:space="preserve">8.2. Целью изучения модуля </w:t>
      </w:r>
      <w:r>
        <w:rPr>
          <w:rFonts w:ascii="Times New Roman" w:hAnsi="Times New Roman"/>
          <w:color w:val="000000"/>
          <w:sz w:val="24"/>
        </w:rPr>
        <w:t xml:space="preserve">«Фитнес-аэробика» является </w:t>
      </w:r>
      <w:r>
        <w:rPr>
          <w:rFonts w:ascii="Times New Roman" w:hAnsi="Times New Roman"/>
          <w:sz w:val="24"/>
        </w:rPr>
        <w:t xml:space="preserve">формирование </w:t>
      </w:r>
      <w:r>
        <w:rPr>
          <w:rFonts w:ascii="Times New Roman" w:hAnsi="Times New Roman"/>
          <w:sz w:val="24"/>
        </w:rPr>
        <w:br/>
      </w:r>
      <w:r>
        <w:rPr>
          <w:rFonts w:ascii="Times New Roman" w:hAnsi="Times New Roman"/>
          <w:sz w:val="24"/>
        </w:rPr>
        <w:t>у обучающихся устойчивой мотивации к сохранению и укреплению собственного здоровья и самоопределения с использованием средств фитнес-аэробики.</w:t>
      </w:r>
    </w:p>
    <w:p w14:paraId="7816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w:t>
      </w:r>
      <w:r>
        <w:rPr>
          <w:rFonts w:ascii="Times New Roman" w:hAnsi="Times New Roman"/>
          <w:sz w:val="24"/>
        </w:rPr>
        <w:t>8.3. Задачами изучения модуля «Фитнес-аэробика» являются:</w:t>
      </w:r>
    </w:p>
    <w:p w14:paraId="79160000">
      <w:pPr>
        <w:spacing w:after="0" w:line="360" w:lineRule="auto"/>
        <w:ind w:firstLine="709" w:left="0"/>
        <w:jc w:val="both"/>
        <w:rPr>
          <w:rFonts w:ascii="Times New Roman" w:hAnsi="Times New Roman"/>
          <w:sz w:val="24"/>
        </w:rPr>
      </w:pPr>
      <w:r>
        <w:rPr>
          <w:rFonts w:ascii="Times New Roman" w:hAnsi="Times New Roman"/>
          <w:sz w:val="24"/>
        </w:rPr>
        <w:t>всестороннее гармоничное развитие детей, увеличение объёма их двигательной активности;</w:t>
      </w:r>
    </w:p>
    <w:p w14:paraId="7A160000">
      <w:pPr>
        <w:spacing w:after="0" w:line="360" w:lineRule="auto"/>
        <w:ind w:firstLine="709" w:left="0"/>
        <w:jc w:val="both"/>
        <w:rPr>
          <w:rFonts w:ascii="Times New Roman" w:hAnsi="Times New Roman"/>
          <w:sz w:val="24"/>
        </w:rPr>
      </w:pPr>
      <w:r>
        <w:rPr>
          <w:rFonts w:ascii="Times New Roman" w:hAnsi="Times New Roman"/>
          <w:sz w:val="24"/>
        </w:rPr>
        <w:t>освоение знаний о физической культуре и спорте в целом, истории развития фитнес-аэробики в частности;</w:t>
      </w:r>
    </w:p>
    <w:p w14:paraId="7B160000">
      <w:pPr>
        <w:spacing w:after="0" w:line="360" w:lineRule="auto"/>
        <w:ind w:firstLine="709" w:left="0"/>
        <w:contextualSpacing w:val="1"/>
        <w:jc w:val="both"/>
        <w:rPr>
          <w:rFonts w:ascii="Times New Roman" w:hAnsi="Times New Roman"/>
          <w:sz w:val="24"/>
        </w:rPr>
      </w:pPr>
      <w:r>
        <w:rPr>
          <w:rFonts w:ascii="Times New Roman" w:hAnsi="Times New Roman"/>
          <w:sz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фитнес-аэробики;</w:t>
      </w:r>
    </w:p>
    <w:p w14:paraId="7C160000">
      <w:pPr>
        <w:spacing w:after="0" w:line="360" w:lineRule="auto"/>
        <w:ind w:firstLine="709" w:left="0"/>
        <w:contextualSpacing w:val="1"/>
        <w:jc w:val="both"/>
        <w:rPr>
          <w:rFonts w:ascii="Times New Roman" w:hAnsi="Times New Roman"/>
          <w:sz w:val="24"/>
        </w:rPr>
      </w:pPr>
      <w:r>
        <w:rPr>
          <w:rFonts w:ascii="Times New Roman" w:hAnsi="Times New Roman"/>
          <w:sz w:val="24"/>
        </w:rPr>
        <w:t>воспитание положительных качеств личности, норм коллективного взаимодействия и сотрудничества средствами фитнес-аэробики;</w:t>
      </w:r>
    </w:p>
    <w:p w14:paraId="7D160000">
      <w:pPr>
        <w:spacing w:after="0" w:line="360" w:lineRule="auto"/>
        <w:ind w:firstLine="709" w:left="0"/>
        <w:contextualSpacing w:val="1"/>
        <w:jc w:val="both"/>
        <w:rPr>
          <w:rFonts w:ascii="Times New Roman" w:hAnsi="Times New Roman"/>
          <w:sz w:val="24"/>
        </w:rPr>
      </w:pPr>
      <w:r>
        <w:rPr>
          <w:rFonts w:ascii="Times New Roman" w:hAnsi="Times New Roman"/>
          <w:sz w:val="24"/>
        </w:rPr>
        <w:t>популяризация вида спорта «фитнес-аэробика» среди детей и вовлечение большого количества обучающихся в занятия фитнес-аэробикой;</w:t>
      </w:r>
    </w:p>
    <w:p w14:paraId="7E160000">
      <w:pPr>
        <w:spacing w:after="0" w:line="360" w:lineRule="auto"/>
        <w:ind w:firstLine="709" w:left="0"/>
        <w:contextualSpacing w:val="1"/>
        <w:jc w:val="both"/>
        <w:rPr>
          <w:rFonts w:ascii="Times New Roman" w:hAnsi="Times New Roman"/>
          <w:sz w:val="24"/>
        </w:rPr>
      </w:pPr>
      <w:r>
        <w:rPr>
          <w:rFonts w:ascii="Times New Roman" w:hAnsi="Times New Roman"/>
          <w:sz w:val="24"/>
        </w:rPr>
        <w:t>способствование развитию у обучающихся творческих способностей;</w:t>
      </w:r>
    </w:p>
    <w:p w14:paraId="7F160000">
      <w:pPr>
        <w:spacing w:after="0" w:line="360" w:lineRule="auto"/>
        <w:ind w:firstLine="709" w:left="0"/>
        <w:jc w:val="both"/>
        <w:rPr>
          <w:rFonts w:ascii="Times New Roman" w:hAnsi="Times New Roman"/>
          <w:sz w:val="24"/>
        </w:rPr>
      </w:pPr>
      <w:r>
        <w:rPr>
          <w:rFonts w:ascii="Times New Roman" w:hAnsi="Times New Roman"/>
          <w:sz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14:paraId="80160000">
      <w:pPr>
        <w:spacing w:after="0" w:line="360" w:lineRule="auto"/>
        <w:ind w:firstLine="709" w:left="0"/>
        <w:jc w:val="both"/>
        <w:rPr>
          <w:rFonts w:ascii="Times New Roman" w:hAnsi="Times New Roman"/>
          <w:sz w:val="24"/>
        </w:rPr>
      </w:pPr>
      <w:r>
        <w:rPr>
          <w:rFonts w:ascii="Times New Roman" w:hAnsi="Times New Roman"/>
          <w:sz w:val="24"/>
        </w:rPr>
        <w:t>выявление, развитие и поддержка одарённых детей в области спорта.</w:t>
      </w:r>
    </w:p>
    <w:p w14:paraId="81160000">
      <w:pPr>
        <w:tabs>
          <w:tab w:leader="none" w:pos="708" w:val="left"/>
        </w:tabs>
        <w:spacing w:after="0" w:line="360" w:lineRule="auto"/>
        <w:ind w:firstLine="709" w:left="0"/>
        <w:jc w:val="both"/>
        <w:rPr>
          <w:rFonts w:ascii="Times New Roman" w:hAnsi="Times New Roman"/>
          <w:color w:val="000000"/>
          <w:sz w:val="24"/>
        </w:rPr>
      </w:pPr>
      <w:r>
        <w:rPr>
          <w:rFonts w:ascii="Times New Roman" w:hAnsi="Times New Roman"/>
          <w:color w:val="000000"/>
          <w:sz w:val="24"/>
        </w:rPr>
        <w:t>167.4.8.4. Место и роль модуля «Фитнес-аэробика».</w:t>
      </w:r>
    </w:p>
    <w:p w14:paraId="82160000">
      <w:pPr>
        <w:spacing w:after="0" w:line="360" w:lineRule="auto"/>
        <w:ind w:firstLine="709" w:left="0"/>
        <w:jc w:val="both"/>
        <w:rPr>
          <w:rFonts w:ascii="Times New Roman" w:hAnsi="Times New Roman"/>
          <w:sz w:val="24"/>
          <w:u w:color="000000"/>
        </w:rPr>
      </w:pPr>
      <w:r>
        <w:rPr>
          <w:rFonts w:ascii="Times New Roman" w:hAnsi="Times New Roman"/>
          <w:sz w:val="24"/>
          <w:u w:color="000000"/>
        </w:rPr>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83160000">
      <w:pPr>
        <w:spacing w:after="0" w:line="360" w:lineRule="auto"/>
        <w:ind w:firstLine="709" w:left="0"/>
        <w:jc w:val="both"/>
        <w:rPr>
          <w:rFonts w:ascii="Times New Roman" w:hAnsi="Times New Roman"/>
          <w:sz w:val="24"/>
          <w:u w:color="000000"/>
        </w:rPr>
      </w:pPr>
      <w:r>
        <w:rPr>
          <w:rFonts w:ascii="Times New Roman" w:hAnsi="Times New Roman"/>
          <w:sz w:val="24"/>
          <w:u w:color="000000"/>
        </w:rPr>
        <w:t>Специфика модуля по фитнес-аэробике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14:paraId="84160000">
      <w:pPr>
        <w:spacing w:after="0" w:line="360" w:lineRule="auto"/>
        <w:ind w:firstLine="709" w:left="0"/>
        <w:jc w:val="both"/>
        <w:rPr>
          <w:rFonts w:ascii="Times New Roman" w:hAnsi="Times New Roman"/>
          <w:color w:val="000000"/>
          <w:sz w:val="24"/>
          <w:u w:color="000000"/>
        </w:rPr>
      </w:pPr>
      <w:r>
        <w:rPr>
          <w:rFonts w:ascii="Times New Roman" w:hAnsi="Times New Roman"/>
          <w:sz w:val="24"/>
          <w:u w:color="000000"/>
        </w:rPr>
        <w:t xml:space="preserve">Интеграция модуля по фитнес-аэробике поможет обучающимся </w:t>
      </w:r>
      <w:r>
        <w:rPr>
          <w:rFonts w:ascii="Times New Roman" w:hAnsi="Times New Roman"/>
          <w:color w:val="000000"/>
          <w:sz w:val="24"/>
          <w:u w:color="000000"/>
        </w:rPr>
        <w:t xml:space="preserve">в освоении образовательных программ в рамках внеурочной деятельности, </w:t>
      </w:r>
      <w:r>
        <w:rPr>
          <w:rFonts w:ascii="Times New Roman" w:hAnsi="Times New Roman"/>
          <w:sz w:val="24"/>
          <w:u w:color="000000"/>
        </w:rPr>
        <w:t xml:space="preserve">дополнительного образования, </w:t>
      </w:r>
      <w:r>
        <w:rPr>
          <w:rFonts w:ascii="Times New Roman" w:hAnsi="Times New Roman"/>
          <w:color w:val="000000"/>
          <w:sz w:val="24"/>
          <w:u w:color="000000"/>
        </w:rPr>
        <w:t xml:space="preserve">деятельности школьных спортивных клубов, подготовке </w:t>
      </w:r>
      <w:r>
        <w:rPr>
          <w:rFonts w:ascii="Times New Roman" w:hAnsi="Times New Roman"/>
          <w:sz w:val="24"/>
          <w:u w:color="000000"/>
        </w:rPr>
        <w:t xml:space="preserve">обучающихся к сдаче норм Всероссийского физкультурно-спортивного комплекса «Готов к труду </w:t>
      </w:r>
      <w:r>
        <w:rPr>
          <w:rFonts w:ascii="Times New Roman" w:hAnsi="Times New Roman"/>
          <w:sz w:val="24"/>
          <w:u w:color="000000"/>
        </w:rPr>
        <w:br/>
      </w:r>
      <w:r>
        <w:rPr>
          <w:rFonts w:ascii="Times New Roman" w:hAnsi="Times New Roman"/>
          <w:sz w:val="24"/>
          <w:u w:color="000000"/>
        </w:rPr>
        <w:t xml:space="preserve">и обороне» (ГТО) </w:t>
      </w:r>
      <w:r>
        <w:rPr>
          <w:rFonts w:ascii="Times New Roman" w:hAnsi="Times New Roman"/>
          <w:color w:val="000000"/>
          <w:sz w:val="24"/>
          <w:u w:color="000000"/>
        </w:rPr>
        <w:t xml:space="preserve">и </w:t>
      </w:r>
      <w:r>
        <w:rPr>
          <w:rFonts w:ascii="Times New Roman" w:hAnsi="Times New Roman"/>
          <w:sz w:val="24"/>
          <w:u w:color="000000"/>
        </w:rPr>
        <w:t>участии в спортивных соревнованиях.</w:t>
      </w:r>
    </w:p>
    <w:p w14:paraId="8516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167.4.8.5. Модуль «Фитнес-аэробика» может быть реализован в следующих вариантах:</w:t>
      </w:r>
    </w:p>
    <w:p w14:paraId="86160000">
      <w:pPr>
        <w:spacing w:after="0" w:line="360" w:lineRule="auto"/>
        <w:ind w:firstLine="709" w:left="0"/>
        <w:jc w:val="both"/>
        <w:rPr>
          <w:rFonts w:ascii="Times New Roman" w:hAnsi="Times New Roman"/>
          <w:color w:val="000000"/>
          <w:sz w:val="24"/>
        </w:rPr>
      </w:pPr>
      <w:r>
        <w:rPr>
          <w:rFonts w:ascii="Times New Roman" w:hAnsi="Times New Roman"/>
          <w:sz w:val="24"/>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в фитнес-аэробике, с учётом возраста и физической подготовленности обучающихся;</w:t>
      </w:r>
    </w:p>
    <w:p w14:paraId="87160000">
      <w:pPr>
        <w:spacing w:after="0" w:line="360" w:lineRule="auto"/>
        <w:ind w:firstLine="709" w:left="0"/>
        <w:jc w:val="both"/>
        <w:rPr>
          <w:rFonts w:ascii="Times New Roman" w:hAnsi="Times New Roman"/>
          <w:color w:val="000000"/>
          <w:sz w:val="24"/>
        </w:rPr>
      </w:pPr>
      <w:r>
        <w:rPr>
          <w:rFonts w:ascii="Times New Roman" w:hAnsi="Times New Roman"/>
          <w:sz w:val="24"/>
        </w:rPr>
        <w:t xml:space="preserve">в виде целостного последовательного учебного модуля, изучаемого </w:t>
      </w:r>
      <w:r>
        <w:rPr>
          <w:rFonts w:ascii="Times New Roman" w:hAnsi="Times New Roman"/>
          <w:sz w:val="24"/>
        </w:rPr>
        <w:br/>
      </w:r>
      <w:r>
        <w:rPr>
          <w:rFonts w:ascii="Times New Roman" w:hAnsi="Times New Roman"/>
          <w:sz w:val="24"/>
        </w:rP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Pr>
          <w:rFonts w:ascii="Times New Roman" w:hAnsi="Times New Roman"/>
          <w:sz w:val="24"/>
        </w:rPr>
        <w:br/>
      </w:r>
      <w:r>
        <w:rPr>
          <w:rFonts w:ascii="Times New Roman" w:hAnsi="Times New Roman"/>
          <w:sz w:val="24"/>
        </w:rPr>
        <w:t xml:space="preserve">(при организации и проведении уроков физической культуры </w:t>
      </w:r>
      <w:r>
        <w:rPr>
          <w:rFonts w:ascii="Times New Roman" w:hAnsi="Times New Roman"/>
          <w:sz w:val="24"/>
          <w:u w:color="000000"/>
        </w:rPr>
        <w:t xml:space="preserve">с 3-х часовой недельной нагрузкойрекомендуемый объём </w:t>
      </w:r>
      <w:bookmarkStart w:id="251" w:name="_Hlk125542100"/>
      <w:r>
        <w:rPr>
          <w:rFonts w:ascii="Times New Roman" w:hAnsi="Times New Roman"/>
          <w:sz w:val="24"/>
          <w:u w:color="000000"/>
        </w:rPr>
        <w:t xml:space="preserve">в </w:t>
      </w:r>
      <w:bookmarkStart w:id="252" w:name="_Hlk125558839"/>
      <w:r>
        <w:rPr>
          <w:rFonts w:ascii="Times New Roman" w:hAnsi="Times New Roman"/>
          <w:sz w:val="24"/>
          <w:u w:color="000000"/>
        </w:rPr>
        <w:t>1 классе - 33 часа, во 2, 3, 4 классах по 34 часа</w:t>
      </w:r>
      <w:bookmarkEnd w:id="251"/>
      <w:bookmarkEnd w:id="252"/>
      <w:r>
        <w:rPr>
          <w:rFonts w:ascii="Times New Roman" w:hAnsi="Times New Roman"/>
          <w:sz w:val="24"/>
        </w:rPr>
        <w:t>);</w:t>
      </w:r>
    </w:p>
    <w:p w14:paraId="88160000">
      <w:pPr>
        <w:spacing w:after="0" w:line="360" w:lineRule="auto"/>
        <w:ind w:firstLine="709" w:left="0"/>
        <w:jc w:val="both"/>
        <w:rPr>
          <w:rFonts w:ascii="Times New Roman" w:hAnsi="Times New Roman"/>
          <w:sz w:val="24"/>
        </w:rPr>
      </w:pPr>
      <w:r>
        <w:rPr>
          <w:rFonts w:ascii="Times New Roman" w:hAnsi="Times New Roman"/>
          <w:color w:val="000000"/>
          <w:sz w:val="24"/>
        </w:rP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w:t>
      </w:r>
      <w:r>
        <w:rPr>
          <w:rFonts w:ascii="Times New Roman" w:hAnsi="Times New Roman"/>
          <w:sz w:val="24"/>
        </w:rPr>
        <w:t xml:space="preserve">включая использование учебных модулей по видам спорта (рекомендуемый объём в </w:t>
      </w:r>
      <w:r>
        <w:rPr>
          <w:rFonts w:ascii="Times New Roman" w:hAnsi="Times New Roman"/>
          <w:sz w:val="24"/>
          <w:u w:color="000000"/>
        </w:rPr>
        <w:t>1 классе - 33 часа, во 2, 3, 4 классах по 34 часа</w:t>
      </w:r>
      <w:r>
        <w:rPr>
          <w:rFonts w:ascii="Times New Roman" w:hAnsi="Times New Roman"/>
          <w:sz w:val="24"/>
        </w:rPr>
        <w:t>).</w:t>
      </w:r>
    </w:p>
    <w:p w14:paraId="89160000">
      <w:pPr>
        <w:spacing w:after="0" w:line="360" w:lineRule="auto"/>
        <w:ind w:firstLine="709" w:left="0"/>
        <w:jc w:val="both"/>
        <w:rPr>
          <w:rFonts w:ascii="Times New Roman" w:hAnsi="Times New Roman"/>
          <w:sz w:val="24"/>
        </w:rPr>
      </w:pPr>
      <w:r>
        <w:rPr>
          <w:rFonts w:ascii="Times New Roman" w:hAnsi="Times New Roman"/>
          <w:color w:val="000000"/>
          <w:sz w:val="24"/>
        </w:rPr>
        <w:t>167.4.</w:t>
      </w:r>
      <w:r>
        <w:rPr>
          <w:rFonts w:ascii="Times New Roman" w:hAnsi="Times New Roman"/>
          <w:sz w:val="24"/>
        </w:rPr>
        <w:t>8.6. Содержание модуля «Фитнес-аэробика».</w:t>
      </w:r>
    </w:p>
    <w:p w14:paraId="8A160000">
      <w:pPr>
        <w:spacing w:after="0" w:line="360" w:lineRule="auto"/>
        <w:ind w:firstLine="709" w:left="0"/>
        <w:jc w:val="both"/>
        <w:rPr>
          <w:rFonts w:ascii="Times New Roman" w:hAnsi="Times New Roman"/>
          <w:sz w:val="24"/>
        </w:rPr>
      </w:pPr>
      <w:r>
        <w:rPr>
          <w:rFonts w:ascii="Times New Roman" w:hAnsi="Times New Roman"/>
          <w:sz w:val="24"/>
        </w:rPr>
        <w:t>1) Знания о фитнес-аэробике.</w:t>
      </w:r>
    </w:p>
    <w:p w14:paraId="8B160000">
      <w:pPr>
        <w:spacing w:after="0" w:line="360" w:lineRule="auto"/>
        <w:ind w:firstLine="709" w:left="0"/>
        <w:contextualSpacing w:val="1"/>
        <w:jc w:val="both"/>
        <w:rPr>
          <w:rFonts w:ascii="Times New Roman" w:hAnsi="Times New Roman"/>
          <w:sz w:val="24"/>
        </w:rPr>
      </w:pPr>
      <w:r>
        <w:rPr>
          <w:rFonts w:ascii="Times New Roman" w:hAnsi="Times New Roman"/>
          <w:sz w:val="24"/>
        </w:rPr>
        <w:t xml:space="preserve">История развития фитнеса и фитнес-аэробики (как молодого вида спорта) </w:t>
      </w:r>
      <w:r>
        <w:rPr>
          <w:rFonts w:ascii="Times New Roman" w:hAnsi="Times New Roman"/>
          <w:sz w:val="24"/>
        </w:rPr>
        <w:br/>
      </w:r>
      <w:r>
        <w:rPr>
          <w:rFonts w:ascii="Times New Roman" w:hAnsi="Times New Roman"/>
          <w:sz w:val="24"/>
        </w:rPr>
        <w:t xml:space="preserve">в России. </w:t>
      </w:r>
    </w:p>
    <w:p w14:paraId="8C160000">
      <w:pPr>
        <w:spacing w:after="0" w:line="360" w:lineRule="auto"/>
        <w:ind w:firstLine="709" w:left="0"/>
        <w:contextualSpacing w:val="1"/>
        <w:jc w:val="both"/>
        <w:rPr>
          <w:rFonts w:ascii="Times New Roman" w:hAnsi="Times New Roman"/>
          <w:sz w:val="24"/>
        </w:rPr>
      </w:pPr>
      <w:r>
        <w:rPr>
          <w:rFonts w:ascii="Times New Roman" w:hAnsi="Times New Roman"/>
          <w:sz w:val="24"/>
        </w:rPr>
        <w:t xml:space="preserve">Классификация видов фитнес-аэробики, современные тенденции её развития. </w:t>
      </w:r>
    </w:p>
    <w:p w14:paraId="8D160000">
      <w:pPr>
        <w:spacing w:after="0" w:line="360" w:lineRule="auto"/>
        <w:ind w:firstLine="709" w:left="0"/>
        <w:contextualSpacing w:val="1"/>
        <w:jc w:val="both"/>
        <w:rPr>
          <w:rFonts w:ascii="Times New Roman" w:hAnsi="Times New Roman"/>
          <w:sz w:val="24"/>
        </w:rPr>
      </w:pPr>
      <w:r>
        <w:rPr>
          <w:rFonts w:ascii="Times New Roman" w:hAnsi="Times New Roman"/>
          <w:sz w:val="24"/>
        </w:rPr>
        <w:t xml:space="preserve">Требования безопасности при организации занятий фитнес-аэробикой </w:t>
      </w:r>
      <w:r>
        <w:rPr>
          <w:rFonts w:ascii="Times New Roman" w:hAnsi="Times New Roman"/>
          <w:sz w:val="24"/>
        </w:rPr>
        <w:br/>
      </w:r>
      <w:r>
        <w:rPr>
          <w:rFonts w:ascii="Times New Roman" w:hAnsi="Times New Roman"/>
          <w:sz w:val="24"/>
        </w:rPr>
        <w:t>в хореографическом зале. Воспитание морально-волевых качеств во время занятий фитнес-аэробикой.</w:t>
      </w:r>
    </w:p>
    <w:p w14:paraId="8E160000">
      <w:pPr>
        <w:spacing w:after="0" w:line="360" w:lineRule="auto"/>
        <w:ind w:firstLine="709" w:left="0"/>
        <w:contextualSpacing w:val="1"/>
        <w:jc w:val="both"/>
        <w:rPr>
          <w:rFonts w:ascii="Times New Roman" w:hAnsi="Times New Roman"/>
          <w:sz w:val="24"/>
        </w:rPr>
      </w:pPr>
      <w:r>
        <w:rPr>
          <w:rFonts w:ascii="Times New Roman" w:hAnsi="Times New Roman"/>
          <w:sz w:val="24"/>
        </w:rPr>
        <w:t>2) Способы самостоятельной деятельности.</w:t>
      </w:r>
    </w:p>
    <w:p w14:paraId="8F160000">
      <w:pPr>
        <w:spacing w:after="0" w:line="360" w:lineRule="auto"/>
        <w:ind w:firstLine="709" w:left="0"/>
        <w:contextualSpacing w:val="1"/>
        <w:jc w:val="both"/>
        <w:rPr>
          <w:rFonts w:ascii="Times New Roman" w:hAnsi="Times New Roman"/>
          <w:sz w:val="24"/>
        </w:rPr>
      </w:pPr>
      <w:r>
        <w:rPr>
          <w:rFonts w:ascii="Times New Roman" w:hAnsi="Times New Roman"/>
          <w:sz w:val="24"/>
        </w:rPr>
        <w:t xml:space="preserve">Выбор одежды и обуви для занятий фитнес-аэробикой. </w:t>
      </w:r>
    </w:p>
    <w:p w14:paraId="90160000">
      <w:pPr>
        <w:spacing w:after="0" w:line="360" w:lineRule="auto"/>
        <w:ind w:firstLine="709" w:left="0"/>
        <w:contextualSpacing w:val="1"/>
        <w:jc w:val="both"/>
        <w:rPr>
          <w:rFonts w:ascii="Times New Roman" w:hAnsi="Times New Roman"/>
          <w:sz w:val="24"/>
        </w:rPr>
      </w:pPr>
      <w:r>
        <w:rPr>
          <w:rFonts w:ascii="Times New Roman" w:hAnsi="Times New Roman"/>
          <w:sz w:val="24"/>
        </w:rPr>
        <w:t xml:space="preserve">Подбор упражнений фитнес-аэробики, определение последовательности их выполнения. </w:t>
      </w:r>
    </w:p>
    <w:p w14:paraId="9116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Правила личной гигиены, требования к спортивной одежде для занятий фитнес-аэробикой. Правила использования спортивного инвентаря для занятий фитнес-аэробикой.</w:t>
      </w:r>
    </w:p>
    <w:p w14:paraId="9216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Тестирование уровня физической подготовленности обучающихся в фитнес-аэробике.</w:t>
      </w:r>
    </w:p>
    <w:p w14:paraId="93160000">
      <w:pPr>
        <w:spacing w:after="0" w:line="360" w:lineRule="auto"/>
        <w:ind w:firstLine="709" w:left="0"/>
        <w:jc w:val="both"/>
        <w:rPr>
          <w:rFonts w:ascii="Times New Roman" w:hAnsi="Times New Roman"/>
          <w:sz w:val="24"/>
        </w:rPr>
      </w:pPr>
      <w:r>
        <w:rPr>
          <w:rFonts w:ascii="Times New Roman" w:hAnsi="Times New Roman"/>
          <w:sz w:val="24"/>
        </w:rPr>
        <w:t>3) Физическое совершенствование.</w:t>
      </w:r>
    </w:p>
    <w:p w14:paraId="94160000">
      <w:pPr>
        <w:spacing w:after="0" w:line="360" w:lineRule="auto"/>
        <w:ind w:firstLine="709" w:left="0"/>
        <w:jc w:val="both"/>
        <w:rPr>
          <w:rFonts w:ascii="Times New Roman" w:hAnsi="Times New Roman"/>
          <w:sz w:val="24"/>
        </w:rPr>
      </w:pPr>
      <w:r>
        <w:rPr>
          <w:rFonts w:ascii="Times New Roman" w:hAnsi="Times New Roman"/>
          <w:sz w:val="24"/>
        </w:rPr>
        <w:t>Комплексы общеразвивающих и корригирующих упражнений.</w:t>
      </w:r>
    </w:p>
    <w:p w14:paraId="95160000">
      <w:pPr>
        <w:spacing w:after="0" w:line="360" w:lineRule="auto"/>
        <w:ind w:firstLine="709" w:left="0"/>
        <w:jc w:val="both"/>
        <w:rPr>
          <w:rFonts w:ascii="Times New Roman" w:hAnsi="Times New Roman"/>
          <w:sz w:val="24"/>
        </w:rPr>
      </w:pPr>
      <w:r>
        <w:rPr>
          <w:rFonts w:ascii="Times New Roman" w:hAnsi="Times New Roman"/>
          <w:sz w:val="24"/>
        </w:rPr>
        <w:t>Комплексы упражнений для развития физических качеств (гибкости, силы, выносливости, быстроты и скоростных способностей).</w:t>
      </w:r>
    </w:p>
    <w:p w14:paraId="96160000">
      <w:pPr>
        <w:spacing w:after="0" w:line="360" w:lineRule="auto"/>
        <w:ind w:firstLine="709" w:left="0"/>
        <w:jc w:val="both"/>
        <w:rPr>
          <w:rFonts w:ascii="Times New Roman" w:hAnsi="Times New Roman"/>
          <w:sz w:val="24"/>
        </w:rPr>
      </w:pPr>
      <w:r>
        <w:rPr>
          <w:rFonts w:ascii="Times New Roman" w:hAnsi="Times New Roman"/>
          <w:sz w:val="24"/>
        </w:rPr>
        <w:t xml:space="preserve">Изучение техники двигательных действий (элементов) фитнес-аэробики, акробатических упражнений, изученные на уровне начального общего образования. </w:t>
      </w:r>
    </w:p>
    <w:p w14:paraId="97160000">
      <w:pPr>
        <w:spacing w:after="0" w:line="360" w:lineRule="auto"/>
        <w:ind w:firstLine="709" w:left="0"/>
        <w:contextualSpacing w:val="1"/>
        <w:jc w:val="both"/>
        <w:rPr>
          <w:rFonts w:ascii="Times New Roman" w:hAnsi="Times New Roman"/>
          <w:sz w:val="24"/>
        </w:rPr>
      </w:pPr>
      <w:r>
        <w:rPr>
          <w:rFonts w:ascii="Times New Roman" w:hAnsi="Times New Roman"/>
          <w:sz w:val="24"/>
        </w:rPr>
        <w:t>Классическая аэробика:</w:t>
      </w:r>
    </w:p>
    <w:p w14:paraId="98160000">
      <w:pPr>
        <w:spacing w:after="0" w:line="360" w:lineRule="auto"/>
        <w:ind w:firstLine="709" w:left="0"/>
        <w:contextualSpacing w:val="1"/>
        <w:jc w:val="both"/>
        <w:rPr>
          <w:rFonts w:ascii="Times New Roman" w:hAnsi="Times New Roman"/>
          <w:sz w:val="24"/>
        </w:rPr>
      </w:pPr>
      <w:r>
        <w:rPr>
          <w:rFonts w:ascii="Times New Roman" w:hAnsi="Times New Roman"/>
          <w:sz w:val="24"/>
        </w:rPr>
        <w:t xml:space="preserve">базовые элементы низкой интенсивности (Low impact), простейшие шаги </w:t>
      </w:r>
      <w:r>
        <w:rPr>
          <w:rFonts w:ascii="Times New Roman" w:hAnsi="Times New Roman"/>
          <w:sz w:val="24"/>
        </w:rPr>
        <w:br/>
      </w:r>
      <w:r>
        <w:rPr>
          <w:rFonts w:ascii="Times New Roman" w:hAnsi="Times New Roman"/>
          <w:sz w:val="24"/>
        </w:rPr>
        <w:t>и соединения шагов, базовые элементы без смены лидирующей ноги (унилатеральные);</w:t>
      </w:r>
    </w:p>
    <w:p w14:paraId="99160000">
      <w:pPr>
        <w:spacing w:after="0" w:line="360" w:lineRule="auto"/>
        <w:ind w:firstLine="709" w:left="0"/>
        <w:contextualSpacing w:val="1"/>
        <w:jc w:val="both"/>
        <w:rPr>
          <w:rFonts w:ascii="Times New Roman" w:hAnsi="Times New Roman"/>
          <w:sz w:val="24"/>
        </w:rPr>
      </w:pPr>
      <w:r>
        <w:rPr>
          <w:rFonts w:ascii="Times New Roman" w:hAnsi="Times New Roman"/>
          <w:sz w:val="24"/>
        </w:rPr>
        <w:t>базовые элементы со сменой лидирующей ноги (билатеральные);</w:t>
      </w:r>
    </w:p>
    <w:p w14:paraId="9A160000">
      <w:pPr>
        <w:spacing w:after="0" w:line="360" w:lineRule="auto"/>
        <w:ind w:firstLine="709" w:left="0"/>
        <w:contextualSpacing w:val="1"/>
        <w:jc w:val="both"/>
        <w:rPr>
          <w:rFonts w:ascii="Times New Roman" w:hAnsi="Times New Roman"/>
          <w:sz w:val="24"/>
        </w:rPr>
      </w:pPr>
      <w:r>
        <w:rPr>
          <w:rFonts w:ascii="Times New Roman" w:hAnsi="Times New Roman"/>
          <w:sz w:val="24"/>
        </w:rPr>
        <w:t>сочетание маршевых и синкопированных элементов;</w:t>
      </w:r>
    </w:p>
    <w:p w14:paraId="9B160000">
      <w:pPr>
        <w:spacing w:after="0" w:line="360" w:lineRule="auto"/>
        <w:ind w:firstLine="709" w:left="0"/>
        <w:contextualSpacing w:val="1"/>
        <w:jc w:val="both"/>
        <w:rPr>
          <w:rFonts w:ascii="Times New Roman" w:hAnsi="Times New Roman"/>
          <w:sz w:val="24"/>
        </w:rPr>
      </w:pPr>
      <w:r>
        <w:rPr>
          <w:rFonts w:ascii="Times New Roman" w:hAnsi="Times New Roman"/>
          <w:sz w:val="24"/>
        </w:rPr>
        <w:t>сочетание маршевых и лифтовых элементов;</w:t>
      </w:r>
    </w:p>
    <w:p w14:paraId="9C160000">
      <w:pPr>
        <w:spacing w:after="0" w:line="360" w:lineRule="auto"/>
        <w:ind w:firstLine="709" w:left="0"/>
        <w:contextualSpacing w:val="1"/>
        <w:jc w:val="both"/>
        <w:rPr>
          <w:rFonts w:ascii="Times New Roman" w:hAnsi="Times New Roman"/>
          <w:sz w:val="24"/>
        </w:rPr>
      </w:pPr>
      <w:r>
        <w:rPr>
          <w:rFonts w:ascii="Times New Roman" w:hAnsi="Times New Roman"/>
          <w:sz w:val="24"/>
        </w:rPr>
        <w:t>основные движения руками;</w:t>
      </w:r>
    </w:p>
    <w:p w14:paraId="9D160000">
      <w:pPr>
        <w:spacing w:after="0" w:line="360" w:lineRule="auto"/>
        <w:ind w:firstLine="709" w:left="0"/>
        <w:contextualSpacing w:val="1"/>
        <w:jc w:val="both"/>
        <w:rPr>
          <w:rFonts w:ascii="Times New Roman" w:hAnsi="Times New Roman"/>
          <w:sz w:val="24"/>
        </w:rPr>
      </w:pPr>
      <w:r>
        <w:rPr>
          <w:rFonts w:ascii="Times New Roman" w:hAnsi="Times New Roman"/>
          <w:sz w:val="24"/>
        </w:rPr>
        <w:t>выполнение упражнений без музыкального сопровождения и с ним;</w:t>
      </w:r>
    </w:p>
    <w:p w14:paraId="9E160000">
      <w:pPr>
        <w:spacing w:after="0" w:line="360" w:lineRule="auto"/>
        <w:ind w:firstLine="709" w:left="0"/>
        <w:contextualSpacing w:val="1"/>
        <w:jc w:val="both"/>
        <w:rPr>
          <w:rFonts w:ascii="Times New Roman" w:hAnsi="Times New Roman"/>
          <w:sz w:val="24"/>
        </w:rPr>
      </w:pPr>
      <w:r>
        <w:rPr>
          <w:rFonts w:ascii="Times New Roman" w:hAnsi="Times New Roman"/>
          <w:sz w:val="24"/>
        </w:rPr>
        <w:t>выполнение комбинации классической аэробики.</w:t>
      </w:r>
    </w:p>
    <w:p w14:paraId="9F160000">
      <w:pPr>
        <w:spacing w:after="0" w:line="360" w:lineRule="auto"/>
        <w:ind w:firstLine="709" w:left="0"/>
        <w:contextualSpacing w:val="1"/>
        <w:jc w:val="both"/>
        <w:rPr>
          <w:rFonts w:ascii="Times New Roman" w:hAnsi="Times New Roman"/>
          <w:sz w:val="24"/>
        </w:rPr>
      </w:pPr>
      <w:r>
        <w:rPr>
          <w:rFonts w:ascii="Times New Roman" w:hAnsi="Times New Roman"/>
          <w:sz w:val="24"/>
        </w:rPr>
        <w:t>Степ-аэробика:</w:t>
      </w:r>
    </w:p>
    <w:p w14:paraId="A0160000">
      <w:pPr>
        <w:spacing w:after="0" w:line="360" w:lineRule="auto"/>
        <w:ind w:firstLine="709" w:left="0"/>
        <w:contextualSpacing w:val="1"/>
        <w:jc w:val="both"/>
        <w:rPr>
          <w:rFonts w:ascii="Times New Roman" w:hAnsi="Times New Roman"/>
          <w:sz w:val="24"/>
        </w:rPr>
      </w:pPr>
      <w:r>
        <w:rPr>
          <w:rFonts w:ascii="Times New Roman" w:hAnsi="Times New Roman"/>
          <w:sz w:val="24"/>
        </w:rPr>
        <w:t>базовые элементы без смены лидирующей ноги (унилатеральные);</w:t>
      </w:r>
    </w:p>
    <w:p w14:paraId="A1160000">
      <w:pPr>
        <w:spacing w:after="0" w:line="360" w:lineRule="auto"/>
        <w:ind w:firstLine="709" w:left="0"/>
        <w:contextualSpacing w:val="1"/>
        <w:jc w:val="both"/>
        <w:rPr>
          <w:rFonts w:ascii="Times New Roman" w:hAnsi="Times New Roman"/>
          <w:sz w:val="24"/>
        </w:rPr>
      </w:pPr>
      <w:r>
        <w:rPr>
          <w:rFonts w:ascii="Times New Roman" w:hAnsi="Times New Roman"/>
          <w:sz w:val="24"/>
        </w:rPr>
        <w:t>сочетание маршевых и синкопированных элементов;</w:t>
      </w:r>
    </w:p>
    <w:p w14:paraId="A2160000">
      <w:pPr>
        <w:spacing w:after="0" w:line="360" w:lineRule="auto"/>
        <w:ind w:firstLine="709" w:left="0"/>
        <w:contextualSpacing w:val="1"/>
        <w:jc w:val="both"/>
        <w:rPr>
          <w:rFonts w:ascii="Times New Roman" w:hAnsi="Times New Roman"/>
          <w:sz w:val="24"/>
        </w:rPr>
      </w:pPr>
      <w:r>
        <w:rPr>
          <w:rFonts w:ascii="Times New Roman" w:hAnsi="Times New Roman"/>
          <w:sz w:val="24"/>
        </w:rPr>
        <w:t>сочетание маршевых и лифтовых элементов;</w:t>
      </w:r>
    </w:p>
    <w:p w14:paraId="A3160000">
      <w:pPr>
        <w:spacing w:after="0" w:line="360" w:lineRule="auto"/>
        <w:ind w:firstLine="709" w:left="0"/>
        <w:contextualSpacing w:val="1"/>
        <w:jc w:val="both"/>
        <w:rPr>
          <w:rFonts w:ascii="Times New Roman" w:hAnsi="Times New Roman"/>
          <w:sz w:val="24"/>
        </w:rPr>
      </w:pPr>
      <w:r>
        <w:rPr>
          <w:rFonts w:ascii="Times New Roman" w:hAnsi="Times New Roman"/>
          <w:sz w:val="24"/>
        </w:rPr>
        <w:t>движения руками;</w:t>
      </w:r>
    </w:p>
    <w:p w14:paraId="A4160000">
      <w:pPr>
        <w:spacing w:after="0" w:line="360" w:lineRule="auto"/>
        <w:ind w:firstLine="709" w:left="0"/>
        <w:contextualSpacing w:val="1"/>
        <w:jc w:val="both"/>
        <w:rPr>
          <w:rFonts w:ascii="Times New Roman" w:hAnsi="Times New Roman"/>
          <w:sz w:val="24"/>
        </w:rPr>
      </w:pPr>
      <w:r>
        <w:rPr>
          <w:rFonts w:ascii="Times New Roman" w:hAnsi="Times New Roman"/>
          <w:sz w:val="24"/>
        </w:rPr>
        <w:t>выполнение упражнений и комплексов степ-аэробики с музыкальным сопровождением и без него;</w:t>
      </w:r>
    </w:p>
    <w:p w14:paraId="A5160000">
      <w:pPr>
        <w:spacing w:after="0" w:line="360" w:lineRule="auto"/>
        <w:ind w:firstLine="709" w:left="0"/>
        <w:contextualSpacing w:val="1"/>
        <w:jc w:val="both"/>
        <w:rPr>
          <w:rFonts w:ascii="Times New Roman" w:hAnsi="Times New Roman"/>
          <w:sz w:val="24"/>
        </w:rPr>
      </w:pPr>
      <w:r>
        <w:rPr>
          <w:rFonts w:ascii="Times New Roman" w:hAnsi="Times New Roman"/>
          <w:sz w:val="24"/>
        </w:rPr>
        <w:t>Хореографическая и музыкальная подготовка.</w:t>
      </w:r>
    </w:p>
    <w:p w14:paraId="A6160000">
      <w:pPr>
        <w:spacing w:after="0" w:line="360" w:lineRule="auto"/>
        <w:ind w:firstLine="709" w:left="0"/>
        <w:contextualSpacing w:val="1"/>
        <w:jc w:val="both"/>
        <w:rPr>
          <w:rFonts w:ascii="Times New Roman" w:hAnsi="Times New Roman"/>
          <w:sz w:val="24"/>
        </w:rPr>
      </w:pPr>
      <w:r>
        <w:rPr>
          <w:rFonts w:ascii="Times New Roman" w:hAnsi="Times New Roman"/>
          <w:sz w:val="24"/>
        </w:rPr>
        <w:t>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w:t>
      </w:r>
    </w:p>
    <w:p w14:paraId="A716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w:t>
      </w:r>
      <w:r>
        <w:rPr>
          <w:rFonts w:ascii="Times New Roman" w:hAnsi="Times New Roman"/>
          <w:sz w:val="24"/>
        </w:rPr>
        <w:t>8.7.</w:t>
      </w:r>
      <w:r>
        <w:rPr>
          <w:rFonts w:ascii="Times New Roman" w:hAnsi="Times New Roman"/>
          <w:color w:val="000000"/>
          <w:sz w:val="24"/>
        </w:rPr>
        <w:t> Содержание модуля «Фитнес-аэробика» направлено на достижение обучающимися личностных, метапредметных и предметных результатов обучения.</w:t>
      </w:r>
    </w:p>
    <w:p w14:paraId="A816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w:t>
      </w:r>
      <w:r>
        <w:rPr>
          <w:rFonts w:ascii="Times New Roman" w:hAnsi="Times New Roman"/>
          <w:sz w:val="24"/>
        </w:rPr>
        <w:t>8.7.1. </w:t>
      </w:r>
      <w:r>
        <w:rPr>
          <w:rFonts w:ascii="Times New Roman" w:hAnsi="Times New Roman"/>
          <w:color w:val="000000"/>
          <w:sz w:val="24"/>
        </w:rPr>
        <w:t>При изучении модуля «Фитнес-аэробика» на уровне начального общего образования у обучающихся будут сформированы следующие личностные результаты:</w:t>
      </w:r>
    </w:p>
    <w:p w14:paraId="A9160000">
      <w:pPr>
        <w:spacing w:after="0" w:line="360" w:lineRule="auto"/>
        <w:ind w:firstLine="709" w:left="0"/>
        <w:jc w:val="both"/>
        <w:rPr>
          <w:rFonts w:ascii="Times New Roman" w:hAnsi="Times New Roman"/>
          <w:sz w:val="24"/>
        </w:rPr>
      </w:pPr>
      <w:bookmarkStart w:id="253" w:name="_Hlk97293301"/>
      <w:bookmarkEnd w:id="253"/>
      <w:r>
        <w:rPr>
          <w:rFonts w:ascii="Times New Roman" w:hAnsi="Times New Roman"/>
          <w:sz w:val="24"/>
        </w:rPr>
        <w:t xml:space="preserve">воспитание патриотизма, уважения к Отечеству через знание истории </w:t>
      </w:r>
      <w:r>
        <w:rPr>
          <w:rFonts w:ascii="Times New Roman" w:hAnsi="Times New Roman"/>
          <w:sz w:val="24"/>
        </w:rPr>
        <w:br/>
      </w:r>
      <w:r>
        <w:rPr>
          <w:rFonts w:ascii="Times New Roman" w:hAnsi="Times New Roman"/>
          <w:sz w:val="24"/>
        </w:rPr>
        <w:t>и современного состояния развития фитнес-аэробики, включая региональный, всероссийский и международный уровни;</w:t>
      </w:r>
    </w:p>
    <w:p w14:paraId="AA160000">
      <w:pPr>
        <w:spacing w:after="0" w:line="360" w:lineRule="auto"/>
        <w:ind w:firstLine="709" w:left="0"/>
        <w:contextualSpacing w:val="1"/>
        <w:jc w:val="both"/>
        <w:rPr>
          <w:rFonts w:ascii="Times New Roman" w:hAnsi="Times New Roman"/>
          <w:sz w:val="24"/>
        </w:rPr>
      </w:pPr>
      <w:r>
        <w:rPr>
          <w:rFonts w:ascii="Times New Roman" w:hAnsi="Times New Roman"/>
          <w:sz w:val="24"/>
        </w:rPr>
        <w:t xml:space="preserve">проявление уважительного отношения к сверстникам, культуры общения </w:t>
      </w:r>
      <w:r>
        <w:rPr>
          <w:rFonts w:ascii="Times New Roman" w:hAnsi="Times New Roman"/>
          <w:sz w:val="24"/>
        </w:rPr>
        <w:br/>
      </w:r>
      <w:r>
        <w:rPr>
          <w:rFonts w:ascii="Times New Roman" w:hAnsi="Times New Roman"/>
          <w:sz w:val="24"/>
        </w:rPr>
        <w:t xml:space="preserve">и взаимодействия, терпимости и толерантности в достижении общих целей </w:t>
      </w:r>
      <w:r>
        <w:rPr>
          <w:rFonts w:ascii="Times New Roman" w:hAnsi="Times New Roman"/>
          <w:sz w:val="24"/>
        </w:rPr>
        <w:br/>
      </w:r>
      <w:r>
        <w:rPr>
          <w:rFonts w:ascii="Times New Roman" w:hAnsi="Times New Roman"/>
          <w:sz w:val="24"/>
        </w:rPr>
        <w:t>при совместной деятельности (</w:t>
      </w:r>
      <w:r>
        <w:rPr>
          <w:rFonts w:ascii="Times New Roman" w:hAnsi="Times New Roman"/>
          <w:color w:val="000000"/>
          <w:sz w:val="24"/>
        </w:rPr>
        <w:t xml:space="preserve">учебной, тренировочной, досуговой, игровой </w:t>
      </w:r>
      <w:r>
        <w:rPr>
          <w:rFonts w:ascii="Times New Roman" w:hAnsi="Times New Roman"/>
          <w:color w:val="000000"/>
          <w:sz w:val="24"/>
        </w:rPr>
        <w:br/>
      </w:r>
      <w:r>
        <w:rPr>
          <w:rFonts w:ascii="Times New Roman" w:hAnsi="Times New Roman"/>
          <w:color w:val="000000"/>
          <w:sz w:val="24"/>
        </w:rPr>
        <w:t xml:space="preserve">и соревновательной) </w:t>
      </w:r>
      <w:r>
        <w:rPr>
          <w:rFonts w:ascii="Times New Roman" w:hAnsi="Times New Roman"/>
          <w:sz w:val="24"/>
        </w:rPr>
        <w:t xml:space="preserve">на принципах </w:t>
      </w:r>
      <w:r>
        <w:rPr>
          <w:rFonts w:ascii="Times New Roman" w:hAnsi="Times New Roman"/>
          <w:color w:val="000000"/>
          <w:sz w:val="24"/>
        </w:rPr>
        <w:t>доброжелательности и взаимопомощи;</w:t>
      </w:r>
    </w:p>
    <w:p w14:paraId="AB160000">
      <w:pPr>
        <w:spacing w:after="0" w:line="360" w:lineRule="auto"/>
        <w:ind w:firstLine="709" w:left="0"/>
        <w:jc w:val="both"/>
        <w:rPr>
          <w:rFonts w:ascii="Times New Roman" w:hAnsi="Times New Roman"/>
          <w:sz w:val="24"/>
        </w:rPr>
      </w:pPr>
      <w:r>
        <w:rPr>
          <w:rFonts w:ascii="Times New Roman" w:hAnsi="Times New Roman"/>
          <w:sz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фитнес-аэробики;</w:t>
      </w:r>
    </w:p>
    <w:p w14:paraId="AC160000">
      <w:pPr>
        <w:spacing w:after="0" w:line="360" w:lineRule="auto"/>
        <w:ind w:firstLine="709" w:left="0"/>
        <w:jc w:val="both"/>
        <w:rPr>
          <w:rFonts w:ascii="Times New Roman" w:hAnsi="Times New Roman"/>
          <w:sz w:val="24"/>
        </w:rPr>
      </w:pPr>
      <w:r>
        <w:rPr>
          <w:rFonts w:ascii="Times New Roman" w:hAnsi="Times New Roman"/>
          <w:color w:val="000000"/>
          <w:sz w:val="24"/>
        </w:rPr>
        <w:t>проявление положительных качеств личности и управление своими эмоциями в различных (нестандартных) ситуациях и условиях,</w:t>
      </w:r>
      <w:r>
        <w:rPr>
          <w:rFonts w:ascii="Times New Roman" w:hAnsi="Times New Roman"/>
          <w:sz w:val="24"/>
        </w:rPr>
        <w:t xml:space="preserve"> умение не создавать конфликтов и находить выходы из спорных ситуаций;</w:t>
      </w:r>
    </w:p>
    <w:p w14:paraId="AD16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реализация ценностей здорового и безопасного образа жизни, потребности </w:t>
      </w:r>
      <w:r>
        <w:rPr>
          <w:rFonts w:ascii="Times New Roman" w:hAnsi="Times New Roman"/>
          <w:color w:val="000000"/>
          <w:sz w:val="24"/>
        </w:rPr>
        <w:br/>
      </w:r>
      <w:r>
        <w:rPr>
          <w:rFonts w:ascii="Times New Roman" w:hAnsi="Times New Roman"/>
          <w:color w:val="000000"/>
          <w:sz w:val="24"/>
        </w:rPr>
        <w:t>в физическом самосовершенствовании, занятиях спортивно-оздоровительной деятельностью;</w:t>
      </w:r>
    </w:p>
    <w:p w14:paraId="AE16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фитнес-аэробике;</w:t>
      </w:r>
    </w:p>
    <w:p w14:paraId="AF160000">
      <w:pPr>
        <w:spacing w:after="0" w:line="360" w:lineRule="auto"/>
        <w:ind w:firstLine="709" w:left="0"/>
        <w:jc w:val="both"/>
        <w:rPr>
          <w:rFonts w:ascii="Times New Roman" w:hAnsi="Times New Roman"/>
          <w:sz w:val="24"/>
        </w:rPr>
      </w:pPr>
      <w:r>
        <w:rPr>
          <w:rFonts w:ascii="Times New Roman" w:hAnsi="Times New Roman"/>
          <w:color w:val="000000"/>
          <w:sz w:val="24"/>
        </w:rPr>
        <w:t>проявление дисциплинированности, трудолюбия и упорства достижении поставленных целей н</w:t>
      </w:r>
      <w:r>
        <w:rPr>
          <w:rFonts w:ascii="Times New Roman" w:hAnsi="Times New Roman"/>
          <w:sz w:val="24"/>
        </w:rPr>
        <w:t>а основе представлений о нравственных нормах, социальной справедливости и свободе;</w:t>
      </w:r>
    </w:p>
    <w:p w14:paraId="B016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B1160000">
      <w:pPr>
        <w:spacing w:after="0" w:line="360" w:lineRule="auto"/>
        <w:ind w:firstLine="709" w:left="0"/>
        <w:jc w:val="both"/>
        <w:rPr>
          <w:rFonts w:ascii="Times New Roman" w:hAnsi="Times New Roman"/>
          <w:sz w:val="24"/>
        </w:rPr>
      </w:pPr>
      <w:r>
        <w:rPr>
          <w:rFonts w:ascii="Times New Roman" w:hAnsi="Times New Roman"/>
          <w:color w:val="000000"/>
          <w:sz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14:paraId="B2160000">
      <w:pPr>
        <w:tabs>
          <w:tab w:leader="none" w:pos="9072" w:val="left"/>
        </w:tabs>
        <w:spacing w:after="0" w:line="360" w:lineRule="auto"/>
        <w:ind w:firstLine="709" w:left="0"/>
        <w:contextualSpacing w:val="1"/>
        <w:jc w:val="both"/>
        <w:rPr>
          <w:rFonts w:ascii="Times New Roman" w:hAnsi="Times New Roman"/>
          <w:sz w:val="24"/>
        </w:rPr>
      </w:pPr>
      <w:r>
        <w:rPr>
          <w:rFonts w:ascii="Times New Roman" w:hAnsi="Times New Roman"/>
          <w:color w:val="000000"/>
          <w:sz w:val="24"/>
        </w:rPr>
        <w:t>167.4.</w:t>
      </w:r>
      <w:r>
        <w:rPr>
          <w:rFonts w:ascii="Times New Roman" w:hAnsi="Times New Roman"/>
          <w:sz w:val="24"/>
        </w:rPr>
        <w:t>8.7.2. </w:t>
      </w:r>
      <w:r>
        <w:rPr>
          <w:rFonts w:ascii="Times New Roman" w:hAnsi="Times New Roman"/>
          <w:color w:val="000000"/>
          <w:sz w:val="24"/>
        </w:rPr>
        <w:t>При изучении модуля «Фитнес-аэробики» на уровне начального общего образования у обучающихся будут сформированы следующие метапредметные результаты</w:t>
      </w:r>
      <w:r>
        <w:rPr>
          <w:rFonts w:ascii="Times New Roman" w:hAnsi="Times New Roman"/>
          <w:sz w:val="24"/>
        </w:rPr>
        <w:t>:</w:t>
      </w:r>
    </w:p>
    <w:p w14:paraId="B316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w:t>
      </w:r>
      <w:r>
        <w:rPr>
          <w:rFonts w:ascii="Times New Roman" w:hAnsi="Times New Roman"/>
          <w:color w:val="000000"/>
          <w:sz w:val="24"/>
        </w:rPr>
        <w:br/>
      </w:r>
      <w:r>
        <w:rPr>
          <w:rFonts w:ascii="Times New Roman" w:hAnsi="Times New Roman"/>
          <w:color w:val="000000"/>
          <w:sz w:val="24"/>
        </w:rPr>
        <w:t>в физкультурно-спортивном направлении;</w:t>
      </w:r>
    </w:p>
    <w:p w14:paraId="B4160000">
      <w:pPr>
        <w:tabs>
          <w:tab w:leader="none" w:pos="8789" w:val="left"/>
        </w:tabs>
        <w:spacing w:after="0" w:line="360" w:lineRule="auto"/>
        <w:ind w:firstLine="709" w:left="0"/>
        <w:contextualSpacing w:val="1"/>
        <w:jc w:val="both"/>
        <w:rPr>
          <w:rFonts w:ascii="Times New Roman" w:hAnsi="Times New Roman"/>
          <w:sz w:val="24"/>
        </w:rPr>
      </w:pPr>
      <w:r>
        <w:rPr>
          <w:rFonts w:ascii="Times New Roman" w:hAnsi="Times New Roman"/>
          <w:sz w:val="24"/>
        </w:rPr>
        <w:t>умения контролировать и оценивать учебные действия, собственную деятельность, распределять нагрузку и отдых в процессе ее выполнения;</w:t>
      </w:r>
    </w:p>
    <w:p w14:paraId="B5160000">
      <w:pPr>
        <w:tabs>
          <w:tab w:leader="none" w:pos="9072" w:val="left"/>
        </w:tabs>
        <w:spacing w:after="0" w:line="360" w:lineRule="auto"/>
        <w:ind w:firstLine="709" w:left="0"/>
        <w:jc w:val="both"/>
        <w:rPr>
          <w:rFonts w:ascii="Times New Roman" w:hAnsi="Times New Roman"/>
          <w:sz w:val="24"/>
        </w:rPr>
      </w:pPr>
      <w:r>
        <w:rPr>
          <w:rFonts w:ascii="Times New Roman" w:hAnsi="Times New Roman"/>
          <w:sz w:val="24"/>
        </w:rPr>
        <w:t>умение вести дискуссию, обсуждать содержание и результаты совместной деятельности, формулировать, аргументировать и отстаивать своё мнение;</w:t>
      </w:r>
    </w:p>
    <w:p w14:paraId="B6160000">
      <w:pPr>
        <w:spacing w:after="0" w:line="360" w:lineRule="auto"/>
        <w:ind w:firstLine="709" w:left="0"/>
        <w:contextualSpacing w:val="1"/>
        <w:jc w:val="both"/>
        <w:rPr>
          <w:rFonts w:ascii="Times New Roman" w:hAnsi="Times New Roman"/>
          <w:sz w:val="24"/>
        </w:rPr>
      </w:pPr>
      <w:r>
        <w:rPr>
          <w:rFonts w:ascii="Times New Roman" w:hAnsi="Times New Roman"/>
          <w:sz w:val="24"/>
        </w:rPr>
        <w:t>организация самостоятельной деятельности с учетом требований ее безопасности, сохранности инвентаря и оборудования, организации места занятий по фитнес-аэробике;</w:t>
      </w:r>
    </w:p>
    <w:p w14:paraId="B7160000">
      <w:pPr>
        <w:tabs>
          <w:tab w:leader="none" w:pos="9072" w:val="left"/>
        </w:tabs>
        <w:spacing w:after="0" w:line="360" w:lineRule="auto"/>
        <w:ind w:firstLine="709" w:left="0"/>
        <w:contextualSpacing w:val="1"/>
        <w:jc w:val="both"/>
        <w:rPr>
          <w:rFonts w:ascii="Times New Roman" w:hAnsi="Times New Roman"/>
          <w:sz w:val="24"/>
        </w:rPr>
      </w:pPr>
      <w:r>
        <w:rPr>
          <w:rFonts w:ascii="Times New Roman" w:hAnsi="Times New Roman"/>
          <w:sz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14:paraId="B816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w:t>
      </w:r>
      <w:r>
        <w:rPr>
          <w:rFonts w:ascii="Times New Roman" w:hAnsi="Times New Roman"/>
          <w:sz w:val="24"/>
        </w:rPr>
        <w:t>8.7.3.</w:t>
      </w:r>
      <w:r>
        <w:rPr>
          <w:rFonts w:ascii="Times New Roman" w:hAnsi="Times New Roman"/>
          <w:color w:val="000000"/>
          <w:sz w:val="24"/>
        </w:rPr>
        <w:t> При изучении модуля «Фитнес-аэробика» на уровне начального общего образования у обучающихся будут сформированы следующие предметные результаты:</w:t>
      </w:r>
    </w:p>
    <w:p w14:paraId="B9160000">
      <w:pPr>
        <w:spacing w:after="0" w:line="360" w:lineRule="auto"/>
        <w:ind w:firstLine="709" w:left="0"/>
        <w:contextualSpacing w:val="1"/>
        <w:jc w:val="both"/>
        <w:rPr>
          <w:rFonts w:ascii="Times New Roman" w:hAnsi="Times New Roman"/>
          <w:sz w:val="24"/>
        </w:rPr>
      </w:pPr>
      <w:r>
        <w:rPr>
          <w:rFonts w:ascii="Times New Roman" w:hAnsi="Times New Roman"/>
          <w:sz w:val="24"/>
        </w:rPr>
        <w:t>знания истории развития фитнес-аэробики в мире и России;</w:t>
      </w:r>
    </w:p>
    <w:p w14:paraId="BA160000">
      <w:pPr>
        <w:spacing w:after="0" w:line="360" w:lineRule="auto"/>
        <w:ind w:firstLine="709" w:left="0"/>
        <w:jc w:val="both"/>
        <w:rPr>
          <w:rFonts w:ascii="Times New Roman" w:hAnsi="Times New Roman"/>
          <w:sz w:val="24"/>
        </w:rPr>
      </w:pPr>
      <w:r>
        <w:rPr>
          <w:rFonts w:ascii="Times New Roman" w:hAnsi="Times New Roman"/>
          <w:sz w:val="24"/>
        </w:rPr>
        <w:t>представления о роли и значении занятий фитнес-аэробикой как средства укрепления здоровья, закаливания и развития физических качеств человека;</w:t>
      </w:r>
    </w:p>
    <w:p w14:paraId="BB160000">
      <w:pPr>
        <w:spacing w:after="0" w:line="360" w:lineRule="auto"/>
        <w:ind w:firstLine="709" w:left="0"/>
        <w:contextualSpacing w:val="1"/>
        <w:jc w:val="both"/>
        <w:rPr>
          <w:rFonts w:ascii="Times New Roman" w:hAnsi="Times New Roman"/>
          <w:sz w:val="24"/>
        </w:rPr>
      </w:pPr>
      <w:bookmarkStart w:id="254" w:name="_Hlk97374023"/>
      <w:r>
        <w:rPr>
          <w:rFonts w:ascii="Times New Roman" w:hAnsi="Times New Roman"/>
          <w:sz w:val="24"/>
        </w:rPr>
        <w:t>навыки безопасного поведения во время занятий фитнес-аэробикой, посещений соревнований по фитнес-аэробике, правил личной гигиены, требований к спортивной одежде и обуви, спортивному инвентарю для занятий фитнес-аэробикой;</w:t>
      </w:r>
      <w:bookmarkEnd w:id="254"/>
    </w:p>
    <w:p w14:paraId="BC160000">
      <w:pPr>
        <w:spacing w:after="0" w:line="360" w:lineRule="auto"/>
        <w:ind w:firstLine="709" w:left="0"/>
        <w:jc w:val="both"/>
        <w:rPr>
          <w:rFonts w:ascii="Times New Roman" w:hAnsi="Times New Roman"/>
          <w:sz w:val="24"/>
        </w:rPr>
      </w:pPr>
      <w:r>
        <w:rPr>
          <w:rFonts w:ascii="Times New Roman" w:hAnsi="Times New Roman"/>
          <w:sz w:val="24"/>
        </w:rPr>
        <w:t xml:space="preserve"> 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BD160000">
      <w:pPr>
        <w:spacing w:after="0" w:line="360" w:lineRule="auto"/>
        <w:ind w:firstLine="709" w:left="0"/>
        <w:jc w:val="both"/>
        <w:rPr>
          <w:rFonts w:ascii="Times New Roman" w:hAnsi="Times New Roman"/>
          <w:sz w:val="24"/>
        </w:rPr>
      </w:pPr>
      <w:r>
        <w:rPr>
          <w:rFonts w:ascii="Times New Roman" w:hAnsi="Times New Roman"/>
          <w:sz w:val="24"/>
        </w:rPr>
        <w:t>способность анализировать технику выполнения упражнений фитнес-аэробики и находить способы устранения ошибок;</w:t>
      </w:r>
    </w:p>
    <w:p w14:paraId="BE160000">
      <w:pPr>
        <w:spacing w:after="0" w:line="360" w:lineRule="auto"/>
        <w:ind w:firstLine="709" w:left="0"/>
        <w:contextualSpacing w:val="1"/>
        <w:jc w:val="both"/>
        <w:rPr>
          <w:rFonts w:ascii="Times New Roman" w:hAnsi="Times New Roman"/>
          <w:sz w:val="24"/>
        </w:rPr>
      </w:pPr>
      <w:r>
        <w:rPr>
          <w:rFonts w:ascii="Times New Roman" w:hAnsi="Times New Roman"/>
          <w:sz w:val="24"/>
        </w:rPr>
        <w:t xml:space="preserve">выполнение базовых элементов классической и степ-аэробики низкой </w:t>
      </w:r>
      <w:r>
        <w:rPr>
          <w:rFonts w:ascii="Times New Roman" w:hAnsi="Times New Roman"/>
          <w:sz w:val="24"/>
        </w:rPr>
        <w:br/>
      </w:r>
      <w:r>
        <w:rPr>
          <w:rFonts w:ascii="Times New Roman" w:hAnsi="Times New Roman"/>
          <w:sz w:val="24"/>
        </w:rPr>
        <w:t>и высокой интенсивности со сменой (и без смены) лидирующей ноги;</w:t>
      </w:r>
    </w:p>
    <w:p w14:paraId="BF160000">
      <w:pPr>
        <w:spacing w:after="0" w:line="360" w:lineRule="auto"/>
        <w:ind w:firstLine="709" w:left="0"/>
        <w:contextualSpacing w:val="1"/>
        <w:jc w:val="both"/>
        <w:rPr>
          <w:rFonts w:ascii="Times New Roman" w:hAnsi="Times New Roman"/>
          <w:sz w:val="24"/>
        </w:rPr>
      </w:pPr>
      <w:r>
        <w:rPr>
          <w:rFonts w:ascii="Times New Roman" w:hAnsi="Times New Roman"/>
          <w:sz w:val="24"/>
        </w:rPr>
        <w:t>знание последовательности выполнения упражнений фитнес-аэробики;</w:t>
      </w:r>
    </w:p>
    <w:p w14:paraId="C0160000">
      <w:pPr>
        <w:spacing w:after="0" w:line="360" w:lineRule="auto"/>
        <w:ind w:firstLine="709" w:left="0"/>
        <w:contextualSpacing w:val="1"/>
        <w:jc w:val="both"/>
        <w:rPr>
          <w:rFonts w:ascii="Times New Roman" w:hAnsi="Times New Roman"/>
          <w:sz w:val="24"/>
        </w:rPr>
      </w:pPr>
      <w:r>
        <w:rPr>
          <w:rFonts w:ascii="Times New Roman" w:hAnsi="Times New Roman"/>
          <w:sz w:val="24"/>
        </w:rPr>
        <w:t xml:space="preserve">умение сочетать маршевые и лифтовые элементы, основные движения </w:t>
      </w:r>
      <w:r>
        <w:rPr>
          <w:rFonts w:ascii="Times New Roman" w:hAnsi="Times New Roman"/>
          <w:sz w:val="24"/>
        </w:rPr>
        <w:br/>
      </w:r>
      <w:r>
        <w:rPr>
          <w:rFonts w:ascii="Times New Roman" w:hAnsi="Times New Roman"/>
          <w:sz w:val="24"/>
        </w:rPr>
        <w:t>при составлении комплекса фитнес-аэробики;</w:t>
      </w:r>
    </w:p>
    <w:p w14:paraId="C1160000">
      <w:pPr>
        <w:spacing w:after="0" w:line="360" w:lineRule="auto"/>
        <w:ind w:firstLine="709" w:left="0"/>
        <w:contextualSpacing w:val="1"/>
        <w:jc w:val="both"/>
        <w:rPr>
          <w:rFonts w:ascii="Times New Roman" w:hAnsi="Times New Roman"/>
          <w:sz w:val="24"/>
        </w:rPr>
      </w:pPr>
      <w:r>
        <w:rPr>
          <w:rFonts w:ascii="Times New Roman" w:hAnsi="Times New Roman"/>
          <w:sz w:val="24"/>
        </w:rPr>
        <w:t>умение выполнять комплексы на 8–16–32 счета из различных видов фитнес-аэробики с предметами и без, с музыкальным сопровождением и без него;</w:t>
      </w:r>
    </w:p>
    <w:p w14:paraId="C2160000">
      <w:pPr>
        <w:spacing w:after="0" w:line="360" w:lineRule="auto"/>
        <w:ind w:firstLine="709" w:left="0"/>
        <w:contextualSpacing w:val="1"/>
        <w:jc w:val="both"/>
        <w:rPr>
          <w:rFonts w:ascii="Times New Roman" w:hAnsi="Times New Roman"/>
          <w:sz w:val="24"/>
        </w:rPr>
      </w:pPr>
      <w:bookmarkStart w:id="255" w:name="_Hlk97375471"/>
      <w:r>
        <w:rPr>
          <w:rFonts w:ascii="Times New Roman" w:hAnsi="Times New Roman"/>
          <w:sz w:val="24"/>
        </w:rPr>
        <w:t>знание основ музыкальных знаний грамоты (понятия: музыкальный квадрат, музыкальная фраза), формирование чувства ритма, понимание взаимосвязи музыки и движений;</w:t>
      </w:r>
      <w:bookmarkEnd w:id="255"/>
    </w:p>
    <w:p w14:paraId="C3160000">
      <w:pPr>
        <w:spacing w:after="0" w:line="360" w:lineRule="auto"/>
        <w:ind w:firstLine="709" w:left="0"/>
        <w:contextualSpacing w:val="1"/>
        <w:jc w:val="both"/>
        <w:rPr>
          <w:rFonts w:ascii="Times New Roman" w:hAnsi="Times New Roman"/>
          <w:sz w:val="24"/>
        </w:rPr>
      </w:pPr>
      <w:r>
        <w:rPr>
          <w:rFonts w:ascii="Times New Roman" w:hAnsi="Times New Roman"/>
          <w:sz w:val="24"/>
        </w:rPr>
        <w:t>владение терминологией из основных видов фитнес-аэробики и конкретные разучиваемые простые упражнения этих видов, их функциональный смысл и направленность действий.</w:t>
      </w:r>
    </w:p>
    <w:p w14:paraId="C416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rPr>
        <w:t>167.4.</w:t>
      </w:r>
      <w:r>
        <w:rPr>
          <w:rFonts w:ascii="Times New Roman" w:hAnsi="Times New Roman"/>
          <w:color w:val="000000"/>
          <w:sz w:val="24"/>
          <w:u w:color="000000"/>
        </w:rPr>
        <w:t>9. Модуль «Спортивная борьба».</w:t>
      </w:r>
    </w:p>
    <w:p w14:paraId="C516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rPr>
        <w:t>167.4.</w:t>
      </w:r>
      <w:r>
        <w:rPr>
          <w:rFonts w:ascii="Times New Roman" w:hAnsi="Times New Roman"/>
          <w:color w:val="000000"/>
          <w:sz w:val="24"/>
          <w:u w:color="000000"/>
        </w:rPr>
        <w:t>9.1. Пояснительная записка модуля «Спортивная борьба».</w:t>
      </w:r>
    </w:p>
    <w:p w14:paraId="C616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u w:color="000000"/>
        </w:rPr>
        <w:t xml:space="preserve">Модуль «Спортивная борьба» (далее – модуль по спортивной борьбе, спортивная борьба)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w:t>
      </w:r>
      <w:r>
        <w:rPr>
          <w:rFonts w:ascii="Times New Roman" w:hAnsi="Times New Roman"/>
          <w:sz w:val="24"/>
          <w:u w:color="000000"/>
        </w:rPr>
        <w:t xml:space="preserve">спортивно-ориентированных форм, </w:t>
      </w:r>
      <w:r>
        <w:rPr>
          <w:rFonts w:ascii="Times New Roman" w:hAnsi="Times New Roman"/>
          <w:color w:val="000000"/>
          <w:sz w:val="24"/>
          <w:u w:color="000000"/>
        </w:rPr>
        <w:t xml:space="preserve">средств и методов </w:t>
      </w:r>
      <w:r>
        <w:rPr>
          <w:rFonts w:ascii="Times New Roman" w:hAnsi="Times New Roman"/>
          <w:sz w:val="24"/>
          <w:u w:color="000000"/>
        </w:rPr>
        <w:t>обучения по различным видам спорта.</w:t>
      </w:r>
    </w:p>
    <w:p w14:paraId="C7160000">
      <w:pPr>
        <w:spacing w:after="0" w:line="360" w:lineRule="auto"/>
        <w:ind w:firstLine="709" w:left="0"/>
        <w:jc w:val="both"/>
        <w:rPr>
          <w:rFonts w:ascii="Times New Roman" w:hAnsi="Times New Roman"/>
          <w:sz w:val="24"/>
          <w:u w:color="000000"/>
        </w:rPr>
      </w:pPr>
      <w:r>
        <w:rPr>
          <w:rFonts w:ascii="Times New Roman" w:hAnsi="Times New Roman"/>
          <w:color w:val="000000"/>
          <w:sz w:val="24"/>
          <w:u w:color="000000"/>
        </w:rPr>
        <w:t>Спортивная борьба</w:t>
      </w:r>
      <w:r>
        <w:rPr>
          <w:rFonts w:ascii="Times New Roman" w:hAnsi="Times New Roman"/>
          <w:sz w:val="24"/>
          <w:u w:color="000000"/>
        </w:rPr>
        <w:t xml:space="preserve">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14:paraId="C8160000">
      <w:pPr>
        <w:spacing w:after="0" w:line="360" w:lineRule="auto"/>
        <w:ind w:firstLine="709" w:left="0"/>
        <w:jc w:val="both"/>
        <w:rPr>
          <w:rFonts w:ascii="Times New Roman" w:hAnsi="Times New Roman"/>
          <w:sz w:val="24"/>
          <w:u w:color="000000"/>
        </w:rPr>
      </w:pPr>
      <w:r>
        <w:rPr>
          <w:rFonts w:ascii="Times New Roman" w:hAnsi="Times New Roman"/>
          <w:color w:val="000000"/>
          <w:sz w:val="24"/>
          <w:u w:color="000000"/>
        </w:rPr>
        <w:t xml:space="preserve">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w:t>
      </w:r>
      <w:r>
        <w:rPr>
          <w:rFonts w:ascii="Times New Roman" w:hAnsi="Times New Roman"/>
          <w:sz w:val="24"/>
          <w:u w:color="000000"/>
        </w:rPr>
        <w:t>обеспечивает эффективное развитие физических качеств и двигательных навыков.</w:t>
      </w:r>
    </w:p>
    <w:p w14:paraId="C9160000">
      <w:pPr>
        <w:spacing w:after="0" w:line="360" w:lineRule="auto"/>
        <w:ind w:firstLine="709" w:left="0"/>
        <w:jc w:val="both"/>
        <w:rPr>
          <w:rFonts w:ascii="Times New Roman" w:hAnsi="Times New Roman"/>
          <w:sz w:val="24"/>
          <w:u w:color="000000"/>
        </w:rPr>
      </w:pPr>
      <w:r>
        <w:rPr>
          <w:rFonts w:ascii="Times New Roman" w:hAnsi="Times New Roman"/>
          <w:color w:val="000000"/>
          <w:sz w:val="24"/>
        </w:rPr>
        <w:t>167.4.</w:t>
      </w:r>
      <w:r>
        <w:rPr>
          <w:rFonts w:ascii="Times New Roman" w:hAnsi="Times New Roman"/>
          <w:sz w:val="24"/>
          <w:u w:color="000000"/>
        </w:rPr>
        <w:t>9.2. 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«спортивная борьба».</w:t>
      </w:r>
    </w:p>
    <w:p w14:paraId="CA160000">
      <w:pPr>
        <w:spacing w:after="0" w:line="360" w:lineRule="auto"/>
        <w:ind w:firstLine="709" w:left="0"/>
        <w:jc w:val="both"/>
        <w:rPr>
          <w:rFonts w:ascii="Times New Roman" w:hAnsi="Times New Roman"/>
          <w:sz w:val="24"/>
          <w:u w:color="000000"/>
        </w:rPr>
      </w:pPr>
      <w:r>
        <w:rPr>
          <w:rFonts w:ascii="Times New Roman" w:hAnsi="Times New Roman"/>
          <w:color w:val="000000"/>
          <w:sz w:val="24"/>
        </w:rPr>
        <w:t>167.4.</w:t>
      </w:r>
      <w:r>
        <w:rPr>
          <w:rFonts w:ascii="Times New Roman" w:hAnsi="Times New Roman"/>
          <w:sz w:val="24"/>
          <w:u w:color="000000"/>
        </w:rPr>
        <w:t>9.3. Задачами изучения модуля «Спортивная борьба» являются:</w:t>
      </w:r>
    </w:p>
    <w:p w14:paraId="CB160000">
      <w:pPr>
        <w:spacing w:after="0" w:line="360" w:lineRule="auto"/>
        <w:ind w:firstLine="709" w:left="0"/>
        <w:jc w:val="both"/>
        <w:rPr>
          <w:rFonts w:ascii="Times New Roman" w:hAnsi="Times New Roman"/>
          <w:sz w:val="24"/>
          <w:u w:color="000000"/>
        </w:rPr>
      </w:pPr>
      <w:r>
        <w:rPr>
          <w:rFonts w:ascii="Times New Roman" w:hAnsi="Times New Roman"/>
          <w:sz w:val="24"/>
          <w:u w:color="000000"/>
        </w:rPr>
        <w:t>всестороннее гармоничное развитие детей, увеличение объёма их двигательной активности;</w:t>
      </w:r>
    </w:p>
    <w:p w14:paraId="CC16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формирование общих представлений о виде спорта «спортивная борьба», его возможностях и значении в процессе укрепления здоровья, физическом развитии </w:t>
      </w:r>
      <w:r>
        <w:rPr>
          <w:rFonts w:ascii="Times New Roman" w:hAnsi="Times New Roman"/>
          <w:sz w:val="24"/>
          <w:u w:color="000000"/>
        </w:rPr>
        <w:br/>
      </w:r>
      <w:r>
        <w:rPr>
          <w:rFonts w:ascii="Times New Roman" w:hAnsi="Times New Roman"/>
          <w:sz w:val="24"/>
          <w:u w:color="000000"/>
        </w:rPr>
        <w:t>и физической подготовке обучающихся;</w:t>
      </w:r>
    </w:p>
    <w:p w14:paraId="CD160000">
      <w:pPr>
        <w:spacing w:after="0" w:line="360" w:lineRule="auto"/>
        <w:ind w:firstLine="709" w:left="0"/>
        <w:jc w:val="both"/>
        <w:rPr>
          <w:rFonts w:ascii="Times New Roman" w:hAnsi="Times New Roman"/>
          <w:sz w:val="24"/>
          <w:u w:color="000000"/>
        </w:rPr>
      </w:pPr>
      <w:r>
        <w:rPr>
          <w:rFonts w:ascii="Times New Roman" w:hAnsi="Times New Roman"/>
          <w:sz w:val="24"/>
          <w:u w:color="000000"/>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14:paraId="CE160000">
      <w:pPr>
        <w:spacing w:after="0" w:line="360" w:lineRule="auto"/>
        <w:ind w:firstLine="709" w:left="0"/>
        <w:jc w:val="both"/>
        <w:rPr>
          <w:rFonts w:ascii="Times New Roman" w:hAnsi="Times New Roman"/>
          <w:sz w:val="24"/>
          <w:u w:color="000000"/>
        </w:rPr>
      </w:pPr>
      <w:r>
        <w:rPr>
          <w:rFonts w:ascii="Times New Roman" w:hAnsi="Times New Roman"/>
          <w:sz w:val="24"/>
          <w:u w:color="000000"/>
        </w:rPr>
        <w:t>формирование образовательного и культурного фундамента у обучающегося средствами спортивной борьбы, и создание необходимых предпосылок для его самореализации;</w:t>
      </w:r>
    </w:p>
    <w:p w14:paraId="CF160000">
      <w:pPr>
        <w:spacing w:after="0" w:line="360" w:lineRule="auto"/>
        <w:ind w:firstLine="709" w:left="0"/>
        <w:jc w:val="both"/>
        <w:rPr>
          <w:rFonts w:ascii="Times New Roman" w:hAnsi="Times New Roman"/>
          <w:sz w:val="24"/>
          <w:u w:color="000000"/>
        </w:rPr>
      </w:pPr>
      <w:r>
        <w:rPr>
          <w:rFonts w:ascii="Times New Roman" w:hAnsi="Times New Roman"/>
          <w:sz w:val="24"/>
          <w:u w:color="000000"/>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«спортивная борьба»;</w:t>
      </w:r>
    </w:p>
    <w:p w14:paraId="D0160000">
      <w:pPr>
        <w:spacing w:after="0" w:line="360" w:lineRule="auto"/>
        <w:ind w:firstLine="709" w:left="0"/>
        <w:jc w:val="both"/>
        <w:rPr>
          <w:rFonts w:ascii="Times New Roman" w:hAnsi="Times New Roman"/>
          <w:sz w:val="24"/>
          <w:u w:color="000000"/>
        </w:rPr>
      </w:pPr>
      <w:r>
        <w:rPr>
          <w:rFonts w:ascii="Times New Roman" w:hAnsi="Times New Roman"/>
          <w:sz w:val="24"/>
          <w:u w:color="000000"/>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D1160000">
      <w:pPr>
        <w:spacing w:after="0" w:line="360" w:lineRule="auto"/>
        <w:ind w:firstLine="709" w:left="0"/>
        <w:jc w:val="both"/>
        <w:rPr>
          <w:rFonts w:ascii="Times New Roman" w:hAnsi="Times New Roman"/>
          <w:sz w:val="24"/>
          <w:u w:color="000000"/>
        </w:rPr>
      </w:pPr>
      <w:r>
        <w:rPr>
          <w:rFonts w:ascii="Times New Roman" w:hAnsi="Times New Roman"/>
          <w:sz w:val="24"/>
          <w:u w:color="000000"/>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14:paraId="D216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популяризация спортивной борьбы среди подрастающего поколения, привлечение обучающихся, проявляющих повышенный интерес и способности </w:t>
      </w:r>
      <w:r>
        <w:rPr>
          <w:rFonts w:ascii="Times New Roman" w:hAnsi="Times New Roman"/>
          <w:sz w:val="24"/>
          <w:u w:color="000000"/>
        </w:rPr>
        <w:br/>
      </w:r>
      <w:r>
        <w:rPr>
          <w:rFonts w:ascii="Times New Roman" w:hAnsi="Times New Roman"/>
          <w:sz w:val="24"/>
          <w:u w:color="000000"/>
        </w:rPr>
        <w:t xml:space="preserve">к занятиям спортивной борьбой, в школьные спортивные клубы, секции, к участию </w:t>
      </w:r>
      <w:r>
        <w:rPr>
          <w:rFonts w:ascii="Times New Roman" w:hAnsi="Times New Roman"/>
          <w:sz w:val="24"/>
          <w:u w:color="000000"/>
        </w:rPr>
        <w:br/>
      </w:r>
      <w:r>
        <w:rPr>
          <w:rFonts w:ascii="Times New Roman" w:hAnsi="Times New Roman"/>
          <w:sz w:val="24"/>
          <w:u w:color="000000"/>
        </w:rPr>
        <w:t>в соревнованиях;</w:t>
      </w:r>
    </w:p>
    <w:p w14:paraId="D3160000">
      <w:pPr>
        <w:spacing w:after="0" w:line="360" w:lineRule="auto"/>
        <w:ind w:firstLine="709" w:left="0"/>
        <w:jc w:val="both"/>
        <w:rPr>
          <w:rFonts w:ascii="Times New Roman" w:hAnsi="Times New Roman"/>
          <w:sz w:val="24"/>
          <w:u w:color="000000"/>
        </w:rPr>
      </w:pPr>
      <w:r>
        <w:rPr>
          <w:rFonts w:ascii="Times New Roman" w:hAnsi="Times New Roman"/>
          <w:sz w:val="24"/>
          <w:u w:color="000000"/>
        </w:rPr>
        <w:t>выявление, развитие и поддержка одарённых детей в области спорта.</w:t>
      </w:r>
    </w:p>
    <w:p w14:paraId="D4160000">
      <w:pPr>
        <w:spacing w:after="0" w:line="360" w:lineRule="auto"/>
        <w:ind w:firstLine="709" w:left="0"/>
        <w:jc w:val="both"/>
        <w:rPr>
          <w:rFonts w:ascii="Times New Roman" w:hAnsi="Times New Roman"/>
          <w:sz w:val="24"/>
          <w:u w:color="000000"/>
        </w:rPr>
      </w:pPr>
      <w:r>
        <w:rPr>
          <w:rFonts w:ascii="Times New Roman" w:hAnsi="Times New Roman"/>
          <w:color w:val="000000"/>
          <w:sz w:val="24"/>
        </w:rPr>
        <w:t>167.4.</w:t>
      </w:r>
      <w:r>
        <w:rPr>
          <w:rFonts w:ascii="Times New Roman" w:hAnsi="Times New Roman"/>
          <w:sz w:val="24"/>
          <w:u w:color="000000"/>
        </w:rPr>
        <w:t>9.4. Место и роль модуля «Спортивная борьба».</w:t>
      </w:r>
    </w:p>
    <w:p w14:paraId="D516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Модуль «Спортивная борьба» доступен для освоения всем обучающимся, независимо от уровня их физического развития и гендерных особенностей </w:t>
      </w:r>
      <w:r>
        <w:rPr>
          <w:rFonts w:ascii="Times New Roman" w:hAnsi="Times New Roman"/>
          <w:sz w:val="24"/>
          <w:u w:color="000000"/>
        </w:rPr>
        <w:br/>
      </w:r>
      <w:r>
        <w:rPr>
          <w:rFonts w:ascii="Times New Roman" w:hAnsi="Times New Roman"/>
          <w:sz w:val="24"/>
          <w:u w:color="000000"/>
        </w:rPr>
        <w:t>и расширяет спектр физкультурно-спортивных направлений в общеобразовательных организациях.</w:t>
      </w:r>
    </w:p>
    <w:p w14:paraId="D6160000">
      <w:pPr>
        <w:spacing w:after="0" w:line="360" w:lineRule="auto"/>
        <w:ind w:firstLine="709" w:left="0"/>
        <w:jc w:val="both"/>
        <w:rPr>
          <w:rFonts w:ascii="Times New Roman" w:hAnsi="Times New Roman"/>
          <w:sz w:val="24"/>
          <w:u w:color="000000"/>
        </w:rPr>
      </w:pPr>
      <w:r>
        <w:rPr>
          <w:rFonts w:ascii="Times New Roman" w:hAnsi="Times New Roman"/>
          <w:sz w:val="24"/>
          <w:u w:color="000000"/>
        </w:rPr>
        <w:t>Специфика модуля по спортивной борьбе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14:paraId="D7160000">
      <w:pPr>
        <w:spacing w:after="0" w:line="360" w:lineRule="auto"/>
        <w:ind w:firstLine="709" w:left="0"/>
        <w:jc w:val="both"/>
        <w:rPr>
          <w:rFonts w:ascii="Times New Roman" w:hAnsi="Times New Roman"/>
          <w:color w:val="000000"/>
          <w:sz w:val="24"/>
          <w:u w:color="000000"/>
        </w:rPr>
      </w:pPr>
      <w:r>
        <w:rPr>
          <w:rFonts w:ascii="Times New Roman" w:hAnsi="Times New Roman"/>
          <w:sz w:val="24"/>
          <w:u w:color="000000"/>
        </w:rPr>
        <w:t xml:space="preserve">Интеграция модуля по спортивной борьбе поможет обучающимся </w:t>
      </w:r>
      <w:r>
        <w:rPr>
          <w:rFonts w:ascii="Times New Roman" w:hAnsi="Times New Roman"/>
          <w:color w:val="000000"/>
          <w:sz w:val="24"/>
          <w:u w:color="000000"/>
        </w:rPr>
        <w:t xml:space="preserve">в освоении образовательных программ в рамках внеурочной деятельности, </w:t>
      </w:r>
      <w:r>
        <w:rPr>
          <w:rFonts w:ascii="Times New Roman" w:hAnsi="Times New Roman"/>
          <w:sz w:val="24"/>
          <w:u w:color="000000"/>
        </w:rPr>
        <w:t xml:space="preserve">дополнительного образования, </w:t>
      </w:r>
      <w:r>
        <w:rPr>
          <w:rFonts w:ascii="Times New Roman" w:hAnsi="Times New Roman"/>
          <w:color w:val="000000"/>
          <w:sz w:val="24"/>
          <w:u w:color="000000"/>
        </w:rPr>
        <w:t xml:space="preserve">деятельности школьных спортивных клубов, подготовке </w:t>
      </w:r>
      <w:r>
        <w:rPr>
          <w:rFonts w:ascii="Times New Roman" w:hAnsi="Times New Roman"/>
          <w:sz w:val="24"/>
          <w:u w:color="000000"/>
        </w:rPr>
        <w:t xml:space="preserve">обучающихся к сдаче норм Всероссийского физкультурно-спортивного комплекса «Готов к труду </w:t>
      </w:r>
      <w:r>
        <w:rPr>
          <w:rFonts w:ascii="Times New Roman" w:hAnsi="Times New Roman"/>
          <w:sz w:val="24"/>
          <w:u w:color="000000"/>
        </w:rPr>
        <w:br/>
      </w:r>
      <w:r>
        <w:rPr>
          <w:rFonts w:ascii="Times New Roman" w:hAnsi="Times New Roman"/>
          <w:sz w:val="24"/>
          <w:u w:color="000000"/>
        </w:rPr>
        <w:t xml:space="preserve">и обороне» (ГТО) </w:t>
      </w:r>
      <w:r>
        <w:rPr>
          <w:rFonts w:ascii="Times New Roman" w:hAnsi="Times New Roman"/>
          <w:color w:val="000000"/>
          <w:sz w:val="24"/>
          <w:u w:color="000000"/>
        </w:rPr>
        <w:t xml:space="preserve">и </w:t>
      </w:r>
      <w:r>
        <w:rPr>
          <w:rFonts w:ascii="Times New Roman" w:hAnsi="Times New Roman"/>
          <w:sz w:val="24"/>
          <w:u w:color="000000"/>
        </w:rPr>
        <w:t>участии в спортивных соревнованиях.</w:t>
      </w:r>
    </w:p>
    <w:p w14:paraId="D8160000">
      <w:pPr>
        <w:spacing w:after="0" w:line="360" w:lineRule="auto"/>
        <w:ind w:firstLine="709" w:left="0"/>
        <w:jc w:val="both"/>
        <w:rPr>
          <w:rFonts w:ascii="Times New Roman" w:hAnsi="Times New Roman"/>
          <w:sz w:val="24"/>
          <w:u w:color="000000"/>
        </w:rPr>
      </w:pPr>
      <w:r>
        <w:rPr>
          <w:rFonts w:ascii="Times New Roman" w:hAnsi="Times New Roman"/>
          <w:color w:val="000000"/>
          <w:sz w:val="24"/>
        </w:rPr>
        <w:t>167.4.</w:t>
      </w:r>
      <w:r>
        <w:rPr>
          <w:rFonts w:ascii="Times New Roman" w:hAnsi="Times New Roman"/>
          <w:sz w:val="24"/>
          <w:u w:color="000000"/>
        </w:rPr>
        <w:t>9.5. Модуль «Спортивная борьба» может быть реализован в следующих вариантах:</w:t>
      </w:r>
    </w:p>
    <w:p w14:paraId="D9160000">
      <w:pPr>
        <w:spacing w:after="0" w:line="360" w:lineRule="auto"/>
        <w:ind w:firstLine="709" w:left="0"/>
        <w:jc w:val="both"/>
        <w:rPr>
          <w:rFonts w:ascii="Times New Roman" w:hAnsi="Times New Roman"/>
          <w:sz w:val="24"/>
          <w:u w:color="000000"/>
        </w:rPr>
      </w:pPr>
      <w:r>
        <w:rPr>
          <w:rFonts w:ascii="Times New Roman" w:hAnsi="Times New Roman"/>
          <w:sz w:val="24"/>
          <w:u w:color="000000"/>
        </w:rP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элементов борьбы, с учётом возраста и физической подготовленности обучающихся;</w:t>
      </w:r>
    </w:p>
    <w:p w14:paraId="DA160000">
      <w:pPr>
        <w:spacing w:after="0" w:line="360" w:lineRule="auto"/>
        <w:ind w:firstLine="709" w:left="0"/>
        <w:jc w:val="both"/>
        <w:rPr>
          <w:rFonts w:ascii="Times New Roman" w:hAnsi="Times New Roman"/>
          <w:color w:val="000000"/>
          <w:sz w:val="24"/>
          <w:u w:color="000000"/>
        </w:rPr>
      </w:pPr>
      <w:r>
        <w:rPr>
          <w:rFonts w:ascii="Times New Roman" w:hAnsi="Times New Roman"/>
          <w:sz w:val="24"/>
          <w:u w:color="000000"/>
        </w:rPr>
        <w:t xml:space="preserve">в виде целостного последовательного учебного модуля, изучаемого </w:t>
      </w:r>
      <w:r>
        <w:rPr>
          <w:rFonts w:ascii="Times New Roman" w:hAnsi="Times New Roman"/>
          <w:sz w:val="24"/>
          <w:u w:color="000000"/>
        </w:rPr>
        <w:br/>
      </w:r>
      <w:r>
        <w:rPr>
          <w:rFonts w:ascii="Times New Roman" w:hAnsi="Times New Roman"/>
          <w:sz w:val="24"/>
          <w:u w:color="000000"/>
        </w:rP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w:t>
      </w:r>
      <w:r>
        <w:rPr>
          <w:rFonts w:ascii="Times New Roman" w:hAnsi="Times New Roman"/>
          <w:sz w:val="24"/>
          <w:u w:color="000000"/>
        </w:rPr>
        <w:br/>
      </w:r>
      <w:r>
        <w:rPr>
          <w:rFonts w:ascii="Times New Roman" w:hAnsi="Times New Roman"/>
          <w:sz w:val="24"/>
          <w:u w:color="000000"/>
        </w:rPr>
        <w:t>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по 34 часа);</w:t>
      </w:r>
    </w:p>
    <w:p w14:paraId="DB160000">
      <w:pPr>
        <w:spacing w:after="0" w:line="360" w:lineRule="auto"/>
        <w:ind w:firstLine="709" w:left="0"/>
        <w:jc w:val="both"/>
        <w:rPr>
          <w:rFonts w:ascii="Times New Roman" w:hAnsi="Times New Roman"/>
          <w:sz w:val="24"/>
          <w:u w:color="000000"/>
        </w:rPr>
      </w:pPr>
      <w:r>
        <w:rPr>
          <w:rFonts w:ascii="Times New Roman" w:hAnsi="Times New Roman"/>
          <w:sz w:val="24"/>
          <w:u w:color="000000"/>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1 классе - 33 часа, во 2, 3, 4 классах по 34 часа).</w:t>
      </w:r>
    </w:p>
    <w:p w14:paraId="DC160000">
      <w:pPr>
        <w:spacing w:after="0" w:line="360" w:lineRule="auto"/>
        <w:ind w:firstLine="709" w:left="0"/>
        <w:jc w:val="both"/>
        <w:rPr>
          <w:rFonts w:ascii="Times New Roman" w:hAnsi="Times New Roman"/>
          <w:sz w:val="24"/>
          <w:u w:color="000000"/>
        </w:rPr>
      </w:pPr>
      <w:r>
        <w:rPr>
          <w:rFonts w:ascii="Times New Roman" w:hAnsi="Times New Roman"/>
          <w:color w:val="000000"/>
          <w:sz w:val="24"/>
        </w:rPr>
        <w:t>167.4.</w:t>
      </w:r>
      <w:r>
        <w:rPr>
          <w:rFonts w:ascii="Times New Roman" w:hAnsi="Times New Roman"/>
          <w:sz w:val="24"/>
          <w:u w:color="000000"/>
        </w:rPr>
        <w:t>9.6. Содержание модуля «Спортивная борьба».</w:t>
      </w:r>
    </w:p>
    <w:p w14:paraId="DD160000">
      <w:pPr>
        <w:spacing w:after="0" w:line="360" w:lineRule="auto"/>
        <w:ind w:firstLine="709" w:left="0"/>
        <w:jc w:val="both"/>
        <w:rPr>
          <w:rFonts w:ascii="Times New Roman" w:hAnsi="Times New Roman"/>
          <w:sz w:val="24"/>
          <w:u w:color="000000"/>
        </w:rPr>
      </w:pPr>
      <w:r>
        <w:rPr>
          <w:rFonts w:ascii="Times New Roman" w:hAnsi="Times New Roman"/>
          <w:sz w:val="24"/>
          <w:u w:color="000000"/>
        </w:rPr>
        <w:t>1) Знания о спортивной борьбе.</w:t>
      </w:r>
    </w:p>
    <w:p w14:paraId="DE160000">
      <w:pPr>
        <w:spacing w:after="0" w:line="360" w:lineRule="auto"/>
        <w:ind w:firstLine="709" w:left="0"/>
        <w:jc w:val="both"/>
        <w:rPr>
          <w:rFonts w:ascii="Times New Roman" w:hAnsi="Times New Roman"/>
          <w:b w:val="1"/>
          <w:sz w:val="24"/>
          <w:u w:color="000000"/>
        </w:rPr>
      </w:pPr>
      <w:r>
        <w:rPr>
          <w:rFonts w:ascii="Times New Roman" w:hAnsi="Times New Roman"/>
          <w:sz w:val="24"/>
          <w:u w:color="000000"/>
        </w:rPr>
        <w:t>История зарождения и развития спортивной борьбы. Известные 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14:paraId="DF160000">
      <w:pPr>
        <w:spacing w:after="0" w:line="360" w:lineRule="auto"/>
        <w:ind w:firstLine="709" w:left="0"/>
        <w:jc w:val="both"/>
        <w:rPr>
          <w:rFonts w:ascii="Times New Roman" w:hAnsi="Times New Roman"/>
          <w:b w:val="1"/>
          <w:sz w:val="24"/>
          <w:u w:color="000000"/>
        </w:rPr>
      </w:pPr>
      <w:r>
        <w:rPr>
          <w:rFonts w:ascii="Times New Roman" w:hAnsi="Times New Roman"/>
          <w:sz w:val="24"/>
          <w:u w:color="000000"/>
        </w:rPr>
        <w:t>Разновидности спортивной борьбы (вольная, греко-римская, женская вольная).</w:t>
      </w:r>
    </w:p>
    <w:p w14:paraId="E0160000">
      <w:pPr>
        <w:spacing w:after="0" w:line="360" w:lineRule="auto"/>
        <w:ind w:firstLine="709" w:left="0"/>
        <w:jc w:val="both"/>
        <w:rPr>
          <w:rFonts w:ascii="Times New Roman" w:hAnsi="Times New Roman"/>
          <w:b w:val="1"/>
          <w:sz w:val="24"/>
          <w:u w:color="000000"/>
        </w:rPr>
      </w:pPr>
      <w:r>
        <w:rPr>
          <w:rFonts w:ascii="Times New Roman" w:hAnsi="Times New Roman"/>
          <w:sz w:val="24"/>
          <w:u w:color="000000"/>
        </w:rPr>
        <w:t>Размеры борцовского ковра, его допустимые размеры, инвентарь и оборудование для занятий спортивной борьбой. Весовые категории.</w:t>
      </w:r>
    </w:p>
    <w:p w14:paraId="E1160000">
      <w:pPr>
        <w:spacing w:after="0" w:line="360" w:lineRule="auto"/>
        <w:ind w:firstLine="709" w:left="0"/>
        <w:jc w:val="both"/>
        <w:rPr>
          <w:rFonts w:ascii="Times New Roman" w:hAnsi="Times New Roman"/>
          <w:b w:val="1"/>
          <w:sz w:val="24"/>
          <w:u w:color="000000"/>
        </w:rPr>
      </w:pPr>
      <w:r>
        <w:rPr>
          <w:rFonts w:ascii="Times New Roman" w:hAnsi="Times New Roman"/>
          <w:sz w:val="24"/>
          <w:u w:color="000000"/>
        </w:rPr>
        <w:t xml:space="preserve">Основные правила соревнований по спортивной борьбе (вольная, греко-римская). Судейская коллегия, обслуживающая соревнования по спортивной борьбе. Жесты судьи. </w:t>
      </w:r>
    </w:p>
    <w:p w14:paraId="E2160000">
      <w:pPr>
        <w:spacing w:after="0" w:line="360" w:lineRule="auto"/>
        <w:ind w:firstLine="709" w:left="0"/>
        <w:jc w:val="both"/>
        <w:rPr>
          <w:rFonts w:ascii="Times New Roman" w:hAnsi="Times New Roman"/>
          <w:b w:val="1"/>
          <w:sz w:val="24"/>
          <w:u w:color="000000"/>
        </w:rPr>
      </w:pPr>
      <w:r>
        <w:rPr>
          <w:rFonts w:ascii="Times New Roman" w:hAnsi="Times New Roman"/>
          <w:sz w:val="24"/>
          <w:u w:color="000000"/>
        </w:rPr>
        <w:t>Словарь терминов и определений по спортивной борьбе.</w:t>
      </w:r>
    </w:p>
    <w:p w14:paraId="E3160000">
      <w:pPr>
        <w:spacing w:after="0" w:line="360" w:lineRule="auto"/>
        <w:ind w:firstLine="709" w:left="0"/>
        <w:jc w:val="both"/>
        <w:rPr>
          <w:rFonts w:ascii="Times New Roman" w:hAnsi="Times New Roman"/>
          <w:b w:val="1"/>
          <w:sz w:val="24"/>
          <w:u w:color="000000"/>
        </w:rPr>
      </w:pPr>
      <w:r>
        <w:rPr>
          <w:rFonts w:ascii="Times New Roman" w:hAnsi="Times New Roman"/>
          <w:sz w:val="24"/>
          <w:u w:color="000000"/>
        </w:rPr>
        <w:t>Спортивная борьба как средство укрепления здоровья, закаливания и развития физических качеств.</w:t>
      </w:r>
    </w:p>
    <w:p w14:paraId="E4160000">
      <w:pPr>
        <w:spacing w:after="0" w:line="360" w:lineRule="auto"/>
        <w:ind w:firstLine="709" w:left="0"/>
        <w:jc w:val="both"/>
        <w:rPr>
          <w:rFonts w:ascii="Times New Roman" w:hAnsi="Times New Roman"/>
          <w:sz w:val="24"/>
          <w:u w:color="000000"/>
        </w:rPr>
      </w:pPr>
      <w:r>
        <w:rPr>
          <w:rFonts w:ascii="Times New Roman" w:hAnsi="Times New Roman"/>
          <w:sz w:val="24"/>
          <w:u w:color="000000"/>
        </w:rPr>
        <w:t>Правила безопасного поведения во время занятий спортивной борьбой. Режим дня при занятиях борьбой. Правила личной гигиены во время занятий спортивной борьбой.</w:t>
      </w:r>
    </w:p>
    <w:p w14:paraId="E5160000">
      <w:pPr>
        <w:spacing w:after="0" w:line="360" w:lineRule="auto"/>
        <w:ind w:firstLine="709" w:left="0"/>
        <w:jc w:val="both"/>
        <w:rPr>
          <w:rFonts w:ascii="Times New Roman" w:hAnsi="Times New Roman"/>
          <w:sz w:val="24"/>
          <w:u w:color="000000"/>
        </w:rPr>
      </w:pPr>
      <w:r>
        <w:rPr>
          <w:rFonts w:ascii="Times New Roman" w:hAnsi="Times New Roman"/>
          <w:sz w:val="24"/>
          <w:u w:color="000000"/>
        </w:rPr>
        <w:t>2) Способы самостоятельной деятельности.</w:t>
      </w:r>
    </w:p>
    <w:p w14:paraId="E6160000">
      <w:pPr>
        <w:spacing w:after="0" w:line="360" w:lineRule="auto"/>
        <w:ind w:firstLine="709" w:left="0"/>
        <w:jc w:val="both"/>
        <w:rPr>
          <w:rFonts w:ascii="Times New Roman" w:hAnsi="Times New Roman"/>
          <w:sz w:val="24"/>
          <w:u w:color="000000"/>
        </w:rPr>
      </w:pPr>
      <w:r>
        <w:rPr>
          <w:rFonts w:ascii="Times New Roman" w:hAnsi="Times New Roman"/>
          <w:sz w:val="24"/>
          <w:u w:color="000000"/>
        </w:rPr>
        <w:t>Внешние признаки утомления. Способы самоконтроля за физической нагрузкой.</w:t>
      </w:r>
    </w:p>
    <w:p w14:paraId="E7160000">
      <w:pPr>
        <w:spacing w:after="0" w:line="360" w:lineRule="auto"/>
        <w:ind w:firstLine="709" w:left="0"/>
        <w:jc w:val="both"/>
        <w:rPr>
          <w:rFonts w:ascii="Times New Roman" w:hAnsi="Times New Roman"/>
          <w:sz w:val="24"/>
          <w:u w:color="000000"/>
        </w:rPr>
      </w:pPr>
      <w:r>
        <w:rPr>
          <w:rFonts w:ascii="Times New Roman" w:hAnsi="Times New Roman"/>
          <w:sz w:val="24"/>
          <w:u w:color="000000"/>
        </w:rPr>
        <w:t>Уход за спортивным инвентарем и оборудованием для занятий спортивной борьбой.</w:t>
      </w:r>
    </w:p>
    <w:p w14:paraId="E8160000">
      <w:pPr>
        <w:spacing w:after="0" w:line="360" w:lineRule="auto"/>
        <w:ind w:firstLine="709" w:left="0"/>
        <w:jc w:val="both"/>
        <w:rPr>
          <w:rFonts w:ascii="Times New Roman" w:hAnsi="Times New Roman"/>
          <w:sz w:val="24"/>
          <w:u w:color="000000"/>
        </w:rPr>
      </w:pPr>
      <w:r>
        <w:rPr>
          <w:rFonts w:ascii="Times New Roman" w:hAnsi="Times New Roman"/>
          <w:sz w:val="24"/>
          <w:u w:color="000000"/>
        </w:rPr>
        <w:t>Соблюдение личной гигиены, требований к спортивной одежде и обуви для занятий спортивной борьбой.</w:t>
      </w:r>
    </w:p>
    <w:p w14:paraId="E9160000">
      <w:pPr>
        <w:spacing w:after="0" w:line="360" w:lineRule="auto"/>
        <w:ind w:firstLine="709" w:left="0"/>
        <w:jc w:val="both"/>
        <w:rPr>
          <w:rFonts w:ascii="Times New Roman" w:hAnsi="Times New Roman"/>
          <w:sz w:val="24"/>
          <w:u w:color="000000"/>
        </w:rPr>
      </w:pPr>
      <w:r>
        <w:rPr>
          <w:rFonts w:ascii="Times New Roman" w:hAnsi="Times New Roman"/>
          <w:sz w:val="24"/>
          <w:u w:color="000000"/>
        </w:rPr>
        <w:t>Составление и проведение комплексов общеразвивающих упражнений.</w:t>
      </w:r>
    </w:p>
    <w:p w14:paraId="EA160000">
      <w:pPr>
        <w:spacing w:after="0" w:line="360" w:lineRule="auto"/>
        <w:ind w:firstLine="709" w:left="0"/>
        <w:jc w:val="both"/>
        <w:rPr>
          <w:rFonts w:ascii="Times New Roman" w:hAnsi="Times New Roman"/>
          <w:sz w:val="24"/>
          <w:u w:color="000000"/>
        </w:rPr>
      </w:pPr>
      <w:r>
        <w:rPr>
          <w:rFonts w:ascii="Times New Roman" w:hAnsi="Times New Roman"/>
          <w:sz w:val="24"/>
          <w:u w:color="000000"/>
        </w:rPr>
        <w:t>Подвижные игры, игры с элементами единоборств и правила их проведения.</w:t>
      </w:r>
    </w:p>
    <w:p w14:paraId="EB160000">
      <w:pPr>
        <w:spacing w:after="0" w:line="360" w:lineRule="auto"/>
        <w:ind w:firstLine="709" w:left="0"/>
        <w:jc w:val="both"/>
        <w:rPr>
          <w:rFonts w:ascii="Times New Roman" w:hAnsi="Times New Roman"/>
          <w:sz w:val="24"/>
          <w:u w:color="000000"/>
        </w:rPr>
      </w:pPr>
      <w:r>
        <w:rPr>
          <w:rFonts w:ascii="Times New Roman" w:hAnsi="Times New Roman"/>
          <w:sz w:val="24"/>
          <w:u w:color="000000"/>
        </w:rPr>
        <w:t>Составление комплексов различной направленности: утренней гигиенической гимнастики, корригирующей гимнастики с элементами спортивной борьбы,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14:paraId="EC16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Основы организации самостоятельных занятий спортивной борьбой </w:t>
      </w:r>
      <w:r>
        <w:rPr>
          <w:rFonts w:ascii="Times New Roman" w:hAnsi="Times New Roman"/>
          <w:sz w:val="24"/>
          <w:u w:color="000000"/>
        </w:rPr>
        <w:br/>
      </w:r>
      <w:r>
        <w:rPr>
          <w:rFonts w:ascii="Times New Roman" w:hAnsi="Times New Roman"/>
          <w:sz w:val="24"/>
          <w:u w:color="000000"/>
        </w:rPr>
        <w:t>со сверстниками.</w:t>
      </w:r>
    </w:p>
    <w:p w14:paraId="ED160000">
      <w:pPr>
        <w:spacing w:after="0" w:line="360" w:lineRule="auto"/>
        <w:ind w:firstLine="709" w:left="0"/>
        <w:jc w:val="both"/>
        <w:rPr>
          <w:rFonts w:ascii="Times New Roman" w:hAnsi="Times New Roman"/>
          <w:sz w:val="24"/>
          <w:u w:color="000000"/>
        </w:rPr>
      </w:pPr>
      <w:r>
        <w:rPr>
          <w:rFonts w:ascii="Times New Roman" w:hAnsi="Times New Roman"/>
          <w:sz w:val="24"/>
          <w:u w:color="000000"/>
        </w:rPr>
        <w:t>Организация и проведение игр специальной направленности с элементами спортивной борьбы.</w:t>
      </w:r>
    </w:p>
    <w:p w14:paraId="EE16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Причины возникновения ошибок при выполнении технических приёмов </w:t>
      </w:r>
      <w:r>
        <w:rPr>
          <w:rFonts w:ascii="Times New Roman" w:hAnsi="Times New Roman"/>
          <w:sz w:val="24"/>
          <w:u w:color="000000"/>
        </w:rPr>
        <w:br/>
      </w:r>
      <w:r>
        <w:rPr>
          <w:rFonts w:ascii="Times New Roman" w:hAnsi="Times New Roman"/>
          <w:sz w:val="24"/>
          <w:u w:color="000000"/>
        </w:rPr>
        <w:t>и способы их устранения.</w:t>
      </w:r>
    </w:p>
    <w:p w14:paraId="EF160000">
      <w:pPr>
        <w:spacing w:after="0" w:line="360" w:lineRule="auto"/>
        <w:ind w:firstLine="709" w:left="0"/>
        <w:jc w:val="both"/>
        <w:rPr>
          <w:rFonts w:ascii="Times New Roman" w:hAnsi="Times New Roman"/>
          <w:sz w:val="24"/>
          <w:u w:color="000000"/>
        </w:rPr>
      </w:pPr>
      <w:r>
        <w:rPr>
          <w:rFonts w:ascii="Times New Roman" w:hAnsi="Times New Roman"/>
          <w:sz w:val="24"/>
          <w:u w:color="000000"/>
        </w:rPr>
        <w:t>Основы анализа собственной собственных занятий, игр с элементами борьбы, игры своей команды и игры команды соперников.</w:t>
      </w:r>
    </w:p>
    <w:p w14:paraId="F0160000">
      <w:pPr>
        <w:spacing w:after="0" w:line="360" w:lineRule="auto"/>
        <w:ind w:firstLine="709" w:left="0"/>
        <w:jc w:val="both"/>
        <w:rPr>
          <w:rFonts w:ascii="Times New Roman" w:hAnsi="Times New Roman"/>
          <w:sz w:val="24"/>
          <w:u w:color="000000"/>
        </w:rPr>
      </w:pPr>
      <w:r>
        <w:rPr>
          <w:rFonts w:ascii="Times New Roman" w:hAnsi="Times New Roman"/>
          <w:sz w:val="24"/>
          <w:u w:color="000000"/>
        </w:rPr>
        <w:t>Контрольно-тестовые упражнения по общей и специальной физической подготовке.</w:t>
      </w:r>
    </w:p>
    <w:p w14:paraId="F1160000">
      <w:pPr>
        <w:spacing w:after="0" w:line="360" w:lineRule="auto"/>
        <w:ind w:firstLine="709" w:left="0"/>
        <w:jc w:val="both"/>
        <w:rPr>
          <w:rFonts w:ascii="Times New Roman" w:hAnsi="Times New Roman"/>
          <w:sz w:val="24"/>
          <w:u w:color="000000"/>
        </w:rPr>
      </w:pPr>
      <w:r>
        <w:rPr>
          <w:rFonts w:ascii="Times New Roman" w:hAnsi="Times New Roman"/>
          <w:sz w:val="24"/>
          <w:u w:color="000000"/>
        </w:rPr>
        <w:t>3) Физическое совершенствование.</w:t>
      </w:r>
    </w:p>
    <w:p w14:paraId="F2160000">
      <w:pPr>
        <w:spacing w:after="0" w:line="360" w:lineRule="auto"/>
        <w:ind w:firstLine="709" w:left="0"/>
        <w:jc w:val="both"/>
        <w:rPr>
          <w:rFonts w:ascii="Times New Roman" w:hAnsi="Times New Roman"/>
          <w:sz w:val="24"/>
          <w:u w:color="000000"/>
        </w:rPr>
      </w:pPr>
      <w:r>
        <w:rPr>
          <w:rFonts w:ascii="Times New Roman" w:hAnsi="Times New Roman"/>
          <w:sz w:val="24"/>
          <w:u w:color="000000"/>
        </w:rPr>
        <w:t>Комплексы общеразвивающих и корригирующих упражнений.</w:t>
      </w:r>
    </w:p>
    <w:p w14:paraId="F3160000">
      <w:pPr>
        <w:spacing w:after="0" w:line="360" w:lineRule="auto"/>
        <w:ind w:firstLine="709" w:left="0"/>
        <w:jc w:val="both"/>
        <w:rPr>
          <w:rFonts w:ascii="Times New Roman" w:hAnsi="Times New Roman"/>
          <w:b w:val="1"/>
          <w:sz w:val="24"/>
          <w:u w:color="000000"/>
        </w:rPr>
      </w:pPr>
      <w:r>
        <w:rPr>
          <w:rFonts w:ascii="Times New Roman" w:hAnsi="Times New Roman"/>
          <w:sz w:val="24"/>
          <w:u w:color="000000"/>
        </w:rPr>
        <w:t>Упражнения на развитие физических качеств (быстроты, ловкости, гибкости).</w:t>
      </w:r>
    </w:p>
    <w:p w14:paraId="F4160000">
      <w:pPr>
        <w:spacing w:after="0" w:line="360" w:lineRule="auto"/>
        <w:ind w:firstLine="709" w:left="0"/>
        <w:jc w:val="both"/>
        <w:rPr>
          <w:rFonts w:ascii="Times New Roman" w:hAnsi="Times New Roman"/>
          <w:b w:val="1"/>
          <w:sz w:val="24"/>
          <w:u w:color="000000"/>
        </w:rPr>
      </w:pPr>
      <w:r>
        <w:rPr>
          <w:rFonts w:ascii="Times New Roman" w:hAnsi="Times New Roman"/>
          <w:sz w:val="24"/>
          <w:u w:color="000000"/>
        </w:rPr>
        <w:t>Комплексы специальных упражнений для формирования технических действий борца.</w:t>
      </w:r>
    </w:p>
    <w:p w14:paraId="F5160000">
      <w:pPr>
        <w:spacing w:after="0" w:line="360" w:lineRule="auto"/>
        <w:ind w:firstLine="709" w:left="0"/>
        <w:jc w:val="both"/>
        <w:rPr>
          <w:rFonts w:ascii="Times New Roman" w:hAnsi="Times New Roman"/>
          <w:b w:val="1"/>
          <w:sz w:val="24"/>
          <w:u w:color="000000"/>
        </w:rPr>
      </w:pPr>
      <w:r>
        <w:rPr>
          <w:rFonts w:ascii="Times New Roman" w:hAnsi="Times New Roman"/>
          <w:sz w:val="24"/>
          <w:u w:color="000000"/>
        </w:rPr>
        <w:t>Разминка, её роль, назначение, средства. Комплексы специальной разминки перед соревнованиями по спортивной борьбе. Комплексы корригирующей гимнастики с использованием специальных упражнений из арсенала спортивной борьбы.</w:t>
      </w:r>
    </w:p>
    <w:p w14:paraId="F6160000">
      <w:pPr>
        <w:spacing w:after="0" w:line="360" w:lineRule="auto"/>
        <w:ind w:firstLine="709" w:left="0"/>
        <w:jc w:val="both"/>
        <w:rPr>
          <w:rFonts w:ascii="Times New Roman" w:hAnsi="Times New Roman"/>
          <w:b w:val="1"/>
          <w:sz w:val="24"/>
          <w:u w:color="000000"/>
        </w:rPr>
      </w:pPr>
      <w:r>
        <w:rPr>
          <w:rFonts w:ascii="Times New Roman" w:hAnsi="Times New Roman"/>
          <w:sz w:val="24"/>
          <w:u w:color="000000"/>
        </w:rPr>
        <w:t>Внешние признаки утомления. Средства восстановления организма после физической нагрузки.</w:t>
      </w:r>
    </w:p>
    <w:p w14:paraId="F7160000">
      <w:pPr>
        <w:spacing w:after="0" w:line="360" w:lineRule="auto"/>
        <w:ind w:firstLine="709" w:left="0"/>
        <w:jc w:val="both"/>
        <w:rPr>
          <w:rFonts w:ascii="Times New Roman" w:hAnsi="Times New Roman"/>
          <w:b w:val="1"/>
          <w:sz w:val="24"/>
          <w:u w:color="000000"/>
        </w:rPr>
      </w:pPr>
      <w:r>
        <w:rPr>
          <w:rFonts w:ascii="Times New Roman" w:hAnsi="Times New Roman"/>
          <w:sz w:val="24"/>
          <w:u w:color="000000"/>
        </w:rPr>
        <w:t>Способы индивидуального регулирования физической нагрузки.</w:t>
      </w:r>
    </w:p>
    <w:p w14:paraId="F8160000">
      <w:pPr>
        <w:spacing w:after="0" w:line="360" w:lineRule="auto"/>
        <w:ind w:firstLine="709" w:left="0"/>
        <w:jc w:val="both"/>
        <w:rPr>
          <w:rFonts w:ascii="Times New Roman" w:hAnsi="Times New Roman"/>
          <w:sz w:val="24"/>
          <w:u w:color="000000"/>
        </w:rPr>
      </w:pPr>
      <w:r>
        <w:rPr>
          <w:rFonts w:ascii="Times New Roman" w:hAnsi="Times New Roman"/>
          <w:sz w:val="24"/>
          <w:u w:color="000000"/>
        </w:rPr>
        <w:t>Подвижные игры и игры с элементами борьбы с предметами и без, эстафеты с элементами спортивной борьбы.</w:t>
      </w:r>
      <w:r>
        <w:rPr>
          <w:rFonts w:ascii="Times New Roman" w:hAnsi="Times New Roman"/>
          <w:b w:val="1"/>
          <w:sz w:val="24"/>
          <w:u w:color="000000"/>
        </w:rPr>
        <w:t xml:space="preserve"> </w:t>
      </w:r>
      <w:r>
        <w:rPr>
          <w:rFonts w:ascii="Times New Roman" w:hAnsi="Times New Roman"/>
          <w:sz w:val="24"/>
          <w:u w:color="000000"/>
        </w:rPr>
        <w:t>Эстафеты на развитие физических и специальных качеств.</w:t>
      </w:r>
    </w:p>
    <w:p w14:paraId="F9160000">
      <w:pPr>
        <w:spacing w:after="0" w:line="360" w:lineRule="auto"/>
        <w:ind w:firstLine="709" w:left="0"/>
        <w:jc w:val="both"/>
        <w:rPr>
          <w:rFonts w:ascii="Times New Roman" w:hAnsi="Times New Roman"/>
          <w:sz w:val="24"/>
          <w:u w:color="000000"/>
        </w:rPr>
      </w:pPr>
      <w:r>
        <w:rPr>
          <w:rFonts w:ascii="Times New Roman" w:hAnsi="Times New Roman"/>
          <w:sz w:val="24"/>
          <w:u w:color="000000"/>
        </w:rP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спортивной борьбе, её компоненты и разновидности.</w:t>
      </w:r>
    </w:p>
    <w:p w14:paraId="FA160000">
      <w:pPr>
        <w:spacing w:after="0" w:line="360" w:lineRule="auto"/>
        <w:ind w:firstLine="709" w:left="0"/>
        <w:jc w:val="both"/>
        <w:rPr>
          <w:rFonts w:ascii="Times New Roman" w:hAnsi="Times New Roman"/>
          <w:sz w:val="24"/>
          <w:u w:color="000000"/>
        </w:rPr>
      </w:pPr>
      <w:r>
        <w:rPr>
          <w:rFonts w:ascii="Times New Roman" w:hAnsi="Times New Roman"/>
          <w:sz w:val="24"/>
          <w:u w:color="000000"/>
        </w:rPr>
        <w:t>Учебные поединки (борьба лёжа, борьба в партере, борьба на коленях).</w:t>
      </w:r>
    </w:p>
    <w:p w14:paraId="FB160000">
      <w:pPr>
        <w:spacing w:after="0" w:line="360" w:lineRule="auto"/>
        <w:ind w:firstLine="709" w:left="0"/>
        <w:jc w:val="both"/>
        <w:rPr>
          <w:rFonts w:ascii="Times New Roman" w:hAnsi="Times New Roman"/>
          <w:sz w:val="24"/>
          <w:u w:color="000000"/>
        </w:rPr>
      </w:pPr>
      <w:r>
        <w:rPr>
          <w:rFonts w:ascii="Times New Roman" w:hAnsi="Times New Roman"/>
          <w:sz w:val="24"/>
          <w:u w:color="000000"/>
        </w:rPr>
        <w:t>Игры с элементами единоборств, технико-тактической подготовка борца. Участие в соревновательной деятельности.</w:t>
      </w:r>
    </w:p>
    <w:p w14:paraId="FC160000">
      <w:pPr>
        <w:spacing w:after="0" w:line="360" w:lineRule="auto"/>
        <w:ind w:firstLine="709" w:left="0"/>
        <w:jc w:val="both"/>
        <w:rPr>
          <w:rFonts w:ascii="Times New Roman" w:hAnsi="Times New Roman"/>
          <w:sz w:val="24"/>
          <w:u w:color="000000"/>
        </w:rPr>
      </w:pPr>
      <w:r>
        <w:rPr>
          <w:rFonts w:ascii="Times New Roman" w:hAnsi="Times New Roman"/>
          <w:color w:val="000000"/>
          <w:sz w:val="24"/>
        </w:rPr>
        <w:t>167.4.</w:t>
      </w:r>
      <w:r>
        <w:rPr>
          <w:rFonts w:ascii="Times New Roman" w:hAnsi="Times New Roman"/>
          <w:sz w:val="24"/>
          <w:u w:color="000000"/>
        </w:rPr>
        <w:t>9.7. Содержание модуля «Спортивная борьба» направлено на достижение обучающимися личностных, метапредметных и предметных результатов обучения.</w:t>
      </w:r>
    </w:p>
    <w:p w14:paraId="FD160000">
      <w:pPr>
        <w:spacing w:after="0" w:line="360" w:lineRule="auto"/>
        <w:ind w:firstLine="709" w:left="0"/>
        <w:jc w:val="both"/>
        <w:rPr>
          <w:rFonts w:ascii="Times New Roman" w:hAnsi="Times New Roman"/>
          <w:sz w:val="24"/>
          <w:u w:color="000000"/>
        </w:rPr>
      </w:pPr>
      <w:r>
        <w:rPr>
          <w:rFonts w:ascii="Times New Roman" w:hAnsi="Times New Roman"/>
          <w:color w:val="000000"/>
          <w:sz w:val="24"/>
        </w:rPr>
        <w:t>167.4.</w:t>
      </w:r>
      <w:r>
        <w:rPr>
          <w:rFonts w:ascii="Times New Roman" w:hAnsi="Times New Roman"/>
          <w:sz w:val="24"/>
          <w:u w:color="000000"/>
        </w:rPr>
        <w:t>9.7.1. </w:t>
      </w:r>
      <w:r>
        <w:rPr>
          <w:rFonts w:ascii="Times New Roman" w:hAnsi="Times New Roman"/>
          <w:color w:val="000000"/>
          <w:sz w:val="24"/>
          <w:u w:color="000000"/>
        </w:rPr>
        <w:t xml:space="preserve">При изучении </w:t>
      </w:r>
      <w:r>
        <w:rPr>
          <w:rFonts w:ascii="Times New Roman" w:hAnsi="Times New Roman"/>
          <w:sz w:val="24"/>
          <w:u w:color="000000"/>
        </w:rPr>
        <w:t>модуля «Спортивная борьба» на уровне начального общего образования у обучающихся будут сформированы следующие личностные результаты:</w:t>
      </w:r>
    </w:p>
    <w:p w14:paraId="FE16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проявление чувства гордости за свою Родину, российский народ и историю России через достижения российских борцов и национальной сборной команды страны по спортивной борьбе;</w:t>
      </w:r>
    </w:p>
    <w:p w14:paraId="FF16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 xml:space="preserve">проявление уважительного отношения к сверстникам, культуры общения </w:t>
      </w:r>
      <w:r>
        <w:rPr>
          <w:rFonts w:ascii="Times New Roman" w:hAnsi="Times New Roman"/>
          <w:sz w:val="24"/>
          <w:u w:color="000000"/>
        </w:rPr>
        <w:br/>
      </w:r>
      <w:r>
        <w:rPr>
          <w:rFonts w:ascii="Times New Roman" w:hAnsi="Times New Roman"/>
          <w:sz w:val="24"/>
          <w:u w:color="000000"/>
        </w:rPr>
        <w:t>и взаимодействия, терпимости и толерантности в достижении общих целей при совместной деятельности (</w:t>
      </w:r>
      <w:r>
        <w:rPr>
          <w:rFonts w:ascii="Times New Roman" w:hAnsi="Times New Roman"/>
          <w:color w:val="000000"/>
          <w:sz w:val="24"/>
          <w:u w:color="000000"/>
        </w:rPr>
        <w:t xml:space="preserve">учебной, тренировочной, досуговой, игровой и соревновательной) </w:t>
      </w:r>
      <w:r>
        <w:rPr>
          <w:rFonts w:ascii="Times New Roman" w:hAnsi="Times New Roman"/>
          <w:sz w:val="24"/>
          <w:u w:color="000000"/>
        </w:rPr>
        <w:t xml:space="preserve">на принципах </w:t>
      </w:r>
      <w:r>
        <w:rPr>
          <w:rFonts w:ascii="Times New Roman" w:hAnsi="Times New Roman"/>
          <w:color w:val="000000"/>
          <w:sz w:val="24"/>
          <w:u w:color="000000"/>
        </w:rPr>
        <w:t>доброжелательности и взаимопомощи;</w:t>
      </w:r>
    </w:p>
    <w:p w14:paraId="00170000">
      <w:pPr>
        <w:spacing w:after="0" w:line="360" w:lineRule="auto"/>
        <w:ind w:firstLine="709" w:left="0"/>
        <w:jc w:val="both"/>
        <w:rPr>
          <w:rFonts w:ascii="Times New Roman" w:hAnsi="Times New Roman"/>
          <w:sz w:val="24"/>
          <w:u w:color="000000"/>
        </w:rPr>
      </w:pPr>
      <w:r>
        <w:rPr>
          <w:rFonts w:ascii="Times New Roman" w:hAnsi="Times New Roman"/>
          <w:sz w:val="24"/>
          <w:u w:color="000000"/>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w:t>
      </w:r>
    </w:p>
    <w:p w14:paraId="01170000">
      <w:pPr>
        <w:spacing w:after="0" w:line="360" w:lineRule="auto"/>
        <w:ind w:firstLine="709" w:left="0"/>
        <w:jc w:val="both"/>
        <w:rPr>
          <w:rFonts w:ascii="Times New Roman" w:hAnsi="Times New Roman"/>
          <w:sz w:val="24"/>
          <w:u w:color="000000"/>
        </w:rPr>
      </w:pPr>
      <w:r>
        <w:rPr>
          <w:rFonts w:ascii="Times New Roman" w:hAnsi="Times New Roman"/>
          <w:color w:val="000000"/>
          <w:sz w:val="24"/>
          <w:u w:color="000000"/>
        </w:rPr>
        <w:t>проявление положительных качеств личности и управление своими эмоциями в различных (нестандартных) ситуациях и условиях,</w:t>
      </w:r>
      <w:r>
        <w:rPr>
          <w:rFonts w:ascii="Times New Roman" w:hAnsi="Times New Roman"/>
          <w:sz w:val="24"/>
          <w:u w:color="000000"/>
        </w:rPr>
        <w:t xml:space="preserve"> умение не создавать конфликтов и находить выходы из спорных ситуаций;</w:t>
      </w:r>
    </w:p>
    <w:p w14:paraId="0217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u w:color="000000"/>
        </w:rPr>
        <w:t xml:space="preserve">реализация ценностей здорового и безопасного образа жизни, потребности </w:t>
      </w:r>
      <w:r>
        <w:rPr>
          <w:rFonts w:ascii="Times New Roman" w:hAnsi="Times New Roman"/>
          <w:color w:val="000000"/>
          <w:sz w:val="24"/>
          <w:u w:color="000000"/>
        </w:rPr>
        <w:br/>
      </w:r>
      <w:r>
        <w:rPr>
          <w:rFonts w:ascii="Times New Roman" w:hAnsi="Times New Roman"/>
          <w:color w:val="000000"/>
          <w:sz w:val="24"/>
          <w:u w:color="000000"/>
        </w:rPr>
        <w:t>в физическом самосовершенствовании, занятиях спортивно-оздоровительной деятельностью;</w:t>
      </w:r>
    </w:p>
    <w:p w14:paraId="0317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u w:color="000000"/>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14:paraId="04170000">
      <w:pPr>
        <w:spacing w:after="0" w:line="360" w:lineRule="auto"/>
        <w:ind w:firstLine="709" w:left="0"/>
        <w:jc w:val="both"/>
        <w:rPr>
          <w:rFonts w:ascii="Times New Roman" w:hAnsi="Times New Roman"/>
          <w:sz w:val="24"/>
          <w:u w:color="000000"/>
        </w:rPr>
      </w:pPr>
      <w:r>
        <w:rPr>
          <w:rFonts w:ascii="Times New Roman" w:hAnsi="Times New Roman"/>
          <w:color w:val="000000"/>
          <w:sz w:val="24"/>
          <w:u w:color="000000"/>
        </w:rPr>
        <w:t>проявление дисциплинированности, трудолюбия и упорства достижении поставленных целей н</w:t>
      </w:r>
      <w:r>
        <w:rPr>
          <w:rFonts w:ascii="Times New Roman" w:hAnsi="Times New Roman"/>
          <w:sz w:val="24"/>
          <w:u w:color="000000"/>
        </w:rPr>
        <w:t>а основе представлений о нравственных нормах, социальной справедливости и свободе;</w:t>
      </w:r>
    </w:p>
    <w:p w14:paraId="0517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u w:color="000000"/>
        </w:rPr>
        <w:t xml:space="preserve"> 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14:paraId="06170000">
      <w:pPr>
        <w:spacing w:after="0" w:line="360" w:lineRule="auto"/>
        <w:ind w:firstLine="709" w:left="0"/>
        <w:jc w:val="both"/>
        <w:rPr>
          <w:rFonts w:ascii="Times New Roman" w:hAnsi="Times New Roman"/>
          <w:sz w:val="24"/>
          <w:u w:color="000000"/>
        </w:rPr>
      </w:pPr>
      <w:r>
        <w:rPr>
          <w:rFonts w:ascii="Times New Roman" w:hAnsi="Times New Roman"/>
          <w:color w:val="000000"/>
          <w:sz w:val="24"/>
          <w:u w:color="000000"/>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14:paraId="07170000">
      <w:pPr>
        <w:spacing w:after="0" w:line="360" w:lineRule="auto"/>
        <w:ind w:firstLine="709" w:left="0"/>
        <w:jc w:val="both"/>
        <w:rPr>
          <w:rFonts w:ascii="Times New Roman" w:hAnsi="Times New Roman"/>
          <w:sz w:val="24"/>
          <w:u w:color="000000"/>
        </w:rPr>
      </w:pPr>
      <w:r>
        <w:rPr>
          <w:rFonts w:ascii="Times New Roman" w:hAnsi="Times New Roman"/>
          <w:color w:val="000000"/>
          <w:sz w:val="24"/>
        </w:rPr>
        <w:t>167.4.</w:t>
      </w:r>
      <w:r>
        <w:rPr>
          <w:rFonts w:ascii="Times New Roman" w:hAnsi="Times New Roman"/>
          <w:sz w:val="24"/>
          <w:u w:color="000000"/>
        </w:rPr>
        <w:t>9.7.2. </w:t>
      </w:r>
      <w:r>
        <w:rPr>
          <w:rFonts w:ascii="Times New Roman" w:hAnsi="Times New Roman"/>
          <w:color w:val="000000"/>
          <w:sz w:val="24"/>
          <w:u w:color="000000"/>
        </w:rPr>
        <w:t xml:space="preserve">При изучении </w:t>
      </w:r>
      <w:r>
        <w:rPr>
          <w:rFonts w:ascii="Times New Roman" w:hAnsi="Times New Roman"/>
          <w:sz w:val="24"/>
          <w:u w:color="000000"/>
        </w:rPr>
        <w:t>модуля «Спортивная борьба» на уровне начального общего образования у обучающихся будут сформированы следующие метапредметные результаты:</w:t>
      </w:r>
    </w:p>
    <w:p w14:paraId="0817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u w:color="000000"/>
        </w:rPr>
        <w:t>овладение способностью принимать и сохранять цели и задачи учебной деятельности, поиска средств и способов её осуществления;</w:t>
      </w:r>
    </w:p>
    <w:p w14:paraId="0917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умение планировать, контролировать и оценивать учебные действия, </w:t>
      </w:r>
      <w:r>
        <w:rPr>
          <w:rFonts w:ascii="Times New Roman" w:hAnsi="Times New Roman"/>
          <w:color w:val="000000"/>
          <w:sz w:val="24"/>
          <w:u w:color="000000"/>
        </w:rPr>
        <w:t xml:space="preserve">собственную деятельность, распределять нагрузку и отдых в процессе ее выполнения, </w:t>
      </w:r>
      <w:r>
        <w:rPr>
          <w:rFonts w:ascii="Times New Roman" w:hAnsi="Times New Roman"/>
          <w:sz w:val="24"/>
          <w:u w:color="000000"/>
        </w:rPr>
        <w:t>определять наиболее эффективные способы достижения результата;</w:t>
      </w:r>
    </w:p>
    <w:p w14:paraId="0A17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умение </w:t>
      </w:r>
      <w:r>
        <w:rPr>
          <w:rFonts w:ascii="Times New Roman" w:hAnsi="Times New Roman"/>
          <w:color w:val="000000"/>
          <w:sz w:val="24"/>
          <w:u w:color="000000"/>
        </w:rPr>
        <w:t xml:space="preserve">характеризовать действия и поступки, давать им анализ </w:t>
      </w:r>
      <w:r>
        <w:rPr>
          <w:rFonts w:ascii="Times New Roman" w:hAnsi="Times New Roman"/>
          <w:color w:val="000000"/>
          <w:sz w:val="24"/>
          <w:u w:color="000000"/>
        </w:rPr>
        <w:br/>
      </w:r>
      <w:r>
        <w:rPr>
          <w:rFonts w:ascii="Times New Roman" w:hAnsi="Times New Roman"/>
          <w:color w:val="000000"/>
          <w:sz w:val="24"/>
          <w:u w:color="000000"/>
        </w:rPr>
        <w:t>и объективную оценку на основе освоенных знаний и имеющегося опыта;</w:t>
      </w:r>
    </w:p>
    <w:p w14:paraId="0B170000">
      <w:pPr>
        <w:spacing w:after="0" w:line="360" w:lineRule="auto"/>
        <w:ind w:firstLine="709" w:left="0"/>
        <w:jc w:val="both"/>
        <w:rPr>
          <w:rFonts w:ascii="Times New Roman" w:hAnsi="Times New Roman"/>
          <w:sz w:val="24"/>
          <w:u w:color="000000"/>
        </w:rPr>
      </w:pPr>
      <w:r>
        <w:rPr>
          <w:rFonts w:ascii="Times New Roman" w:hAnsi="Times New Roman"/>
          <w:sz w:val="24"/>
          <w:u w:color="000000"/>
        </w:rPr>
        <w:t>понимание причин успеха или неуспеха учебной деятельности и способность конструктивно действовать даже в ситуациях неуспеха;</w:t>
      </w:r>
    </w:p>
    <w:p w14:paraId="0C17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определение общей цели и путей её достижения, умение договариваться </w:t>
      </w:r>
      <w:r>
        <w:rPr>
          <w:rFonts w:ascii="Times New Roman" w:hAnsi="Times New Roman"/>
          <w:sz w:val="24"/>
          <w:u w:color="000000"/>
        </w:rPr>
        <w:br/>
      </w:r>
      <w:r>
        <w:rPr>
          <w:rFonts w:ascii="Times New Roman" w:hAnsi="Times New Roman"/>
          <w:sz w:val="24"/>
          <w:u w:color="000000"/>
        </w:rPr>
        <w:t>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0D170000">
      <w:pPr>
        <w:spacing w:after="0" w:line="360" w:lineRule="auto"/>
        <w:ind w:firstLine="709" w:left="0"/>
        <w:jc w:val="both"/>
        <w:rPr>
          <w:rFonts w:ascii="Times New Roman" w:hAnsi="Times New Roman"/>
          <w:sz w:val="24"/>
          <w:u w:color="000000"/>
        </w:rPr>
      </w:pPr>
      <w:r>
        <w:rPr>
          <w:rFonts w:ascii="Times New Roman" w:hAnsi="Times New Roman"/>
          <w:color w:val="000000"/>
          <w:sz w:val="24"/>
          <w:u w:color="000000"/>
        </w:rPr>
        <w:t xml:space="preserve">обеспечение защиты и сохранности природы во время активного отдыха </w:t>
      </w:r>
      <w:r>
        <w:rPr>
          <w:rFonts w:ascii="Times New Roman" w:hAnsi="Times New Roman"/>
          <w:color w:val="000000"/>
          <w:sz w:val="24"/>
          <w:u w:color="000000"/>
        </w:rPr>
        <w:br/>
      </w:r>
      <w:r>
        <w:rPr>
          <w:rFonts w:ascii="Times New Roman" w:hAnsi="Times New Roman"/>
          <w:color w:val="000000"/>
          <w:sz w:val="24"/>
          <w:u w:color="000000"/>
        </w:rPr>
        <w:t>и занятий физической культурой;</w:t>
      </w:r>
    </w:p>
    <w:p w14:paraId="0E170000">
      <w:pPr>
        <w:spacing w:after="0" w:line="360" w:lineRule="auto"/>
        <w:ind w:firstLine="709" w:left="0"/>
        <w:jc w:val="both"/>
        <w:rPr>
          <w:rFonts w:ascii="Times New Roman" w:hAnsi="Times New Roman"/>
          <w:sz w:val="24"/>
          <w:u w:color="000000"/>
        </w:rPr>
      </w:pPr>
      <w:r>
        <w:rPr>
          <w:rFonts w:ascii="Times New Roman" w:hAnsi="Times New Roman"/>
          <w:color w:val="000000"/>
          <w:sz w:val="24"/>
          <w:u w:color="000000"/>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14:paraId="0F170000">
      <w:pPr>
        <w:spacing w:after="0" w:line="360" w:lineRule="auto"/>
        <w:ind w:firstLine="709" w:left="0"/>
        <w:jc w:val="both"/>
        <w:rPr>
          <w:rFonts w:ascii="Times New Roman" w:hAnsi="Times New Roman"/>
          <w:sz w:val="24"/>
          <w:u w:color="000000"/>
        </w:rPr>
      </w:pPr>
      <w:r>
        <w:rPr>
          <w:rFonts w:ascii="Times New Roman" w:hAnsi="Times New Roman"/>
          <w:sz w:val="24"/>
          <w:u w:color="000000"/>
        </w:rPr>
        <w:t>с</w:t>
      </w:r>
      <w:r>
        <w:rPr>
          <w:rFonts w:ascii="Times New Roman" w:hAnsi="Times New Roman"/>
          <w:color w:val="000000"/>
          <w:sz w:val="24"/>
          <w:u w:color="000000"/>
        </w:rPr>
        <w:t>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1017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u w:color="000000"/>
        </w:rPr>
        <w:t xml:space="preserve">владение основами самоконтроля, самооценки, принятия решений </w:t>
      </w:r>
      <w:r>
        <w:rPr>
          <w:rFonts w:ascii="Times New Roman" w:hAnsi="Times New Roman"/>
          <w:color w:val="000000"/>
          <w:sz w:val="24"/>
          <w:u w:color="000000"/>
        </w:rPr>
        <w:br/>
      </w:r>
      <w:r>
        <w:rPr>
          <w:rFonts w:ascii="Times New Roman" w:hAnsi="Times New Roman"/>
          <w:color w:val="000000"/>
          <w:sz w:val="24"/>
          <w:u w:color="000000"/>
        </w:rPr>
        <w:t>и осуществления осознанного выбора в учебной и познавательной деятельности.</w:t>
      </w:r>
    </w:p>
    <w:p w14:paraId="1117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rPr>
        <w:t>167.4.</w:t>
      </w:r>
      <w:r>
        <w:rPr>
          <w:rFonts w:ascii="Times New Roman" w:hAnsi="Times New Roman"/>
          <w:color w:val="000000"/>
          <w:sz w:val="24"/>
          <w:u w:color="000000"/>
        </w:rPr>
        <w:t>9.7.3. При изучении модуля «Спортивная борьба» на уровне начального общего образования у обучающихся будут сформированы следующие предметные результаты:</w:t>
      </w:r>
    </w:p>
    <w:p w14:paraId="1217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понимание значения занятий спортивной борьбой как средством укрепления здоровья, закаливания и развития физических качеств человека;</w:t>
      </w:r>
    </w:p>
    <w:p w14:paraId="1317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 xml:space="preserve">сформированность знаний по истории возникновения спортивной борьбы </w:t>
      </w:r>
      <w:r>
        <w:rPr>
          <w:rFonts w:ascii="Times New Roman" w:hAnsi="Times New Roman"/>
          <w:sz w:val="24"/>
          <w:u w:color="000000"/>
        </w:rPr>
        <w:br/>
      </w:r>
      <w:r>
        <w:rPr>
          <w:rFonts w:ascii="Times New Roman" w:hAnsi="Times New Roman"/>
          <w:sz w:val="24"/>
          <w:u w:color="000000"/>
        </w:rPr>
        <w:t>в мире и в Российской Федерации;</w:t>
      </w:r>
    </w:p>
    <w:p w14:paraId="1417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представление о разновидностях спортивной борьбы и основных правилах ведения поединков, борцовской терминологии, весовых категориях;</w:t>
      </w:r>
    </w:p>
    <w:p w14:paraId="1517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сформированность навыков безопасного поведения во время занятий спортивной борьбой, правил личной гигиены, требований к спортивной одежде и обуви, спортивному инвентарю для занятий борьбой;</w:t>
      </w:r>
    </w:p>
    <w:p w14:paraId="16170000">
      <w:pPr>
        <w:spacing w:after="0" w:line="360" w:lineRule="auto"/>
        <w:ind w:firstLine="709" w:left="0"/>
        <w:jc w:val="both"/>
        <w:rPr>
          <w:rFonts w:ascii="Times New Roman" w:hAnsi="Times New Roman"/>
          <w:sz w:val="24"/>
          <w:u w:color="000000"/>
        </w:rPr>
      </w:pPr>
      <w:r>
        <w:rPr>
          <w:rFonts w:ascii="Times New Roman" w:hAnsi="Times New Roman"/>
          <w:sz w:val="24"/>
          <w:u w:color="000000"/>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1717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сформированность основ организации самостоятельных занятий спортивной борьбой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спортивной борьбы;</w:t>
      </w:r>
    </w:p>
    <w:p w14:paraId="1817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методики их выполнения;</w:t>
      </w:r>
    </w:p>
    <w:p w14:paraId="1917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14:paraId="1A170000">
      <w:pPr>
        <w:tabs>
          <w:tab w:leader="none" w:pos="6663" w:val="left"/>
        </w:tabs>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специальные упражнения из арсенала спортивной борьбы: борцовский </w:t>
      </w:r>
      <w:r>
        <w:rPr>
          <w:rFonts w:ascii="Times New Roman" w:hAnsi="Times New Roman"/>
          <w:sz w:val="24"/>
          <w:u w:color="000000"/>
        </w:rPr>
        <w:br/>
      </w:r>
      <w:r>
        <w:rPr>
          <w:rFonts w:ascii="Times New Roman" w:hAnsi="Times New Roman"/>
          <w:sz w:val="24"/>
          <w:u w:color="000000"/>
        </w:rPr>
        <w:t>и гимнастический мост, передвижения на мосту, забегания на борцовском мосту, перевороты другие упражнения.</w:t>
      </w:r>
    </w:p>
    <w:p w14:paraId="1B17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способность выполнять индивидуальные технические элементы (приёмы) базовой техники в партере и полустойке;</w:t>
      </w:r>
    </w:p>
    <w:p w14:paraId="1C17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способность анализировать</w:t>
      </w:r>
      <w:r>
        <w:rPr>
          <w:rFonts w:ascii="Times New Roman" w:hAnsi="Times New Roman"/>
          <w:i w:val="1"/>
          <w:sz w:val="24"/>
          <w:u w:color="000000"/>
        </w:rPr>
        <w:t xml:space="preserve"> </w:t>
      </w:r>
      <w:r>
        <w:rPr>
          <w:rFonts w:ascii="Times New Roman" w:hAnsi="Times New Roman"/>
          <w:sz w:val="24"/>
          <w:u w:color="000000"/>
        </w:rPr>
        <w:t xml:space="preserve">выполнение технического действия (приёма) </w:t>
      </w:r>
      <w:r>
        <w:rPr>
          <w:rFonts w:ascii="Times New Roman" w:hAnsi="Times New Roman"/>
          <w:sz w:val="24"/>
          <w:u w:color="000000"/>
        </w:rPr>
        <w:br/>
      </w:r>
      <w:r>
        <w:rPr>
          <w:rFonts w:ascii="Times New Roman" w:hAnsi="Times New Roman"/>
          <w:sz w:val="24"/>
          <w:u w:color="000000"/>
        </w:rPr>
        <w:t>и находить способы устранения ошибок;</w:t>
      </w:r>
    </w:p>
    <w:p w14:paraId="1D17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участие в учебных поединках по упрощенным правилам;</w:t>
      </w:r>
    </w:p>
    <w:p w14:paraId="1E17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14:paraId="1F17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умение демонстрировать во время учебной и игровой деятельности волевые, социальные качества личности, организованность, ответственность;</w:t>
      </w:r>
    </w:p>
    <w:p w14:paraId="2017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спортивной борьбе.</w:t>
      </w:r>
    </w:p>
    <w:p w14:paraId="2117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rPr>
        <w:t>167.4.</w:t>
      </w:r>
      <w:r>
        <w:rPr>
          <w:rFonts w:ascii="Times New Roman" w:hAnsi="Times New Roman"/>
          <w:color w:val="000000"/>
          <w:sz w:val="24"/>
          <w:u w:color="000000"/>
        </w:rPr>
        <w:t>10. Модуль «Флорбол».</w:t>
      </w:r>
    </w:p>
    <w:p w14:paraId="2217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rPr>
        <w:t>167.4.</w:t>
      </w:r>
      <w:r>
        <w:rPr>
          <w:rFonts w:ascii="Times New Roman" w:hAnsi="Times New Roman"/>
          <w:color w:val="000000"/>
          <w:sz w:val="24"/>
          <w:u w:color="000000"/>
        </w:rPr>
        <w:t>10.1. Пояснительная записка модуля «Флорбол».</w:t>
      </w:r>
    </w:p>
    <w:p w14:paraId="2317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u w:color="000000"/>
        </w:rPr>
        <w:t xml:space="preserve">Модуль «Флорбол» (далее – модуль по флорболу, флорбол)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w:t>
      </w:r>
      <w:r>
        <w:rPr>
          <w:rFonts w:ascii="Times New Roman" w:hAnsi="Times New Roman"/>
          <w:sz w:val="24"/>
          <w:u w:color="000000"/>
        </w:rPr>
        <w:t xml:space="preserve">спортивно-ориентированных форм, </w:t>
      </w:r>
      <w:r>
        <w:rPr>
          <w:rFonts w:ascii="Times New Roman" w:hAnsi="Times New Roman"/>
          <w:color w:val="000000"/>
          <w:sz w:val="24"/>
          <w:u w:color="000000"/>
        </w:rPr>
        <w:t xml:space="preserve">средств и методов </w:t>
      </w:r>
      <w:r>
        <w:rPr>
          <w:rFonts w:ascii="Times New Roman" w:hAnsi="Times New Roman"/>
          <w:sz w:val="24"/>
          <w:u w:color="000000"/>
        </w:rPr>
        <w:t>обучения по различным видам спорта.</w:t>
      </w:r>
    </w:p>
    <w:p w14:paraId="2417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Флорбол является эффективным средством физического воспитания </w:t>
      </w:r>
      <w:r>
        <w:rPr>
          <w:rFonts w:ascii="Times New Roman" w:hAnsi="Times New Roman"/>
          <w:sz w:val="24"/>
          <w:u w:color="000000"/>
        </w:rPr>
        <w:br/>
      </w:r>
      <w:r>
        <w:rPr>
          <w:rFonts w:ascii="Times New Roman" w:hAnsi="Times New Roman"/>
          <w:sz w:val="24"/>
          <w:u w:color="000000"/>
        </w:rPr>
        <w:t xml:space="preserve">и содействует всестороннему физическому, интеллектуальному, нравственному развитию обучающихся, укреплению здоровья, привлечению школьников </w:t>
      </w:r>
      <w:r>
        <w:rPr>
          <w:rFonts w:ascii="Times New Roman" w:hAnsi="Times New Roman"/>
          <w:sz w:val="24"/>
          <w:u w:color="000000"/>
        </w:rPr>
        <w:br/>
      </w:r>
      <w:r>
        <w:rPr>
          <w:rFonts w:ascii="Times New Roman" w:hAnsi="Times New Roman"/>
          <w:sz w:val="24"/>
          <w:u w:color="000000"/>
        </w:rPr>
        <w:t xml:space="preserve">к систематическим занятиям физической культурой и спортом, их личностному </w:t>
      </w:r>
      <w:r>
        <w:rPr>
          <w:rFonts w:ascii="Times New Roman" w:hAnsi="Times New Roman"/>
          <w:sz w:val="24"/>
          <w:u w:color="000000"/>
        </w:rPr>
        <w:br/>
      </w:r>
      <w:r>
        <w:rPr>
          <w:rFonts w:ascii="Times New Roman" w:hAnsi="Times New Roman"/>
          <w:sz w:val="24"/>
          <w:u w:color="000000"/>
        </w:rPr>
        <w:t>и профессиональному самоопределению.</w:t>
      </w:r>
    </w:p>
    <w:p w14:paraId="2517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Выполнение сложнокоординационных, технико-тактических действий </w:t>
      </w:r>
      <w:r>
        <w:rPr>
          <w:rFonts w:ascii="Times New Roman" w:hAnsi="Times New Roman"/>
          <w:sz w:val="24"/>
          <w:u w:color="000000"/>
        </w:rPr>
        <w:br/>
      </w:r>
      <w:r>
        <w:rPr>
          <w:rFonts w:ascii="Times New Roman" w:hAnsi="Times New Roman"/>
          <w:sz w:val="24"/>
          <w:u w:color="000000"/>
        </w:rPr>
        <w:t>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 Флорбол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14:paraId="26170000">
      <w:pPr>
        <w:spacing w:after="0" w:line="360" w:lineRule="auto"/>
        <w:ind w:firstLine="709" w:left="0"/>
        <w:jc w:val="both"/>
        <w:rPr>
          <w:rFonts w:ascii="Times New Roman" w:hAnsi="Times New Roman"/>
          <w:sz w:val="24"/>
          <w:u w:color="000000"/>
        </w:rPr>
      </w:pPr>
      <w:r>
        <w:rPr>
          <w:rFonts w:ascii="Times New Roman" w:hAnsi="Times New Roman"/>
          <w:color w:val="000000"/>
          <w:sz w:val="24"/>
        </w:rPr>
        <w:t>167.4.</w:t>
      </w:r>
      <w:r>
        <w:rPr>
          <w:rFonts w:ascii="Times New Roman" w:hAnsi="Times New Roman"/>
          <w:sz w:val="24"/>
          <w:u w:color="000000"/>
        </w:rPr>
        <w:t xml:space="preserve">10.2. Целью изучение модуля «Флорбол» является формирование </w:t>
      </w:r>
      <w:r>
        <w:rPr>
          <w:rFonts w:ascii="Times New Roman" w:hAnsi="Times New Roman"/>
          <w:sz w:val="24"/>
          <w:u w:color="000000"/>
        </w:rPr>
        <w:br/>
      </w:r>
      <w:r>
        <w:rPr>
          <w:rFonts w:ascii="Times New Roman" w:hAnsi="Times New Roman"/>
          <w:sz w:val="24"/>
          <w:u w:color="000000"/>
        </w:rP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14:paraId="27170000">
      <w:pPr>
        <w:spacing w:after="0" w:line="360" w:lineRule="auto"/>
        <w:ind w:firstLine="709" w:left="0"/>
        <w:jc w:val="both"/>
        <w:rPr>
          <w:rFonts w:ascii="Times New Roman" w:hAnsi="Times New Roman"/>
          <w:sz w:val="24"/>
          <w:u w:color="000000"/>
        </w:rPr>
      </w:pPr>
      <w:r>
        <w:rPr>
          <w:rFonts w:ascii="Times New Roman" w:hAnsi="Times New Roman"/>
          <w:color w:val="000000"/>
          <w:sz w:val="24"/>
        </w:rPr>
        <w:t>167.4.</w:t>
      </w:r>
      <w:r>
        <w:rPr>
          <w:rFonts w:ascii="Times New Roman" w:hAnsi="Times New Roman"/>
          <w:sz w:val="24"/>
          <w:u w:color="000000"/>
        </w:rPr>
        <w:t>10.3.</w:t>
      </w:r>
      <w:r>
        <w:rPr>
          <w:rFonts w:ascii="Times New Roman" w:hAnsi="Times New Roman"/>
          <w:color w:val="000000"/>
          <w:sz w:val="24"/>
          <w:u w:color="000000"/>
        </w:rPr>
        <w:t> </w:t>
      </w:r>
      <w:r>
        <w:rPr>
          <w:rFonts w:ascii="Times New Roman" w:hAnsi="Times New Roman"/>
          <w:sz w:val="24"/>
          <w:u w:color="000000"/>
        </w:rPr>
        <w:t>Задачами изучения модуля «Флорбол» являются:</w:t>
      </w:r>
    </w:p>
    <w:p w14:paraId="2817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всестороннее гармоничное развитие детей и подростков, увеличение объёма </w:t>
      </w:r>
      <w:r>
        <w:rPr>
          <w:rFonts w:ascii="Times New Roman" w:hAnsi="Times New Roman"/>
          <w:sz w:val="24"/>
          <w:u w:color="000000"/>
        </w:rPr>
        <w:br/>
      </w:r>
      <w:r>
        <w:rPr>
          <w:rFonts w:ascii="Times New Roman" w:hAnsi="Times New Roman"/>
          <w:sz w:val="24"/>
          <w:u w:color="000000"/>
        </w:rPr>
        <w:t>их двигательной активности;</w:t>
      </w:r>
    </w:p>
    <w:p w14:paraId="2917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формирование общих представлений о виде спорта «флорбол», его возможностях и значении в процессе укрепления здоровья, физическом развитии </w:t>
      </w:r>
      <w:r>
        <w:rPr>
          <w:rFonts w:ascii="Times New Roman" w:hAnsi="Times New Roman"/>
          <w:sz w:val="24"/>
          <w:u w:color="000000"/>
        </w:rPr>
        <w:br/>
      </w:r>
      <w:r>
        <w:rPr>
          <w:rFonts w:ascii="Times New Roman" w:hAnsi="Times New Roman"/>
          <w:sz w:val="24"/>
          <w:u w:color="000000"/>
        </w:rPr>
        <w:t>и физической подготовке обучающихся;</w:t>
      </w:r>
    </w:p>
    <w:p w14:paraId="2A17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развитие основных физических качеств и повышение функциональных возможностей их организма, обеспечение культуры безопасного поведения </w:t>
      </w:r>
      <w:r>
        <w:rPr>
          <w:rFonts w:ascii="Times New Roman" w:hAnsi="Times New Roman"/>
          <w:sz w:val="24"/>
          <w:u w:color="000000"/>
        </w:rPr>
        <w:br/>
      </w:r>
      <w:r>
        <w:rPr>
          <w:rFonts w:ascii="Times New Roman" w:hAnsi="Times New Roman"/>
          <w:sz w:val="24"/>
          <w:u w:color="000000"/>
        </w:rPr>
        <w:t>на занятиях по флорболу;</w:t>
      </w:r>
    </w:p>
    <w:p w14:paraId="2B170000">
      <w:pPr>
        <w:spacing w:after="0" w:line="360" w:lineRule="auto"/>
        <w:ind w:firstLine="709" w:left="0"/>
        <w:jc w:val="both"/>
        <w:rPr>
          <w:rFonts w:ascii="Times New Roman" w:hAnsi="Times New Roman"/>
          <w:sz w:val="24"/>
          <w:u w:color="000000"/>
        </w:rPr>
      </w:pPr>
      <w:r>
        <w:rPr>
          <w:rFonts w:ascii="Times New Roman" w:hAnsi="Times New Roman"/>
          <w:sz w:val="24"/>
          <w:u w:color="000000"/>
        </w:rPr>
        <w:t>формирование образовательного и культурного фундамента у обучающегося средствами флорбола, и создание необходимых предпосылок для его самореализации;</w:t>
      </w:r>
    </w:p>
    <w:p w14:paraId="2C170000">
      <w:pPr>
        <w:spacing w:after="0" w:line="360" w:lineRule="auto"/>
        <w:ind w:firstLine="709" w:left="0"/>
        <w:jc w:val="both"/>
        <w:rPr>
          <w:rFonts w:ascii="Times New Roman" w:hAnsi="Times New Roman"/>
          <w:sz w:val="24"/>
          <w:u w:color="000000"/>
        </w:rPr>
      </w:pPr>
      <w:r>
        <w:rPr>
          <w:rFonts w:ascii="Times New Roman" w:hAnsi="Times New Roman"/>
          <w:sz w:val="24"/>
          <w:u w:color="000000"/>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«флорбол»;</w:t>
      </w:r>
    </w:p>
    <w:p w14:paraId="2D170000">
      <w:pPr>
        <w:spacing w:after="0" w:line="360" w:lineRule="auto"/>
        <w:ind w:firstLine="709" w:left="0"/>
        <w:jc w:val="both"/>
        <w:rPr>
          <w:rFonts w:ascii="Times New Roman" w:hAnsi="Times New Roman"/>
          <w:sz w:val="24"/>
          <w:u w:color="000000"/>
        </w:rPr>
      </w:pPr>
      <w:r>
        <w:rPr>
          <w:rFonts w:ascii="Times New Roman" w:hAnsi="Times New Roman"/>
          <w:sz w:val="24"/>
          <w:u w:color="000000"/>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2E170000">
      <w:pPr>
        <w:spacing w:after="0" w:line="360" w:lineRule="auto"/>
        <w:ind w:firstLine="709" w:left="0"/>
        <w:jc w:val="both"/>
        <w:rPr>
          <w:rFonts w:ascii="Times New Roman" w:hAnsi="Times New Roman"/>
          <w:sz w:val="24"/>
          <w:u w:color="000000"/>
        </w:rPr>
      </w:pPr>
      <w:r>
        <w:rPr>
          <w:rFonts w:ascii="Times New Roman" w:hAnsi="Times New Roman"/>
          <w:sz w:val="24"/>
          <w:u w:color="000000"/>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флорбола;</w:t>
      </w:r>
    </w:p>
    <w:p w14:paraId="2F170000">
      <w:pPr>
        <w:spacing w:after="0" w:line="360" w:lineRule="auto"/>
        <w:ind w:firstLine="709" w:left="0"/>
        <w:jc w:val="both"/>
        <w:rPr>
          <w:rFonts w:ascii="Times New Roman" w:hAnsi="Times New Roman"/>
          <w:sz w:val="24"/>
          <w:u w:color="000000"/>
        </w:rPr>
      </w:pPr>
      <w:r>
        <w:rPr>
          <w:rFonts w:ascii="Times New Roman" w:hAnsi="Times New Roman"/>
          <w:sz w:val="24"/>
          <w:u w:color="000000"/>
        </w:rP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14:paraId="30170000">
      <w:pPr>
        <w:spacing w:after="0" w:line="360" w:lineRule="auto"/>
        <w:ind w:firstLine="709" w:left="0"/>
        <w:jc w:val="both"/>
        <w:rPr>
          <w:rFonts w:ascii="Times New Roman" w:hAnsi="Times New Roman"/>
          <w:sz w:val="24"/>
          <w:u w:color="000000"/>
        </w:rPr>
      </w:pPr>
      <w:r>
        <w:rPr>
          <w:rFonts w:ascii="Times New Roman" w:hAnsi="Times New Roman"/>
          <w:sz w:val="24"/>
          <w:u w:color="000000"/>
        </w:rPr>
        <w:t>выявление, развитие и поддержка одарённых детей в области спорта.</w:t>
      </w:r>
    </w:p>
    <w:p w14:paraId="31170000">
      <w:pPr>
        <w:spacing w:after="0" w:line="360" w:lineRule="auto"/>
        <w:ind w:firstLine="709" w:left="0"/>
        <w:jc w:val="both"/>
        <w:rPr>
          <w:rFonts w:ascii="Times New Roman" w:hAnsi="Times New Roman"/>
          <w:sz w:val="24"/>
          <w:u w:color="000000"/>
        </w:rPr>
      </w:pPr>
      <w:r>
        <w:rPr>
          <w:rFonts w:ascii="Times New Roman" w:hAnsi="Times New Roman"/>
          <w:color w:val="000000"/>
          <w:sz w:val="24"/>
        </w:rPr>
        <w:t>167.4.</w:t>
      </w:r>
      <w:r>
        <w:rPr>
          <w:rFonts w:ascii="Times New Roman" w:hAnsi="Times New Roman"/>
          <w:sz w:val="24"/>
          <w:u w:color="000000"/>
        </w:rPr>
        <w:t>10.4. Место и роль модуля «Флорбол».</w:t>
      </w:r>
    </w:p>
    <w:p w14:paraId="32170000">
      <w:pPr>
        <w:spacing w:after="0" w:line="360" w:lineRule="auto"/>
        <w:ind w:firstLine="709" w:left="0"/>
        <w:jc w:val="both"/>
        <w:rPr>
          <w:rFonts w:ascii="Times New Roman" w:hAnsi="Times New Roman"/>
          <w:color w:val="000000"/>
          <w:sz w:val="24"/>
          <w:u w:color="000000"/>
        </w:rPr>
      </w:pPr>
      <w:r>
        <w:rPr>
          <w:rFonts w:ascii="Times New Roman" w:hAnsi="Times New Roman"/>
          <w:sz w:val="24"/>
          <w:u w:color="000000"/>
        </w:rPr>
        <w:t>Модуль «Флорбол»</w:t>
      </w:r>
      <w:r>
        <w:rPr>
          <w:color w:val="000000"/>
          <w:sz w:val="24"/>
          <w:u w:color="000000"/>
        </w:rPr>
        <w:t xml:space="preserve"> </w:t>
      </w:r>
      <w:r>
        <w:rPr>
          <w:rFonts w:ascii="Times New Roman" w:hAnsi="Times New Roman"/>
          <w:sz w:val="24"/>
          <w:u w:color="000000"/>
        </w:rPr>
        <w:t xml:space="preserve">доступен для освоения всем обучающимся, независимо </w:t>
      </w:r>
      <w:r>
        <w:rPr>
          <w:rFonts w:ascii="Times New Roman" w:hAnsi="Times New Roman"/>
          <w:sz w:val="24"/>
          <w:u w:color="000000"/>
        </w:rPr>
        <w:br/>
      </w:r>
      <w:r>
        <w:rPr>
          <w:rFonts w:ascii="Times New Roman" w:hAnsi="Times New Roman"/>
          <w:sz w:val="24"/>
          <w:u w:color="000000"/>
        </w:rPr>
        <w:t xml:space="preserve">от уровня их физического развития и гендерных особенностей </w:t>
      </w:r>
      <w:r>
        <w:rPr>
          <w:rFonts w:ascii="Times New Roman" w:hAnsi="Times New Roman"/>
          <w:sz w:val="24"/>
          <w:u w:color="000000"/>
        </w:rPr>
        <w:br/>
      </w:r>
      <w:r>
        <w:rPr>
          <w:rFonts w:ascii="Times New Roman" w:hAnsi="Times New Roman"/>
          <w:sz w:val="24"/>
          <w:u w:color="000000"/>
        </w:rPr>
        <w:t>и расширяет спектр физкультурно-спортивных направлений в общеобразовательных организациях.</w:t>
      </w:r>
      <w:r>
        <w:rPr>
          <w:rFonts w:ascii="Times New Roman" w:hAnsi="Times New Roman"/>
          <w:color w:val="000000"/>
          <w:sz w:val="24"/>
          <w:u w:color="000000"/>
        </w:rPr>
        <w:t xml:space="preserve"> </w:t>
      </w:r>
    </w:p>
    <w:p w14:paraId="33170000">
      <w:pPr>
        <w:spacing w:after="0" w:line="360" w:lineRule="auto"/>
        <w:ind w:firstLine="709" w:left="0"/>
        <w:jc w:val="both"/>
        <w:rPr>
          <w:rFonts w:ascii="Times New Roman" w:hAnsi="Times New Roman"/>
          <w:sz w:val="24"/>
          <w:u w:color="000000"/>
        </w:rPr>
      </w:pPr>
      <w:r>
        <w:rPr>
          <w:rFonts w:ascii="Times New Roman" w:hAnsi="Times New Roman"/>
          <w:sz w:val="24"/>
          <w:u w:color="000000"/>
        </w:rPr>
        <w:t>Интеграция модуля «Флорбол»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участии в спортивных соревнованиях.</w:t>
      </w:r>
    </w:p>
    <w:p w14:paraId="34170000">
      <w:pPr>
        <w:spacing w:after="0" w:line="360" w:lineRule="auto"/>
        <w:ind w:firstLine="709" w:left="0"/>
        <w:jc w:val="both"/>
        <w:rPr>
          <w:rFonts w:ascii="Times New Roman" w:hAnsi="Times New Roman"/>
          <w:sz w:val="24"/>
          <w:u w:color="000000"/>
        </w:rPr>
      </w:pPr>
      <w:r>
        <w:rPr>
          <w:rFonts w:ascii="Times New Roman" w:hAnsi="Times New Roman"/>
          <w:color w:val="000000"/>
          <w:sz w:val="24"/>
        </w:rPr>
        <w:t>167.4.</w:t>
      </w:r>
      <w:r>
        <w:rPr>
          <w:rFonts w:ascii="Times New Roman" w:hAnsi="Times New Roman"/>
          <w:sz w:val="24"/>
          <w:u w:color="000000"/>
        </w:rPr>
        <w:t>10.5. Модуль «Флорбол» может быть реализован в следующих вариантах:</w:t>
      </w:r>
    </w:p>
    <w:p w14:paraId="3517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 </w:t>
      </w:r>
    </w:p>
    <w:p w14:paraId="36170000">
      <w:pPr>
        <w:spacing w:after="0" w:line="360" w:lineRule="auto"/>
        <w:ind w:firstLine="709" w:left="0"/>
        <w:jc w:val="both"/>
        <w:rPr>
          <w:rFonts w:ascii="Times New Roman" w:hAnsi="Times New Roman"/>
          <w:sz w:val="24"/>
          <w:u w:color="000000"/>
        </w:rPr>
      </w:pPr>
      <w:r>
        <w:rPr>
          <w:rFonts w:ascii="Times New Roman" w:hAnsi="Times New Roman"/>
          <w:sz w:val="24"/>
          <w:u w:color="000000"/>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37170000">
      <w:pPr>
        <w:spacing w:after="0" w:line="360" w:lineRule="auto"/>
        <w:ind w:firstLine="709" w:left="0"/>
        <w:jc w:val="both"/>
        <w:rPr>
          <w:rFonts w:ascii="Times New Roman" w:hAnsi="Times New Roman"/>
          <w:sz w:val="24"/>
          <w:u w:color="000000"/>
        </w:rPr>
      </w:pPr>
      <w:r>
        <w:rPr>
          <w:rFonts w:ascii="Times New Roman" w:hAnsi="Times New Roman"/>
          <w:sz w:val="24"/>
          <w:u w:color="000000"/>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 классе – 33 часа, во 2, 3, 4 классах – по 34 часа).</w:t>
      </w:r>
    </w:p>
    <w:p w14:paraId="38170000">
      <w:pPr>
        <w:spacing w:after="0" w:line="360" w:lineRule="auto"/>
        <w:ind w:firstLine="709" w:left="0"/>
        <w:jc w:val="both"/>
        <w:rPr>
          <w:rFonts w:ascii="Times New Roman" w:hAnsi="Times New Roman"/>
          <w:sz w:val="24"/>
          <w:u w:color="000000"/>
        </w:rPr>
      </w:pPr>
      <w:r>
        <w:rPr>
          <w:rFonts w:ascii="Times New Roman" w:hAnsi="Times New Roman"/>
          <w:color w:val="000000"/>
          <w:sz w:val="24"/>
        </w:rPr>
        <w:t>167.4.</w:t>
      </w:r>
      <w:r>
        <w:rPr>
          <w:rFonts w:ascii="Times New Roman" w:hAnsi="Times New Roman"/>
          <w:sz w:val="24"/>
          <w:u w:color="000000"/>
        </w:rPr>
        <w:t>10.6. Содержание модуля «Флорбол».</w:t>
      </w:r>
    </w:p>
    <w:p w14:paraId="39170000">
      <w:pPr>
        <w:spacing w:after="0" w:line="360" w:lineRule="auto"/>
        <w:ind w:firstLine="709" w:left="0"/>
        <w:jc w:val="both"/>
        <w:rPr>
          <w:rFonts w:ascii="Times New Roman" w:hAnsi="Times New Roman"/>
          <w:sz w:val="24"/>
          <w:u w:color="000000"/>
        </w:rPr>
      </w:pPr>
      <w:r>
        <w:rPr>
          <w:rFonts w:ascii="Times New Roman" w:hAnsi="Times New Roman"/>
          <w:sz w:val="24"/>
          <w:u w:color="000000"/>
        </w:rPr>
        <w:t>1) Знания о флорболе.</w:t>
      </w:r>
    </w:p>
    <w:p w14:paraId="3A170000">
      <w:pPr>
        <w:spacing w:after="0" w:line="360" w:lineRule="auto"/>
        <w:ind w:firstLine="709" w:left="0"/>
        <w:jc w:val="both"/>
        <w:rPr>
          <w:rFonts w:ascii="Times New Roman" w:hAnsi="Times New Roman"/>
          <w:b w:val="1"/>
          <w:sz w:val="24"/>
          <w:u w:color="000000"/>
        </w:rPr>
      </w:pPr>
      <w:r>
        <w:rPr>
          <w:rFonts w:ascii="Times New Roman" w:hAnsi="Times New Roman"/>
          <w:sz w:val="24"/>
          <w:u w:color="000000"/>
        </w:rPr>
        <w:t>История зарождения флорбола.</w:t>
      </w:r>
      <w:r>
        <w:rPr>
          <w:rFonts w:ascii="Times New Roman" w:hAnsi="Times New Roman"/>
          <w:b w:val="1"/>
          <w:sz w:val="24"/>
          <w:u w:color="000000"/>
        </w:rPr>
        <w:t xml:space="preserve"> </w:t>
      </w:r>
      <w:r>
        <w:rPr>
          <w:rFonts w:ascii="Times New Roman" w:hAnsi="Times New Roman"/>
          <w:sz w:val="24"/>
          <w:u w:color="000000"/>
        </w:rPr>
        <w:t xml:space="preserve">Известные отечественные флорболисты </w:t>
      </w:r>
      <w:r>
        <w:rPr>
          <w:rFonts w:ascii="Times New Roman" w:hAnsi="Times New Roman"/>
          <w:sz w:val="24"/>
          <w:u w:color="000000"/>
        </w:rPr>
        <w:br/>
      </w:r>
      <w:r>
        <w:rPr>
          <w:rFonts w:ascii="Times New Roman" w:hAnsi="Times New Roman"/>
          <w:sz w:val="24"/>
          <w:u w:color="000000"/>
        </w:rPr>
        <w:t>и тренеры. Достижения отечественной сборной команды страны на мировых первенствах и российских клубов на европейской спортивной арене.</w:t>
      </w:r>
    </w:p>
    <w:p w14:paraId="3B170000">
      <w:pPr>
        <w:spacing w:after="0" w:line="360" w:lineRule="auto"/>
        <w:ind w:firstLine="709" w:left="0"/>
        <w:jc w:val="both"/>
        <w:rPr>
          <w:rFonts w:ascii="Times New Roman" w:hAnsi="Times New Roman"/>
          <w:b w:val="1"/>
          <w:sz w:val="24"/>
          <w:u w:color="000000"/>
        </w:rPr>
      </w:pPr>
      <w:r>
        <w:rPr>
          <w:rFonts w:ascii="Times New Roman" w:hAnsi="Times New Roman"/>
          <w:sz w:val="24"/>
          <w:u w:color="000000"/>
        </w:rPr>
        <w:t>Разновидности флорбола (малый флорбол – 3 на 3, классический флорбол - 5 на 5 полевых игроков).</w:t>
      </w:r>
    </w:p>
    <w:p w14:paraId="3C170000">
      <w:pPr>
        <w:spacing w:after="0" w:line="360" w:lineRule="auto"/>
        <w:ind w:firstLine="709" w:left="0"/>
        <w:jc w:val="both"/>
        <w:rPr>
          <w:rFonts w:ascii="Times New Roman" w:hAnsi="Times New Roman"/>
          <w:b w:val="1"/>
          <w:sz w:val="24"/>
          <w:u w:color="000000"/>
        </w:rPr>
      </w:pPr>
      <w:r>
        <w:rPr>
          <w:rFonts w:ascii="Times New Roman" w:hAnsi="Times New Roman"/>
          <w:sz w:val="24"/>
          <w:u w:color="000000"/>
        </w:rPr>
        <w:t>Размеры флорбольной площадки, ее допустимые размеры, инвентарь и оборудование для игры во флорбол.</w:t>
      </w:r>
    </w:p>
    <w:p w14:paraId="3D170000">
      <w:pPr>
        <w:spacing w:after="0" w:line="360" w:lineRule="auto"/>
        <w:ind w:firstLine="709" w:left="0"/>
        <w:jc w:val="both"/>
        <w:rPr>
          <w:rFonts w:ascii="Times New Roman" w:hAnsi="Times New Roman"/>
          <w:b w:val="1"/>
          <w:sz w:val="24"/>
          <w:u w:color="000000"/>
        </w:rPr>
      </w:pPr>
      <w:r>
        <w:rPr>
          <w:rFonts w:ascii="Times New Roman" w:hAnsi="Times New Roman"/>
          <w:sz w:val="24"/>
          <w:u w:color="000000"/>
        </w:rPr>
        <w:t xml:space="preserve">Основные правила соревнований игры во флорбол. </w:t>
      </w:r>
      <w:r>
        <w:rPr>
          <w:rFonts w:ascii="Times New Roman" w:hAnsi="Times New Roman"/>
          <w:b w:val="1"/>
          <w:sz w:val="24"/>
          <w:u w:color="000000"/>
        </w:rPr>
        <w:t xml:space="preserve"> </w:t>
      </w:r>
      <w:r>
        <w:rPr>
          <w:rFonts w:ascii="Times New Roman" w:hAnsi="Times New Roman"/>
          <w:sz w:val="24"/>
          <w:u w:color="000000"/>
        </w:rPr>
        <w:t xml:space="preserve">Судейская коллегия. обслуживающая соревнования по флорболу.  Жесты судьи. </w:t>
      </w:r>
    </w:p>
    <w:p w14:paraId="3E170000">
      <w:pPr>
        <w:spacing w:after="0" w:line="360" w:lineRule="auto"/>
        <w:ind w:firstLine="709" w:left="0"/>
        <w:jc w:val="both"/>
        <w:rPr>
          <w:rFonts w:ascii="Times New Roman" w:hAnsi="Times New Roman"/>
          <w:b w:val="1"/>
          <w:sz w:val="24"/>
          <w:u w:color="000000"/>
        </w:rPr>
      </w:pPr>
      <w:r>
        <w:rPr>
          <w:rFonts w:ascii="Times New Roman" w:hAnsi="Times New Roman"/>
          <w:sz w:val="24"/>
          <w:u w:color="000000"/>
        </w:rPr>
        <w:t>Флорбольный словарь терминов и определений.</w:t>
      </w:r>
    </w:p>
    <w:p w14:paraId="3F170000">
      <w:pPr>
        <w:spacing w:after="0" w:line="360" w:lineRule="auto"/>
        <w:ind w:firstLine="709" w:left="0"/>
        <w:jc w:val="both"/>
        <w:rPr>
          <w:rFonts w:ascii="Times New Roman" w:hAnsi="Times New Roman"/>
          <w:b w:val="1"/>
          <w:sz w:val="24"/>
          <w:u w:color="000000"/>
        </w:rPr>
      </w:pPr>
      <w:r>
        <w:rPr>
          <w:rFonts w:ascii="Times New Roman" w:hAnsi="Times New Roman"/>
          <w:sz w:val="24"/>
          <w:u w:color="000000"/>
        </w:rPr>
        <w:t>Флорбол как средство укрепления здоровья, закаливания и развития физических качеств.</w:t>
      </w:r>
    </w:p>
    <w:p w14:paraId="40170000">
      <w:pPr>
        <w:spacing w:after="0" w:line="360" w:lineRule="auto"/>
        <w:ind w:firstLine="709" w:left="0"/>
        <w:jc w:val="both"/>
        <w:rPr>
          <w:rFonts w:ascii="Times New Roman" w:hAnsi="Times New Roman"/>
          <w:sz w:val="24"/>
          <w:u w:color="000000"/>
        </w:rPr>
      </w:pPr>
      <w:r>
        <w:rPr>
          <w:rFonts w:ascii="Times New Roman" w:hAnsi="Times New Roman"/>
          <w:sz w:val="24"/>
          <w:u w:color="000000"/>
        </w:rPr>
        <w:t>Правила безопасного поведения во время занятий флорболом.</w:t>
      </w:r>
      <w:r>
        <w:rPr>
          <w:rFonts w:ascii="Times New Roman" w:hAnsi="Times New Roman"/>
          <w:b w:val="1"/>
          <w:sz w:val="24"/>
          <w:u w:color="000000"/>
        </w:rPr>
        <w:t xml:space="preserve"> </w:t>
      </w:r>
      <w:r>
        <w:rPr>
          <w:rFonts w:ascii="Times New Roman" w:hAnsi="Times New Roman"/>
          <w:sz w:val="24"/>
          <w:u w:color="000000"/>
        </w:rPr>
        <w:t xml:space="preserve">Режим дня </w:t>
      </w:r>
      <w:r>
        <w:rPr>
          <w:rFonts w:ascii="Times New Roman" w:hAnsi="Times New Roman"/>
          <w:sz w:val="24"/>
          <w:u w:color="000000"/>
        </w:rPr>
        <w:br/>
      </w:r>
      <w:r>
        <w:rPr>
          <w:rFonts w:ascii="Times New Roman" w:hAnsi="Times New Roman"/>
          <w:sz w:val="24"/>
          <w:u w:color="000000"/>
        </w:rPr>
        <w:t>при занятиях флорболом. Правила личной гигиены во время занятий флорболом.</w:t>
      </w:r>
    </w:p>
    <w:p w14:paraId="41170000">
      <w:pPr>
        <w:spacing w:after="0" w:line="360" w:lineRule="auto"/>
        <w:ind w:firstLine="709" w:left="0"/>
        <w:jc w:val="both"/>
        <w:rPr>
          <w:rFonts w:ascii="Times New Roman" w:hAnsi="Times New Roman"/>
          <w:sz w:val="24"/>
          <w:u w:color="000000"/>
        </w:rPr>
      </w:pPr>
      <w:r>
        <w:rPr>
          <w:rFonts w:ascii="Times New Roman" w:hAnsi="Times New Roman"/>
          <w:sz w:val="24"/>
          <w:u w:color="000000"/>
        </w:rPr>
        <w:t>2) Способы самостоятельной деятельности.</w:t>
      </w:r>
    </w:p>
    <w:p w14:paraId="42170000">
      <w:pPr>
        <w:spacing w:after="0" w:line="360" w:lineRule="auto"/>
        <w:ind w:firstLine="709" w:left="0"/>
        <w:jc w:val="both"/>
        <w:rPr>
          <w:rFonts w:ascii="Times New Roman" w:hAnsi="Times New Roman"/>
          <w:sz w:val="24"/>
          <w:u w:color="000000"/>
        </w:rPr>
      </w:pPr>
      <w:r>
        <w:rPr>
          <w:rFonts w:ascii="Times New Roman" w:hAnsi="Times New Roman"/>
          <w:sz w:val="24"/>
          <w:u w:color="000000"/>
        </w:rPr>
        <w:t>Внешние признаки утомления. Способы самоконтроля за физической нагрузкой.</w:t>
      </w:r>
    </w:p>
    <w:p w14:paraId="43170000">
      <w:pPr>
        <w:spacing w:after="0" w:line="360" w:lineRule="auto"/>
        <w:ind w:firstLine="709" w:left="0"/>
        <w:jc w:val="both"/>
        <w:rPr>
          <w:rFonts w:ascii="Times New Roman" w:hAnsi="Times New Roman"/>
          <w:sz w:val="24"/>
          <w:u w:color="000000"/>
        </w:rPr>
      </w:pPr>
      <w:r>
        <w:rPr>
          <w:rFonts w:ascii="Times New Roman" w:hAnsi="Times New Roman"/>
          <w:sz w:val="24"/>
          <w:u w:color="000000"/>
        </w:rPr>
        <w:t>Уход за флорбольным спортивным инвентарем и оборудованием.</w:t>
      </w:r>
    </w:p>
    <w:p w14:paraId="4417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Соблюдение личной гигиены, требований к спортивной одежде и обуви </w:t>
      </w:r>
      <w:r>
        <w:rPr>
          <w:rFonts w:ascii="Times New Roman" w:hAnsi="Times New Roman"/>
          <w:sz w:val="24"/>
          <w:u w:color="000000"/>
        </w:rPr>
        <w:br/>
      </w:r>
      <w:r>
        <w:rPr>
          <w:rFonts w:ascii="Times New Roman" w:hAnsi="Times New Roman"/>
          <w:sz w:val="24"/>
          <w:u w:color="000000"/>
        </w:rPr>
        <w:t>для занятий флорболом.</w:t>
      </w:r>
    </w:p>
    <w:p w14:paraId="45170000">
      <w:pPr>
        <w:spacing w:after="0" w:line="360" w:lineRule="auto"/>
        <w:ind w:firstLine="709" w:left="0"/>
        <w:jc w:val="both"/>
        <w:rPr>
          <w:rFonts w:ascii="Times New Roman" w:hAnsi="Times New Roman"/>
          <w:sz w:val="24"/>
          <w:u w:color="000000"/>
        </w:rPr>
      </w:pPr>
      <w:r>
        <w:rPr>
          <w:rFonts w:ascii="Times New Roman" w:hAnsi="Times New Roman"/>
          <w:sz w:val="24"/>
          <w:u w:color="000000"/>
        </w:rPr>
        <w:t>Составление и проведение комплексов общеразвивающих упражнений.</w:t>
      </w:r>
    </w:p>
    <w:p w14:paraId="46170000">
      <w:pPr>
        <w:spacing w:after="0" w:line="360" w:lineRule="auto"/>
        <w:ind w:firstLine="709" w:left="0"/>
        <w:jc w:val="both"/>
        <w:rPr>
          <w:rFonts w:ascii="Times New Roman" w:hAnsi="Times New Roman"/>
          <w:sz w:val="24"/>
          <w:u w:color="000000"/>
        </w:rPr>
      </w:pPr>
      <w:r>
        <w:rPr>
          <w:rFonts w:ascii="Times New Roman" w:hAnsi="Times New Roman"/>
          <w:sz w:val="24"/>
          <w:u w:color="000000"/>
        </w:rPr>
        <w:t>Подвижные игры и правила их проведения.</w:t>
      </w:r>
    </w:p>
    <w:p w14:paraId="47170000">
      <w:pPr>
        <w:spacing w:after="0" w:line="360" w:lineRule="auto"/>
        <w:ind w:firstLine="709" w:left="0"/>
        <w:jc w:val="both"/>
        <w:rPr>
          <w:rFonts w:ascii="Times New Roman" w:hAnsi="Times New Roman"/>
          <w:sz w:val="24"/>
          <w:u w:color="000000"/>
        </w:rPr>
      </w:pPr>
      <w:r>
        <w:rPr>
          <w:rFonts w:ascii="Times New Roman" w:hAnsi="Times New Roman"/>
          <w:sz w:val="24"/>
          <w:u w:color="000000"/>
        </w:rPr>
        <w:t>Составление комплексов различной направленности: утренней гигиенической гимнастики, корригирующей гимнастики с элементами флорбола,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14:paraId="48170000">
      <w:pPr>
        <w:spacing w:after="0" w:line="360" w:lineRule="auto"/>
        <w:ind w:firstLine="709" w:left="0"/>
        <w:jc w:val="both"/>
        <w:rPr>
          <w:rFonts w:ascii="Times New Roman" w:hAnsi="Times New Roman"/>
          <w:sz w:val="24"/>
          <w:u w:color="000000"/>
        </w:rPr>
      </w:pPr>
      <w:r>
        <w:rPr>
          <w:rFonts w:ascii="Times New Roman" w:hAnsi="Times New Roman"/>
          <w:sz w:val="24"/>
          <w:u w:color="000000"/>
        </w:rPr>
        <w:t>Основы организации самостоятельных занятий флорболом со сверстниками.</w:t>
      </w:r>
    </w:p>
    <w:p w14:paraId="49170000">
      <w:pPr>
        <w:spacing w:after="0" w:line="360" w:lineRule="auto"/>
        <w:ind w:firstLine="709" w:left="0"/>
        <w:jc w:val="both"/>
        <w:rPr>
          <w:rFonts w:ascii="Times New Roman" w:hAnsi="Times New Roman"/>
          <w:sz w:val="24"/>
          <w:u w:color="000000"/>
        </w:rPr>
      </w:pPr>
      <w:r>
        <w:rPr>
          <w:rFonts w:ascii="Times New Roman" w:hAnsi="Times New Roman"/>
          <w:sz w:val="24"/>
          <w:u w:color="000000"/>
        </w:rPr>
        <w:t>Организация и проведение игр специальной направленности с элементами флорбола.</w:t>
      </w:r>
    </w:p>
    <w:p w14:paraId="4A17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Причины возникновения ошибок при выполнении технических приёмов </w:t>
      </w:r>
      <w:r>
        <w:rPr>
          <w:rFonts w:ascii="Times New Roman" w:hAnsi="Times New Roman"/>
          <w:sz w:val="24"/>
          <w:u w:color="000000"/>
        </w:rPr>
        <w:br/>
      </w:r>
      <w:r>
        <w:rPr>
          <w:rFonts w:ascii="Times New Roman" w:hAnsi="Times New Roman"/>
          <w:sz w:val="24"/>
          <w:u w:color="000000"/>
        </w:rPr>
        <w:t>и способы их устранения.</w:t>
      </w:r>
    </w:p>
    <w:p w14:paraId="4B170000">
      <w:pPr>
        <w:spacing w:after="0" w:line="360" w:lineRule="auto"/>
        <w:ind w:firstLine="709" w:left="0"/>
        <w:jc w:val="both"/>
        <w:rPr>
          <w:rFonts w:ascii="Times New Roman" w:hAnsi="Times New Roman"/>
          <w:sz w:val="24"/>
          <w:u w:color="000000"/>
        </w:rPr>
      </w:pPr>
      <w:r>
        <w:rPr>
          <w:rFonts w:ascii="Times New Roman" w:hAnsi="Times New Roman"/>
          <w:sz w:val="24"/>
          <w:u w:color="000000"/>
        </w:rPr>
        <w:t>Основы анализа собственной игры, игры своей команды и игры команды соперников.</w:t>
      </w:r>
    </w:p>
    <w:p w14:paraId="4C170000">
      <w:pPr>
        <w:spacing w:after="0" w:line="360" w:lineRule="auto"/>
        <w:ind w:firstLine="709" w:left="0"/>
        <w:jc w:val="both"/>
        <w:rPr>
          <w:rFonts w:ascii="Times New Roman" w:hAnsi="Times New Roman"/>
          <w:sz w:val="24"/>
          <w:u w:color="000000"/>
        </w:rPr>
      </w:pPr>
      <w:r>
        <w:rPr>
          <w:rFonts w:ascii="Times New Roman" w:hAnsi="Times New Roman"/>
          <w:sz w:val="24"/>
          <w:u w:color="000000"/>
        </w:rPr>
        <w:t>Контрольно-тестовые упражнения по общей и специальной физической подготовке.</w:t>
      </w:r>
    </w:p>
    <w:p w14:paraId="4D170000">
      <w:pPr>
        <w:spacing w:after="0" w:line="360" w:lineRule="auto"/>
        <w:ind w:firstLine="709" w:left="0"/>
        <w:jc w:val="both"/>
        <w:rPr>
          <w:rFonts w:ascii="Times New Roman" w:hAnsi="Times New Roman"/>
          <w:sz w:val="24"/>
          <w:u w:color="000000"/>
        </w:rPr>
      </w:pPr>
      <w:r>
        <w:rPr>
          <w:rFonts w:ascii="Times New Roman" w:hAnsi="Times New Roman"/>
          <w:sz w:val="24"/>
          <w:u w:color="000000"/>
        </w:rPr>
        <w:t>3) Физическое совершенствование.</w:t>
      </w:r>
    </w:p>
    <w:p w14:paraId="4E170000">
      <w:pPr>
        <w:spacing w:after="0" w:line="360" w:lineRule="auto"/>
        <w:ind w:firstLine="709" w:left="0"/>
        <w:jc w:val="both"/>
        <w:rPr>
          <w:rFonts w:ascii="Times New Roman" w:hAnsi="Times New Roman"/>
          <w:sz w:val="24"/>
          <w:u w:color="000000"/>
        </w:rPr>
      </w:pPr>
      <w:r>
        <w:rPr>
          <w:rFonts w:ascii="Times New Roman" w:hAnsi="Times New Roman"/>
          <w:sz w:val="24"/>
          <w:u w:color="000000"/>
        </w:rPr>
        <w:t>Комплексы общеразвивающих и корригирующих упражнений.</w:t>
      </w:r>
    </w:p>
    <w:p w14:paraId="4F170000">
      <w:pPr>
        <w:spacing w:after="0" w:line="360" w:lineRule="auto"/>
        <w:ind w:firstLine="709" w:left="0"/>
        <w:jc w:val="both"/>
        <w:rPr>
          <w:rFonts w:ascii="Times New Roman" w:hAnsi="Times New Roman"/>
          <w:b w:val="1"/>
          <w:sz w:val="24"/>
          <w:u w:color="000000"/>
        </w:rPr>
      </w:pPr>
      <w:r>
        <w:rPr>
          <w:rFonts w:ascii="Times New Roman" w:hAnsi="Times New Roman"/>
          <w:sz w:val="24"/>
          <w:u w:color="000000"/>
        </w:rPr>
        <w:t>Упражнения на развитие физических качеств (быстроты, ловкости, гибкости).</w:t>
      </w:r>
    </w:p>
    <w:p w14:paraId="50170000">
      <w:pPr>
        <w:spacing w:after="0" w:line="360" w:lineRule="auto"/>
        <w:ind w:firstLine="709" w:left="0"/>
        <w:jc w:val="both"/>
        <w:rPr>
          <w:rFonts w:ascii="Times New Roman" w:hAnsi="Times New Roman"/>
          <w:b w:val="1"/>
          <w:sz w:val="24"/>
          <w:u w:color="000000"/>
        </w:rPr>
      </w:pPr>
      <w:r>
        <w:rPr>
          <w:rFonts w:ascii="Times New Roman" w:hAnsi="Times New Roman"/>
          <w:sz w:val="24"/>
          <w:u w:color="000000"/>
        </w:rPr>
        <w:t>Комплексы специальных упражнений для формирования технических действий флорболиста.</w:t>
      </w:r>
    </w:p>
    <w:p w14:paraId="51170000">
      <w:pPr>
        <w:spacing w:after="0" w:line="360" w:lineRule="auto"/>
        <w:ind w:firstLine="709" w:left="0"/>
        <w:jc w:val="both"/>
        <w:rPr>
          <w:rFonts w:ascii="Times New Roman" w:hAnsi="Times New Roman"/>
          <w:b w:val="1"/>
          <w:sz w:val="24"/>
          <w:u w:color="000000"/>
        </w:rPr>
      </w:pPr>
      <w:r>
        <w:rPr>
          <w:rFonts w:ascii="Times New Roman" w:hAnsi="Times New Roman"/>
          <w:sz w:val="24"/>
          <w:u w:color="000000"/>
        </w:rPr>
        <w:t>Разминка, ее роль, назначение, средства. Комплексы специальной разминки перед соревнованиями по флорболу.</w:t>
      </w:r>
      <w:r>
        <w:rPr>
          <w:rFonts w:ascii="Times New Roman" w:hAnsi="Times New Roman"/>
          <w:b w:val="1"/>
          <w:sz w:val="24"/>
          <w:u w:color="000000"/>
        </w:rPr>
        <w:t xml:space="preserve"> </w:t>
      </w:r>
      <w:r>
        <w:rPr>
          <w:rFonts w:ascii="Times New Roman" w:hAnsi="Times New Roman"/>
          <w:sz w:val="24"/>
          <w:u w:color="000000"/>
        </w:rPr>
        <w:t xml:space="preserve">Комплексы корригирующей гимнастики </w:t>
      </w:r>
      <w:r>
        <w:rPr>
          <w:rFonts w:ascii="Times New Roman" w:hAnsi="Times New Roman"/>
          <w:sz w:val="24"/>
          <w:u w:color="000000"/>
        </w:rPr>
        <w:br/>
      </w:r>
      <w:r>
        <w:rPr>
          <w:rFonts w:ascii="Times New Roman" w:hAnsi="Times New Roman"/>
          <w:sz w:val="24"/>
          <w:u w:color="000000"/>
        </w:rPr>
        <w:t>с использованием специальных флорбольных упражнений.</w:t>
      </w:r>
    </w:p>
    <w:p w14:paraId="52170000">
      <w:pPr>
        <w:spacing w:after="0" w:line="360" w:lineRule="auto"/>
        <w:ind w:firstLine="709" w:left="0"/>
        <w:jc w:val="both"/>
        <w:rPr>
          <w:rFonts w:ascii="Times New Roman" w:hAnsi="Times New Roman"/>
          <w:b w:val="1"/>
          <w:sz w:val="24"/>
          <w:u w:color="000000"/>
        </w:rPr>
      </w:pPr>
      <w:r>
        <w:rPr>
          <w:rFonts w:ascii="Times New Roman" w:hAnsi="Times New Roman"/>
          <w:sz w:val="24"/>
          <w:u w:color="000000"/>
        </w:rPr>
        <w:t xml:space="preserve">Внешние признаки утомления. Средства восстановления организма </w:t>
      </w:r>
      <w:r>
        <w:rPr>
          <w:rFonts w:ascii="Times New Roman" w:hAnsi="Times New Roman"/>
          <w:sz w:val="24"/>
          <w:u w:color="000000"/>
        </w:rPr>
        <w:br/>
      </w:r>
      <w:r>
        <w:rPr>
          <w:rFonts w:ascii="Times New Roman" w:hAnsi="Times New Roman"/>
          <w:sz w:val="24"/>
          <w:u w:color="000000"/>
        </w:rPr>
        <w:t>после физической нагрузки.</w:t>
      </w:r>
    </w:p>
    <w:p w14:paraId="53170000">
      <w:pPr>
        <w:spacing w:after="0" w:line="360" w:lineRule="auto"/>
        <w:ind w:firstLine="709" w:left="0"/>
        <w:jc w:val="both"/>
        <w:rPr>
          <w:rFonts w:ascii="Times New Roman" w:hAnsi="Times New Roman"/>
          <w:b w:val="1"/>
          <w:sz w:val="24"/>
          <w:u w:color="000000"/>
        </w:rPr>
      </w:pPr>
      <w:r>
        <w:rPr>
          <w:rFonts w:ascii="Times New Roman" w:hAnsi="Times New Roman"/>
          <w:sz w:val="24"/>
          <w:u w:color="000000"/>
        </w:rPr>
        <w:t>Способы индивидуального регулирования физической нагрузки.</w:t>
      </w:r>
    </w:p>
    <w:p w14:paraId="54170000">
      <w:pPr>
        <w:spacing w:after="0" w:line="360" w:lineRule="auto"/>
        <w:ind w:firstLine="709" w:left="0"/>
        <w:jc w:val="both"/>
        <w:rPr>
          <w:rFonts w:ascii="Times New Roman" w:hAnsi="Times New Roman"/>
          <w:b w:val="1"/>
          <w:sz w:val="24"/>
          <w:u w:color="000000"/>
        </w:rPr>
      </w:pPr>
      <w:r>
        <w:rPr>
          <w:rFonts w:ascii="Times New Roman" w:hAnsi="Times New Roman"/>
          <w:sz w:val="24"/>
          <w:u w:color="000000"/>
        </w:rPr>
        <w:t>Подвижные игры с предметами и без, эстафеты с элементами флорбола.</w:t>
      </w:r>
      <w:r>
        <w:rPr>
          <w:rFonts w:ascii="Times New Roman" w:hAnsi="Times New Roman"/>
          <w:b w:val="1"/>
          <w:sz w:val="24"/>
          <w:u w:color="000000"/>
        </w:rPr>
        <w:t xml:space="preserve"> </w:t>
      </w:r>
      <w:r>
        <w:rPr>
          <w:rFonts w:ascii="Times New Roman" w:hAnsi="Times New Roman"/>
          <w:sz w:val="24"/>
          <w:u w:color="000000"/>
        </w:rPr>
        <w:t>Эстафеты на развитие физических и специальных качеств.</w:t>
      </w:r>
    </w:p>
    <w:p w14:paraId="55170000">
      <w:pPr>
        <w:spacing w:after="0" w:line="360" w:lineRule="auto"/>
        <w:ind w:firstLine="709" w:left="0"/>
        <w:jc w:val="both"/>
        <w:rPr>
          <w:rFonts w:ascii="Times New Roman" w:hAnsi="Times New Roman"/>
          <w:b w:val="1"/>
          <w:sz w:val="24"/>
          <w:u w:color="000000"/>
        </w:rPr>
      </w:pPr>
      <w:r>
        <w:rPr>
          <w:rFonts w:ascii="Times New Roman" w:hAnsi="Times New Roman"/>
          <w:sz w:val="24"/>
          <w:u w:color="000000"/>
        </w:rPr>
        <w:t>Техника перемещения флорболиста (различные способы перемещения: бег, ходьба, остановки, повороты, прыжки) и индивидуальные технические приемы владения клюшкой и мячом полевого игрока: ведение, удар, бросок, передача, прием, обводка и обыгрывание, отбор и перехват, розыгрыш спорного мяча.</w:t>
      </w:r>
    </w:p>
    <w:p w14:paraId="56170000">
      <w:pPr>
        <w:spacing w:after="0" w:line="360" w:lineRule="auto"/>
        <w:ind w:firstLine="709" w:left="0"/>
        <w:jc w:val="both"/>
        <w:rPr>
          <w:rFonts w:ascii="Times New Roman" w:hAnsi="Times New Roman"/>
          <w:b w:val="1"/>
          <w:sz w:val="24"/>
          <w:u w:color="000000"/>
        </w:rPr>
      </w:pPr>
      <w:r>
        <w:rPr>
          <w:rFonts w:ascii="Times New Roman" w:hAnsi="Times New Roman"/>
          <w:sz w:val="24"/>
          <w:u w:color="000000"/>
        </w:rPr>
        <w:t>Ведение мяча: различными способами дриблинга (с перекладыванием, способом «пятка-носок»), без отрыва мяча от крюка клюшки, ведение мяча толками (ударами), ведение, прикрывая мяч корпусом, смешанный способ ведения мяча. Передача мяча: броском и ударов, низом и верхом, с неудобной стороной.</w:t>
      </w:r>
      <w:r>
        <w:rPr>
          <w:rFonts w:ascii="Times New Roman" w:hAnsi="Times New Roman"/>
          <w:b w:val="1"/>
          <w:sz w:val="24"/>
          <w:u w:color="000000"/>
        </w:rPr>
        <w:t xml:space="preserve"> </w:t>
      </w:r>
      <w:r>
        <w:rPr>
          <w:rFonts w:ascii="Times New Roman" w:hAnsi="Times New Roman"/>
          <w:sz w:val="24"/>
          <w:u w:color="000000"/>
        </w:rPr>
        <w:t xml:space="preserve">Прием мяча: прием мяча с уступающим движением крюка клюшки (в захват), прием без уступающего движения крюка клюшки (подставка клюшки), с удобной </w:t>
      </w:r>
      <w:r>
        <w:rPr>
          <w:rFonts w:ascii="Times New Roman" w:hAnsi="Times New Roman"/>
          <w:sz w:val="24"/>
          <w:u w:color="000000"/>
        </w:rPr>
        <w:br/>
      </w:r>
      <w:r>
        <w:rPr>
          <w:rFonts w:ascii="Times New Roman" w:hAnsi="Times New Roman"/>
          <w:sz w:val="24"/>
          <w:u w:color="000000"/>
        </w:rPr>
        <w:t>или неудобной стороны, прием мяча корпусом и ногой, прием летного мяча клюшкой. Бросок мяча: заметающий, кистевой, с дуги, с неудобной стороны. Удар по мячу: заметающий, удар-щелчок, прямой удар, удар с неудобной стороны, удар по летному мячу.</w:t>
      </w:r>
      <w:r>
        <w:rPr>
          <w:rFonts w:ascii="Times New Roman" w:hAnsi="Times New Roman"/>
          <w:b w:val="1"/>
          <w:sz w:val="24"/>
          <w:u w:color="000000"/>
        </w:rPr>
        <w:t xml:space="preserve"> </w:t>
      </w:r>
      <w:r>
        <w:rPr>
          <w:rFonts w:ascii="Times New Roman" w:hAnsi="Times New Roman"/>
          <w:sz w:val="24"/>
          <w:u w:color="000000"/>
        </w:rPr>
        <w:t>Обводка и обыгрывание: обеганием соперника, прокидкой или пробросом мяча, с помощью элементов дриблинга, при помощи обманных движений (финтов).</w:t>
      </w:r>
      <w:r>
        <w:rPr>
          <w:rFonts w:ascii="Times New Roman" w:hAnsi="Times New Roman"/>
          <w:b w:val="1"/>
          <w:sz w:val="24"/>
          <w:u w:color="000000"/>
        </w:rPr>
        <w:t xml:space="preserve"> </w:t>
      </w:r>
      <w:r>
        <w:rPr>
          <w:rFonts w:ascii="Times New Roman" w:hAnsi="Times New Roman"/>
          <w:sz w:val="24"/>
          <w:u w:color="000000"/>
        </w:rPr>
        <w:t>Отбор мяча (в момент приема и во время ведения): выбивание или вытаскивание. Перехват мяча: клюшкой, ногой, корпусом. Розыгрыш спорного мяча: выигрыш носком пера клюшки на себя, выбивание, продавливание.</w:t>
      </w:r>
    </w:p>
    <w:p w14:paraId="57170000">
      <w:pPr>
        <w:spacing w:after="0" w:line="360" w:lineRule="auto"/>
        <w:ind w:firstLine="709" w:left="0"/>
        <w:jc w:val="both"/>
        <w:rPr>
          <w:rFonts w:ascii="Times New Roman" w:hAnsi="Times New Roman"/>
          <w:sz w:val="24"/>
          <w:u w:color="000000"/>
        </w:rPr>
      </w:pPr>
      <w:r>
        <w:rPr>
          <w:rFonts w:ascii="Times New Roman" w:hAnsi="Times New Roman"/>
          <w:sz w:val="24"/>
          <w:u w:color="000000"/>
        </w:rPr>
        <w:t>Техника игры вратаря:</w:t>
      </w:r>
    </w:p>
    <w:p w14:paraId="58170000">
      <w:pPr>
        <w:spacing w:after="0" w:line="360" w:lineRule="auto"/>
        <w:ind w:firstLine="709" w:left="0"/>
        <w:jc w:val="both"/>
        <w:rPr>
          <w:rFonts w:ascii="Times New Roman" w:hAnsi="Times New Roman"/>
          <w:sz w:val="24"/>
          <w:u w:color="000000"/>
        </w:rPr>
      </w:pPr>
      <w:r>
        <w:rPr>
          <w:rFonts w:ascii="Times New Roman" w:hAnsi="Times New Roman"/>
          <w:sz w:val="24"/>
          <w:u w:color="000000"/>
        </w:rPr>
        <w:t>стойка (высокая, средняя, низкая);</w:t>
      </w:r>
    </w:p>
    <w:p w14:paraId="5917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элементы техники перемещения (приставными шагами, стоя на коленях, </w:t>
      </w:r>
      <w:r>
        <w:rPr>
          <w:rFonts w:ascii="Times New Roman" w:hAnsi="Times New Roman"/>
          <w:sz w:val="24"/>
          <w:u w:color="000000"/>
        </w:rPr>
        <w:br/>
      </w:r>
      <w:r>
        <w:rPr>
          <w:rFonts w:ascii="Times New Roman" w:hAnsi="Times New Roman"/>
          <w:sz w:val="24"/>
          <w:u w:color="000000"/>
        </w:rPr>
        <w:t>на коленях толчком одной или двумя руками от пола, отталкиванием ногой от пола со стойки на колене, смешанный тип);</w:t>
      </w:r>
    </w:p>
    <w:p w14:paraId="5A170000">
      <w:pPr>
        <w:spacing w:after="0" w:line="360" w:lineRule="auto"/>
        <w:ind w:firstLine="709" w:left="0"/>
        <w:jc w:val="both"/>
        <w:rPr>
          <w:rFonts w:ascii="Times New Roman" w:hAnsi="Times New Roman"/>
          <w:sz w:val="24"/>
          <w:u w:color="000000"/>
        </w:rPr>
      </w:pPr>
      <w:r>
        <w:rPr>
          <w:rFonts w:ascii="Times New Roman" w:hAnsi="Times New Roman"/>
          <w:sz w:val="24"/>
          <w:u w:color="000000"/>
        </w:rPr>
        <w:t>элементы техники противодействия и овладения мячом (парирование - отбивание мяча ногой, рукой, туловищем, головой, ловля – одной или двумя руками, накрывание);</w:t>
      </w:r>
    </w:p>
    <w:p w14:paraId="5B170000">
      <w:pPr>
        <w:spacing w:after="0" w:line="360" w:lineRule="auto"/>
        <w:ind w:firstLine="709" w:left="0"/>
        <w:jc w:val="both"/>
        <w:rPr>
          <w:rFonts w:ascii="Times New Roman" w:hAnsi="Times New Roman"/>
          <w:sz w:val="24"/>
          <w:u w:color="000000"/>
        </w:rPr>
      </w:pPr>
      <w:r>
        <w:rPr>
          <w:rFonts w:ascii="Times New Roman" w:hAnsi="Times New Roman"/>
          <w:sz w:val="24"/>
          <w:u w:color="000000"/>
        </w:rPr>
        <w:t>элементы техники нападения (передача мяча рукой).</w:t>
      </w:r>
    </w:p>
    <w:p w14:paraId="5C170000">
      <w:pPr>
        <w:spacing w:after="0" w:line="360" w:lineRule="auto"/>
        <w:ind w:firstLine="709" w:left="0"/>
        <w:jc w:val="both"/>
        <w:rPr>
          <w:rFonts w:ascii="Times New Roman" w:hAnsi="Times New Roman"/>
          <w:sz w:val="24"/>
          <w:u w:color="000000"/>
        </w:rPr>
      </w:pPr>
      <w:r>
        <w:rPr>
          <w:rFonts w:ascii="Times New Roman" w:hAnsi="Times New Roman"/>
          <w:sz w:val="24"/>
          <w:u w:color="000000"/>
        </w:rPr>
        <w:t>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нападению.</w:t>
      </w:r>
    </w:p>
    <w:p w14:paraId="5D170000">
      <w:pPr>
        <w:spacing w:after="0" w:line="360" w:lineRule="auto"/>
        <w:ind w:firstLine="709" w:left="0"/>
        <w:jc w:val="both"/>
        <w:rPr>
          <w:rFonts w:ascii="Times New Roman" w:hAnsi="Times New Roman"/>
          <w:sz w:val="24"/>
          <w:u w:color="000000"/>
        </w:rPr>
      </w:pPr>
      <w:r>
        <w:rPr>
          <w:rFonts w:ascii="Times New Roman" w:hAnsi="Times New Roman"/>
          <w:sz w:val="24"/>
          <w:u w:color="000000"/>
        </w:rPr>
        <w:t>Учебные игры во флорбол. Упрощенные игры в технико-тактической подготовке флорболистов. Участие в соревновательной деятельности.</w:t>
      </w:r>
    </w:p>
    <w:p w14:paraId="5E170000">
      <w:pPr>
        <w:spacing w:after="0" w:line="360" w:lineRule="auto"/>
        <w:ind w:firstLine="709" w:left="0"/>
        <w:jc w:val="both"/>
        <w:rPr>
          <w:rFonts w:ascii="Times New Roman" w:hAnsi="Times New Roman"/>
          <w:sz w:val="24"/>
          <w:u w:color="000000"/>
        </w:rPr>
      </w:pPr>
      <w:r>
        <w:rPr>
          <w:rFonts w:ascii="Times New Roman" w:hAnsi="Times New Roman"/>
          <w:color w:val="000000"/>
          <w:sz w:val="24"/>
        </w:rPr>
        <w:t>167.4.</w:t>
      </w:r>
      <w:r>
        <w:rPr>
          <w:rFonts w:ascii="Times New Roman" w:hAnsi="Times New Roman"/>
          <w:sz w:val="24"/>
          <w:u w:color="000000"/>
        </w:rPr>
        <w:t>10.7. Содержание модуля «Флорбол» направлено на достижение обучающимися личностных, метапредметных и предметных результатов обучения.</w:t>
      </w:r>
    </w:p>
    <w:p w14:paraId="5F170000">
      <w:pPr>
        <w:spacing w:after="0" w:line="360" w:lineRule="auto"/>
        <w:ind w:firstLine="709" w:left="0"/>
        <w:jc w:val="both"/>
        <w:rPr>
          <w:rFonts w:ascii="Times New Roman" w:hAnsi="Times New Roman"/>
          <w:sz w:val="24"/>
          <w:u w:color="000000"/>
        </w:rPr>
      </w:pPr>
      <w:r>
        <w:rPr>
          <w:rFonts w:ascii="Times New Roman" w:hAnsi="Times New Roman"/>
          <w:color w:val="000000"/>
          <w:sz w:val="24"/>
        </w:rPr>
        <w:t>167.4.</w:t>
      </w:r>
      <w:r>
        <w:rPr>
          <w:rFonts w:ascii="Times New Roman" w:hAnsi="Times New Roman"/>
          <w:sz w:val="24"/>
          <w:u w:color="000000"/>
        </w:rPr>
        <w:t>10.7.1. </w:t>
      </w:r>
      <w:r>
        <w:rPr>
          <w:rFonts w:ascii="Times New Roman" w:hAnsi="Times New Roman"/>
          <w:color w:val="000000"/>
          <w:sz w:val="24"/>
          <w:u w:color="000000"/>
        </w:rPr>
        <w:t xml:space="preserve">При изучении </w:t>
      </w:r>
      <w:r>
        <w:rPr>
          <w:rFonts w:ascii="Times New Roman" w:hAnsi="Times New Roman"/>
          <w:sz w:val="24"/>
          <w:u w:color="000000"/>
        </w:rPr>
        <w:t>модуля «Флорбол» на уровне начального общего образования у обучающихся будут сформированы следующие личностные результаты:</w:t>
      </w:r>
    </w:p>
    <w:p w14:paraId="6017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проявление чувства гордости за свою Родину, российский народ и историю России через достижения национальной сборной команды страны по флорболу;</w:t>
      </w:r>
    </w:p>
    <w:p w14:paraId="6117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 xml:space="preserve">проявление уважительного отношения к сверстникам, культуры общения </w:t>
      </w:r>
      <w:r>
        <w:rPr>
          <w:rFonts w:ascii="Times New Roman" w:hAnsi="Times New Roman"/>
          <w:sz w:val="24"/>
          <w:u w:color="000000"/>
        </w:rPr>
        <w:br/>
      </w:r>
      <w:r>
        <w:rPr>
          <w:rFonts w:ascii="Times New Roman" w:hAnsi="Times New Roman"/>
          <w:sz w:val="24"/>
          <w:u w:color="000000"/>
        </w:rPr>
        <w:t xml:space="preserve">и взаимодействия, терпимости и толерантности в достижении общих целей </w:t>
      </w:r>
      <w:r>
        <w:rPr>
          <w:rFonts w:ascii="Times New Roman" w:hAnsi="Times New Roman"/>
          <w:sz w:val="24"/>
          <w:u w:color="000000"/>
        </w:rPr>
        <w:br/>
      </w:r>
      <w:r>
        <w:rPr>
          <w:rFonts w:ascii="Times New Roman" w:hAnsi="Times New Roman"/>
          <w:sz w:val="24"/>
          <w:u w:color="000000"/>
        </w:rPr>
        <w:t>при совместной деятельности (</w:t>
      </w:r>
      <w:r>
        <w:rPr>
          <w:rFonts w:ascii="Times New Roman" w:hAnsi="Times New Roman"/>
          <w:color w:val="000000"/>
          <w:sz w:val="24"/>
          <w:u w:color="000000"/>
        </w:rPr>
        <w:t xml:space="preserve">учебной, тренировочной, досуговой, игровой </w:t>
      </w:r>
      <w:r>
        <w:rPr>
          <w:rFonts w:ascii="Times New Roman" w:hAnsi="Times New Roman"/>
          <w:color w:val="000000"/>
          <w:sz w:val="24"/>
          <w:u w:color="000000"/>
        </w:rPr>
        <w:br/>
      </w:r>
      <w:r>
        <w:rPr>
          <w:rFonts w:ascii="Times New Roman" w:hAnsi="Times New Roman"/>
          <w:color w:val="000000"/>
          <w:sz w:val="24"/>
          <w:u w:color="000000"/>
        </w:rPr>
        <w:t xml:space="preserve">и соревновательной) </w:t>
      </w:r>
      <w:r>
        <w:rPr>
          <w:rFonts w:ascii="Times New Roman" w:hAnsi="Times New Roman"/>
          <w:sz w:val="24"/>
          <w:u w:color="000000"/>
        </w:rPr>
        <w:t xml:space="preserve">на принципах </w:t>
      </w:r>
      <w:r>
        <w:rPr>
          <w:rFonts w:ascii="Times New Roman" w:hAnsi="Times New Roman"/>
          <w:color w:val="000000"/>
          <w:sz w:val="24"/>
          <w:u w:color="000000"/>
        </w:rPr>
        <w:t>доброжелательности и взаимопомощи;</w:t>
      </w:r>
    </w:p>
    <w:p w14:paraId="62170000">
      <w:pPr>
        <w:spacing w:after="0" w:line="360" w:lineRule="auto"/>
        <w:ind w:firstLine="709" w:left="0"/>
        <w:jc w:val="both"/>
        <w:rPr>
          <w:rFonts w:ascii="Times New Roman" w:hAnsi="Times New Roman"/>
          <w:sz w:val="24"/>
          <w:u w:color="000000"/>
        </w:rPr>
      </w:pPr>
      <w:r>
        <w:rPr>
          <w:rFonts w:ascii="Times New Roman" w:hAnsi="Times New Roman"/>
          <w:sz w:val="24"/>
          <w:u w:color="000000"/>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w:t>
      </w:r>
    </w:p>
    <w:p w14:paraId="63170000">
      <w:pPr>
        <w:spacing w:after="0" w:line="360" w:lineRule="auto"/>
        <w:ind w:firstLine="709" w:left="0"/>
        <w:jc w:val="both"/>
        <w:rPr>
          <w:rFonts w:ascii="Times New Roman" w:hAnsi="Times New Roman"/>
          <w:sz w:val="24"/>
          <w:u w:color="000000"/>
        </w:rPr>
      </w:pPr>
      <w:r>
        <w:rPr>
          <w:rFonts w:ascii="Times New Roman" w:hAnsi="Times New Roman"/>
          <w:color w:val="000000"/>
          <w:sz w:val="24"/>
          <w:u w:color="000000"/>
        </w:rPr>
        <w:t>проявление положительных качеств личности и управление своими эмоциями в различных (нестандартных) ситуациях и условиях,</w:t>
      </w:r>
      <w:r>
        <w:rPr>
          <w:rFonts w:ascii="Times New Roman" w:hAnsi="Times New Roman"/>
          <w:sz w:val="24"/>
          <w:u w:color="000000"/>
        </w:rPr>
        <w:t xml:space="preserve"> умение не создавать конфликтов и находить выходы из спорных ситуаций;</w:t>
      </w:r>
    </w:p>
    <w:p w14:paraId="6417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u w:color="000000"/>
        </w:rPr>
        <w:t xml:space="preserve">реализация ценностей здорового и безопасного образа жизни, потребности </w:t>
      </w:r>
      <w:r>
        <w:rPr>
          <w:rFonts w:ascii="Times New Roman" w:hAnsi="Times New Roman"/>
          <w:color w:val="000000"/>
          <w:sz w:val="24"/>
          <w:u w:color="000000"/>
        </w:rPr>
        <w:br/>
      </w:r>
      <w:r>
        <w:rPr>
          <w:rFonts w:ascii="Times New Roman" w:hAnsi="Times New Roman"/>
          <w:color w:val="000000"/>
          <w:sz w:val="24"/>
          <w:u w:color="000000"/>
        </w:rPr>
        <w:t>в физическом самосовершенствовании, занятиях спортивно-оздоровительной деятельностью;</w:t>
      </w:r>
    </w:p>
    <w:p w14:paraId="6517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u w:color="000000"/>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14:paraId="66170000">
      <w:pPr>
        <w:spacing w:after="0" w:line="360" w:lineRule="auto"/>
        <w:ind w:firstLine="709" w:left="0"/>
        <w:jc w:val="both"/>
        <w:rPr>
          <w:rFonts w:ascii="Times New Roman" w:hAnsi="Times New Roman"/>
          <w:sz w:val="24"/>
          <w:u w:color="000000"/>
        </w:rPr>
      </w:pPr>
      <w:r>
        <w:rPr>
          <w:rFonts w:ascii="Times New Roman" w:hAnsi="Times New Roman"/>
          <w:color w:val="000000"/>
          <w:sz w:val="24"/>
          <w:u w:color="000000"/>
        </w:rPr>
        <w:t>проявление дисциплинированности, трудолюбия и упорства достижении поставленных целей н</w:t>
      </w:r>
      <w:r>
        <w:rPr>
          <w:rFonts w:ascii="Times New Roman" w:hAnsi="Times New Roman"/>
          <w:sz w:val="24"/>
          <w:u w:color="000000"/>
        </w:rPr>
        <w:t>а основе представлений о нравственных нормах, социальной справедливости и свободе;</w:t>
      </w:r>
    </w:p>
    <w:p w14:paraId="6717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u w:color="000000"/>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68170000">
      <w:pPr>
        <w:spacing w:after="0" w:line="360" w:lineRule="auto"/>
        <w:ind w:firstLine="709" w:left="0"/>
        <w:jc w:val="both"/>
        <w:rPr>
          <w:rFonts w:ascii="Times New Roman" w:hAnsi="Times New Roman"/>
          <w:sz w:val="24"/>
          <w:u w:color="000000"/>
        </w:rPr>
      </w:pPr>
      <w:r>
        <w:rPr>
          <w:rFonts w:ascii="Times New Roman" w:hAnsi="Times New Roman"/>
          <w:color w:val="000000"/>
          <w:sz w:val="24"/>
          <w:u w:color="000000"/>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флорбола.</w:t>
      </w:r>
    </w:p>
    <w:p w14:paraId="69170000">
      <w:pPr>
        <w:spacing w:after="0" w:line="360" w:lineRule="auto"/>
        <w:ind w:firstLine="709" w:left="0"/>
        <w:jc w:val="both"/>
        <w:rPr>
          <w:rFonts w:ascii="Times New Roman" w:hAnsi="Times New Roman"/>
          <w:sz w:val="24"/>
          <w:u w:color="000000"/>
        </w:rPr>
      </w:pPr>
      <w:r>
        <w:rPr>
          <w:rFonts w:ascii="Times New Roman" w:hAnsi="Times New Roman"/>
          <w:color w:val="000000"/>
          <w:sz w:val="24"/>
        </w:rPr>
        <w:t>167.4.</w:t>
      </w:r>
      <w:r>
        <w:rPr>
          <w:rFonts w:ascii="Times New Roman" w:hAnsi="Times New Roman"/>
          <w:sz w:val="24"/>
          <w:u w:color="000000"/>
        </w:rPr>
        <w:t>10.7.2. </w:t>
      </w:r>
      <w:r>
        <w:rPr>
          <w:rFonts w:ascii="Times New Roman" w:hAnsi="Times New Roman"/>
          <w:color w:val="000000"/>
          <w:sz w:val="24"/>
          <w:u w:color="000000"/>
        </w:rPr>
        <w:t xml:space="preserve">При изучении </w:t>
      </w:r>
      <w:r>
        <w:rPr>
          <w:rFonts w:ascii="Times New Roman" w:hAnsi="Times New Roman"/>
          <w:sz w:val="24"/>
          <w:u w:color="000000"/>
        </w:rPr>
        <w:t>модуля «Флорбол» на уровне начального общего образования у обучающихся будут сформированы следующие метапредметные результаты:</w:t>
      </w:r>
    </w:p>
    <w:p w14:paraId="6A17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u w:color="000000"/>
        </w:rPr>
        <w:t>овладение способностью принимать и сохранять цели и задачи учебной деятельности, поиска средств и способов её осуществления;</w:t>
      </w:r>
    </w:p>
    <w:p w14:paraId="6B17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умение планировать, контролировать и оценивать учебные действия, </w:t>
      </w:r>
      <w:r>
        <w:rPr>
          <w:rFonts w:ascii="Times New Roman" w:hAnsi="Times New Roman"/>
          <w:color w:val="000000"/>
          <w:sz w:val="24"/>
          <w:u w:color="000000"/>
        </w:rPr>
        <w:t xml:space="preserve">собственную деятельность, распределять нагрузку и отдых в процессе ее выполнения, </w:t>
      </w:r>
      <w:r>
        <w:rPr>
          <w:rFonts w:ascii="Times New Roman" w:hAnsi="Times New Roman"/>
          <w:sz w:val="24"/>
          <w:u w:color="000000"/>
        </w:rPr>
        <w:t>определять наиболее эффективные способы достижения результата;</w:t>
      </w:r>
    </w:p>
    <w:p w14:paraId="6C17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умение </w:t>
      </w:r>
      <w:r>
        <w:rPr>
          <w:rFonts w:ascii="Times New Roman" w:hAnsi="Times New Roman"/>
          <w:color w:val="000000"/>
          <w:sz w:val="24"/>
          <w:u w:color="000000"/>
        </w:rPr>
        <w:t xml:space="preserve">характеризовать действия и поступки, давать им анализ </w:t>
      </w:r>
      <w:r>
        <w:rPr>
          <w:rFonts w:ascii="Times New Roman" w:hAnsi="Times New Roman"/>
          <w:color w:val="000000"/>
          <w:sz w:val="24"/>
          <w:u w:color="000000"/>
        </w:rPr>
        <w:br/>
      </w:r>
      <w:r>
        <w:rPr>
          <w:rFonts w:ascii="Times New Roman" w:hAnsi="Times New Roman"/>
          <w:color w:val="000000"/>
          <w:sz w:val="24"/>
          <w:u w:color="000000"/>
        </w:rPr>
        <w:t>и объективную оценку на основе освоенных знаний и имеющегося опыта;</w:t>
      </w:r>
    </w:p>
    <w:p w14:paraId="6D170000">
      <w:pPr>
        <w:spacing w:after="0" w:line="360" w:lineRule="auto"/>
        <w:ind w:firstLine="709" w:left="0"/>
        <w:jc w:val="both"/>
        <w:rPr>
          <w:rFonts w:ascii="Times New Roman" w:hAnsi="Times New Roman"/>
          <w:sz w:val="24"/>
          <w:u w:color="000000"/>
        </w:rPr>
      </w:pPr>
      <w:r>
        <w:rPr>
          <w:rFonts w:ascii="Times New Roman" w:hAnsi="Times New Roman"/>
          <w:sz w:val="24"/>
          <w:u w:color="000000"/>
        </w:rPr>
        <w:t>понимание причин успеха или неуспеха учебной деятельности и способность конструктивно действовать даже в ситуациях неуспеха;</w:t>
      </w:r>
    </w:p>
    <w:p w14:paraId="6E17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определение общей цели и путей ее достижения, умение договариваться </w:t>
      </w:r>
      <w:r>
        <w:rPr>
          <w:rFonts w:ascii="Times New Roman" w:hAnsi="Times New Roman"/>
          <w:sz w:val="24"/>
          <w:u w:color="000000"/>
        </w:rPr>
        <w:br/>
      </w:r>
      <w:r>
        <w:rPr>
          <w:rFonts w:ascii="Times New Roman" w:hAnsi="Times New Roman"/>
          <w:sz w:val="24"/>
          <w:u w:color="000000"/>
        </w:rPr>
        <w:t>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6F170000">
      <w:pPr>
        <w:spacing w:after="0" w:line="360" w:lineRule="auto"/>
        <w:ind w:firstLine="709" w:left="0"/>
        <w:jc w:val="both"/>
        <w:rPr>
          <w:rFonts w:ascii="Times New Roman" w:hAnsi="Times New Roman"/>
          <w:sz w:val="24"/>
          <w:u w:color="000000"/>
        </w:rPr>
      </w:pPr>
      <w:r>
        <w:rPr>
          <w:rFonts w:ascii="Times New Roman" w:hAnsi="Times New Roman"/>
          <w:color w:val="000000"/>
          <w:sz w:val="24"/>
          <w:u w:color="000000"/>
        </w:rPr>
        <w:t xml:space="preserve">обеспечение защиты и сохранности природы во время активного отдыха </w:t>
      </w:r>
      <w:r>
        <w:rPr>
          <w:rFonts w:ascii="Times New Roman" w:hAnsi="Times New Roman"/>
          <w:color w:val="000000"/>
          <w:sz w:val="24"/>
          <w:u w:color="000000"/>
        </w:rPr>
        <w:br/>
      </w:r>
      <w:r>
        <w:rPr>
          <w:rFonts w:ascii="Times New Roman" w:hAnsi="Times New Roman"/>
          <w:color w:val="000000"/>
          <w:sz w:val="24"/>
          <w:u w:color="000000"/>
        </w:rPr>
        <w:t>и занятий физической культурой;</w:t>
      </w:r>
    </w:p>
    <w:p w14:paraId="70170000">
      <w:pPr>
        <w:spacing w:after="0" w:line="360" w:lineRule="auto"/>
        <w:ind w:firstLine="709" w:left="0"/>
        <w:jc w:val="both"/>
        <w:rPr>
          <w:rFonts w:ascii="Times New Roman" w:hAnsi="Times New Roman"/>
          <w:sz w:val="24"/>
          <w:u w:color="000000"/>
        </w:rPr>
      </w:pPr>
      <w:r>
        <w:rPr>
          <w:rFonts w:ascii="Times New Roman" w:hAnsi="Times New Roman"/>
          <w:color w:val="000000"/>
          <w:sz w:val="24"/>
          <w:u w:color="000000"/>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14:paraId="71170000">
      <w:pPr>
        <w:spacing w:after="0" w:line="360" w:lineRule="auto"/>
        <w:ind w:firstLine="709" w:left="0"/>
        <w:jc w:val="both"/>
        <w:rPr>
          <w:rFonts w:ascii="Times New Roman" w:hAnsi="Times New Roman"/>
          <w:sz w:val="24"/>
          <w:u w:color="000000"/>
        </w:rPr>
      </w:pPr>
      <w:r>
        <w:rPr>
          <w:rFonts w:ascii="Times New Roman" w:hAnsi="Times New Roman"/>
          <w:sz w:val="24"/>
          <w:u w:color="000000"/>
        </w:rPr>
        <w:t>с</w:t>
      </w:r>
      <w:r>
        <w:rPr>
          <w:rFonts w:ascii="Times New Roman" w:hAnsi="Times New Roman"/>
          <w:color w:val="000000"/>
          <w:sz w:val="24"/>
          <w:u w:color="000000"/>
        </w:rPr>
        <w:t>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7217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u w:color="000000"/>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7317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rPr>
        <w:t>167.4.</w:t>
      </w:r>
      <w:r>
        <w:rPr>
          <w:rFonts w:ascii="Times New Roman" w:hAnsi="Times New Roman"/>
          <w:color w:val="000000"/>
          <w:sz w:val="24"/>
          <w:u w:color="000000"/>
        </w:rPr>
        <w:t>10.7.3. При изучении модуля «Флорбол» на уровне начального общего образования у обучающихся будут сформированы следующие предметные результаты:</w:t>
      </w:r>
    </w:p>
    <w:p w14:paraId="7417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понимание значения занятий флорболом как средством укрепления здоровья, закаливания и развития физических качеств человека;</w:t>
      </w:r>
    </w:p>
    <w:p w14:paraId="7517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сформированность знаний по истории возникновения игры во флорбол в мире и в Российской Федерации;</w:t>
      </w:r>
    </w:p>
    <w:p w14:paraId="7617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сформированность представлений о разновидностях флорбола и основных правилах вида спорта «флорбол», флорбольной терминологии, составе флорбольной команды, роль капитана команды и функциях игроков в команде (форвард (нападающий), защитник, голкипер (вратарь);</w:t>
      </w:r>
    </w:p>
    <w:p w14:paraId="7717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сформированность навыков безопасного поведения во время занятий флорболом, правил личной гигиены, требований к спортивной одежде и обуви, спортивному инвентарю для занятий флорболом;</w:t>
      </w:r>
    </w:p>
    <w:p w14:paraId="78170000">
      <w:pPr>
        <w:spacing w:after="0" w:line="360" w:lineRule="auto"/>
        <w:ind w:firstLine="709" w:left="0"/>
        <w:jc w:val="both"/>
        <w:rPr>
          <w:rFonts w:ascii="Times New Roman" w:hAnsi="Times New Roman"/>
          <w:sz w:val="24"/>
          <w:u w:color="000000"/>
        </w:rPr>
      </w:pPr>
      <w:r>
        <w:rPr>
          <w:rFonts w:ascii="Times New Roman" w:hAnsi="Times New Roman"/>
          <w:sz w:val="24"/>
          <w:u w:color="000000"/>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7917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 xml:space="preserve">сформированность основ организации самостоятельных занятий флорболом </w:t>
      </w:r>
      <w:r>
        <w:rPr>
          <w:rFonts w:ascii="Times New Roman" w:hAnsi="Times New Roman"/>
          <w:sz w:val="24"/>
          <w:u w:color="000000"/>
        </w:rPr>
        <w:br/>
      </w:r>
      <w:r>
        <w:rPr>
          <w:rFonts w:ascii="Times New Roman" w:hAnsi="Times New Roman"/>
          <w:sz w:val="24"/>
          <w:u w:color="000000"/>
        </w:rPr>
        <w:t>со сверстниками, организация и проведение со сверстниками подвижных игр специальной направленности с элементами флорбола;</w:t>
      </w:r>
    </w:p>
    <w:p w14:paraId="7A17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 xml:space="preserve">умение составлять и выполнять комплексы общеразвивающих </w:t>
      </w:r>
      <w:r>
        <w:rPr>
          <w:rFonts w:ascii="Times New Roman" w:hAnsi="Times New Roman"/>
          <w:sz w:val="24"/>
          <w:u w:color="000000"/>
        </w:rPr>
        <w:br/>
      </w:r>
      <w:r>
        <w:rPr>
          <w:rFonts w:ascii="Times New Roman" w:hAnsi="Times New Roman"/>
          <w:sz w:val="24"/>
          <w:u w:color="000000"/>
        </w:rPr>
        <w:t>и корригирующих упражнений, упражнений на развитие быстроты, ловкости, гибкости, специальных упражнений для формирования технических действий флорболиста, методики их выполнения;</w:t>
      </w:r>
    </w:p>
    <w:p w14:paraId="7B17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способность выполнять различные виды передвижений: бег, прыжки, остановки, повороты с изменением скорости, темпа и дистанции в учебной, игровой и соревновательной деятельности;</w:t>
      </w:r>
    </w:p>
    <w:p w14:paraId="7C17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способность выполнять индивидуальные технические элементы (приемы) владения клюшкой и мячом (ведение, удар, бросок, передача, прием, обводка и обыгрывание, отбор и перехват, розыгрыш спорного мяча), основные способы держания клюшки (хваты), базовые технические элементы (приемы) игры вратаря: стойка, элементы техники перемещения, элементы техники противодействия и овладения мячом, элементы техники нападения;</w:t>
      </w:r>
    </w:p>
    <w:p w14:paraId="7D17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 xml:space="preserve">способность выполнять элементарные тактические комбинации: в парах, </w:t>
      </w:r>
      <w:r>
        <w:rPr>
          <w:rFonts w:ascii="Times New Roman" w:hAnsi="Times New Roman"/>
          <w:sz w:val="24"/>
          <w:u w:color="000000"/>
        </w:rPr>
        <w:br/>
      </w:r>
      <w:r>
        <w:rPr>
          <w:rFonts w:ascii="Times New Roman" w:hAnsi="Times New Roman"/>
          <w:sz w:val="24"/>
          <w:u w:color="000000"/>
        </w:rPr>
        <w:t>в тройках, тактические действия с учетом игровых амплуа в команде;</w:t>
      </w:r>
    </w:p>
    <w:p w14:paraId="7E17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способность анализироват</w:t>
      </w:r>
      <w:r>
        <w:rPr>
          <w:rFonts w:ascii="Times New Roman" w:hAnsi="Times New Roman"/>
          <w:i w:val="1"/>
          <w:sz w:val="24"/>
          <w:u w:color="000000"/>
        </w:rPr>
        <w:t xml:space="preserve">ь </w:t>
      </w:r>
      <w:r>
        <w:rPr>
          <w:rFonts w:ascii="Times New Roman" w:hAnsi="Times New Roman"/>
          <w:sz w:val="24"/>
          <w:u w:color="000000"/>
        </w:rPr>
        <w:t xml:space="preserve">выполнение технического действия (приема) </w:t>
      </w:r>
      <w:r>
        <w:rPr>
          <w:rFonts w:ascii="Times New Roman" w:hAnsi="Times New Roman"/>
          <w:sz w:val="24"/>
          <w:u w:color="000000"/>
        </w:rPr>
        <w:br/>
      </w:r>
      <w:r>
        <w:rPr>
          <w:rFonts w:ascii="Times New Roman" w:hAnsi="Times New Roman"/>
          <w:sz w:val="24"/>
          <w:u w:color="000000"/>
        </w:rPr>
        <w:t>и находить способы устранения ошибок;</w:t>
      </w:r>
    </w:p>
    <w:p w14:paraId="7F17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участие в учебных играх в уменьшенных составах, на уменьшенной площадке, по упрощенным правилам;</w:t>
      </w:r>
    </w:p>
    <w:p w14:paraId="8017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14:paraId="8117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умение демонстрировать во время учебной и игровой деятельности волевые, социальные качества личности, организованность, ответственность;</w:t>
      </w:r>
    </w:p>
    <w:p w14:paraId="8217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флорболом.</w:t>
      </w:r>
    </w:p>
    <w:p w14:paraId="8317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167.4.11. Модуль «Легкая атлетика».</w:t>
      </w:r>
    </w:p>
    <w:p w14:paraId="8417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167.4.11.1. Пояснительная записка модуля «Легкая атлетика».</w:t>
      </w:r>
    </w:p>
    <w:p w14:paraId="85170000">
      <w:pPr>
        <w:spacing w:after="0" w:line="360" w:lineRule="auto"/>
        <w:ind w:firstLine="709" w:left="0"/>
        <w:jc w:val="both"/>
        <w:rPr>
          <w:rFonts w:ascii="Times New Roman" w:hAnsi="Times New Roman"/>
          <w:sz w:val="24"/>
        </w:rPr>
      </w:pPr>
      <w:r>
        <w:rPr>
          <w:rFonts w:ascii="Times New Roman" w:hAnsi="Times New Roman"/>
          <w:color w:val="000000"/>
          <w:sz w:val="24"/>
        </w:rPr>
        <w:t xml:space="preserve">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w:t>
      </w:r>
      <w:r>
        <w:rPr>
          <w:rFonts w:ascii="Times New Roman" w:hAnsi="Times New Roman"/>
          <w:sz w:val="24"/>
        </w:rPr>
        <w:t>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86170000">
      <w:pPr>
        <w:spacing w:after="0" w:line="360" w:lineRule="auto"/>
        <w:ind w:firstLine="709" w:left="0"/>
        <w:jc w:val="both"/>
        <w:rPr>
          <w:rFonts w:ascii="Times New Roman" w:hAnsi="Times New Roman"/>
          <w:sz w:val="24"/>
        </w:rPr>
      </w:pPr>
      <w:r>
        <w:rPr>
          <w:rFonts w:ascii="Times New Roman" w:hAnsi="Times New Roman"/>
          <w:sz w:val="24"/>
        </w:rP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14:paraId="87170000">
      <w:pPr>
        <w:spacing w:after="0" w:line="360" w:lineRule="auto"/>
        <w:ind w:firstLine="709" w:left="0"/>
        <w:jc w:val="both"/>
        <w:rPr>
          <w:rFonts w:ascii="Times New Roman" w:hAnsi="Times New Roman"/>
          <w:sz w:val="24"/>
        </w:rPr>
      </w:pPr>
      <w:r>
        <w:rPr>
          <w:rFonts w:ascii="Times New Roman" w:hAnsi="Times New Roman"/>
          <w:sz w:val="24"/>
        </w:rPr>
        <w:t xml:space="preserve">Виды легкой атлетики имеют большое оздоровительное, воспитательное и прикладное значение, так как владение основами техники бега, прыжков </w:t>
      </w:r>
      <w:r>
        <w:rPr>
          <w:rFonts w:ascii="Times New Roman" w:hAnsi="Times New Roman"/>
          <w:sz w:val="24"/>
        </w:rPr>
        <w:br/>
      </w:r>
      <w:r>
        <w:rPr>
          <w:rFonts w:ascii="Times New Roman" w:hAnsi="Times New Roman"/>
          <w:sz w:val="24"/>
        </w:rPr>
        <w:t xml:space="preserve">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 </w:t>
      </w:r>
    </w:p>
    <w:p w14:paraId="88170000">
      <w:pPr>
        <w:tabs>
          <w:tab w:leader="none" w:pos="1620" w:val="left"/>
        </w:tabs>
        <w:spacing w:after="0" w:line="360" w:lineRule="auto"/>
        <w:ind w:firstLine="709" w:left="0"/>
        <w:jc w:val="both"/>
        <w:rPr>
          <w:rFonts w:ascii="Times New Roman" w:hAnsi="Times New Roman"/>
          <w:sz w:val="24"/>
        </w:rPr>
      </w:pPr>
      <w:r>
        <w:rPr>
          <w:rFonts w:ascii="Times New Roman" w:hAnsi="Times New Roman"/>
          <w:color w:val="000000"/>
          <w:sz w:val="24"/>
        </w:rPr>
        <w:t>167.4.</w:t>
      </w:r>
      <w:r>
        <w:rPr>
          <w:rFonts w:ascii="Times New Roman" w:hAnsi="Times New Roman"/>
          <w:sz w:val="24"/>
        </w:rPr>
        <w:t xml:space="preserve">11.2. Целью изучения модуля «Легкая атлетика» является обучение основам легкоатлетических дисциплин (бега, прыжков и метаний) как </w:t>
      </w:r>
      <w:r>
        <w:rPr>
          <w:rFonts w:ascii="Times New Roman" w:hAnsi="Times New Roman"/>
          <w:color w:val="000000"/>
          <w:sz w:val="24"/>
        </w:rPr>
        <w:t xml:space="preserve">базовому жизненно необходимому навыку, </w:t>
      </w:r>
      <w:r>
        <w:rPr>
          <w:rFonts w:ascii="Times New Roman" w:hAnsi="Times New Roman"/>
          <w:sz w:val="24"/>
        </w:rPr>
        <w:t>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14:paraId="8917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w:t>
      </w:r>
      <w:r>
        <w:rPr>
          <w:rFonts w:ascii="Times New Roman" w:hAnsi="Times New Roman"/>
          <w:sz w:val="24"/>
        </w:rPr>
        <w:t>11.3. Задачами изучения модуля  «Легкая атлетика» являются:</w:t>
      </w:r>
    </w:p>
    <w:p w14:paraId="8A170000">
      <w:pPr>
        <w:tabs>
          <w:tab w:leader="none" w:pos="708" w:val="left"/>
        </w:tabs>
        <w:spacing w:after="0" w:line="360" w:lineRule="auto"/>
        <w:ind w:firstLine="709" w:left="0"/>
        <w:jc w:val="both"/>
        <w:rPr>
          <w:rFonts w:ascii="Times New Roman" w:hAnsi="Times New Roman"/>
          <w:color w:val="000000"/>
          <w:sz w:val="24"/>
        </w:rPr>
      </w:pPr>
      <w:r>
        <w:rPr>
          <w:rFonts w:ascii="Times New Roman" w:hAnsi="Times New Roman"/>
          <w:sz w:val="24"/>
        </w:rPr>
        <w:t>всестороннее гармоничное развитие детей и подростков, увеличение объёма их двигательной активности;</w:t>
      </w:r>
    </w:p>
    <w:p w14:paraId="8B170000">
      <w:pPr>
        <w:tabs>
          <w:tab w:leader="none" w:pos="708" w:val="left"/>
        </w:tabs>
        <w:spacing w:after="0" w:line="360" w:lineRule="auto"/>
        <w:ind w:firstLine="709" w:left="0"/>
        <w:jc w:val="both"/>
        <w:rPr>
          <w:rFonts w:ascii="Times New Roman" w:hAnsi="Times New Roman"/>
          <w:color w:val="000000"/>
          <w:sz w:val="24"/>
        </w:rPr>
      </w:pPr>
      <w:r>
        <w:rPr>
          <w:rFonts w:ascii="Times New Roman" w:hAnsi="Times New Roman"/>
          <w:sz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14:paraId="8C170000">
      <w:pPr>
        <w:tabs>
          <w:tab w:leader="none" w:pos="708" w:val="left"/>
        </w:tabs>
        <w:spacing w:after="0" w:line="360" w:lineRule="auto"/>
        <w:ind w:firstLine="709" w:left="0"/>
        <w:jc w:val="both"/>
        <w:rPr>
          <w:rFonts w:ascii="Times New Roman" w:hAnsi="Times New Roman"/>
          <w:color w:val="000000"/>
          <w:sz w:val="24"/>
        </w:rPr>
      </w:pPr>
      <w:r>
        <w:rPr>
          <w:rFonts w:ascii="Times New Roman" w:hAnsi="Times New Roman"/>
          <w:color w:val="000000"/>
          <w:sz w:val="24"/>
        </w:rPr>
        <w:t>формирование технических навыков бега, прыжков, метаний и умения применять их в различных условиях;</w:t>
      </w:r>
    </w:p>
    <w:p w14:paraId="8D170000">
      <w:pPr>
        <w:tabs>
          <w:tab w:leader="none" w:pos="708" w:val="left"/>
        </w:tabs>
        <w:spacing w:after="0" w:line="360" w:lineRule="auto"/>
        <w:ind w:firstLine="709" w:left="0"/>
        <w:jc w:val="both"/>
        <w:rPr>
          <w:rFonts w:ascii="Times New Roman" w:hAnsi="Times New Roman"/>
          <w:color w:val="000000"/>
          <w:sz w:val="24"/>
        </w:rPr>
      </w:pPr>
      <w:r>
        <w:rPr>
          <w:rFonts w:ascii="Times New Roman" w:hAnsi="Times New Roman"/>
          <w:sz w:val="24"/>
        </w:rPr>
        <w:t xml:space="preserve">формирование общих представлений о различных видах легкой атлетики, </w:t>
      </w:r>
      <w:r>
        <w:rPr>
          <w:rFonts w:ascii="Times New Roman" w:hAnsi="Times New Roman"/>
          <w:sz w:val="24"/>
        </w:rPr>
        <w:br/>
      </w:r>
      <w:r>
        <w:rPr>
          <w:rFonts w:ascii="Times New Roman" w:hAnsi="Times New Roman"/>
          <w:sz w:val="24"/>
        </w:rPr>
        <w:t>их возможностях и значении в процессе укрепления здоровья, физическом развитии и физической подготовке обучающихся;</w:t>
      </w:r>
    </w:p>
    <w:p w14:paraId="8E170000">
      <w:pPr>
        <w:tabs>
          <w:tab w:leader="none" w:pos="708" w:val="left"/>
        </w:tabs>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обучение основам техники бега, прыжков и метаний, безопасному </w:t>
      </w:r>
      <w:r>
        <w:rPr>
          <w:rFonts w:ascii="Times New Roman" w:hAnsi="Times New Roman"/>
          <w:sz w:val="24"/>
        </w:rPr>
        <w:t xml:space="preserve">поведению на занятиях на стадионе (спортивной площадке), в легкоатлетическом манеже, </w:t>
      </w:r>
      <w:r>
        <w:rPr>
          <w:rFonts w:ascii="Times New Roman" w:hAnsi="Times New Roman"/>
          <w:sz w:val="24"/>
        </w:rPr>
        <w:br/>
      </w:r>
      <w:r>
        <w:rPr>
          <w:rFonts w:ascii="Times New Roman" w:hAnsi="Times New Roman"/>
          <w:sz w:val="24"/>
        </w:rPr>
        <w:t>в спортивном зале, при проведении соревнований по кроссу и различным эстафетам, отдыхе на природе, в критических ситуациях;</w:t>
      </w:r>
    </w:p>
    <w:p w14:paraId="8F170000">
      <w:pPr>
        <w:tabs>
          <w:tab w:leader="none" w:pos="708" w:val="left"/>
        </w:tabs>
        <w:spacing w:after="0" w:line="360" w:lineRule="auto"/>
        <w:ind w:firstLine="709" w:left="0"/>
        <w:jc w:val="both"/>
        <w:rPr>
          <w:rFonts w:ascii="Times New Roman" w:hAnsi="Times New Roman"/>
          <w:color w:val="000000"/>
          <w:sz w:val="24"/>
        </w:rPr>
      </w:pPr>
      <w:r>
        <w:rPr>
          <w:rFonts w:ascii="Times New Roman" w:hAnsi="Times New Roman"/>
          <w:sz w:val="24"/>
        </w:rP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14:paraId="90170000">
      <w:pPr>
        <w:tabs>
          <w:tab w:leader="none" w:pos="708" w:val="left"/>
        </w:tabs>
        <w:spacing w:after="0" w:line="360" w:lineRule="auto"/>
        <w:ind w:firstLine="709" w:left="0"/>
        <w:jc w:val="both"/>
        <w:rPr>
          <w:rFonts w:ascii="Times New Roman" w:hAnsi="Times New Roman"/>
          <w:color w:val="000000"/>
          <w:sz w:val="24"/>
        </w:rPr>
      </w:pPr>
      <w:r>
        <w:rPr>
          <w:rFonts w:ascii="Times New Roman" w:hAnsi="Times New Roman"/>
          <w:sz w:val="24"/>
        </w:rPr>
        <w:t>воспитание общей культуры развития личности обучающегося средствами легкой атлетики, в том числе, для самореализации и самоопределения;</w:t>
      </w:r>
    </w:p>
    <w:p w14:paraId="91170000">
      <w:pPr>
        <w:tabs>
          <w:tab w:leader="none" w:pos="708" w:val="left"/>
        </w:tabs>
        <w:spacing w:after="0" w:line="360" w:lineRule="auto"/>
        <w:ind w:firstLine="709" w:left="0"/>
        <w:jc w:val="both"/>
        <w:rPr>
          <w:rFonts w:ascii="Times New Roman" w:hAnsi="Times New Roman"/>
          <w:color w:val="000000"/>
          <w:sz w:val="24"/>
        </w:rPr>
      </w:pPr>
      <w:r>
        <w:rPr>
          <w:rFonts w:ascii="Times New Roman" w:hAnsi="Times New Roman"/>
          <w:sz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14:paraId="92170000">
      <w:pPr>
        <w:tabs>
          <w:tab w:leader="none" w:pos="708" w:val="left"/>
        </w:tabs>
        <w:spacing w:after="0" w:line="360" w:lineRule="auto"/>
        <w:ind w:firstLine="709" w:left="0"/>
        <w:jc w:val="both"/>
        <w:rPr>
          <w:rFonts w:ascii="Times New Roman" w:hAnsi="Times New Roman"/>
          <w:color w:val="000000"/>
          <w:sz w:val="24"/>
        </w:rPr>
      </w:pPr>
      <w:r>
        <w:rPr>
          <w:rFonts w:ascii="Times New Roman" w:hAnsi="Times New Roman"/>
          <w:sz w:val="24"/>
        </w:rP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14:paraId="93170000">
      <w:pPr>
        <w:tabs>
          <w:tab w:leader="none" w:pos="708" w:val="left"/>
        </w:tabs>
        <w:spacing w:after="0" w:line="360" w:lineRule="auto"/>
        <w:ind w:firstLine="709" w:left="0"/>
        <w:jc w:val="both"/>
        <w:rPr>
          <w:rFonts w:ascii="Times New Roman" w:hAnsi="Times New Roman"/>
          <w:color w:val="000000"/>
          <w:sz w:val="24"/>
        </w:rPr>
      </w:pPr>
      <w:r>
        <w:rPr>
          <w:rFonts w:ascii="Times New Roman" w:hAnsi="Times New Roman"/>
          <w:sz w:val="24"/>
        </w:rPr>
        <w:t>выявление, развитие и поддержка одаренных детей в области спорта.</w:t>
      </w:r>
    </w:p>
    <w:p w14:paraId="94170000">
      <w:pPr>
        <w:pStyle w:val="Style_13"/>
        <w:spacing w:line="360" w:lineRule="auto"/>
        <w:ind w:firstLine="552" w:left="0"/>
        <w:rPr>
          <w:rFonts w:ascii="Times New Roman" w:hAnsi="Times New Roman"/>
          <w:sz w:val="24"/>
        </w:rPr>
      </w:pPr>
      <w:r>
        <w:rPr>
          <w:rFonts w:ascii="Times New Roman" w:hAnsi="Times New Roman"/>
          <w:color w:val="000000"/>
          <w:sz w:val="24"/>
        </w:rPr>
        <w:t>167.4.</w:t>
      </w:r>
      <w:r>
        <w:rPr>
          <w:rFonts w:ascii="Times New Roman" w:hAnsi="Times New Roman"/>
          <w:sz w:val="24"/>
        </w:rPr>
        <w:t>11.4. Место и роль модуля «Легкая атлетика».</w:t>
      </w:r>
    </w:p>
    <w:p w14:paraId="95170000">
      <w:pPr>
        <w:spacing w:after="0" w:line="360" w:lineRule="auto"/>
        <w:ind w:firstLine="709" w:left="0"/>
        <w:jc w:val="both"/>
        <w:rPr>
          <w:rFonts w:ascii="Times New Roman" w:hAnsi="Times New Roman"/>
          <w:color w:val="000000"/>
          <w:sz w:val="24"/>
          <w:u w:color="000000"/>
        </w:rPr>
      </w:pPr>
      <w:r>
        <w:rPr>
          <w:rFonts w:ascii="Times New Roman" w:hAnsi="Times New Roman"/>
          <w:sz w:val="24"/>
        </w:rPr>
        <w:t>Модуль «Легкая атлетика»</w:t>
      </w:r>
      <w:r>
        <w:rPr>
          <w:color w:val="000000"/>
          <w:sz w:val="24"/>
        </w:rPr>
        <w:t xml:space="preserve"> </w:t>
      </w:r>
      <w:r>
        <w:rPr>
          <w:rFonts w:ascii="Times New Roman" w:hAnsi="Times New Roman"/>
          <w:sz w:val="24"/>
        </w:rPr>
        <w:t>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Pr>
          <w:rFonts w:ascii="Times New Roman" w:hAnsi="Times New Roman"/>
          <w:color w:val="000000"/>
          <w:sz w:val="24"/>
          <w:u w:color="000000"/>
        </w:rPr>
        <w:t xml:space="preserve"> </w:t>
      </w:r>
    </w:p>
    <w:p w14:paraId="96170000">
      <w:pPr>
        <w:spacing w:after="0" w:line="360" w:lineRule="auto"/>
        <w:ind w:firstLine="709" w:left="0"/>
        <w:jc w:val="both"/>
        <w:rPr>
          <w:rFonts w:ascii="Times New Roman" w:hAnsi="Times New Roman"/>
          <w:sz w:val="24"/>
        </w:rPr>
      </w:pPr>
      <w:r>
        <w:rPr>
          <w:rFonts w:ascii="Times New Roman" w:hAnsi="Times New Roman"/>
          <w:sz w:val="24"/>
        </w:rPr>
        <w:t xml:space="preserve">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w:t>
      </w:r>
      <w:r>
        <w:rPr>
          <w:rFonts w:ascii="Times New Roman" w:hAnsi="Times New Roman"/>
          <w:color w:val="000000"/>
          <w:sz w:val="24"/>
          <w:u w:color="000000"/>
        </w:rPr>
        <w:t xml:space="preserve">в освоении программ в рамках внеурочной деятельности, </w:t>
      </w:r>
      <w:r>
        <w:rPr>
          <w:rFonts w:ascii="Times New Roman" w:hAnsi="Times New Roman"/>
          <w:sz w:val="24"/>
          <w:u w:color="000000"/>
        </w:rPr>
        <w:t xml:space="preserve">дополнительного образования, </w:t>
      </w:r>
      <w:r>
        <w:rPr>
          <w:rFonts w:ascii="Times New Roman" w:hAnsi="Times New Roman"/>
          <w:color w:val="000000"/>
          <w:sz w:val="24"/>
          <w:u w:color="000000"/>
        </w:rPr>
        <w:t xml:space="preserve">деятельности школьных спортивных клубов, подготовке </w:t>
      </w:r>
      <w:r>
        <w:rPr>
          <w:rFonts w:ascii="Times New Roman" w:hAnsi="Times New Roman"/>
          <w:sz w:val="24"/>
          <w:u w:color="000000"/>
        </w:rPr>
        <w:t>обучающихся к сдаче норм Всероссийского физкультурно-спортивного комплекса «Готов к труду и обороне» (ГТО) и участию в спортивных соревнованиях.</w:t>
      </w:r>
    </w:p>
    <w:p w14:paraId="97170000">
      <w:pPr>
        <w:spacing w:after="0" w:line="360" w:lineRule="auto"/>
        <w:ind w:firstLine="709" w:left="0"/>
        <w:jc w:val="both"/>
        <w:rPr>
          <w:rFonts w:ascii="Times New Roman" w:hAnsi="Times New Roman"/>
          <w:sz w:val="24"/>
        </w:rPr>
      </w:pPr>
      <w:r>
        <w:rPr>
          <w:rFonts w:ascii="Times New Roman" w:hAnsi="Times New Roman"/>
          <w:color w:val="000000"/>
          <w:sz w:val="24"/>
        </w:rPr>
        <w:t>167.4.</w:t>
      </w:r>
      <w:r>
        <w:rPr>
          <w:rFonts w:ascii="Times New Roman" w:hAnsi="Times New Roman"/>
          <w:sz w:val="24"/>
        </w:rPr>
        <w:t>11.5. Модуль «Легкая атлетика» может быть реализован в следующих вариантах:</w:t>
      </w:r>
    </w:p>
    <w:p w14:paraId="98170000">
      <w:pPr>
        <w:spacing w:after="0" w:line="360" w:lineRule="auto"/>
        <w:ind w:firstLine="709" w:left="0"/>
        <w:jc w:val="both"/>
        <w:rPr>
          <w:rFonts w:ascii="Times New Roman" w:hAnsi="Times New Roman"/>
          <w:sz w:val="24"/>
        </w:rPr>
      </w:pPr>
      <w:r>
        <w:rPr>
          <w:rFonts w:ascii="Times New Roman" w:hAnsi="Times New Roman"/>
          <w:sz w:val="24"/>
          <w:u w:color="000000"/>
        </w:rP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14:paraId="99170000">
      <w:pPr>
        <w:spacing w:after="0" w:line="360" w:lineRule="auto"/>
        <w:ind w:firstLine="709" w:left="0"/>
        <w:jc w:val="both"/>
        <w:rPr>
          <w:rFonts w:ascii="Times New Roman" w:hAnsi="Times New Roman"/>
          <w:sz w:val="24"/>
        </w:rPr>
      </w:pPr>
      <w:r>
        <w:rPr>
          <w:rFonts w:ascii="Times New Roman" w:hAnsi="Times New Roman"/>
          <w:sz w:val="24"/>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Pr>
          <w:rFonts w:ascii="Times New Roman" w:hAnsi="Times New Roman"/>
          <w:sz w:val="24"/>
        </w:rPr>
        <w:br/>
      </w:r>
      <w:r>
        <w:rPr>
          <w:rFonts w:ascii="Times New Roman" w:hAnsi="Times New Roman"/>
          <w:sz w:val="24"/>
        </w:rP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9A170000">
      <w:pPr>
        <w:spacing w:after="0" w:line="360" w:lineRule="auto"/>
        <w:ind w:firstLine="709" w:left="0"/>
        <w:jc w:val="both"/>
        <w:rPr>
          <w:rFonts w:ascii="Times New Roman" w:hAnsi="Times New Roman"/>
          <w:sz w:val="24"/>
        </w:rPr>
      </w:pPr>
      <w:r>
        <w:rPr>
          <w:rFonts w:ascii="Times New Roman" w:hAnsi="Times New Roman"/>
          <w:color w:val="000000"/>
          <w:sz w:val="24"/>
          <w:u w:color="000000"/>
        </w:rPr>
        <w:t xml:space="preserve">в виде дополнительных часов, выделяемых на спортивно-оздоровительную работу с обучающимися в рамках внеурочной деятельности </w:t>
      </w:r>
      <w:r>
        <w:rPr>
          <w:rFonts w:ascii="Times New Roman" w:hAnsi="Times New Roman"/>
          <w:sz w:val="24"/>
          <w:u w:color="000000"/>
        </w:rPr>
        <w:t xml:space="preserve">и (или) за счет посещения обучающимися спортивных секций, школьных спортивных клубов, включая использование учебных модулей по видам спорта </w:t>
      </w:r>
      <w:r>
        <w:rPr>
          <w:rFonts w:ascii="Times New Roman" w:hAnsi="Times New Roman"/>
          <w:sz w:val="24"/>
        </w:rPr>
        <w:t>(рекомендуемый объём в 1 классе – 33 часа, во 2, 3, 4 классах – по 34 часа).</w:t>
      </w:r>
    </w:p>
    <w:p w14:paraId="9B170000">
      <w:pPr>
        <w:spacing w:after="0" w:line="360" w:lineRule="auto"/>
        <w:ind w:firstLine="709" w:left="0"/>
        <w:jc w:val="both"/>
        <w:rPr>
          <w:rFonts w:ascii="Times New Roman" w:hAnsi="Times New Roman"/>
          <w:sz w:val="24"/>
        </w:rPr>
      </w:pPr>
      <w:r>
        <w:rPr>
          <w:rFonts w:ascii="Times New Roman" w:hAnsi="Times New Roman"/>
          <w:color w:val="000000"/>
          <w:sz w:val="24"/>
        </w:rPr>
        <w:t>167.4.</w:t>
      </w:r>
      <w:r>
        <w:rPr>
          <w:rFonts w:ascii="Times New Roman" w:hAnsi="Times New Roman"/>
          <w:sz w:val="24"/>
        </w:rPr>
        <w:t>11.6. Содержание модуля «Легкая атлетика».</w:t>
      </w:r>
    </w:p>
    <w:p w14:paraId="9C170000">
      <w:pPr>
        <w:spacing w:after="0" w:line="360" w:lineRule="auto"/>
        <w:ind w:firstLine="709" w:left="0"/>
        <w:jc w:val="both"/>
        <w:rPr>
          <w:rFonts w:ascii="Times New Roman" w:hAnsi="Times New Roman"/>
          <w:sz w:val="24"/>
        </w:rPr>
      </w:pPr>
      <w:r>
        <w:rPr>
          <w:rFonts w:ascii="Times New Roman" w:hAnsi="Times New Roman"/>
          <w:sz w:val="24"/>
        </w:rPr>
        <w:t>1) Знания о легкой атлетике.</w:t>
      </w:r>
    </w:p>
    <w:p w14:paraId="9D170000">
      <w:pPr>
        <w:spacing w:after="0" w:line="360" w:lineRule="auto"/>
        <w:ind w:firstLine="709" w:left="0"/>
        <w:jc w:val="both"/>
        <w:rPr>
          <w:rFonts w:ascii="Times New Roman" w:hAnsi="Times New Roman"/>
          <w:sz w:val="24"/>
        </w:rPr>
      </w:pPr>
      <w:r>
        <w:rPr>
          <w:rFonts w:ascii="Times New Roman" w:hAnsi="Times New Roman"/>
          <w:sz w:val="24"/>
        </w:rPr>
        <w:t>Простейшие сведения из истории возникновения и развития легкой атлетики.</w:t>
      </w:r>
    </w:p>
    <w:p w14:paraId="9E170000">
      <w:pPr>
        <w:spacing w:after="0" w:line="360" w:lineRule="auto"/>
        <w:ind w:firstLine="709" w:left="0"/>
        <w:jc w:val="both"/>
        <w:rPr>
          <w:rFonts w:ascii="Times New Roman" w:hAnsi="Times New Roman"/>
          <w:sz w:val="24"/>
        </w:rPr>
      </w:pPr>
      <w:r>
        <w:rPr>
          <w:rFonts w:ascii="Times New Roman" w:hAnsi="Times New Roman"/>
          <w:sz w:val="24"/>
        </w:rPr>
        <w:t>Виды легкой атлетики (бег, прыжки, метания, спортивная ходьба).</w:t>
      </w:r>
    </w:p>
    <w:p w14:paraId="9F170000">
      <w:pPr>
        <w:spacing w:after="0" w:line="360" w:lineRule="auto"/>
        <w:ind w:firstLine="709" w:left="0"/>
        <w:jc w:val="both"/>
        <w:rPr>
          <w:rFonts w:ascii="Times New Roman" w:hAnsi="Times New Roman"/>
          <w:sz w:val="24"/>
        </w:rPr>
      </w:pPr>
      <w:r>
        <w:rPr>
          <w:rFonts w:ascii="Times New Roman" w:hAnsi="Times New Roman"/>
          <w:sz w:val="24"/>
        </w:rPr>
        <w:t>Простейшие правила проведения соревнований по легкой атлетике (бег, прыжки, метания).</w:t>
      </w:r>
    </w:p>
    <w:p w14:paraId="A0170000">
      <w:pPr>
        <w:tabs>
          <w:tab w:leader="none" w:pos="571" w:val="left"/>
        </w:tabs>
        <w:spacing w:after="0" w:line="360" w:lineRule="auto"/>
        <w:ind w:firstLine="709" w:left="0"/>
        <w:jc w:val="both"/>
        <w:rPr>
          <w:rFonts w:ascii="Times New Roman" w:hAnsi="Times New Roman"/>
          <w:color w:val="000000"/>
          <w:spacing w:val="1"/>
          <w:sz w:val="24"/>
        </w:rPr>
      </w:pPr>
      <w:r>
        <w:rPr>
          <w:rFonts w:ascii="Times New Roman" w:hAnsi="Times New Roman"/>
          <w:color w:val="000000"/>
          <w:spacing w:val="1"/>
          <w:sz w:val="24"/>
        </w:rPr>
        <w:t>Игры и развлечения при проведении занятий по легкой атлетике.</w:t>
      </w:r>
    </w:p>
    <w:p w14:paraId="A1170000">
      <w:pPr>
        <w:tabs>
          <w:tab w:leader="none" w:pos="571" w:val="left"/>
        </w:tabs>
        <w:spacing w:after="0" w:line="360" w:lineRule="auto"/>
        <w:ind w:firstLine="709" w:left="0"/>
        <w:jc w:val="both"/>
        <w:rPr>
          <w:rFonts w:ascii="Times New Roman" w:hAnsi="Times New Roman"/>
          <w:sz w:val="24"/>
        </w:rPr>
      </w:pPr>
      <w:r>
        <w:rPr>
          <w:rFonts w:ascii="Times New Roman" w:hAnsi="Times New Roman"/>
          <w:sz w:val="24"/>
        </w:rPr>
        <w:t>Словарь терминов и определений по легкой атлетике.</w:t>
      </w:r>
    </w:p>
    <w:p w14:paraId="A2170000">
      <w:pPr>
        <w:spacing w:after="0" w:line="360" w:lineRule="auto"/>
        <w:ind w:firstLine="709" w:left="0"/>
        <w:jc w:val="both"/>
        <w:rPr>
          <w:rFonts w:ascii="Times New Roman" w:hAnsi="Times New Roman"/>
          <w:sz w:val="24"/>
        </w:rPr>
      </w:pPr>
      <w:r>
        <w:rPr>
          <w:rFonts w:ascii="Times New Roman" w:hAnsi="Times New Roman"/>
          <w:sz w:val="24"/>
        </w:rPr>
        <w:t xml:space="preserve">Общие сведения о размерах стадиона и легкоатлетического манежа. </w:t>
      </w:r>
    </w:p>
    <w:p w14:paraId="A3170000">
      <w:pPr>
        <w:spacing w:after="0" w:line="360" w:lineRule="auto"/>
        <w:ind w:firstLine="709" w:left="0"/>
        <w:jc w:val="both"/>
        <w:rPr>
          <w:rFonts w:ascii="Times New Roman" w:hAnsi="Times New Roman"/>
          <w:color w:val="000000"/>
          <w:sz w:val="24"/>
        </w:rPr>
      </w:pPr>
      <w:r>
        <w:rPr>
          <w:rFonts w:ascii="Times New Roman" w:hAnsi="Times New Roman"/>
          <w:sz w:val="24"/>
        </w:rPr>
        <w:t>Занятия легкой атлетикой (бегом) как средство укрепления здоровья, закаливания организма человека и развития физических качеств.</w:t>
      </w:r>
    </w:p>
    <w:p w14:paraId="A4170000">
      <w:pPr>
        <w:spacing w:after="0" w:line="360" w:lineRule="auto"/>
        <w:ind w:firstLine="709" w:left="0"/>
        <w:jc w:val="both"/>
        <w:rPr>
          <w:rFonts w:ascii="Times New Roman" w:hAnsi="Times New Roman"/>
          <w:color w:val="000000"/>
          <w:sz w:val="24"/>
        </w:rPr>
      </w:pPr>
      <w:r>
        <w:rPr>
          <w:rFonts w:ascii="Times New Roman" w:hAnsi="Times New Roman"/>
          <w:sz w:val="24"/>
        </w:rPr>
        <w:t>Режим дня при занятиях легкой атлетикой.</w:t>
      </w:r>
    </w:p>
    <w:p w14:paraId="A517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Правила личной гигиены во время занятий легкой атлетикой.</w:t>
      </w:r>
    </w:p>
    <w:p w14:paraId="A6170000">
      <w:pPr>
        <w:spacing w:after="0" w:line="360" w:lineRule="auto"/>
        <w:ind w:firstLine="709" w:left="0"/>
        <w:jc w:val="both"/>
        <w:rPr>
          <w:rFonts w:ascii="Times New Roman" w:hAnsi="Times New Roman"/>
          <w:sz w:val="24"/>
        </w:rPr>
      </w:pPr>
      <w:r>
        <w:rPr>
          <w:rFonts w:ascii="Times New Roman" w:hAnsi="Times New Roman"/>
          <w:sz w:val="24"/>
        </w:rPr>
        <w:t xml:space="preserve">Правила безопасного поведения при занятиях легкой атлетикой на стадионе, </w:t>
      </w:r>
      <w:r>
        <w:rPr>
          <w:rFonts w:ascii="Times New Roman" w:hAnsi="Times New Roman"/>
          <w:sz w:val="24"/>
        </w:rPr>
        <w:br/>
      </w:r>
      <w:r>
        <w:rPr>
          <w:rFonts w:ascii="Times New Roman" w:hAnsi="Times New Roman"/>
          <w:sz w:val="24"/>
        </w:rPr>
        <w:t>в легкоатлетическом манеже (спортивном зале) и на местности.</w:t>
      </w:r>
    </w:p>
    <w:p w14:paraId="A7170000">
      <w:pPr>
        <w:tabs>
          <w:tab w:leader="none" w:pos="571" w:val="left"/>
        </w:tabs>
        <w:spacing w:after="0" w:line="360" w:lineRule="auto"/>
        <w:ind w:firstLine="709" w:left="0"/>
        <w:jc w:val="both"/>
        <w:rPr>
          <w:rFonts w:ascii="Times New Roman" w:hAnsi="Times New Roman"/>
          <w:color w:val="000000"/>
          <w:sz w:val="24"/>
        </w:rPr>
      </w:pPr>
      <w:r>
        <w:rPr>
          <w:rFonts w:ascii="Times New Roman" w:hAnsi="Times New Roman"/>
          <w:color w:val="000000"/>
          <w:sz w:val="24"/>
        </w:rPr>
        <w:t>Форма одежды для занятий различными видами легкой атлетики.</w:t>
      </w:r>
    </w:p>
    <w:p w14:paraId="A8170000">
      <w:pPr>
        <w:spacing w:after="0" w:line="360" w:lineRule="auto"/>
        <w:ind w:firstLine="709" w:left="0"/>
        <w:jc w:val="both"/>
        <w:rPr>
          <w:rFonts w:ascii="Times New Roman" w:hAnsi="Times New Roman"/>
          <w:sz w:val="24"/>
        </w:rPr>
      </w:pPr>
      <w:bookmarkStart w:id="256" w:name="_Hlk125018258"/>
      <w:r>
        <w:rPr>
          <w:rFonts w:ascii="Times New Roman" w:hAnsi="Times New Roman"/>
          <w:sz w:val="24"/>
        </w:rPr>
        <w:t>2</w:t>
      </w:r>
      <w:bookmarkEnd w:id="256"/>
      <w:r>
        <w:rPr>
          <w:rFonts w:ascii="Times New Roman" w:hAnsi="Times New Roman"/>
          <w:sz w:val="24"/>
        </w:rPr>
        <w:t>) Способы самостоятельной деятельности.</w:t>
      </w:r>
    </w:p>
    <w:p w14:paraId="A9170000">
      <w:pPr>
        <w:tabs>
          <w:tab w:leader="none" w:pos="9532" w:val="left"/>
        </w:tabs>
        <w:spacing w:after="0" w:line="360" w:lineRule="auto"/>
        <w:ind w:firstLine="709" w:left="0"/>
        <w:jc w:val="both"/>
        <w:rPr>
          <w:rFonts w:ascii="Times New Roman" w:hAnsi="Times New Roman"/>
          <w:color w:val="000000"/>
          <w:sz w:val="24"/>
        </w:rPr>
      </w:pPr>
      <w:r>
        <w:rPr>
          <w:rFonts w:ascii="Times New Roman" w:hAnsi="Times New Roman"/>
          <w:sz w:val="24"/>
        </w:rPr>
        <w:t>Первые внешние признаки утомления во время занятий легкой атлетикой. Способы самоконтроля за физической нагрузкой.</w:t>
      </w:r>
    </w:p>
    <w:p w14:paraId="AA170000">
      <w:pPr>
        <w:spacing w:after="0" w:line="360" w:lineRule="auto"/>
        <w:ind w:firstLine="709" w:left="0"/>
        <w:contextualSpacing w:val="1"/>
        <w:jc w:val="both"/>
        <w:rPr>
          <w:rFonts w:ascii="Times New Roman" w:hAnsi="Times New Roman"/>
          <w:color w:val="000000"/>
          <w:sz w:val="24"/>
        </w:rPr>
      </w:pPr>
      <w:r>
        <w:rPr>
          <w:rFonts w:ascii="Times New Roman" w:hAnsi="Times New Roman"/>
          <w:sz w:val="24"/>
        </w:rPr>
        <w:t>Правила личной гигиены, требования к спортивной одежде (легкоатлетической экипировки) для занятий различными видами легкой атлетики.</w:t>
      </w:r>
    </w:p>
    <w:p w14:paraId="AB170000">
      <w:pPr>
        <w:spacing w:after="0" w:line="360" w:lineRule="auto"/>
        <w:ind w:firstLine="709" w:left="0"/>
        <w:contextualSpacing w:val="1"/>
        <w:jc w:val="both"/>
        <w:rPr>
          <w:rFonts w:ascii="Times New Roman" w:hAnsi="Times New Roman"/>
          <w:color w:val="000000"/>
          <w:sz w:val="24"/>
        </w:rPr>
      </w:pPr>
      <w:r>
        <w:rPr>
          <w:rFonts w:ascii="Times New Roman" w:hAnsi="Times New Roman"/>
          <w:sz w:val="24"/>
        </w:rPr>
        <w:t>Режим дня юного легкоатлета.</w:t>
      </w:r>
    </w:p>
    <w:p w14:paraId="AC170000">
      <w:pPr>
        <w:spacing w:after="0" w:line="360" w:lineRule="auto"/>
        <w:ind w:firstLine="709" w:left="0"/>
        <w:jc w:val="both"/>
        <w:rPr>
          <w:rFonts w:ascii="Times New Roman" w:hAnsi="Times New Roman"/>
          <w:color w:val="000000"/>
          <w:sz w:val="24"/>
        </w:rPr>
      </w:pPr>
      <w:r>
        <w:rPr>
          <w:rFonts w:ascii="Times New Roman" w:hAnsi="Times New Roman"/>
          <w:sz w:val="24"/>
        </w:rPr>
        <w:t xml:space="preserve">Выбор и подготовка места для занятий легкой атлетикой на стадионе, </w:t>
      </w:r>
      <w:r>
        <w:rPr>
          <w:rFonts w:ascii="Times New Roman" w:hAnsi="Times New Roman"/>
          <w:sz w:val="24"/>
        </w:rPr>
        <w:br/>
      </w:r>
      <w:r>
        <w:rPr>
          <w:rFonts w:ascii="Times New Roman" w:hAnsi="Times New Roman"/>
          <w:sz w:val="24"/>
        </w:rPr>
        <w:t>вне стадиона, в легкоатлетическом манеже (спортивном зале).</w:t>
      </w:r>
    </w:p>
    <w:p w14:paraId="AD170000">
      <w:pPr>
        <w:spacing w:after="0" w:line="360" w:lineRule="auto"/>
        <w:ind w:firstLine="709" w:left="0"/>
        <w:jc w:val="both"/>
        <w:rPr>
          <w:rFonts w:ascii="Times New Roman" w:hAnsi="Times New Roman"/>
          <w:sz w:val="24"/>
        </w:rPr>
      </w:pPr>
      <w:r>
        <w:rPr>
          <w:rFonts w:ascii="Times New Roman" w:hAnsi="Times New Roman"/>
          <w:sz w:val="24"/>
        </w:rPr>
        <w:t>Правила использования спортивного инвентаря для занятий различными видами легкой атлетики.</w:t>
      </w:r>
    </w:p>
    <w:p w14:paraId="AE170000">
      <w:pPr>
        <w:spacing w:after="0" w:line="360" w:lineRule="auto"/>
        <w:ind w:firstLine="709" w:left="0"/>
        <w:jc w:val="both"/>
        <w:rPr>
          <w:rFonts w:ascii="Times New Roman" w:hAnsi="Times New Roman"/>
          <w:sz w:val="24"/>
        </w:rPr>
      </w:pPr>
      <w:r>
        <w:rPr>
          <w:rFonts w:ascii="Times New Roman" w:hAnsi="Times New Roman"/>
          <w:sz w:val="24"/>
        </w:rPr>
        <w:t xml:space="preserve">Подбор и составление комплексов общеразвивающих, специальных </w:t>
      </w:r>
      <w:r>
        <w:rPr>
          <w:rFonts w:ascii="Times New Roman" w:hAnsi="Times New Roman"/>
          <w:sz w:val="24"/>
        </w:rPr>
        <w:br/>
      </w:r>
      <w:r>
        <w:rPr>
          <w:rFonts w:ascii="Times New Roman" w:hAnsi="Times New Roman"/>
          <w:sz w:val="24"/>
        </w:rPr>
        <w:t>и имитационных упражнений для занятий различными видами легкой атлетики.</w:t>
      </w:r>
    </w:p>
    <w:p w14:paraId="AF170000">
      <w:pPr>
        <w:spacing w:after="0" w:line="360" w:lineRule="auto"/>
        <w:ind w:firstLine="709" w:left="0"/>
        <w:jc w:val="both"/>
        <w:rPr>
          <w:rFonts w:ascii="Times New Roman" w:hAnsi="Times New Roman"/>
          <w:sz w:val="24"/>
        </w:rPr>
      </w:pPr>
      <w:r>
        <w:rPr>
          <w:rFonts w:ascii="Times New Roman" w:hAnsi="Times New Roman"/>
          <w:sz w:val="24"/>
        </w:rPr>
        <w:t xml:space="preserve">Организация и проведение подвижных игр с элементами бега, прыжков </w:t>
      </w:r>
      <w:r>
        <w:rPr>
          <w:rFonts w:ascii="Times New Roman" w:hAnsi="Times New Roman"/>
          <w:sz w:val="24"/>
        </w:rPr>
        <w:br/>
      </w:r>
      <w:r>
        <w:rPr>
          <w:rFonts w:ascii="Times New Roman" w:hAnsi="Times New Roman"/>
          <w:sz w:val="24"/>
        </w:rPr>
        <w:t>и метаний во время активного отдыха и каникул.</w:t>
      </w:r>
    </w:p>
    <w:p w14:paraId="B0170000">
      <w:pPr>
        <w:spacing w:after="0" w:line="360" w:lineRule="auto"/>
        <w:ind w:firstLine="709" w:left="0"/>
        <w:jc w:val="both"/>
        <w:rPr>
          <w:rFonts w:ascii="Times New Roman" w:hAnsi="Times New Roman"/>
          <w:color w:val="000000"/>
          <w:sz w:val="24"/>
        </w:rPr>
      </w:pPr>
      <w:r>
        <w:rPr>
          <w:rFonts w:ascii="Times New Roman" w:hAnsi="Times New Roman"/>
          <w:sz w:val="24"/>
        </w:rPr>
        <w:t xml:space="preserve">Тестирование уровня физической подготовленности в беге, прыжках </w:t>
      </w:r>
      <w:r>
        <w:rPr>
          <w:rFonts w:ascii="Times New Roman" w:hAnsi="Times New Roman"/>
          <w:sz w:val="24"/>
        </w:rPr>
        <w:br/>
      </w:r>
      <w:r>
        <w:rPr>
          <w:rFonts w:ascii="Times New Roman" w:hAnsi="Times New Roman"/>
          <w:sz w:val="24"/>
        </w:rPr>
        <w:t>и метаниях.</w:t>
      </w:r>
    </w:p>
    <w:p w14:paraId="B1170000">
      <w:pPr>
        <w:spacing w:after="0" w:line="360" w:lineRule="auto"/>
        <w:ind w:firstLine="709" w:left="0"/>
        <w:jc w:val="both"/>
        <w:rPr>
          <w:rFonts w:ascii="Times New Roman" w:hAnsi="Times New Roman"/>
          <w:sz w:val="24"/>
        </w:rPr>
      </w:pPr>
      <w:r>
        <w:rPr>
          <w:rFonts w:ascii="Times New Roman" w:hAnsi="Times New Roman"/>
          <w:sz w:val="24"/>
        </w:rPr>
        <w:t>3) Физическое совершенствование.</w:t>
      </w:r>
    </w:p>
    <w:p w14:paraId="B2170000">
      <w:pPr>
        <w:tabs>
          <w:tab w:leader="none" w:pos="571" w:val="left"/>
        </w:tabs>
        <w:spacing w:after="0" w:line="360" w:lineRule="auto"/>
        <w:ind w:firstLine="709" w:left="0"/>
        <w:jc w:val="both"/>
        <w:rPr>
          <w:rFonts w:ascii="Times New Roman" w:hAnsi="Times New Roman"/>
          <w:color w:val="000000"/>
          <w:sz w:val="24"/>
        </w:rPr>
      </w:pPr>
      <w:r>
        <w:rPr>
          <w:rFonts w:ascii="Times New Roman" w:hAnsi="Times New Roman"/>
          <w:sz w:val="24"/>
        </w:rPr>
        <w:t>Общеразвивающие,</w:t>
      </w:r>
      <w:r>
        <w:rPr>
          <w:rFonts w:ascii="Times New Roman" w:hAnsi="Times New Roman"/>
          <w:color w:val="000000"/>
          <w:sz w:val="24"/>
        </w:rPr>
        <w:t xml:space="preserve"> </w:t>
      </w:r>
      <w:r>
        <w:rPr>
          <w:rFonts w:ascii="Times New Roman" w:hAnsi="Times New Roman"/>
          <w:sz w:val="24"/>
        </w:rPr>
        <w:t>специальные и имитационные упражнения в различных видах легкой атлетики.</w:t>
      </w:r>
    </w:p>
    <w:p w14:paraId="B3170000">
      <w:pPr>
        <w:spacing w:after="0" w:line="360" w:lineRule="auto"/>
        <w:ind w:firstLine="709" w:left="0"/>
        <w:jc w:val="both"/>
        <w:rPr>
          <w:rFonts w:ascii="Times New Roman" w:hAnsi="Times New Roman"/>
          <w:color w:val="000000"/>
          <w:sz w:val="24"/>
        </w:rPr>
      </w:pPr>
      <w:r>
        <w:rPr>
          <w:rFonts w:ascii="Times New Roman" w:hAnsi="Times New Roman"/>
          <w:color w:val="000000"/>
          <w:spacing w:val="2"/>
          <w:sz w:val="24"/>
        </w:rPr>
        <w:t>Упражнения</w:t>
      </w:r>
      <w:r>
        <w:rPr>
          <w:rFonts w:ascii="Times New Roman" w:hAnsi="Times New Roman"/>
          <w:color w:val="000000"/>
          <w:sz w:val="24"/>
        </w:rPr>
        <w:t xml:space="preserve"> на развитие физических качеств, характерных для различных видов легкой атлетики.</w:t>
      </w:r>
    </w:p>
    <w:p w14:paraId="B4170000">
      <w:pPr>
        <w:spacing w:after="0" w:line="360" w:lineRule="auto"/>
        <w:ind w:firstLine="709" w:left="0"/>
        <w:jc w:val="both"/>
        <w:rPr>
          <w:rFonts w:ascii="Times New Roman" w:hAnsi="Times New Roman"/>
          <w:sz w:val="24"/>
        </w:rPr>
      </w:pPr>
      <w:r>
        <w:rPr>
          <w:rFonts w:ascii="Times New Roman" w:hAnsi="Times New Roman"/>
          <w:sz w:val="24"/>
        </w:rPr>
        <w:t xml:space="preserve">Подвижные игры с элементами различных видов легкой атлетики </w:t>
      </w:r>
      <w:r>
        <w:rPr>
          <w:rFonts w:ascii="Times New Roman" w:hAnsi="Times New Roman"/>
          <w:sz w:val="24"/>
        </w:rPr>
        <w:br/>
      </w:r>
      <w:r>
        <w:rPr>
          <w:rFonts w:ascii="Times New Roman" w:hAnsi="Times New Roman"/>
          <w:sz w:val="24"/>
        </w:rPr>
        <w:t>(на стадионе, в легкоатлетическом манеже (спортивном зале):</w:t>
      </w:r>
    </w:p>
    <w:p w14:paraId="B5170000">
      <w:pPr>
        <w:spacing w:after="0" w:line="360" w:lineRule="auto"/>
        <w:ind w:firstLine="709" w:left="0"/>
        <w:jc w:val="both"/>
        <w:rPr>
          <w:rFonts w:ascii="Times New Roman" w:hAnsi="Times New Roman"/>
          <w:sz w:val="24"/>
        </w:rPr>
      </w:pPr>
      <w:r>
        <w:rPr>
          <w:rFonts w:ascii="Times New Roman" w:hAnsi="Times New Roman"/>
          <w:sz w:val="24"/>
        </w:rPr>
        <w:t>игры, включающие элемент соревнования и не имеющие сюжета;</w:t>
      </w:r>
    </w:p>
    <w:p w14:paraId="B6170000">
      <w:pPr>
        <w:spacing w:after="0" w:line="360" w:lineRule="auto"/>
        <w:ind w:firstLine="709" w:left="0"/>
        <w:jc w:val="both"/>
        <w:rPr>
          <w:rFonts w:ascii="Times New Roman" w:hAnsi="Times New Roman"/>
          <w:sz w:val="24"/>
        </w:rPr>
      </w:pPr>
      <w:r>
        <w:rPr>
          <w:rFonts w:ascii="Times New Roman" w:hAnsi="Times New Roman"/>
          <w:sz w:val="24"/>
        </w:rPr>
        <w:t>игры сюжетного характера;</w:t>
      </w:r>
    </w:p>
    <w:p w14:paraId="B7170000">
      <w:pPr>
        <w:spacing w:after="0" w:line="360" w:lineRule="auto"/>
        <w:ind w:firstLine="709" w:left="0"/>
        <w:jc w:val="both"/>
        <w:rPr>
          <w:rFonts w:ascii="Times New Roman" w:hAnsi="Times New Roman"/>
          <w:sz w:val="24"/>
        </w:rPr>
      </w:pPr>
      <w:r>
        <w:rPr>
          <w:rFonts w:ascii="Times New Roman" w:hAnsi="Times New Roman"/>
          <w:sz w:val="24"/>
        </w:rPr>
        <w:t>командные игры;</w:t>
      </w:r>
    </w:p>
    <w:p w14:paraId="B8170000">
      <w:pPr>
        <w:spacing w:after="0" w:line="360" w:lineRule="auto"/>
        <w:ind w:firstLine="709" w:left="0"/>
        <w:jc w:val="both"/>
        <w:rPr>
          <w:rFonts w:ascii="Times New Roman" w:hAnsi="Times New Roman"/>
          <w:sz w:val="24"/>
        </w:rPr>
      </w:pPr>
      <w:r>
        <w:rPr>
          <w:rFonts w:ascii="Times New Roman" w:hAnsi="Times New Roman"/>
          <w:sz w:val="24"/>
        </w:rPr>
        <w:t>беговые эстафеты;</w:t>
      </w:r>
    </w:p>
    <w:p w14:paraId="B9170000">
      <w:pPr>
        <w:spacing w:after="0" w:line="360" w:lineRule="auto"/>
        <w:ind w:firstLine="709" w:left="0"/>
        <w:jc w:val="both"/>
        <w:rPr>
          <w:rFonts w:ascii="Times New Roman" w:hAnsi="Times New Roman"/>
          <w:sz w:val="24"/>
        </w:rPr>
      </w:pPr>
      <w:r>
        <w:rPr>
          <w:rFonts w:ascii="Times New Roman" w:hAnsi="Times New Roman"/>
          <w:sz w:val="24"/>
        </w:rPr>
        <w:t>сочетание беговых и прыжковых дисциплин;</w:t>
      </w:r>
    </w:p>
    <w:p w14:paraId="BA170000">
      <w:pPr>
        <w:spacing w:after="0" w:line="360" w:lineRule="auto"/>
        <w:ind w:firstLine="709" w:left="0"/>
        <w:jc w:val="both"/>
        <w:rPr>
          <w:rFonts w:ascii="Times New Roman" w:hAnsi="Times New Roman"/>
          <w:sz w:val="24"/>
        </w:rPr>
      </w:pPr>
      <w:r>
        <w:rPr>
          <w:rFonts w:ascii="Times New Roman" w:hAnsi="Times New Roman"/>
          <w:sz w:val="24"/>
        </w:rPr>
        <w:t>сочетание беговых видов и видов метаний;</w:t>
      </w:r>
    </w:p>
    <w:p w14:paraId="BB170000">
      <w:pPr>
        <w:spacing w:after="0" w:line="360" w:lineRule="auto"/>
        <w:ind w:firstLine="709" w:left="0"/>
        <w:jc w:val="both"/>
        <w:rPr>
          <w:rFonts w:ascii="Times New Roman" w:hAnsi="Times New Roman"/>
          <w:sz w:val="24"/>
        </w:rPr>
      </w:pPr>
      <w:r>
        <w:rPr>
          <w:rFonts w:ascii="Times New Roman" w:hAnsi="Times New Roman"/>
          <w:sz w:val="24"/>
        </w:rPr>
        <w:t>сочетание прыжков и метаний;</w:t>
      </w:r>
    </w:p>
    <w:p w14:paraId="BC170000">
      <w:pPr>
        <w:spacing w:after="0" w:line="360" w:lineRule="auto"/>
        <w:ind w:firstLine="709" w:left="0"/>
        <w:jc w:val="both"/>
        <w:rPr>
          <w:rFonts w:ascii="Times New Roman" w:hAnsi="Times New Roman"/>
          <w:sz w:val="24"/>
        </w:rPr>
      </w:pPr>
      <w:r>
        <w:rPr>
          <w:rFonts w:ascii="Times New Roman" w:hAnsi="Times New Roman"/>
          <w:sz w:val="24"/>
        </w:rPr>
        <w:t>сочетание бега, прыжков и метаний.</w:t>
      </w:r>
    </w:p>
    <w:p w14:paraId="BD170000">
      <w:pPr>
        <w:spacing w:after="0" w:line="360" w:lineRule="auto"/>
        <w:ind w:firstLine="709" w:left="0"/>
        <w:jc w:val="both"/>
        <w:rPr>
          <w:rFonts w:ascii="Times New Roman" w:hAnsi="Times New Roman"/>
          <w:sz w:val="24"/>
        </w:rPr>
      </w:pPr>
      <w:r>
        <w:rPr>
          <w:rFonts w:ascii="Times New Roman" w:hAnsi="Times New Roman"/>
          <w:spacing w:val="-1"/>
          <w:sz w:val="24"/>
        </w:rPr>
        <w:t>Общеразвивающие, специальные и имитационные упражнения для начального обучения основам техники</w:t>
      </w:r>
      <w:r>
        <w:rPr>
          <w:rFonts w:ascii="Times New Roman" w:hAnsi="Times New Roman"/>
          <w:sz w:val="24"/>
        </w:rPr>
        <w:t xml:space="preserve"> бега, прыжков и метаний.</w:t>
      </w:r>
    </w:p>
    <w:p w14:paraId="BE170000">
      <w:pPr>
        <w:spacing w:after="0" w:line="360" w:lineRule="auto"/>
        <w:ind w:firstLine="709" w:left="0"/>
        <w:jc w:val="both"/>
        <w:rPr>
          <w:rFonts w:ascii="Times New Roman" w:hAnsi="Times New Roman"/>
          <w:sz w:val="24"/>
        </w:rPr>
      </w:pPr>
      <w:r>
        <w:rPr>
          <w:rFonts w:ascii="Times New Roman" w:hAnsi="Times New Roman"/>
          <w:sz w:val="24"/>
        </w:rP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14:paraId="BF170000">
      <w:pPr>
        <w:spacing w:after="0" w:line="360" w:lineRule="auto"/>
        <w:ind w:firstLine="709" w:left="0"/>
        <w:jc w:val="both"/>
        <w:rPr>
          <w:rFonts w:ascii="Times New Roman" w:hAnsi="Times New Roman"/>
          <w:color w:val="000000"/>
          <w:sz w:val="24"/>
        </w:rPr>
      </w:pPr>
      <w:r>
        <w:rPr>
          <w:rFonts w:ascii="Times New Roman" w:hAnsi="Times New Roman"/>
          <w:sz w:val="24"/>
        </w:rPr>
        <w:t>Тестовые упражнения по оценке физической подготовленности в легкой атлетике. Участие в соревновательной деятельности.</w:t>
      </w:r>
    </w:p>
    <w:p w14:paraId="C0170000">
      <w:pPr>
        <w:spacing w:after="0" w:line="360" w:lineRule="auto"/>
        <w:ind w:firstLine="709" w:left="0"/>
        <w:jc w:val="both"/>
        <w:rPr>
          <w:rFonts w:ascii="Times New Roman" w:hAnsi="Times New Roman"/>
          <w:color w:val="000000"/>
          <w:sz w:val="24"/>
          <w:u w:color="000000"/>
        </w:rPr>
      </w:pPr>
      <w:bookmarkStart w:id="257" w:name="_Hlk125018542"/>
      <w:r>
        <w:rPr>
          <w:rFonts w:ascii="Times New Roman" w:hAnsi="Times New Roman"/>
          <w:color w:val="000000"/>
          <w:sz w:val="24"/>
        </w:rPr>
        <w:t>167.4.</w:t>
      </w:r>
      <w:r>
        <w:rPr>
          <w:rFonts w:ascii="Times New Roman" w:hAnsi="Times New Roman"/>
          <w:sz w:val="24"/>
        </w:rPr>
        <w:t>11.7. </w:t>
      </w:r>
      <w:bookmarkEnd w:id="257"/>
      <w:r>
        <w:rPr>
          <w:rFonts w:ascii="Times New Roman" w:hAnsi="Times New Roman"/>
          <w:color w:val="000000"/>
          <w:sz w:val="24"/>
          <w:u w:color="000000"/>
        </w:rPr>
        <w:t>Содержание модуля «Легкая атлетика» направлено на достижение обучающимися личностных, метапредметных и предметных результатов обучения.</w:t>
      </w:r>
    </w:p>
    <w:p w14:paraId="C1170000">
      <w:pPr>
        <w:spacing w:after="0" w:line="360" w:lineRule="auto"/>
        <w:ind w:firstLine="709" w:left="0"/>
        <w:jc w:val="both"/>
        <w:rPr>
          <w:rFonts w:ascii="Times New Roman" w:hAnsi="Times New Roman"/>
          <w:color w:val="000000"/>
          <w:sz w:val="24"/>
        </w:rPr>
      </w:pPr>
      <w:bookmarkStart w:id="258" w:name="_Hlk125018671"/>
      <w:r>
        <w:rPr>
          <w:rFonts w:ascii="Times New Roman" w:hAnsi="Times New Roman"/>
          <w:color w:val="000000"/>
          <w:sz w:val="24"/>
        </w:rPr>
        <w:t>167.4.</w:t>
      </w:r>
      <w:r>
        <w:rPr>
          <w:rFonts w:ascii="Times New Roman" w:hAnsi="Times New Roman"/>
          <w:sz w:val="24"/>
        </w:rPr>
        <w:t>11.7.1. </w:t>
      </w:r>
      <w:bookmarkEnd w:id="258"/>
      <w:r>
        <w:rPr>
          <w:rFonts w:ascii="Times New Roman" w:hAnsi="Times New Roman"/>
          <w:sz w:val="24"/>
        </w:rPr>
        <w:t>При изучении модуля «Легкая атлетика» на уровне начального общего образования у обучающихся будут сформированы следующие личностные результаты:</w:t>
      </w:r>
    </w:p>
    <w:p w14:paraId="C2170000">
      <w:pPr>
        <w:spacing w:after="0" w:line="360" w:lineRule="auto"/>
        <w:ind w:firstLine="709" w:left="0"/>
        <w:jc w:val="both"/>
        <w:rPr>
          <w:rFonts w:ascii="Times New Roman" w:hAnsi="Times New Roman"/>
          <w:sz w:val="24"/>
        </w:rPr>
      </w:pPr>
      <w:r>
        <w:rPr>
          <w:rFonts w:ascii="Times New Roman" w:hAnsi="Times New Roman"/>
          <w:sz w:val="24"/>
        </w:rPr>
        <w:t xml:space="preserve">проявление чувства гордости за свою Родину, российский народ и историю России через достижения российских спортсменов через достижения </w:t>
      </w:r>
      <w:r>
        <w:rPr>
          <w:rFonts w:ascii="Times New Roman" w:hAnsi="Times New Roman"/>
          <w:color w:val="000000"/>
          <w:sz w:val="24"/>
        </w:rPr>
        <w:t xml:space="preserve">отечественных легкоатлетов </w:t>
      </w:r>
      <w:r>
        <w:rPr>
          <w:rFonts w:ascii="Times New Roman" w:hAnsi="Times New Roman"/>
          <w:sz w:val="24"/>
        </w:rPr>
        <w:t>на мировых чемпионатах и первенствах, Чемпионатах Европы и Олимпийских играх;</w:t>
      </w:r>
    </w:p>
    <w:p w14:paraId="C3170000">
      <w:pPr>
        <w:spacing w:after="0" w:line="360" w:lineRule="auto"/>
        <w:ind w:firstLine="709" w:left="0"/>
        <w:contextualSpacing w:val="1"/>
        <w:jc w:val="both"/>
        <w:rPr>
          <w:rFonts w:ascii="Times New Roman" w:hAnsi="Times New Roman"/>
          <w:sz w:val="24"/>
        </w:rPr>
      </w:pPr>
      <w:r>
        <w:rPr>
          <w:rFonts w:ascii="Times New Roman" w:hAnsi="Times New Roman"/>
          <w:sz w:val="24"/>
        </w:rPr>
        <w:t xml:space="preserve">проявление уважительного отношения к сверстникам, культуры общения </w:t>
      </w:r>
      <w:r>
        <w:rPr>
          <w:rFonts w:ascii="Times New Roman" w:hAnsi="Times New Roman"/>
          <w:sz w:val="24"/>
        </w:rPr>
        <w:br/>
      </w:r>
      <w:r>
        <w:rPr>
          <w:rFonts w:ascii="Times New Roman" w:hAnsi="Times New Roman"/>
          <w:sz w:val="24"/>
        </w:rPr>
        <w:t xml:space="preserve">и взаимодействия в достижении общих целей при совместной деятельности </w:t>
      </w:r>
      <w:r>
        <w:rPr>
          <w:rFonts w:ascii="Times New Roman" w:hAnsi="Times New Roman"/>
          <w:sz w:val="24"/>
        </w:rPr>
        <w:br/>
      </w:r>
      <w:r>
        <w:rPr>
          <w:rFonts w:ascii="Times New Roman" w:hAnsi="Times New Roman"/>
          <w:sz w:val="24"/>
        </w:rPr>
        <w:t>на принципах доброжелательности и взаимопомощи;</w:t>
      </w:r>
    </w:p>
    <w:p w14:paraId="C4170000">
      <w:pPr>
        <w:spacing w:after="0" w:line="360" w:lineRule="auto"/>
        <w:ind w:firstLine="709" w:left="0"/>
        <w:jc w:val="both"/>
        <w:rPr>
          <w:rFonts w:ascii="Times New Roman" w:hAnsi="Times New Roman"/>
          <w:sz w:val="24"/>
        </w:rPr>
      </w:pPr>
      <w:r>
        <w:rPr>
          <w:rFonts w:ascii="Times New Roman" w:hAnsi="Times New Roman"/>
          <w:sz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C5170000">
      <w:pPr>
        <w:spacing w:after="0" w:line="360" w:lineRule="auto"/>
        <w:ind w:firstLine="709" w:left="0"/>
        <w:jc w:val="both"/>
        <w:rPr>
          <w:rFonts w:ascii="Times New Roman" w:hAnsi="Times New Roman"/>
          <w:sz w:val="24"/>
        </w:rPr>
      </w:pPr>
      <w:r>
        <w:rPr>
          <w:rFonts w:ascii="Times New Roman" w:hAnsi="Times New Roman"/>
          <w:sz w:val="24"/>
        </w:rPr>
        <w:t>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по легкой атлетике;</w:t>
      </w:r>
    </w:p>
    <w:p w14:paraId="C6170000">
      <w:pPr>
        <w:spacing w:after="0" w:line="360" w:lineRule="auto"/>
        <w:ind w:firstLine="709" w:left="0"/>
        <w:jc w:val="both"/>
        <w:rPr>
          <w:rFonts w:ascii="Times New Roman" w:hAnsi="Times New Roman"/>
          <w:color w:val="000000"/>
          <w:sz w:val="24"/>
        </w:rPr>
      </w:pPr>
      <w:r>
        <w:rPr>
          <w:rFonts w:ascii="Times New Roman" w:hAnsi="Times New Roman"/>
          <w:sz w:val="24"/>
        </w:rP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r>
        <w:rPr>
          <w:rFonts w:ascii="Times New Roman" w:hAnsi="Times New Roman"/>
          <w:color w:val="000000"/>
          <w:sz w:val="24"/>
        </w:rPr>
        <w:t xml:space="preserve"> при занятии легкой атлетикой; </w:t>
      </w:r>
    </w:p>
    <w:p w14:paraId="C7170000">
      <w:pPr>
        <w:spacing w:after="0" w:line="360" w:lineRule="auto"/>
        <w:ind w:firstLine="709" w:left="0"/>
        <w:jc w:val="both"/>
        <w:rPr>
          <w:rFonts w:ascii="Times New Roman" w:hAnsi="Times New Roman"/>
          <w:sz w:val="24"/>
        </w:rPr>
      </w:pPr>
      <w:r>
        <w:rPr>
          <w:rFonts w:ascii="Times New Roman" w:hAnsi="Times New Roman"/>
          <w:sz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w:t>
      </w:r>
    </w:p>
    <w:p w14:paraId="C8170000">
      <w:pPr>
        <w:spacing w:after="0" w:line="360" w:lineRule="auto"/>
        <w:ind w:firstLine="709" w:left="0"/>
        <w:jc w:val="both"/>
        <w:rPr>
          <w:rFonts w:ascii="Times New Roman" w:hAnsi="Times New Roman"/>
          <w:sz w:val="24"/>
        </w:rPr>
      </w:pPr>
      <w:r>
        <w:rPr>
          <w:rFonts w:ascii="Times New Roman" w:hAnsi="Times New Roman"/>
          <w:sz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C917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w:t>
      </w:r>
      <w:r>
        <w:rPr>
          <w:rFonts w:ascii="Times New Roman" w:hAnsi="Times New Roman"/>
          <w:sz w:val="24"/>
        </w:rPr>
        <w:t>11.7.2. </w:t>
      </w:r>
      <w:r>
        <w:rPr>
          <w:rFonts w:ascii="Times New Roman" w:hAnsi="Times New Roman"/>
          <w:color w:val="000000"/>
          <w:sz w:val="24"/>
          <w:u w:color="000000"/>
        </w:rPr>
        <w:t>При изучении модуля «Легкая атлетика» на уровне начального общего образования у обучающихся будут сформированы следующие метапредметные результаты</w:t>
      </w:r>
      <w:r>
        <w:rPr>
          <w:rFonts w:ascii="Times New Roman" w:hAnsi="Times New Roman"/>
          <w:sz w:val="24"/>
          <w:u w:color="000000"/>
        </w:rPr>
        <w:t>:</w:t>
      </w:r>
    </w:p>
    <w:p w14:paraId="CA170000">
      <w:pPr>
        <w:spacing w:after="0" w:line="360" w:lineRule="auto"/>
        <w:ind w:firstLine="709" w:left="0"/>
        <w:jc w:val="both"/>
        <w:rPr>
          <w:rFonts w:ascii="Times New Roman" w:hAnsi="Times New Roman"/>
          <w:sz w:val="24"/>
        </w:rPr>
      </w:pPr>
      <w:r>
        <w:rPr>
          <w:rFonts w:ascii="Times New Roman" w:hAnsi="Times New Roman"/>
          <w:sz w:val="24"/>
        </w:rPr>
        <w:t>овладение способностью принимать и сохранять цели и задачи учебной деятельности, поиска средств и способов её осуществления;</w:t>
      </w:r>
    </w:p>
    <w:p w14:paraId="CB170000">
      <w:pPr>
        <w:spacing w:after="0" w:line="360" w:lineRule="auto"/>
        <w:ind w:firstLine="709" w:left="0"/>
        <w:jc w:val="both"/>
        <w:rPr>
          <w:rFonts w:ascii="Times New Roman" w:hAnsi="Times New Roman"/>
          <w:sz w:val="24"/>
        </w:rPr>
      </w:pPr>
      <w:r>
        <w:rPr>
          <w:rFonts w:ascii="Times New Roman" w:hAnsi="Times New Roman"/>
          <w:sz w:val="24"/>
        </w:rPr>
        <w:t xml:space="preserve">умение планировать, контролировать и оценивать учебные действия, собственную деятельность, распределять нагрузку и отдых в процессе </w:t>
      </w:r>
      <w:r>
        <w:rPr>
          <w:rFonts w:ascii="Times New Roman" w:hAnsi="Times New Roman"/>
          <w:sz w:val="24"/>
        </w:rPr>
        <w:br/>
      </w:r>
      <w:r>
        <w:rPr>
          <w:rFonts w:ascii="Times New Roman" w:hAnsi="Times New Roman"/>
          <w:sz w:val="24"/>
        </w:rPr>
        <w:t>ее выполнения, определять наиболее эффективные способы достижения результата;</w:t>
      </w:r>
    </w:p>
    <w:p w14:paraId="CC170000">
      <w:pPr>
        <w:spacing w:after="0" w:line="360" w:lineRule="auto"/>
        <w:ind w:firstLine="709" w:left="0"/>
        <w:jc w:val="both"/>
        <w:rPr>
          <w:rFonts w:ascii="Times New Roman" w:hAnsi="Times New Roman"/>
          <w:sz w:val="24"/>
        </w:rPr>
      </w:pPr>
      <w:r>
        <w:rPr>
          <w:rFonts w:ascii="Times New Roman" w:hAnsi="Times New Roman"/>
          <w:sz w:val="24"/>
        </w:rPr>
        <w:t xml:space="preserve">умение характеризовать действия и поступки, давать им анализ </w:t>
      </w:r>
      <w:r>
        <w:rPr>
          <w:rFonts w:ascii="Times New Roman" w:hAnsi="Times New Roman"/>
          <w:sz w:val="24"/>
        </w:rPr>
        <w:br/>
      </w:r>
      <w:r>
        <w:rPr>
          <w:rFonts w:ascii="Times New Roman" w:hAnsi="Times New Roman"/>
          <w:sz w:val="24"/>
        </w:rPr>
        <w:t>и объективную оценку на основе освоенных знаний и имеющегося опыта;</w:t>
      </w:r>
    </w:p>
    <w:p w14:paraId="CD170000">
      <w:pPr>
        <w:spacing w:after="0" w:line="360" w:lineRule="auto"/>
        <w:ind w:firstLine="709" w:left="0"/>
        <w:jc w:val="both"/>
        <w:rPr>
          <w:rFonts w:ascii="Times New Roman" w:hAnsi="Times New Roman"/>
          <w:sz w:val="24"/>
        </w:rPr>
      </w:pPr>
      <w:r>
        <w:rPr>
          <w:rFonts w:ascii="Times New Roman" w:hAnsi="Times New Roman"/>
          <w:sz w:val="24"/>
        </w:rPr>
        <w:t>понимание причин успеха или неуспеха учебной деятельности и способность конструктивно действовать даже в ситуациях неуспеха;</w:t>
      </w:r>
    </w:p>
    <w:p w14:paraId="CE170000">
      <w:pPr>
        <w:spacing w:after="0" w:line="360" w:lineRule="auto"/>
        <w:ind w:firstLine="709" w:left="0"/>
        <w:jc w:val="both"/>
        <w:rPr>
          <w:rFonts w:ascii="Times New Roman" w:hAnsi="Times New Roman"/>
          <w:sz w:val="24"/>
        </w:rPr>
      </w:pPr>
      <w:r>
        <w:rPr>
          <w:rFonts w:ascii="Times New Roman" w:hAnsi="Times New Roman"/>
          <w:sz w:val="24"/>
        </w:rPr>
        <w:t xml:space="preserve">определение общей цели и путей её достижения, умение договариваться </w:t>
      </w:r>
      <w:r>
        <w:rPr>
          <w:rFonts w:ascii="Times New Roman" w:hAnsi="Times New Roman"/>
          <w:sz w:val="24"/>
        </w:rPr>
        <w:br/>
      </w:r>
      <w:r>
        <w:rPr>
          <w:rFonts w:ascii="Times New Roman" w:hAnsi="Times New Roman"/>
          <w:sz w:val="24"/>
        </w:rPr>
        <w:t>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CF170000">
      <w:pPr>
        <w:spacing w:after="0" w:line="360" w:lineRule="auto"/>
        <w:ind w:firstLine="709" w:left="0"/>
        <w:jc w:val="both"/>
        <w:rPr>
          <w:rFonts w:ascii="Times New Roman" w:hAnsi="Times New Roman"/>
          <w:sz w:val="24"/>
        </w:rPr>
      </w:pPr>
      <w:r>
        <w:rPr>
          <w:rFonts w:ascii="Times New Roman" w:hAnsi="Times New Roman"/>
          <w:sz w:val="24"/>
        </w:rPr>
        <w:t xml:space="preserve">обеспечение защиты и сохранности природы во время активного отдыха </w:t>
      </w:r>
      <w:r>
        <w:rPr>
          <w:rFonts w:ascii="Times New Roman" w:hAnsi="Times New Roman"/>
          <w:sz w:val="24"/>
        </w:rPr>
        <w:br/>
      </w:r>
      <w:r>
        <w:rPr>
          <w:rFonts w:ascii="Times New Roman" w:hAnsi="Times New Roman"/>
          <w:sz w:val="24"/>
        </w:rPr>
        <w:t>и занятий физической культурой;</w:t>
      </w:r>
    </w:p>
    <w:p w14:paraId="D0170000">
      <w:pPr>
        <w:spacing w:after="0" w:line="360" w:lineRule="auto"/>
        <w:ind w:firstLine="709" w:left="0"/>
        <w:jc w:val="both"/>
        <w:rPr>
          <w:rFonts w:ascii="Times New Roman" w:hAnsi="Times New Roman"/>
          <w:sz w:val="24"/>
        </w:rPr>
      </w:pPr>
      <w:r>
        <w:rPr>
          <w:rFonts w:ascii="Times New Roman" w:hAnsi="Times New Roman"/>
          <w:sz w:val="24"/>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14:paraId="D1170000">
      <w:pPr>
        <w:spacing w:after="0" w:line="360" w:lineRule="auto"/>
        <w:ind w:firstLine="709" w:left="0"/>
        <w:jc w:val="both"/>
        <w:rPr>
          <w:rFonts w:ascii="Times New Roman" w:hAnsi="Times New Roman"/>
          <w:sz w:val="24"/>
        </w:rPr>
      </w:pPr>
      <w:r>
        <w:rPr>
          <w:rFonts w:ascii="Times New Roman" w:hAnsi="Times New Roman"/>
          <w:sz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D2170000">
      <w:pPr>
        <w:spacing w:after="0" w:line="360" w:lineRule="auto"/>
        <w:ind w:firstLine="709" w:left="0"/>
        <w:jc w:val="both"/>
        <w:rPr>
          <w:rFonts w:ascii="Times New Roman" w:hAnsi="Times New Roman"/>
          <w:sz w:val="24"/>
        </w:rPr>
      </w:pPr>
      <w:r>
        <w:rPr>
          <w:rFonts w:ascii="Times New Roman" w:hAnsi="Times New Roman"/>
          <w:sz w:val="24"/>
        </w:rPr>
        <w:t xml:space="preserve">владение основами самоконтроля, самооценки, принятия решений </w:t>
      </w:r>
      <w:r>
        <w:rPr>
          <w:rFonts w:ascii="Times New Roman" w:hAnsi="Times New Roman"/>
          <w:sz w:val="24"/>
        </w:rPr>
        <w:br/>
      </w:r>
      <w:r>
        <w:rPr>
          <w:rFonts w:ascii="Times New Roman" w:hAnsi="Times New Roman"/>
          <w:sz w:val="24"/>
        </w:rPr>
        <w:t>и осуществления осознанного выбора в учебной и познавательной деятельности.</w:t>
      </w:r>
    </w:p>
    <w:p w14:paraId="D317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w:t>
      </w:r>
      <w:r>
        <w:rPr>
          <w:rFonts w:ascii="Times New Roman" w:hAnsi="Times New Roman"/>
          <w:sz w:val="24"/>
        </w:rPr>
        <w:t>11.7.3. </w:t>
      </w:r>
      <w:r>
        <w:rPr>
          <w:rFonts w:ascii="Times New Roman" w:hAnsi="Times New Roman"/>
          <w:color w:val="000000"/>
          <w:sz w:val="24"/>
          <w:u w:color="000000"/>
        </w:rPr>
        <w:t xml:space="preserve">При изучении модуля «Легкая атлетика» на уровне начального общего образования у обучающихся будут сформированы следующие </w:t>
      </w:r>
      <w:r>
        <w:rPr>
          <w:rFonts w:ascii="Times New Roman" w:hAnsi="Times New Roman"/>
          <w:sz w:val="24"/>
          <w:u w:color="000000"/>
        </w:rPr>
        <w:t>предметные результаты:</w:t>
      </w:r>
    </w:p>
    <w:p w14:paraId="D4170000">
      <w:pPr>
        <w:spacing w:after="0" w:line="360" w:lineRule="auto"/>
        <w:ind w:firstLine="709" w:left="0"/>
        <w:jc w:val="both"/>
        <w:rPr>
          <w:rFonts w:ascii="Times New Roman" w:hAnsi="Times New Roman"/>
          <w:color w:val="000000"/>
          <w:sz w:val="24"/>
        </w:rPr>
      </w:pPr>
      <w:r>
        <w:rPr>
          <w:rFonts w:ascii="Times New Roman" w:hAnsi="Times New Roman"/>
          <w:sz w:val="24"/>
        </w:rPr>
        <w:t xml:space="preserve">понимание </w:t>
      </w:r>
      <w:r>
        <w:rPr>
          <w:rFonts w:ascii="Times New Roman" w:hAnsi="Times New Roman"/>
          <w:color w:val="000000"/>
          <w:sz w:val="24"/>
        </w:rPr>
        <w:t>роли и значении занятий легкой атлетикой для укрепления здоровья, закаливания и развития физических качеств;</w:t>
      </w:r>
    </w:p>
    <w:p w14:paraId="D517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сформированность знаний по истории возникновения и развития легкой атлетики;</w:t>
      </w:r>
    </w:p>
    <w:p w14:paraId="D617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сформированность представлений о различных видах бега, прыжков </w:t>
      </w:r>
      <w:r>
        <w:rPr>
          <w:rFonts w:ascii="Times New Roman" w:hAnsi="Times New Roman"/>
          <w:color w:val="000000"/>
          <w:sz w:val="24"/>
        </w:rPr>
        <w:br/>
      </w:r>
      <w:r>
        <w:rPr>
          <w:rFonts w:ascii="Times New Roman" w:hAnsi="Times New Roman"/>
          <w:color w:val="000000"/>
          <w:sz w:val="24"/>
        </w:rPr>
        <w:t>и метаний, их сходстве и различиях, простейших правилах проведения соревнований по легкой атлетикой;</w:t>
      </w:r>
    </w:p>
    <w:p w14:paraId="D717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сформированность навыков: безопасного поведения во время тренировок </w:t>
      </w:r>
      <w:r>
        <w:rPr>
          <w:rFonts w:ascii="Times New Roman" w:hAnsi="Times New Roman"/>
          <w:color w:val="000000"/>
          <w:sz w:val="24"/>
        </w:rPr>
        <w:br/>
      </w:r>
      <w:r>
        <w:rPr>
          <w:rFonts w:ascii="Times New Roman" w:hAnsi="Times New Roman"/>
          <w:color w:val="000000"/>
          <w:sz w:val="24"/>
        </w:rPr>
        <w:t xml:space="preserve">и соревнований по легкой атлетике и в повседневной жизни, личной гигиены </w:t>
      </w:r>
      <w:r>
        <w:rPr>
          <w:rFonts w:ascii="Times New Roman" w:hAnsi="Times New Roman"/>
          <w:color w:val="000000"/>
          <w:sz w:val="24"/>
        </w:rPr>
        <w:br/>
      </w:r>
      <w:r>
        <w:rPr>
          <w:rFonts w:ascii="Times New Roman" w:hAnsi="Times New Roman"/>
          <w:color w:val="000000"/>
          <w:sz w:val="24"/>
        </w:rPr>
        <w:t>при занятиях легкой атлетикой;</w:t>
      </w:r>
    </w:p>
    <w:p w14:paraId="D817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14:paraId="D9170000">
      <w:pPr>
        <w:spacing w:after="0" w:line="360" w:lineRule="auto"/>
        <w:ind w:firstLine="709" w:left="0"/>
        <w:jc w:val="both"/>
        <w:rPr>
          <w:rFonts w:ascii="Times New Roman" w:hAnsi="Times New Roman"/>
          <w:color w:val="000000"/>
          <w:sz w:val="24"/>
        </w:rPr>
      </w:pPr>
      <w:r>
        <w:rPr>
          <w:rFonts w:ascii="Times New Roman" w:hAnsi="Times New Roman"/>
          <w:sz w:val="24"/>
        </w:rPr>
        <w:t>способность</w:t>
      </w:r>
      <w:r>
        <w:rPr>
          <w:rFonts w:ascii="Times New Roman" w:hAnsi="Times New Roman"/>
          <w:color w:val="000000"/>
          <w:sz w:val="24"/>
        </w:rPr>
        <w:t xml:space="preserve"> выполнять технические элементы легкоатлетических упражнений (бег, прыжки, метания);</w:t>
      </w:r>
    </w:p>
    <w:p w14:paraId="DA17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умение организовывать и проводить подвижные игры, эстафеты с элементами легкой атлетики во время активного отдыха и каникул;</w:t>
      </w:r>
    </w:p>
    <w:p w14:paraId="DB17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умение определять внешние признаки утомления во время занятий легкой атлеткой, особенно в беговых видах;</w:t>
      </w:r>
    </w:p>
    <w:p w14:paraId="DC170000">
      <w:pPr>
        <w:spacing w:after="0" w:line="360" w:lineRule="auto"/>
        <w:ind w:firstLine="709" w:left="0"/>
        <w:jc w:val="both"/>
        <w:rPr>
          <w:rFonts w:ascii="Times New Roman" w:hAnsi="Times New Roman"/>
          <w:color w:val="000000"/>
          <w:sz w:val="24"/>
        </w:rPr>
      </w:pPr>
      <w:r>
        <w:rPr>
          <w:rFonts w:ascii="Times New Roman" w:hAnsi="Times New Roman"/>
          <w:sz w:val="24"/>
        </w:rPr>
        <w:t>способность</w:t>
      </w:r>
      <w:r>
        <w:rPr>
          <w:rFonts w:ascii="Times New Roman" w:hAnsi="Times New Roman"/>
          <w:color w:val="000000"/>
          <w:sz w:val="24"/>
        </w:rPr>
        <w:t xml:space="preserve"> выполнять тестовые упражнения по физической подготовленности в беге, прыжках и метаниях.</w:t>
      </w:r>
    </w:p>
    <w:p w14:paraId="DD170000">
      <w:pPr>
        <w:spacing w:after="0" w:line="360" w:lineRule="auto"/>
        <w:ind w:firstLine="709" w:left="0"/>
        <w:jc w:val="both"/>
        <w:rPr>
          <w:rFonts w:ascii="Times New Roman" w:hAnsi="Times New Roman"/>
          <w:sz w:val="24"/>
        </w:rPr>
      </w:pPr>
      <w:r>
        <w:rPr>
          <w:rFonts w:ascii="Times New Roman" w:hAnsi="Times New Roman"/>
          <w:color w:val="000000"/>
          <w:sz w:val="24"/>
        </w:rPr>
        <w:t>167.4.</w:t>
      </w:r>
      <w:r>
        <w:rPr>
          <w:rFonts w:ascii="Times New Roman" w:hAnsi="Times New Roman"/>
          <w:sz w:val="24"/>
        </w:rPr>
        <w:t>12. Модуль «Подвижные шахматы».</w:t>
      </w:r>
    </w:p>
    <w:p w14:paraId="DE170000">
      <w:pPr>
        <w:spacing w:after="0" w:line="360" w:lineRule="auto"/>
        <w:ind w:firstLine="709" w:left="0"/>
        <w:jc w:val="both"/>
        <w:rPr>
          <w:rFonts w:ascii="Times New Roman" w:hAnsi="Times New Roman"/>
          <w:sz w:val="24"/>
        </w:rPr>
      </w:pPr>
      <w:r>
        <w:rPr>
          <w:rFonts w:ascii="Times New Roman" w:hAnsi="Times New Roman"/>
          <w:color w:val="000000"/>
          <w:sz w:val="24"/>
        </w:rPr>
        <w:t>167.4.</w:t>
      </w:r>
      <w:r>
        <w:rPr>
          <w:rFonts w:ascii="Times New Roman" w:hAnsi="Times New Roman"/>
          <w:sz w:val="24"/>
        </w:rPr>
        <w:t>12.1. </w:t>
      </w:r>
      <w:bookmarkStart w:id="259" w:name="_Hlk125549813"/>
      <w:r>
        <w:rPr>
          <w:rFonts w:ascii="Times New Roman" w:hAnsi="Times New Roman"/>
          <w:sz w:val="24"/>
        </w:rPr>
        <w:t>Пояснительная записка</w:t>
      </w:r>
      <w:bookmarkEnd w:id="259"/>
      <w:r>
        <w:rPr>
          <w:rFonts w:ascii="Times New Roman" w:hAnsi="Times New Roman"/>
          <w:sz w:val="24"/>
        </w:rPr>
        <w:t xml:space="preserve"> модуля «Подвижные шахматы».</w:t>
      </w:r>
    </w:p>
    <w:p w14:paraId="DF17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Модуль «Подвижные шахматы» </w:t>
      </w:r>
      <w:r>
        <w:rPr>
          <w:rFonts w:ascii="Times New Roman" w:hAnsi="Times New Roman"/>
          <w:sz w:val="24"/>
        </w:rPr>
        <w:t xml:space="preserve">(далее – модуль по подвижным шахматам, шахматы) </w:t>
      </w:r>
      <w:r>
        <w:rPr>
          <w:rFonts w:ascii="Times New Roman" w:hAnsi="Times New Roman"/>
          <w:color w:val="000000"/>
          <w:sz w:val="24"/>
        </w:rPr>
        <w:t xml:space="preserve">на уровне начального общего образования разработан </w:t>
      </w:r>
      <w:r>
        <w:rPr>
          <w:rFonts w:ascii="Times New Roman" w:hAnsi="Times New Roman"/>
          <w:sz w:val="24"/>
        </w:rPr>
        <w:t>для обучающихся</w:t>
      </w:r>
      <w:r>
        <w:rPr>
          <w:rFonts w:ascii="Times New Roman" w:hAnsi="Times New Roman"/>
          <w:sz w:val="24"/>
        </w:rPr>
        <w:br/>
      </w:r>
      <w:r>
        <w:rPr>
          <w:rFonts w:ascii="Times New Roman" w:hAnsi="Times New Roman"/>
          <w:sz w:val="24"/>
        </w:rPr>
        <w:t xml:space="preserve">1-2 классов </w:t>
      </w:r>
      <w:r>
        <w:rPr>
          <w:rFonts w:ascii="Times New Roman" w:hAnsi="Times New Roman"/>
          <w:color w:val="000000"/>
          <w:sz w:val="24"/>
        </w:rPr>
        <w:t xml:space="preserve">с целью оказания методической помощи учителю физической культуры </w:t>
      </w:r>
      <w:r>
        <w:rPr>
          <w:rFonts w:ascii="Times New Roman" w:hAnsi="Times New Roman"/>
          <w:color w:val="000000"/>
          <w:sz w:val="24"/>
        </w:rPr>
        <w:br/>
      </w:r>
      <w:r>
        <w:rPr>
          <w:rFonts w:ascii="Times New Roman" w:hAnsi="Times New Roman"/>
          <w:color w:val="000000"/>
          <w:sz w:val="24"/>
        </w:rPr>
        <w:t xml:space="preserve">в создании рабочей программы по учебному предмету «Физическая культура» </w:t>
      </w:r>
      <w:r>
        <w:rPr>
          <w:rFonts w:ascii="Times New Roman" w:hAnsi="Times New Roman"/>
          <w:color w:val="000000"/>
          <w:sz w:val="24"/>
        </w:rPr>
        <w:br/>
      </w:r>
      <w:r>
        <w:rPr>
          <w:rFonts w:ascii="Times New Roman" w:hAnsi="Times New Roman"/>
          <w:color w:val="000000"/>
          <w:sz w:val="24"/>
        </w:rPr>
        <w:t xml:space="preserve">с учётом современных тенденций в системе образования и использования </w:t>
      </w:r>
      <w:r>
        <w:rPr>
          <w:rFonts w:ascii="Times New Roman" w:hAnsi="Times New Roman"/>
          <w:sz w:val="24"/>
        </w:rPr>
        <w:t xml:space="preserve">спортивно-ориентированных форм, </w:t>
      </w:r>
      <w:r>
        <w:rPr>
          <w:rFonts w:ascii="Times New Roman" w:hAnsi="Times New Roman"/>
          <w:color w:val="000000"/>
          <w:sz w:val="24"/>
        </w:rPr>
        <w:t xml:space="preserve">средств и методов </w:t>
      </w:r>
      <w:r>
        <w:rPr>
          <w:rFonts w:ascii="Times New Roman" w:hAnsi="Times New Roman"/>
          <w:sz w:val="24"/>
        </w:rPr>
        <w:t>обучения по различным видам спорта.</w:t>
      </w:r>
    </w:p>
    <w:p w14:paraId="E0170000">
      <w:pPr>
        <w:tabs>
          <w:tab w:leader="none" w:pos="3589" w:val="left"/>
          <w:tab w:leader="none" w:pos="3590" w:val="left"/>
        </w:tabs>
        <w:spacing w:after="0" w:line="360" w:lineRule="auto"/>
        <w:ind w:firstLine="709" w:left="0"/>
        <w:jc w:val="both"/>
        <w:rPr>
          <w:rFonts w:ascii="Times New Roman" w:hAnsi="Times New Roman"/>
          <w:sz w:val="24"/>
        </w:rPr>
      </w:pPr>
      <w:r>
        <w:rPr>
          <w:rFonts w:ascii="Times New Roman" w:hAnsi="Times New Roman"/>
          <w:sz w:val="24"/>
        </w:rPr>
        <w:t xml:space="preserve">В образовательной деятельности шахматная игра обладает богатейшим образовательным, воспитательным, спортивным, культурным, духовным и коммуникативным потенциалом. Шахматы развивают логику, требуют концентрации внимания, быстроты принятия решений – все эти качества присущи подвижным играм, которые можно использовать для ознакомления детей </w:t>
      </w:r>
      <w:r>
        <w:rPr>
          <w:rFonts w:ascii="Times New Roman" w:hAnsi="Times New Roman"/>
          <w:sz w:val="24"/>
        </w:rPr>
        <w:br/>
      </w:r>
      <w:r>
        <w:rPr>
          <w:rFonts w:ascii="Times New Roman" w:hAnsi="Times New Roman"/>
          <w:sz w:val="24"/>
        </w:rPr>
        <w:t>с основами шахматной игры.</w:t>
      </w:r>
    </w:p>
    <w:p w14:paraId="E1170000">
      <w:pPr>
        <w:spacing w:after="0" w:line="360" w:lineRule="auto"/>
        <w:ind w:firstLine="709" w:left="0"/>
        <w:jc w:val="both"/>
        <w:rPr>
          <w:rFonts w:ascii="Times New Roman" w:hAnsi="Times New Roman"/>
          <w:sz w:val="24"/>
        </w:rPr>
      </w:pPr>
      <w:r>
        <w:rPr>
          <w:rFonts w:ascii="Times New Roman" w:hAnsi="Times New Roman"/>
          <w:sz w:val="24"/>
        </w:rPr>
        <w:t xml:space="preserve">Модуль «Подвижные шахматы», разработанный на основе обычных подвижных игр и эстафет, позволяет изучать правила шахматной игры непосредственно на уроках физической культуры в образовательных организациях. Эстафеты и игры с шахматной тематикой могут включаться в стандартные уроки. Этого достаточно, чтобы обучающиеся младшего школьного возраста овладевали базовыми сведениями о шахматах непосредственно на уроках физической культуры, играя в подвижные игры на большой напольной шахматной доске. Правильная организация урока физической культуры с включением шахматных понятий </w:t>
      </w:r>
      <w:r>
        <w:rPr>
          <w:rFonts w:ascii="Times New Roman" w:hAnsi="Times New Roman"/>
          <w:sz w:val="24"/>
        </w:rPr>
        <w:br/>
      </w:r>
      <w:r>
        <w:rPr>
          <w:rFonts w:ascii="Times New Roman" w:hAnsi="Times New Roman"/>
          <w:sz w:val="24"/>
        </w:rPr>
        <w:t xml:space="preserve">в эстафеты и подвижные игры делает урок увлекательным и запоминающимся. Предусмотрены также дальнейшие занятия шахматами в обычных классах. </w:t>
      </w:r>
    </w:p>
    <w:p w14:paraId="E2170000">
      <w:pPr>
        <w:tabs>
          <w:tab w:leader="none" w:pos="0" w:val="left"/>
        </w:tabs>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Систематические занятия шахматами развивают такие черты личности, </w:t>
      </w:r>
      <w:r>
        <w:rPr>
          <w:rFonts w:ascii="Times New Roman" w:hAnsi="Times New Roman"/>
          <w:color w:val="000000"/>
          <w:sz w:val="24"/>
        </w:rPr>
        <w:br/>
      </w:r>
      <w:r>
        <w:rPr>
          <w:rFonts w:ascii="Times New Roman" w:hAnsi="Times New Roman"/>
          <w:color w:val="000000"/>
          <w:sz w:val="24"/>
        </w:rPr>
        <w:t>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14:paraId="E3170000">
      <w:pPr>
        <w:spacing w:after="0" w:line="360" w:lineRule="auto"/>
        <w:ind w:firstLine="709" w:left="0"/>
        <w:jc w:val="both"/>
        <w:rPr>
          <w:rFonts w:ascii="Times New Roman" w:hAnsi="Times New Roman"/>
          <w:sz w:val="24"/>
        </w:rPr>
      </w:pPr>
      <w:r>
        <w:rPr>
          <w:rFonts w:ascii="Times New Roman" w:hAnsi="Times New Roman"/>
          <w:color w:val="000000"/>
          <w:sz w:val="24"/>
        </w:rPr>
        <w:t>167.4.</w:t>
      </w:r>
      <w:r>
        <w:rPr>
          <w:rFonts w:ascii="Times New Roman" w:hAnsi="Times New Roman"/>
          <w:sz w:val="24"/>
        </w:rPr>
        <w:t>12.2. Цель изучения модуля «Подвижные шахматы» заключается в овладении обучающимися основами шахматной игры как полезным жизненным навыком, формировании у обучающихся стремления к познанию мировых культурных достижений и социальному самоопределению, ведению здорового образа жизни и интеллектуальному развитию с использованием средств вида спорта «шахматы».</w:t>
      </w:r>
    </w:p>
    <w:p w14:paraId="E4170000">
      <w:pPr>
        <w:spacing w:after="0" w:line="360" w:lineRule="auto"/>
        <w:ind w:firstLine="709" w:left="0"/>
        <w:jc w:val="both"/>
        <w:rPr>
          <w:rFonts w:ascii="Times New Roman" w:hAnsi="Times New Roman"/>
          <w:sz w:val="24"/>
        </w:rPr>
      </w:pPr>
      <w:r>
        <w:rPr>
          <w:rFonts w:ascii="Times New Roman" w:hAnsi="Times New Roman"/>
          <w:color w:val="000000"/>
          <w:sz w:val="24"/>
        </w:rPr>
        <w:t>167.4.</w:t>
      </w:r>
      <w:r>
        <w:rPr>
          <w:rFonts w:ascii="Times New Roman" w:hAnsi="Times New Roman"/>
          <w:sz w:val="24"/>
        </w:rPr>
        <w:t>12.3.</w:t>
      </w:r>
      <w:bookmarkStart w:id="260" w:name="_Hlk125560353"/>
      <w:bookmarkStart w:id="261" w:name="_Hlk125557654"/>
      <w:r>
        <w:rPr>
          <w:rFonts w:ascii="Times New Roman" w:hAnsi="Times New Roman"/>
          <w:sz w:val="24"/>
        </w:rPr>
        <w:t> Задачами изучения модуля «Подвижные шахматы» являются:</w:t>
      </w:r>
      <w:bookmarkEnd w:id="260"/>
      <w:bookmarkEnd w:id="261"/>
    </w:p>
    <w:p w14:paraId="E5170000">
      <w:pPr>
        <w:spacing w:after="0" w:line="360" w:lineRule="auto"/>
        <w:ind w:firstLine="709" w:left="0"/>
        <w:jc w:val="both"/>
        <w:rPr>
          <w:rFonts w:ascii="Times New Roman" w:hAnsi="Times New Roman"/>
          <w:sz w:val="24"/>
        </w:rPr>
      </w:pPr>
      <w:r>
        <w:rPr>
          <w:rFonts w:ascii="Times New Roman" w:hAnsi="Times New Roman"/>
          <w:sz w:val="24"/>
        </w:rPr>
        <w:t xml:space="preserve">массовое вовлечение детей младшего школьного возраста в шахматную игру </w:t>
      </w:r>
      <w:r>
        <w:rPr>
          <w:rFonts w:ascii="Times New Roman" w:hAnsi="Times New Roman"/>
          <w:sz w:val="24"/>
        </w:rPr>
        <w:br/>
      </w:r>
      <w:r>
        <w:rPr>
          <w:rFonts w:ascii="Times New Roman" w:hAnsi="Times New Roman"/>
          <w:sz w:val="24"/>
        </w:rPr>
        <w:t>и приобщение их к шахматной культуре;</w:t>
      </w:r>
    </w:p>
    <w:p w14:paraId="E6170000">
      <w:pPr>
        <w:spacing w:after="0" w:line="360" w:lineRule="auto"/>
        <w:ind w:firstLine="709" w:left="0"/>
        <w:jc w:val="both"/>
        <w:rPr>
          <w:rFonts w:ascii="Times New Roman" w:hAnsi="Times New Roman"/>
          <w:sz w:val="24"/>
        </w:rPr>
      </w:pPr>
      <w:r>
        <w:rPr>
          <w:rFonts w:ascii="Times New Roman" w:hAnsi="Times New Roman"/>
          <w:sz w:val="24"/>
        </w:rPr>
        <w:t>всестороннее гармоничное развитие детей, увеличение объёма их двигательной и познавательной активности;</w:t>
      </w:r>
    </w:p>
    <w:p w14:paraId="E7170000">
      <w:pPr>
        <w:spacing w:after="0" w:line="360" w:lineRule="auto"/>
        <w:ind w:firstLine="709" w:left="0"/>
        <w:jc w:val="both"/>
        <w:rPr>
          <w:rFonts w:ascii="Times New Roman" w:hAnsi="Times New Roman"/>
          <w:sz w:val="24"/>
        </w:rPr>
      </w:pPr>
      <w:r>
        <w:rPr>
          <w:rFonts w:ascii="Times New Roman" w:hAnsi="Times New Roman"/>
          <w:sz w:val="24"/>
        </w:rPr>
        <w:t>укрепление физического, психологического и социального здоровья обучающихся, развитие основных физических и умственных качеств, повышение функциональных возможностей их организма;</w:t>
      </w:r>
    </w:p>
    <w:p w14:paraId="E8170000">
      <w:pPr>
        <w:spacing w:after="0" w:line="360" w:lineRule="auto"/>
        <w:ind w:firstLine="709" w:left="0"/>
        <w:jc w:val="both"/>
        <w:rPr>
          <w:rFonts w:ascii="Times New Roman" w:hAnsi="Times New Roman"/>
          <w:sz w:val="24"/>
        </w:rPr>
      </w:pPr>
      <w:r>
        <w:rPr>
          <w:rFonts w:ascii="Times New Roman" w:hAnsi="Times New Roman"/>
          <w:sz w:val="24"/>
        </w:rPr>
        <w:t>приобретению знаний из истории развития шахмат, основ шахматной игры, получению знаний о возможностях шахматных фигур, особенностях их взаимодействия;</w:t>
      </w:r>
    </w:p>
    <w:p w14:paraId="E9170000">
      <w:pPr>
        <w:spacing w:after="0" w:line="360" w:lineRule="auto"/>
        <w:ind w:firstLine="709" w:left="0"/>
        <w:jc w:val="both"/>
        <w:rPr>
          <w:rFonts w:ascii="Times New Roman" w:hAnsi="Times New Roman"/>
          <w:sz w:val="24"/>
        </w:rPr>
      </w:pPr>
      <w:r>
        <w:rPr>
          <w:rFonts w:ascii="Times New Roman" w:hAnsi="Times New Roman"/>
          <w:sz w:val="24"/>
        </w:rPr>
        <w:t xml:space="preserve">освоение знаний о физической культуре и спорте в целом, вкладе советских </w:t>
      </w:r>
      <w:r>
        <w:rPr>
          <w:rFonts w:ascii="Times New Roman" w:hAnsi="Times New Roman"/>
          <w:sz w:val="24"/>
        </w:rPr>
        <w:br/>
      </w:r>
      <w:r>
        <w:rPr>
          <w:rFonts w:ascii="Times New Roman" w:hAnsi="Times New Roman"/>
          <w:sz w:val="24"/>
        </w:rPr>
        <w:t xml:space="preserve">и российских спортсменов-шахматистов в мировой спорт; </w:t>
      </w:r>
    </w:p>
    <w:p w14:paraId="EA170000">
      <w:pPr>
        <w:spacing w:after="0" w:line="360" w:lineRule="auto"/>
        <w:ind w:firstLine="709" w:left="0"/>
        <w:jc w:val="both"/>
        <w:rPr>
          <w:rFonts w:ascii="Times New Roman" w:hAnsi="Times New Roman"/>
          <w:sz w:val="24"/>
        </w:rPr>
      </w:pPr>
      <w:r>
        <w:rPr>
          <w:rFonts w:ascii="Times New Roman" w:hAnsi="Times New Roman"/>
          <w:sz w:val="24"/>
        </w:rPr>
        <w:t xml:space="preserve">формирование общих представлений о шахматном спорте, истории шахмат, усвоение правил поведения во время шахматных турниров, включая правила безопасности; </w:t>
      </w:r>
    </w:p>
    <w:p w14:paraId="EB170000">
      <w:pPr>
        <w:spacing w:after="0" w:line="360" w:lineRule="auto"/>
        <w:ind w:firstLine="709" w:left="0"/>
        <w:jc w:val="both"/>
        <w:rPr>
          <w:rFonts w:ascii="Times New Roman" w:hAnsi="Times New Roman"/>
          <w:sz w:val="24"/>
        </w:rPr>
      </w:pPr>
      <w:r>
        <w:rPr>
          <w:rFonts w:ascii="Times New Roman" w:hAnsi="Times New Roman"/>
          <w:sz w:val="24"/>
        </w:rPr>
        <w:t>формирование потребности повышать свой культурный уровень, в том числе через занятия шахматами для самореализации и самоопределения;</w:t>
      </w:r>
    </w:p>
    <w:p w14:paraId="EC170000">
      <w:pPr>
        <w:spacing w:after="0" w:line="360" w:lineRule="auto"/>
        <w:ind w:firstLine="709" w:left="0"/>
        <w:jc w:val="both"/>
        <w:rPr>
          <w:rFonts w:ascii="Times New Roman" w:hAnsi="Times New Roman"/>
          <w:sz w:val="24"/>
        </w:rPr>
      </w:pPr>
      <w:r>
        <w:rPr>
          <w:rFonts w:ascii="Times New Roman" w:hAnsi="Times New Roman"/>
          <w:sz w:val="24"/>
        </w:rPr>
        <w:t xml:space="preserve">воспитание положительных качеств личности, норм коллективного взаимодействия и сотрудничества; </w:t>
      </w:r>
    </w:p>
    <w:p w14:paraId="ED170000">
      <w:pPr>
        <w:spacing w:after="0" w:line="360" w:lineRule="auto"/>
        <w:ind w:firstLine="709" w:left="0"/>
        <w:jc w:val="both"/>
        <w:rPr>
          <w:rFonts w:ascii="Times New Roman" w:hAnsi="Times New Roman"/>
          <w:sz w:val="24"/>
        </w:rPr>
      </w:pPr>
      <w:r>
        <w:rPr>
          <w:rFonts w:ascii="Times New Roman" w:hAnsi="Times New Roman"/>
          <w:sz w:val="24"/>
        </w:rPr>
        <w:t>формирование у обучающихся устойчивой мотивации к интеллектуальным видам спорта;</w:t>
      </w:r>
    </w:p>
    <w:p w14:paraId="EE170000">
      <w:pPr>
        <w:tabs>
          <w:tab w:leader="none" w:pos="708" w:val="left"/>
        </w:tabs>
        <w:spacing w:after="0" w:line="360" w:lineRule="auto"/>
        <w:ind w:firstLine="709" w:left="0"/>
        <w:jc w:val="both"/>
        <w:rPr>
          <w:rFonts w:ascii="Times New Roman" w:hAnsi="Times New Roman"/>
          <w:sz w:val="24"/>
        </w:rPr>
      </w:pPr>
      <w:r>
        <w:rPr>
          <w:rFonts w:ascii="Times New Roman" w:hAnsi="Times New Roman"/>
          <w:sz w:val="24"/>
        </w:rPr>
        <w:t>развитие положительной мотивации и устойчивого учебно-познавательного интереса к изучению шахмат и учебному предмету «Физическая культура», удовлетворение индивидуальных потребностей, обучающихся в занятиях физической культурой и спортом через изучение шахматной игры;</w:t>
      </w:r>
    </w:p>
    <w:p w14:paraId="EF170000">
      <w:pPr>
        <w:tabs>
          <w:tab w:leader="none" w:pos="708" w:val="left"/>
        </w:tabs>
        <w:spacing w:after="0" w:line="360" w:lineRule="auto"/>
        <w:ind w:firstLine="709" w:left="0"/>
        <w:jc w:val="both"/>
        <w:rPr>
          <w:rFonts w:ascii="Times New Roman" w:hAnsi="Times New Roman"/>
          <w:color w:val="000000"/>
          <w:sz w:val="24"/>
        </w:rPr>
      </w:pPr>
      <w:r>
        <w:rPr>
          <w:rFonts w:ascii="Times New Roman" w:hAnsi="Times New Roman"/>
          <w:sz w:val="24"/>
        </w:rPr>
        <w:t>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14:paraId="F0170000">
      <w:pPr>
        <w:tabs>
          <w:tab w:leader="none" w:pos="708" w:val="left"/>
        </w:tabs>
        <w:spacing w:after="0" w:line="360" w:lineRule="auto"/>
        <w:ind w:firstLine="709" w:left="0"/>
        <w:jc w:val="both"/>
        <w:rPr>
          <w:rFonts w:ascii="Times New Roman" w:hAnsi="Times New Roman"/>
          <w:sz w:val="24"/>
        </w:rPr>
      </w:pPr>
      <w:r>
        <w:rPr>
          <w:rFonts w:ascii="Times New Roman" w:hAnsi="Times New Roman"/>
          <w:sz w:val="24"/>
        </w:rPr>
        <w:t>выявление, развитие и поддержка одарённых детей в области шахматного спорта.</w:t>
      </w:r>
    </w:p>
    <w:p w14:paraId="F1170000">
      <w:pPr>
        <w:tabs>
          <w:tab w:leader="none" w:pos="708" w:val="left"/>
        </w:tabs>
        <w:spacing w:after="0" w:line="360" w:lineRule="auto"/>
        <w:ind w:firstLine="709" w:left="0"/>
        <w:jc w:val="both"/>
        <w:rPr>
          <w:rFonts w:ascii="Times New Roman" w:hAnsi="Times New Roman"/>
          <w:sz w:val="24"/>
        </w:rPr>
      </w:pPr>
      <w:r>
        <w:rPr>
          <w:rFonts w:ascii="Times New Roman" w:hAnsi="Times New Roman"/>
          <w:color w:val="000000"/>
          <w:sz w:val="24"/>
        </w:rPr>
        <w:t>167.4.</w:t>
      </w:r>
      <w:r>
        <w:rPr>
          <w:rFonts w:ascii="Times New Roman" w:hAnsi="Times New Roman"/>
          <w:sz w:val="24"/>
        </w:rPr>
        <w:t>12.4. Место и роль модуля «Подвижные шахматы».</w:t>
      </w:r>
    </w:p>
    <w:p w14:paraId="F2170000">
      <w:pPr>
        <w:spacing w:after="0" w:line="360" w:lineRule="auto"/>
        <w:ind w:firstLine="709" w:left="0"/>
        <w:jc w:val="both"/>
        <w:rPr>
          <w:rFonts w:ascii="Times New Roman" w:hAnsi="Times New Roman"/>
          <w:color w:val="000000"/>
          <w:sz w:val="24"/>
          <w:u w:color="000000"/>
        </w:rPr>
      </w:pPr>
      <w:r>
        <w:rPr>
          <w:rFonts w:ascii="Times New Roman" w:hAnsi="Times New Roman"/>
          <w:sz w:val="24"/>
        </w:rPr>
        <w:t>Модуль «Подвижные шахматы» предполагает доступность освоения учебного материала по шахматам всеми обучающихся,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Pr>
          <w:rFonts w:ascii="Times New Roman" w:hAnsi="Times New Roman"/>
          <w:color w:val="000000"/>
          <w:sz w:val="24"/>
          <w:u w:color="000000"/>
        </w:rPr>
        <w:t xml:space="preserve"> </w:t>
      </w:r>
    </w:p>
    <w:p w14:paraId="F3170000">
      <w:pPr>
        <w:tabs>
          <w:tab w:leader="none" w:pos="708" w:val="left"/>
        </w:tabs>
        <w:spacing w:after="0" w:line="360" w:lineRule="auto"/>
        <w:ind w:firstLine="709" w:left="0"/>
        <w:jc w:val="both"/>
        <w:rPr>
          <w:rFonts w:ascii="Times New Roman" w:hAnsi="Times New Roman"/>
          <w:sz w:val="24"/>
        </w:rPr>
      </w:pPr>
      <w:r>
        <w:rPr>
          <w:rFonts w:ascii="Times New Roman" w:hAnsi="Times New Roman"/>
          <w:sz w:val="24"/>
        </w:rPr>
        <w:t>Модуль по подвижным шахматам формирует специальные компетенции обучающихся для получения первоначальных знаний о шахматах как о виде спорта, формирования умений и навыков для ведения борьбы в шахматной партии, овладения техническими приёмами и базовыми сведениями по тактике и стратегии, улучшает возможности по развитию памяти и логики, повышения физической и умственной работоспособности.</w:t>
      </w:r>
    </w:p>
    <w:p w14:paraId="F4170000">
      <w:pPr>
        <w:spacing w:after="0" w:line="360" w:lineRule="auto"/>
        <w:ind w:firstLine="709" w:left="0"/>
        <w:jc w:val="both"/>
        <w:rPr>
          <w:rFonts w:ascii="Times New Roman" w:hAnsi="Times New Roman"/>
          <w:color w:val="000000"/>
          <w:sz w:val="24"/>
        </w:rPr>
      </w:pPr>
      <w:r>
        <w:rPr>
          <w:rFonts w:ascii="Times New Roman" w:hAnsi="Times New Roman"/>
          <w:color w:val="000000"/>
          <w:sz w:val="24"/>
          <w:u w:color="000000"/>
        </w:rPr>
        <w:t xml:space="preserve">Интеграция модуля по </w:t>
      </w:r>
      <w:r>
        <w:rPr>
          <w:rFonts w:ascii="Times New Roman" w:hAnsi="Times New Roman"/>
          <w:sz w:val="24"/>
        </w:rPr>
        <w:t xml:space="preserve">подвижным шахматам </w:t>
      </w:r>
      <w:r>
        <w:rPr>
          <w:rFonts w:ascii="Times New Roman" w:hAnsi="Times New Roman"/>
          <w:color w:val="000000"/>
          <w:sz w:val="24"/>
          <w:u w:color="000000"/>
        </w:rPr>
        <w:t xml:space="preserve">поможет обучающимся </w:t>
      </w:r>
      <w:r>
        <w:rPr>
          <w:rFonts w:ascii="Times New Roman" w:hAnsi="Times New Roman"/>
          <w:color w:val="000000"/>
          <w:sz w:val="24"/>
          <w:u w:color="000000"/>
        </w:rPr>
        <w:br/>
      </w:r>
      <w:r>
        <w:rPr>
          <w:rFonts w:ascii="Times New Roman" w:hAnsi="Times New Roman"/>
          <w:color w:val="000000"/>
          <w:sz w:val="24"/>
          <w:u w:color="000000"/>
        </w:rPr>
        <w:t xml:space="preserve">в освоении содержательных компонентов и модулей по легкой атлетике, подвижным и спортивным играм, гимнастике, а также </w:t>
      </w:r>
      <w:r>
        <w:rPr>
          <w:rFonts w:ascii="Times New Roman" w:hAnsi="Times New Roman"/>
          <w:color w:val="000000"/>
          <w:sz w:val="24"/>
        </w:rPr>
        <w:t xml:space="preserve">в освоении программ </w:t>
      </w:r>
      <w:r>
        <w:rPr>
          <w:rFonts w:ascii="Times New Roman" w:hAnsi="Times New Roman"/>
          <w:color w:val="000000"/>
          <w:sz w:val="24"/>
        </w:rPr>
        <w:br/>
      </w:r>
      <w:r>
        <w:rPr>
          <w:rFonts w:ascii="Times New Roman" w:hAnsi="Times New Roman"/>
          <w:color w:val="000000"/>
          <w:sz w:val="24"/>
        </w:rPr>
        <w:t xml:space="preserve">в рамках внеурочной деятельности, </w:t>
      </w:r>
      <w:r>
        <w:rPr>
          <w:rFonts w:ascii="Times New Roman" w:hAnsi="Times New Roman"/>
          <w:sz w:val="24"/>
        </w:rPr>
        <w:t xml:space="preserve">дополнительного образования физкультурно-спортивной направленности, </w:t>
      </w:r>
      <w:r>
        <w:rPr>
          <w:rFonts w:ascii="Times New Roman" w:hAnsi="Times New Roman"/>
          <w:color w:val="000000"/>
          <w:sz w:val="24"/>
        </w:rPr>
        <w:t>деятельности школьных спортивных клубов и участии в спортивных мероприятиях.</w:t>
      </w:r>
    </w:p>
    <w:p w14:paraId="F5170000">
      <w:pPr>
        <w:tabs>
          <w:tab w:leader="none" w:pos="708" w:val="left"/>
        </w:tabs>
        <w:spacing w:after="0" w:line="360" w:lineRule="auto"/>
        <w:ind w:firstLine="709" w:left="0"/>
        <w:jc w:val="both"/>
        <w:rPr>
          <w:rFonts w:ascii="Times New Roman" w:hAnsi="Times New Roman"/>
          <w:sz w:val="24"/>
        </w:rPr>
      </w:pPr>
      <w:r>
        <w:rPr>
          <w:rFonts w:ascii="Times New Roman" w:hAnsi="Times New Roman"/>
          <w:color w:val="000000"/>
          <w:sz w:val="24"/>
        </w:rPr>
        <w:t>167.4.</w:t>
      </w:r>
      <w:r>
        <w:rPr>
          <w:rFonts w:ascii="Times New Roman" w:hAnsi="Times New Roman"/>
          <w:sz w:val="24"/>
        </w:rPr>
        <w:t>12.5. Модуль «Подвижные шахматы» может быть реализован в следующих вариантах:</w:t>
      </w:r>
    </w:p>
    <w:p w14:paraId="F6170000">
      <w:pPr>
        <w:spacing w:after="0" w:line="360" w:lineRule="auto"/>
        <w:ind w:firstLine="709" w:left="0"/>
        <w:jc w:val="both"/>
        <w:rPr>
          <w:rFonts w:ascii="Times New Roman" w:hAnsi="Times New Roman"/>
          <w:sz w:val="24"/>
        </w:rPr>
      </w:pPr>
      <w:r>
        <w:rPr>
          <w:rFonts w:ascii="Times New Roman" w:hAnsi="Times New Roman"/>
          <w:sz w:val="24"/>
        </w:rPr>
        <w:t>при самостоятельном планировании учителем физической культуры процесса освоения обучающимися учебного материала по шахматам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14:paraId="F7170000">
      <w:pPr>
        <w:spacing w:after="0" w:line="360" w:lineRule="auto"/>
        <w:ind w:firstLine="709" w:left="0"/>
        <w:jc w:val="both"/>
        <w:rPr>
          <w:rFonts w:ascii="Times New Roman" w:hAnsi="Times New Roman"/>
          <w:sz w:val="24"/>
        </w:rPr>
      </w:pPr>
      <w:r>
        <w:rPr>
          <w:rFonts w:ascii="Times New Roman" w:hAnsi="Times New Roman"/>
          <w:sz w:val="24"/>
        </w:rPr>
        <w:t xml:space="preserve">в виде целостного последовательного учебного модуля, изучаемого </w:t>
      </w:r>
      <w:r>
        <w:rPr>
          <w:rFonts w:ascii="Times New Roman" w:hAnsi="Times New Roman"/>
          <w:sz w:val="24"/>
        </w:rPr>
        <w:br/>
      </w:r>
      <w:r>
        <w:rPr>
          <w:rFonts w:ascii="Times New Roman" w:hAnsi="Times New Roman"/>
          <w:sz w:val="24"/>
        </w:rP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Pr>
          <w:rFonts w:ascii="Times New Roman" w:hAnsi="Times New Roman"/>
          <w:sz w:val="24"/>
          <w:u w:color="000000"/>
        </w:rPr>
        <w:t>(</w:t>
      </w:r>
      <w:r>
        <w:rPr>
          <w:rFonts w:ascii="Times New Roman" w:hAnsi="Times New Roman"/>
          <w:sz w:val="24"/>
        </w:rPr>
        <w:t>рекомендуемый объём в 1 классе – 33 часа, во 2 классе – 34 часа).</w:t>
      </w:r>
    </w:p>
    <w:p w14:paraId="F8170000">
      <w:pPr>
        <w:spacing w:after="0" w:line="360" w:lineRule="auto"/>
        <w:ind w:firstLine="709" w:left="0"/>
        <w:jc w:val="both"/>
        <w:rPr>
          <w:rFonts w:ascii="Times New Roman" w:hAnsi="Times New Roman"/>
          <w:sz w:val="24"/>
        </w:rPr>
      </w:pPr>
      <w:r>
        <w:rPr>
          <w:rFonts w:ascii="Times New Roman" w:hAnsi="Times New Roman"/>
          <w:color w:val="000000"/>
          <w:sz w:val="24"/>
        </w:rP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w:t>
      </w:r>
      <w:r>
        <w:rPr>
          <w:rFonts w:ascii="Times New Roman" w:hAnsi="Times New Roman"/>
          <w:sz w:val="24"/>
        </w:rPr>
        <w:t>включая использование учебных модулей по видам спорта</w:t>
      </w:r>
      <w:r>
        <w:rPr>
          <w:rFonts w:ascii="Times New Roman" w:hAnsi="Times New Roman"/>
          <w:color w:val="000000"/>
          <w:sz w:val="24"/>
        </w:rPr>
        <w:t xml:space="preserve"> </w:t>
      </w:r>
      <w:r>
        <w:rPr>
          <w:rFonts w:ascii="Times New Roman" w:hAnsi="Times New Roman"/>
          <w:sz w:val="24"/>
          <w:u w:color="000000"/>
        </w:rPr>
        <w:t>(</w:t>
      </w:r>
      <w:r>
        <w:rPr>
          <w:rFonts w:ascii="Times New Roman" w:hAnsi="Times New Roman"/>
          <w:sz w:val="24"/>
        </w:rPr>
        <w:t>рекомендуемый объём в 1 классе – 33 часа, во 2 классе – 34 часа).</w:t>
      </w:r>
    </w:p>
    <w:p w14:paraId="F9170000">
      <w:pPr>
        <w:spacing w:after="0" w:line="360" w:lineRule="auto"/>
        <w:ind w:firstLine="709" w:left="0"/>
        <w:jc w:val="both"/>
        <w:rPr>
          <w:rFonts w:ascii="Times New Roman" w:hAnsi="Times New Roman"/>
          <w:sz w:val="24"/>
        </w:rPr>
      </w:pPr>
      <w:r>
        <w:rPr>
          <w:rFonts w:ascii="Times New Roman" w:hAnsi="Times New Roman"/>
          <w:color w:val="000000"/>
          <w:sz w:val="24"/>
        </w:rPr>
        <w:t>167.4.</w:t>
      </w:r>
      <w:r>
        <w:rPr>
          <w:rFonts w:ascii="Times New Roman" w:hAnsi="Times New Roman"/>
          <w:sz w:val="24"/>
        </w:rPr>
        <w:t>12.6. Содержание модуля «Подвижные шахматы».</w:t>
      </w:r>
    </w:p>
    <w:p w14:paraId="FA170000">
      <w:pPr>
        <w:spacing w:after="0" w:line="360" w:lineRule="auto"/>
        <w:ind w:firstLine="709" w:left="0"/>
        <w:jc w:val="both"/>
        <w:rPr>
          <w:rFonts w:ascii="Times New Roman" w:hAnsi="Times New Roman"/>
          <w:sz w:val="24"/>
        </w:rPr>
      </w:pPr>
      <w:r>
        <w:rPr>
          <w:rFonts w:ascii="Times New Roman" w:hAnsi="Times New Roman"/>
          <w:sz w:val="24"/>
        </w:rPr>
        <w:t>1) Знания о шахматах.</w:t>
      </w:r>
    </w:p>
    <w:p w14:paraId="FB170000">
      <w:pPr>
        <w:tabs>
          <w:tab w:leader="none" w:pos="571" w:val="left"/>
        </w:tabs>
        <w:spacing w:after="0" w:line="360" w:lineRule="auto"/>
        <w:ind w:firstLine="709" w:left="0"/>
        <w:jc w:val="both"/>
        <w:rPr>
          <w:rFonts w:ascii="Times New Roman" w:hAnsi="Times New Roman"/>
          <w:sz w:val="24"/>
        </w:rPr>
      </w:pPr>
      <w:r>
        <w:rPr>
          <w:rFonts w:ascii="Times New Roman" w:hAnsi="Times New Roman"/>
          <w:sz w:val="24"/>
        </w:rPr>
        <w:t xml:space="preserve">История развития шахмат как вида спорта в мире, в Российской Федерации, </w:t>
      </w:r>
      <w:r>
        <w:rPr>
          <w:rFonts w:ascii="Times New Roman" w:hAnsi="Times New Roman"/>
          <w:sz w:val="24"/>
        </w:rPr>
        <w:br/>
      </w:r>
      <w:r>
        <w:rPr>
          <w:rFonts w:ascii="Times New Roman" w:hAnsi="Times New Roman"/>
          <w:sz w:val="24"/>
        </w:rPr>
        <w:t xml:space="preserve">в регионе. Достижения отечественных шахматистов на мировых первенствах </w:t>
      </w:r>
      <w:r>
        <w:rPr>
          <w:rFonts w:ascii="Times New Roman" w:hAnsi="Times New Roman"/>
          <w:sz w:val="24"/>
        </w:rPr>
        <w:br/>
      </w:r>
      <w:r>
        <w:rPr>
          <w:rFonts w:ascii="Times New Roman" w:hAnsi="Times New Roman"/>
          <w:sz w:val="24"/>
        </w:rPr>
        <w:t xml:space="preserve">и Всемирных шахматных олимпиадах. </w:t>
      </w:r>
    </w:p>
    <w:p w14:paraId="FC170000">
      <w:pPr>
        <w:tabs>
          <w:tab w:leader="none" w:pos="571" w:val="left"/>
        </w:tabs>
        <w:spacing w:after="0" w:line="360" w:lineRule="auto"/>
        <w:ind w:firstLine="709" w:left="0"/>
        <w:jc w:val="both"/>
        <w:rPr>
          <w:rFonts w:ascii="Times New Roman" w:hAnsi="Times New Roman"/>
          <w:sz w:val="24"/>
        </w:rPr>
      </w:pPr>
      <w:r>
        <w:rPr>
          <w:rFonts w:ascii="Times New Roman" w:hAnsi="Times New Roman"/>
          <w:sz w:val="24"/>
        </w:rPr>
        <w:t xml:space="preserve">Характеристика видов шахмат (классические, быстрые, шахматная композиция, компьютерные шахматы, игра в интернете). </w:t>
      </w:r>
    </w:p>
    <w:p w14:paraId="FD170000">
      <w:pPr>
        <w:tabs>
          <w:tab w:leader="none" w:pos="571" w:val="left"/>
        </w:tabs>
        <w:spacing w:after="0" w:line="360" w:lineRule="auto"/>
        <w:ind w:firstLine="709" w:left="0"/>
        <w:jc w:val="both"/>
        <w:rPr>
          <w:rFonts w:ascii="Times New Roman" w:hAnsi="Times New Roman"/>
          <w:sz w:val="24"/>
        </w:rPr>
      </w:pPr>
      <w:r>
        <w:rPr>
          <w:rFonts w:ascii="Times New Roman" w:hAnsi="Times New Roman"/>
          <w:sz w:val="24"/>
        </w:rPr>
        <w:t>Базовые сведения о теории шахмат.</w:t>
      </w:r>
    </w:p>
    <w:p w14:paraId="FE170000">
      <w:pPr>
        <w:tabs>
          <w:tab w:leader="none" w:pos="571" w:val="left"/>
        </w:tabs>
        <w:spacing w:after="0" w:line="360" w:lineRule="auto"/>
        <w:ind w:firstLine="709" w:left="0"/>
        <w:jc w:val="both"/>
        <w:rPr>
          <w:rFonts w:ascii="Times New Roman" w:hAnsi="Times New Roman"/>
          <w:sz w:val="24"/>
        </w:rPr>
      </w:pPr>
      <w:r>
        <w:rPr>
          <w:rFonts w:ascii="Times New Roman" w:hAnsi="Times New Roman"/>
          <w:sz w:val="24"/>
        </w:rPr>
        <w:t>Основные правила проведения соревнований по шахматам.</w:t>
      </w:r>
      <w:r>
        <w:rPr>
          <w:rFonts w:ascii="Times New Roman" w:hAnsi="Times New Roman"/>
          <w:color w:val="000000"/>
          <w:sz w:val="24"/>
        </w:rPr>
        <w:t xml:space="preserve"> Шахматные часы. Роль судьи соревнований по шахматам. </w:t>
      </w:r>
      <w:r>
        <w:rPr>
          <w:rFonts w:ascii="Times New Roman" w:hAnsi="Times New Roman"/>
          <w:sz w:val="24"/>
        </w:rPr>
        <w:t xml:space="preserve">Словарь терминов и определений по шахматам. </w:t>
      </w:r>
    </w:p>
    <w:p w14:paraId="FF170000">
      <w:pPr>
        <w:tabs>
          <w:tab w:leader="none" w:pos="571" w:val="left"/>
        </w:tabs>
        <w:spacing w:after="0" w:line="360" w:lineRule="auto"/>
        <w:ind w:firstLine="709" w:left="0"/>
        <w:jc w:val="both"/>
        <w:rPr>
          <w:rFonts w:ascii="Times New Roman" w:hAnsi="Times New Roman"/>
          <w:sz w:val="24"/>
        </w:rPr>
      </w:pPr>
      <w:r>
        <w:rPr>
          <w:rFonts w:ascii="Times New Roman" w:hAnsi="Times New Roman"/>
          <w:sz w:val="24"/>
        </w:rPr>
        <w:t>Занятия шахматами для развития умственных способностей и укрепления здоровья.</w:t>
      </w:r>
      <w:r>
        <w:rPr>
          <w:rFonts w:ascii="Times New Roman" w:hAnsi="Times New Roman"/>
          <w:color w:val="000000"/>
          <w:sz w:val="24"/>
        </w:rPr>
        <w:t xml:space="preserve"> </w:t>
      </w:r>
      <w:r>
        <w:rPr>
          <w:rFonts w:ascii="Times New Roman" w:hAnsi="Times New Roman"/>
          <w:sz w:val="24"/>
        </w:rPr>
        <w:t xml:space="preserve">Режим дня при занятиях шахматами. </w:t>
      </w:r>
      <w:r>
        <w:rPr>
          <w:rFonts w:ascii="Times New Roman" w:hAnsi="Times New Roman"/>
          <w:color w:val="000000"/>
          <w:sz w:val="24"/>
        </w:rPr>
        <w:t>Сведения о личностных качествах, необходимых шахматисту и способах их развития.</w:t>
      </w:r>
      <w:r>
        <w:rPr>
          <w:rFonts w:ascii="Times New Roman" w:hAnsi="Times New Roman"/>
          <w:sz w:val="24"/>
        </w:rPr>
        <w:t xml:space="preserve"> Значение занятий шахматами для формирования положительных качеств личности человека</w:t>
      </w:r>
      <w:r>
        <w:rPr>
          <w:rFonts w:ascii="Times New Roman" w:hAnsi="Times New Roman"/>
          <w:color w:val="000000"/>
          <w:sz w:val="24"/>
        </w:rPr>
        <w:t>.</w:t>
      </w:r>
    </w:p>
    <w:p w14:paraId="00180000">
      <w:pPr>
        <w:tabs>
          <w:tab w:leader="none" w:pos="571" w:val="left"/>
        </w:tabs>
        <w:spacing w:after="0" w:line="360" w:lineRule="auto"/>
        <w:ind w:firstLine="709" w:left="0"/>
        <w:jc w:val="both"/>
        <w:rPr>
          <w:rFonts w:ascii="Times New Roman" w:hAnsi="Times New Roman"/>
          <w:color w:val="000000"/>
          <w:sz w:val="24"/>
        </w:rPr>
      </w:pPr>
      <w:r>
        <w:rPr>
          <w:rFonts w:ascii="Times New Roman" w:hAnsi="Times New Roman"/>
          <w:sz w:val="24"/>
        </w:rPr>
        <w:t>Правила поведения и техники безопасности при занятиях шахматами.</w:t>
      </w:r>
    </w:p>
    <w:p w14:paraId="01180000">
      <w:pPr>
        <w:spacing w:after="0" w:line="360" w:lineRule="auto"/>
        <w:ind w:firstLine="709" w:left="0"/>
        <w:jc w:val="both"/>
        <w:rPr>
          <w:rFonts w:ascii="Times New Roman" w:hAnsi="Times New Roman"/>
          <w:sz w:val="24"/>
        </w:rPr>
      </w:pPr>
      <w:r>
        <w:rPr>
          <w:rFonts w:ascii="Times New Roman" w:hAnsi="Times New Roman"/>
          <w:sz w:val="24"/>
        </w:rPr>
        <w:t xml:space="preserve">2) Способы физкультурной и шахматной деятельности на уроках физической культуры. </w:t>
      </w:r>
    </w:p>
    <w:p w14:paraId="02180000">
      <w:pPr>
        <w:spacing w:after="0" w:line="360" w:lineRule="auto"/>
        <w:ind w:firstLine="709" w:left="0"/>
        <w:jc w:val="both"/>
        <w:rPr>
          <w:rFonts w:ascii="Times New Roman" w:hAnsi="Times New Roman"/>
          <w:sz w:val="24"/>
        </w:rPr>
      </w:pPr>
      <w:r>
        <w:rPr>
          <w:rFonts w:ascii="Times New Roman" w:hAnsi="Times New Roman"/>
          <w:sz w:val="24"/>
        </w:rPr>
        <w:t xml:space="preserve">Способы физкультурной деятельности: </w:t>
      </w:r>
    </w:p>
    <w:p w14:paraId="03180000">
      <w:pPr>
        <w:spacing w:after="0" w:line="360" w:lineRule="auto"/>
        <w:ind w:firstLine="709" w:left="0"/>
        <w:jc w:val="both"/>
        <w:rPr>
          <w:rFonts w:ascii="Times New Roman" w:hAnsi="Times New Roman"/>
          <w:sz w:val="24"/>
        </w:rPr>
      </w:pPr>
      <w:r>
        <w:rPr>
          <w:rFonts w:ascii="Times New Roman" w:hAnsi="Times New Roman"/>
          <w:sz w:val="24"/>
        </w:rPr>
        <w:t>подбор и составление комплексов общеразвивающих, специальных упражнений для занятий общефизической подготовкой;</w:t>
      </w:r>
    </w:p>
    <w:p w14:paraId="04180000">
      <w:pPr>
        <w:spacing w:after="0" w:line="360" w:lineRule="auto"/>
        <w:ind w:firstLine="709" w:left="0"/>
        <w:jc w:val="both"/>
        <w:rPr>
          <w:rFonts w:ascii="Times New Roman" w:hAnsi="Times New Roman"/>
          <w:sz w:val="24"/>
        </w:rPr>
      </w:pPr>
      <w:r>
        <w:rPr>
          <w:rFonts w:ascii="Times New Roman" w:hAnsi="Times New Roman"/>
          <w:sz w:val="24"/>
        </w:rPr>
        <w:t xml:space="preserve">составление комбинаций упражнений для утренней гимнастики </w:t>
      </w:r>
      <w:r>
        <w:rPr>
          <w:rFonts w:ascii="Times New Roman" w:hAnsi="Times New Roman"/>
          <w:sz w:val="24"/>
        </w:rPr>
        <w:br/>
      </w:r>
      <w:r>
        <w:rPr>
          <w:rFonts w:ascii="Times New Roman" w:hAnsi="Times New Roman"/>
          <w:sz w:val="24"/>
        </w:rPr>
        <w:t>с индивидуальным дозированием физических упражнений;</w:t>
      </w:r>
    </w:p>
    <w:p w14:paraId="05180000">
      <w:pPr>
        <w:spacing w:after="0" w:line="360" w:lineRule="auto"/>
        <w:ind w:firstLine="709" w:left="0"/>
        <w:jc w:val="both"/>
        <w:rPr>
          <w:rFonts w:ascii="Times New Roman" w:hAnsi="Times New Roman"/>
          <w:sz w:val="24"/>
        </w:rPr>
      </w:pPr>
      <w:r>
        <w:rPr>
          <w:rFonts w:ascii="Times New Roman" w:hAnsi="Times New Roman"/>
          <w:sz w:val="24"/>
        </w:rPr>
        <w:t>подбор физических упражнений для организации развивающих, подвижных игр и спортивных эстафет с шахматной тематикой;</w:t>
      </w:r>
    </w:p>
    <w:p w14:paraId="06180000">
      <w:pPr>
        <w:spacing w:after="0" w:line="360" w:lineRule="auto"/>
        <w:ind w:firstLine="709" w:left="0"/>
        <w:jc w:val="both"/>
        <w:rPr>
          <w:rFonts w:ascii="Times New Roman" w:hAnsi="Times New Roman"/>
          <w:sz w:val="24"/>
        </w:rPr>
      </w:pPr>
      <w:r>
        <w:rPr>
          <w:rFonts w:ascii="Times New Roman" w:hAnsi="Times New Roman"/>
          <w:sz w:val="24"/>
        </w:rPr>
        <w:t xml:space="preserve">организация и проведение подвижных игр с шахматной тематикой </w:t>
      </w:r>
      <w:r>
        <w:rPr>
          <w:rFonts w:ascii="Times New Roman" w:hAnsi="Times New Roman"/>
          <w:sz w:val="24"/>
        </w:rPr>
        <w:br/>
      </w:r>
      <w:r>
        <w:rPr>
          <w:rFonts w:ascii="Times New Roman" w:hAnsi="Times New Roman"/>
          <w:sz w:val="24"/>
        </w:rPr>
        <w:t>во время активного отдыха и каникул.</w:t>
      </w:r>
    </w:p>
    <w:p w14:paraId="07180000">
      <w:pPr>
        <w:spacing w:after="0" w:line="360" w:lineRule="auto"/>
        <w:ind w:firstLine="709" w:left="0"/>
        <w:jc w:val="both"/>
        <w:rPr>
          <w:rFonts w:ascii="Times New Roman" w:hAnsi="Times New Roman"/>
          <w:sz w:val="24"/>
        </w:rPr>
      </w:pPr>
      <w:r>
        <w:rPr>
          <w:rFonts w:ascii="Times New Roman" w:hAnsi="Times New Roman"/>
          <w:sz w:val="24"/>
        </w:rPr>
        <w:t>Способы шахматной деятельности:</w:t>
      </w:r>
    </w:p>
    <w:p w14:paraId="08180000">
      <w:pPr>
        <w:spacing w:after="0" w:line="360" w:lineRule="auto"/>
        <w:ind w:firstLine="709" w:left="0"/>
        <w:jc w:val="both"/>
        <w:rPr>
          <w:rFonts w:ascii="Times New Roman" w:hAnsi="Times New Roman"/>
          <w:sz w:val="24"/>
        </w:rPr>
      </w:pPr>
      <w:r>
        <w:rPr>
          <w:rFonts w:ascii="Times New Roman" w:hAnsi="Times New Roman"/>
          <w:sz w:val="24"/>
        </w:rPr>
        <w:t xml:space="preserve">самостоятельная организация развивающих, подвижных игр и спортивных эстафет с шахматной тематикой, в том числе игр на напольной шахматной доске </w:t>
      </w:r>
      <w:r>
        <w:rPr>
          <w:rFonts w:ascii="Times New Roman" w:hAnsi="Times New Roman"/>
          <w:sz w:val="24"/>
        </w:rPr>
        <w:br/>
      </w:r>
      <w:r>
        <w:rPr>
          <w:rFonts w:ascii="Times New Roman" w:hAnsi="Times New Roman"/>
          <w:sz w:val="24"/>
        </w:rPr>
        <w:t>в спортивном зале;</w:t>
      </w:r>
    </w:p>
    <w:p w14:paraId="09180000">
      <w:pPr>
        <w:spacing w:after="0" w:line="360" w:lineRule="auto"/>
        <w:ind w:firstLine="709" w:left="0"/>
        <w:jc w:val="both"/>
        <w:rPr>
          <w:rFonts w:ascii="Times New Roman" w:hAnsi="Times New Roman"/>
          <w:sz w:val="24"/>
        </w:rPr>
      </w:pPr>
      <w:r>
        <w:rPr>
          <w:rFonts w:ascii="Times New Roman" w:hAnsi="Times New Roman"/>
          <w:sz w:val="24"/>
        </w:rPr>
        <w:t>подготовка мест для занятий шахматами в спортзале на напольной шахматной доске.</w:t>
      </w:r>
    </w:p>
    <w:p w14:paraId="0A180000">
      <w:pPr>
        <w:spacing w:after="0" w:line="360" w:lineRule="auto"/>
        <w:ind w:firstLine="709" w:left="0"/>
        <w:jc w:val="both"/>
        <w:rPr>
          <w:rFonts w:ascii="Times New Roman" w:hAnsi="Times New Roman"/>
          <w:sz w:val="24"/>
        </w:rPr>
      </w:pPr>
      <w:r>
        <w:rPr>
          <w:rFonts w:ascii="Times New Roman" w:hAnsi="Times New Roman"/>
          <w:sz w:val="24"/>
        </w:rPr>
        <w:t>3) Физическое и шахматное совершенствование.</w:t>
      </w:r>
    </w:p>
    <w:p w14:paraId="0B180000">
      <w:pPr>
        <w:spacing w:after="0" w:line="360" w:lineRule="auto"/>
        <w:ind w:firstLine="709" w:left="0"/>
        <w:jc w:val="both"/>
        <w:rPr>
          <w:rFonts w:ascii="Times New Roman" w:hAnsi="Times New Roman"/>
          <w:sz w:val="24"/>
        </w:rPr>
      </w:pPr>
      <w:r>
        <w:rPr>
          <w:rFonts w:ascii="Times New Roman" w:hAnsi="Times New Roman"/>
          <w:sz w:val="24"/>
        </w:rPr>
        <w:t>Физкультурно-оздоровительная деятельность:</w:t>
      </w:r>
    </w:p>
    <w:p w14:paraId="0C180000">
      <w:pPr>
        <w:tabs>
          <w:tab w:leader="none" w:pos="571" w:val="left"/>
        </w:tabs>
        <w:spacing w:after="0" w:line="360" w:lineRule="auto"/>
        <w:ind w:firstLine="709" w:left="0"/>
        <w:jc w:val="both"/>
        <w:rPr>
          <w:rFonts w:ascii="Times New Roman" w:hAnsi="Times New Roman"/>
          <w:color w:val="000000"/>
          <w:sz w:val="24"/>
        </w:rPr>
      </w:pPr>
      <w:r>
        <w:rPr>
          <w:rFonts w:ascii="Times New Roman" w:hAnsi="Times New Roman"/>
          <w:sz w:val="24"/>
        </w:rPr>
        <w:t xml:space="preserve">общеразвивающие и специальные упражнения на </w:t>
      </w:r>
      <w:r>
        <w:rPr>
          <w:rFonts w:ascii="Times New Roman" w:hAnsi="Times New Roman"/>
          <w:color w:val="000000"/>
          <w:sz w:val="24"/>
        </w:rPr>
        <w:t>развитие физических качеств.</w:t>
      </w:r>
    </w:p>
    <w:p w14:paraId="0D180000">
      <w:pPr>
        <w:spacing w:after="0" w:line="360" w:lineRule="auto"/>
        <w:ind w:firstLine="709" w:left="0"/>
        <w:jc w:val="both"/>
        <w:rPr>
          <w:rFonts w:ascii="Times New Roman" w:hAnsi="Times New Roman"/>
          <w:sz w:val="24"/>
        </w:rPr>
      </w:pPr>
      <w:r>
        <w:rPr>
          <w:rFonts w:ascii="Times New Roman" w:hAnsi="Times New Roman"/>
          <w:sz w:val="24"/>
        </w:rPr>
        <w:t>Шахматная деятельность:</w:t>
      </w:r>
    </w:p>
    <w:p w14:paraId="0E180000">
      <w:pPr>
        <w:spacing w:after="0" w:line="360" w:lineRule="auto"/>
        <w:ind w:firstLine="709" w:left="0"/>
        <w:jc w:val="both"/>
        <w:rPr>
          <w:rFonts w:ascii="Times New Roman" w:hAnsi="Times New Roman"/>
          <w:sz w:val="24"/>
        </w:rPr>
      </w:pPr>
      <w:r>
        <w:rPr>
          <w:rFonts w:ascii="Times New Roman" w:hAnsi="Times New Roman"/>
          <w:sz w:val="24"/>
        </w:rPr>
        <w:t>подвижные игры с шахматной тематикой (правила игры) на напольной шахматной доске;</w:t>
      </w:r>
    </w:p>
    <w:p w14:paraId="0F180000">
      <w:pPr>
        <w:spacing w:after="0" w:line="360" w:lineRule="auto"/>
        <w:ind w:firstLine="709" w:left="0"/>
        <w:jc w:val="both"/>
        <w:rPr>
          <w:rFonts w:ascii="Times New Roman" w:hAnsi="Times New Roman"/>
          <w:sz w:val="24"/>
        </w:rPr>
      </w:pPr>
      <w:r>
        <w:rPr>
          <w:rFonts w:ascii="Times New Roman" w:hAnsi="Times New Roman"/>
          <w:sz w:val="24"/>
        </w:rPr>
        <w:t xml:space="preserve">спортивные эстафеты с шахматной тематикой (нахождение шахматных полей </w:t>
      </w:r>
      <w:r>
        <w:rPr>
          <w:rFonts w:ascii="Times New Roman" w:hAnsi="Times New Roman"/>
          <w:sz w:val="24"/>
        </w:rPr>
        <w:br/>
      </w:r>
      <w:r>
        <w:rPr>
          <w:rFonts w:ascii="Times New Roman" w:hAnsi="Times New Roman"/>
          <w:sz w:val="24"/>
        </w:rPr>
        <w:t xml:space="preserve">с помощью алгебраической нотации), конструировать в ходе спортивных эстафет </w:t>
      </w:r>
      <w:r>
        <w:rPr>
          <w:rFonts w:ascii="Times New Roman" w:hAnsi="Times New Roman"/>
          <w:sz w:val="24"/>
        </w:rPr>
        <w:br/>
      </w:r>
      <w:r>
        <w:rPr>
          <w:rFonts w:ascii="Times New Roman" w:hAnsi="Times New Roman"/>
          <w:sz w:val="24"/>
        </w:rPr>
        <w:t>и подвижных игр различные способы ставить мат одинокому королю.</w:t>
      </w:r>
    </w:p>
    <w:p w14:paraId="1018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rPr>
        <w:t>167.4.</w:t>
      </w:r>
      <w:r>
        <w:rPr>
          <w:rFonts w:ascii="Times New Roman" w:hAnsi="Times New Roman"/>
          <w:sz w:val="24"/>
        </w:rPr>
        <w:t>12.7. </w:t>
      </w:r>
      <w:r>
        <w:rPr>
          <w:rFonts w:ascii="Times New Roman" w:hAnsi="Times New Roman"/>
          <w:color w:val="000000"/>
          <w:sz w:val="24"/>
          <w:u w:color="000000"/>
        </w:rPr>
        <w:t xml:space="preserve">Содержание модуля «Подвижные шахматы» направлено </w:t>
      </w:r>
      <w:r>
        <w:rPr>
          <w:rFonts w:ascii="Times New Roman" w:hAnsi="Times New Roman"/>
          <w:color w:val="000000"/>
          <w:sz w:val="24"/>
          <w:u w:color="000000"/>
        </w:rPr>
        <w:br/>
      </w:r>
      <w:r>
        <w:rPr>
          <w:rFonts w:ascii="Times New Roman" w:hAnsi="Times New Roman"/>
          <w:color w:val="000000"/>
          <w:sz w:val="24"/>
          <w:u w:color="000000"/>
        </w:rPr>
        <w:t>на достижение обучающимися личностных, метапредметных и предметных результатов обучения.</w:t>
      </w:r>
    </w:p>
    <w:p w14:paraId="1118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rPr>
        <w:t>167.4.</w:t>
      </w:r>
      <w:r>
        <w:rPr>
          <w:rFonts w:ascii="Times New Roman" w:hAnsi="Times New Roman"/>
          <w:sz w:val="24"/>
        </w:rPr>
        <w:t>12.7.1. </w:t>
      </w:r>
      <w:r>
        <w:rPr>
          <w:rFonts w:ascii="Times New Roman" w:hAnsi="Times New Roman"/>
          <w:color w:val="000000"/>
          <w:sz w:val="24"/>
          <w:u w:color="000000"/>
        </w:rPr>
        <w:t>При изучении модуля «Подвижные шахматы» на уровне начального общего образования у обучающихся будут сформированы следующие личностные результаты:</w:t>
      </w:r>
    </w:p>
    <w:p w14:paraId="1218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 xml:space="preserve">проявление чувства гордости за свою Родину, российский народ </w:t>
      </w:r>
      <w:r>
        <w:rPr>
          <w:rFonts w:ascii="Times New Roman" w:hAnsi="Times New Roman"/>
          <w:sz w:val="24"/>
          <w:u w:color="000000"/>
        </w:rPr>
        <w:br/>
      </w:r>
      <w:r>
        <w:rPr>
          <w:rFonts w:ascii="Times New Roman" w:hAnsi="Times New Roman"/>
          <w:sz w:val="24"/>
          <w:u w:color="000000"/>
        </w:rPr>
        <w:t xml:space="preserve">и историю России через достижения отечественной сборной команды страны </w:t>
      </w:r>
      <w:r>
        <w:rPr>
          <w:rFonts w:ascii="Times New Roman" w:hAnsi="Times New Roman"/>
          <w:sz w:val="24"/>
          <w:u w:color="000000"/>
        </w:rPr>
        <w:br/>
      </w:r>
      <w:r>
        <w:rPr>
          <w:rFonts w:ascii="Times New Roman" w:hAnsi="Times New Roman"/>
          <w:sz w:val="24"/>
          <w:u w:color="000000"/>
        </w:rPr>
        <w:t>на мировых первенствах, чемпионатах Европы, Всемирных шахматных олимпиад;</w:t>
      </w:r>
    </w:p>
    <w:p w14:paraId="1318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 xml:space="preserve">проявление уважительного отношения к сверстникам, культуры общения </w:t>
      </w:r>
      <w:r>
        <w:rPr>
          <w:rFonts w:ascii="Times New Roman" w:hAnsi="Times New Roman"/>
          <w:sz w:val="24"/>
          <w:u w:color="000000"/>
        </w:rPr>
        <w:br/>
      </w:r>
      <w:r>
        <w:rPr>
          <w:rFonts w:ascii="Times New Roman" w:hAnsi="Times New Roman"/>
          <w:sz w:val="24"/>
          <w:u w:color="000000"/>
        </w:rPr>
        <w:t xml:space="preserve">и взаимодействия, </w:t>
      </w:r>
      <w:r>
        <w:rPr>
          <w:rFonts w:ascii="Times New Roman" w:hAnsi="Times New Roman"/>
          <w:color w:val="000000"/>
          <w:sz w:val="24"/>
        </w:rPr>
        <w:t>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шахматами;</w:t>
      </w:r>
    </w:p>
    <w:p w14:paraId="1418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шахматами.</w:t>
      </w:r>
    </w:p>
    <w:p w14:paraId="1518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167.4.12.7.2. </w:t>
      </w:r>
      <w:r>
        <w:rPr>
          <w:rFonts w:ascii="Times New Roman" w:hAnsi="Times New Roman"/>
          <w:color w:val="000000"/>
          <w:sz w:val="24"/>
          <w:u w:color="000000"/>
        </w:rPr>
        <w:t>При изучении модуля «Подвижные шахматы» на уровне начального общего образования у обучающихся будут сформированы следующие</w:t>
      </w:r>
      <w:r>
        <w:rPr>
          <w:rFonts w:ascii="Times New Roman" w:hAnsi="Times New Roman"/>
          <w:color w:val="000000"/>
          <w:sz w:val="24"/>
        </w:rPr>
        <w:t xml:space="preserve"> метапредметные результаты:</w:t>
      </w:r>
    </w:p>
    <w:p w14:paraId="1618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умение самостоятельно определять цели и задачи своего обучения средствами шахмат, развивать мотивы и интересы своей познавательной деятельности </w:t>
      </w:r>
      <w:r>
        <w:rPr>
          <w:rFonts w:ascii="Times New Roman" w:hAnsi="Times New Roman"/>
          <w:color w:val="000000"/>
          <w:sz w:val="24"/>
        </w:rPr>
        <w:br/>
      </w:r>
      <w:r>
        <w:rPr>
          <w:rFonts w:ascii="Times New Roman" w:hAnsi="Times New Roman"/>
          <w:color w:val="000000"/>
          <w:sz w:val="24"/>
        </w:rPr>
        <w:t>в физкультурно-спортивном направлении;</w:t>
      </w:r>
    </w:p>
    <w:p w14:paraId="1718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свои действия с планируемыми результатами в шахматах, определять и корректировать способы действий в рамках предложенных условий;</w:t>
      </w:r>
    </w:p>
    <w:p w14:paraId="1818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умение владеть основами самоконтроля, самооценки, выявлять, анализировать и находить способы устранения ошибок при выполнении технических приёмов </w:t>
      </w:r>
      <w:r>
        <w:rPr>
          <w:rFonts w:ascii="Times New Roman" w:hAnsi="Times New Roman"/>
          <w:color w:val="000000"/>
          <w:sz w:val="24"/>
        </w:rPr>
        <w:br/>
      </w:r>
      <w:r>
        <w:rPr>
          <w:rFonts w:ascii="Times New Roman" w:hAnsi="Times New Roman"/>
          <w:color w:val="000000"/>
          <w:sz w:val="24"/>
        </w:rPr>
        <w:t>и соревнований по шахматам;</w:t>
      </w:r>
    </w:p>
    <w:p w14:paraId="1918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умение организовывать совместную деятельность с учителем </w:t>
      </w:r>
      <w:r>
        <w:rPr>
          <w:rFonts w:ascii="Times New Roman" w:hAnsi="Times New Roman"/>
          <w:color w:val="000000"/>
          <w:sz w:val="24"/>
        </w:rPr>
        <w:br/>
      </w:r>
      <w:r>
        <w:rPr>
          <w:rFonts w:ascii="Times New Roman" w:hAnsi="Times New Roman"/>
          <w:color w:val="000000"/>
          <w:sz w:val="24"/>
        </w:rPr>
        <w:t>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14:paraId="1A18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167.4.12.7.3. </w:t>
      </w:r>
      <w:r>
        <w:rPr>
          <w:rFonts w:ascii="Times New Roman" w:hAnsi="Times New Roman"/>
          <w:color w:val="000000"/>
          <w:sz w:val="24"/>
          <w:u w:color="000000"/>
        </w:rPr>
        <w:t xml:space="preserve">При изучении модуля «Подвижные шахматы» на уровне начального общего образования у обучающихся будут сформированы следующие </w:t>
      </w:r>
      <w:r>
        <w:rPr>
          <w:rFonts w:ascii="Times New Roman" w:hAnsi="Times New Roman"/>
          <w:color w:val="000000"/>
          <w:sz w:val="24"/>
        </w:rPr>
        <w:t>предметные результаты:</w:t>
      </w:r>
    </w:p>
    <w:p w14:paraId="1B18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понимание значения шахмат как средства развития общих способностей </w:t>
      </w:r>
      <w:r>
        <w:rPr>
          <w:rFonts w:ascii="Times New Roman" w:hAnsi="Times New Roman"/>
          <w:color w:val="000000"/>
          <w:sz w:val="24"/>
        </w:rPr>
        <w:br/>
      </w:r>
      <w:r>
        <w:rPr>
          <w:rFonts w:ascii="Times New Roman" w:hAnsi="Times New Roman"/>
          <w:color w:val="000000"/>
          <w:sz w:val="24"/>
        </w:rPr>
        <w:t xml:space="preserve">и повышения функциональных возможностей основных систем организма </w:t>
      </w:r>
      <w:r>
        <w:rPr>
          <w:rFonts w:ascii="Times New Roman" w:hAnsi="Times New Roman"/>
          <w:color w:val="000000"/>
          <w:sz w:val="24"/>
        </w:rPr>
        <w:br/>
      </w:r>
      <w:r>
        <w:rPr>
          <w:rFonts w:ascii="Times New Roman" w:hAnsi="Times New Roman"/>
          <w:color w:val="000000"/>
          <w:sz w:val="24"/>
        </w:rPr>
        <w:t>и укрепления здоровья человека;</w:t>
      </w:r>
    </w:p>
    <w:p w14:paraId="1C180000">
      <w:pPr>
        <w:spacing w:after="0" w:line="360" w:lineRule="auto"/>
        <w:ind w:firstLine="709" w:left="0"/>
        <w:jc w:val="both"/>
        <w:rPr>
          <w:rFonts w:ascii="Times New Roman" w:hAnsi="Times New Roman"/>
          <w:sz w:val="24"/>
        </w:rPr>
      </w:pPr>
      <w:r>
        <w:rPr>
          <w:rFonts w:ascii="Times New Roman" w:hAnsi="Times New Roman"/>
          <w:color w:val="000000"/>
          <w:sz w:val="24"/>
        </w:rPr>
        <w:t>знание правил проведения соревнований по шахматам в учебной, соревновательной и досуговой деятельности;</w:t>
      </w:r>
      <w:r>
        <w:rPr>
          <w:rFonts w:ascii="Times New Roman" w:hAnsi="Times New Roman"/>
          <w:sz w:val="24"/>
        </w:rPr>
        <w:t xml:space="preserve"> </w:t>
      </w:r>
    </w:p>
    <w:p w14:paraId="1D180000">
      <w:pPr>
        <w:spacing w:after="0" w:line="360" w:lineRule="auto"/>
        <w:ind w:firstLine="709" w:left="0"/>
        <w:jc w:val="both"/>
        <w:rPr>
          <w:rFonts w:ascii="Times New Roman" w:hAnsi="Times New Roman"/>
          <w:color w:val="000000"/>
          <w:sz w:val="24"/>
        </w:rPr>
      </w:pPr>
      <w:r>
        <w:rPr>
          <w:rFonts w:ascii="Times New Roman" w:hAnsi="Times New Roman"/>
          <w:sz w:val="24"/>
        </w:rPr>
        <w:t xml:space="preserve">умение подбирать, составлять и осваивать самостоятельно и при участии </w:t>
      </w:r>
      <w:r>
        <w:rPr>
          <w:rFonts w:ascii="Times New Roman" w:hAnsi="Times New Roman"/>
          <w:sz w:val="24"/>
        </w:rPr>
        <w:br/>
      </w:r>
      <w:r>
        <w:rPr>
          <w:rFonts w:ascii="Times New Roman" w:hAnsi="Times New Roman"/>
          <w:sz w:val="24"/>
        </w:rPr>
        <w:t>и помощи родителей простейшие комплексы общеразвивающих, специальных упражнений для физического развития;</w:t>
      </w:r>
    </w:p>
    <w:p w14:paraId="1E18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владение правилами поведения и требованиями безопасности при организации занятий шахматами;</w:t>
      </w:r>
    </w:p>
    <w:p w14:paraId="1F180000">
      <w:pPr>
        <w:spacing w:after="0" w:line="360" w:lineRule="auto"/>
        <w:ind w:firstLine="709" w:left="0"/>
        <w:jc w:val="both"/>
        <w:rPr>
          <w:rFonts w:ascii="Times New Roman" w:hAnsi="Times New Roman"/>
          <w:color w:val="000000"/>
          <w:sz w:val="24"/>
        </w:rPr>
      </w:pPr>
      <w:r>
        <w:rPr>
          <w:rFonts w:ascii="Times New Roman" w:hAnsi="Times New Roman"/>
          <w:sz w:val="24"/>
        </w:rPr>
        <w:t>участие в соревновательной деятельности внутри школьных этапов различных соревнований, фестивалей, конкурсов по шахматам;</w:t>
      </w:r>
    </w:p>
    <w:p w14:paraId="2018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знание и выполнение тестовых упражнений по шахматной подготовленности для участия в соревнованиях по шахматам.</w:t>
      </w:r>
    </w:p>
    <w:p w14:paraId="21180000">
      <w:pPr>
        <w:spacing w:after="0" w:line="360" w:lineRule="auto"/>
        <w:ind w:firstLine="709" w:left="0"/>
        <w:jc w:val="both"/>
        <w:rPr>
          <w:rFonts w:ascii="Times New Roman" w:hAnsi="Times New Roman"/>
          <w:sz w:val="24"/>
        </w:rPr>
      </w:pPr>
      <w:r>
        <w:rPr>
          <w:rFonts w:ascii="Times New Roman" w:hAnsi="Times New Roman"/>
          <w:color w:val="000000"/>
          <w:sz w:val="24"/>
        </w:rPr>
        <w:t>167.4.</w:t>
      </w:r>
      <w:r>
        <w:rPr>
          <w:rFonts w:ascii="Times New Roman" w:hAnsi="Times New Roman"/>
          <w:sz w:val="24"/>
        </w:rPr>
        <w:t>13. Модуль «Бадминтон».</w:t>
      </w:r>
    </w:p>
    <w:p w14:paraId="22180000">
      <w:pPr>
        <w:spacing w:after="0" w:line="360" w:lineRule="auto"/>
        <w:ind w:firstLine="709" w:left="0"/>
        <w:jc w:val="both"/>
        <w:rPr>
          <w:rFonts w:ascii="Times New Roman" w:hAnsi="Times New Roman"/>
          <w:sz w:val="24"/>
        </w:rPr>
      </w:pPr>
      <w:r>
        <w:rPr>
          <w:rFonts w:ascii="Times New Roman" w:hAnsi="Times New Roman"/>
          <w:color w:val="000000"/>
          <w:sz w:val="24"/>
        </w:rPr>
        <w:t>167.4.</w:t>
      </w:r>
      <w:r>
        <w:rPr>
          <w:rFonts w:ascii="Times New Roman" w:hAnsi="Times New Roman"/>
          <w:sz w:val="24"/>
        </w:rPr>
        <w:t>13.1. Пояснительная записка модуля «Бадминтон».</w:t>
      </w:r>
    </w:p>
    <w:p w14:paraId="23180000">
      <w:pPr>
        <w:spacing w:after="0" w:line="360" w:lineRule="auto"/>
        <w:ind w:firstLine="709" w:left="0"/>
        <w:jc w:val="both"/>
        <w:rPr>
          <w:rFonts w:ascii="Times New Roman" w:hAnsi="Times New Roman"/>
          <w:sz w:val="24"/>
        </w:rPr>
      </w:pPr>
      <w:r>
        <w:rPr>
          <w:rFonts w:ascii="Times New Roman" w:hAnsi="Times New Roman"/>
          <w:sz w:val="24"/>
        </w:rPr>
        <w:t xml:space="preserve">Модуль «Бадминтон» </w:t>
      </w:r>
      <w:bookmarkStart w:id="262" w:name="_Hlk125549853"/>
      <w:r>
        <w:rPr>
          <w:rFonts w:ascii="Times New Roman" w:hAnsi="Times New Roman"/>
          <w:sz w:val="24"/>
        </w:rPr>
        <w:t>(далее – модуль по бадминтону,</w:t>
      </w:r>
      <w:bookmarkEnd w:id="262"/>
      <w:r>
        <w:rPr>
          <w:rFonts w:ascii="Times New Roman" w:hAnsi="Times New Roman"/>
          <w:sz w:val="24"/>
        </w:rPr>
        <w:t xml:space="preserve"> бадминтон)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14:paraId="24180000">
      <w:pPr>
        <w:spacing w:after="0" w:line="360" w:lineRule="auto"/>
        <w:ind w:firstLine="709" w:left="0"/>
        <w:jc w:val="both"/>
        <w:rPr>
          <w:rFonts w:ascii="Times New Roman" w:hAnsi="Times New Roman"/>
          <w:sz w:val="24"/>
        </w:rPr>
      </w:pPr>
      <w:r>
        <w:rPr>
          <w:rFonts w:ascii="Times New Roman" w:hAnsi="Times New Roman"/>
          <w:sz w:val="24"/>
        </w:rPr>
        <w:t xml:space="preserve">Игра в бадминтон является эффективным средством укрепления здоровья </w:t>
      </w:r>
      <w:r>
        <w:rPr>
          <w:rFonts w:ascii="Times New Roman" w:hAnsi="Times New Roman"/>
          <w:sz w:val="24"/>
        </w:rPr>
        <w:br/>
      </w:r>
      <w:r>
        <w:rPr>
          <w:rFonts w:ascii="Times New Roman" w:hAnsi="Times New Roman"/>
          <w:sz w:val="24"/>
        </w:rPr>
        <w:t>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14:paraId="25180000">
      <w:pPr>
        <w:spacing w:after="0" w:line="360" w:lineRule="auto"/>
        <w:ind w:firstLine="709" w:left="0"/>
        <w:jc w:val="both"/>
        <w:rPr>
          <w:rFonts w:ascii="Times New Roman" w:hAnsi="Times New Roman"/>
          <w:sz w:val="24"/>
        </w:rPr>
      </w:pPr>
      <w:r>
        <w:rPr>
          <w:rFonts w:ascii="Times New Roman" w:hAnsi="Times New Roman"/>
          <w:sz w:val="24"/>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14:paraId="26180000">
      <w:pPr>
        <w:spacing w:after="0" w:line="360" w:lineRule="auto"/>
        <w:ind w:firstLine="709" w:left="0"/>
        <w:jc w:val="both"/>
        <w:rPr>
          <w:rFonts w:ascii="Times New Roman" w:hAnsi="Times New Roman"/>
          <w:sz w:val="24"/>
        </w:rPr>
      </w:pPr>
      <w:r>
        <w:rPr>
          <w:rFonts w:ascii="Times New Roman" w:hAnsi="Times New Roman"/>
          <w:sz w:val="24"/>
        </w:rPr>
        <w:t xml:space="preserve">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 </w:t>
      </w:r>
      <w:r>
        <w:rPr>
          <w:rFonts w:ascii="Times New Roman" w:hAnsi="Times New Roman"/>
          <w:sz w:val="24"/>
        </w:rPr>
        <w:br/>
      </w:r>
      <w:r>
        <w:rPr>
          <w:rFonts w:ascii="Times New Roman" w:hAnsi="Times New Roman"/>
          <w:sz w:val="24"/>
        </w:rPr>
        <w:t>для насыщения организма человека кислородом во время выполнения двигательной активности.</w:t>
      </w:r>
    </w:p>
    <w:p w14:paraId="27180000">
      <w:pPr>
        <w:spacing w:after="0" w:line="360" w:lineRule="auto"/>
        <w:ind w:firstLine="709" w:left="0"/>
        <w:jc w:val="both"/>
        <w:rPr>
          <w:rFonts w:ascii="Times New Roman" w:hAnsi="Times New Roman"/>
          <w:sz w:val="24"/>
        </w:rPr>
      </w:pPr>
      <w:r>
        <w:rPr>
          <w:rFonts w:ascii="Times New Roman" w:hAnsi="Times New Roman"/>
          <w:color w:val="000000"/>
          <w:sz w:val="24"/>
        </w:rPr>
        <w:t>167.4.</w:t>
      </w:r>
      <w:r>
        <w:rPr>
          <w:rFonts w:ascii="Times New Roman" w:hAnsi="Times New Roman"/>
          <w:sz w:val="24"/>
        </w:rPr>
        <w:t xml:space="preserve">13.2. Целью изучения модуля «Бадминтон» является формирование </w:t>
      </w:r>
      <w:r>
        <w:rPr>
          <w:rFonts w:ascii="Times New Roman" w:hAnsi="Times New Roman"/>
          <w:sz w:val="24"/>
        </w:rPr>
        <w:br/>
      </w:r>
      <w:r>
        <w:rPr>
          <w:rFonts w:ascii="Times New Roman" w:hAnsi="Times New Roman"/>
          <w:sz w:val="24"/>
        </w:rPr>
        <w:t>у обучающихся основ здорового образа жизни, активной творческой самостоятельности в проведении разнообразных форм занятий физическими упражнениями посредством бадминтона,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14:paraId="28180000">
      <w:pPr>
        <w:spacing w:after="0" w:line="360" w:lineRule="auto"/>
        <w:ind w:firstLine="709" w:left="0"/>
        <w:jc w:val="both"/>
        <w:rPr>
          <w:rFonts w:ascii="Times New Roman" w:hAnsi="Times New Roman"/>
          <w:sz w:val="24"/>
        </w:rPr>
      </w:pPr>
      <w:r>
        <w:rPr>
          <w:rFonts w:ascii="Times New Roman" w:hAnsi="Times New Roman"/>
          <w:color w:val="000000"/>
          <w:sz w:val="24"/>
        </w:rPr>
        <w:t>167.4.</w:t>
      </w:r>
      <w:r>
        <w:rPr>
          <w:rFonts w:ascii="Times New Roman" w:hAnsi="Times New Roman"/>
          <w:sz w:val="24"/>
        </w:rPr>
        <w:t>13.3. Задачами изучения модуля «Бадминтон» являются:</w:t>
      </w:r>
    </w:p>
    <w:p w14:paraId="29180000">
      <w:pPr>
        <w:spacing w:after="0" w:line="360" w:lineRule="auto"/>
        <w:ind w:firstLine="709" w:left="0"/>
        <w:jc w:val="both"/>
        <w:rPr>
          <w:rFonts w:ascii="Times New Roman" w:hAnsi="Times New Roman"/>
          <w:sz w:val="24"/>
        </w:rPr>
      </w:pPr>
      <w:r>
        <w:rPr>
          <w:rFonts w:ascii="Times New Roman" w:hAnsi="Times New Roman"/>
          <w:sz w:val="24"/>
        </w:rPr>
        <w:t xml:space="preserve">всестороннее гармоничное развитие обучающихся, создание условий </w:t>
      </w:r>
      <w:r>
        <w:rPr>
          <w:rFonts w:ascii="Times New Roman" w:hAnsi="Times New Roman"/>
          <w:sz w:val="24"/>
        </w:rPr>
        <w:br/>
      </w:r>
      <w:r>
        <w:rPr>
          <w:rFonts w:ascii="Times New Roman" w:hAnsi="Times New Roman"/>
          <w:sz w:val="24"/>
        </w:rPr>
        <w:t>для воспроизводства необходимого объёма их двигательной активности в режиме учебного дня и досуговой деятельности средствами игры в бадминтон, бадминтонных упражнений и подвижных игр с элементами бадминтона;</w:t>
      </w:r>
    </w:p>
    <w:p w14:paraId="2A180000">
      <w:pPr>
        <w:spacing w:after="0" w:line="360" w:lineRule="auto"/>
        <w:ind w:firstLine="709" w:left="0"/>
        <w:jc w:val="both"/>
        <w:rPr>
          <w:rFonts w:ascii="Times New Roman" w:hAnsi="Times New Roman"/>
          <w:sz w:val="24"/>
        </w:rPr>
      </w:pPr>
      <w:r>
        <w:rPr>
          <w:rFonts w:ascii="Times New Roman" w:hAnsi="Times New Roman"/>
          <w:sz w:val="24"/>
        </w:rPr>
        <w:t xml:space="preserve">формирование физического, нравственного, психологического и социального здоровья обучающихся, повышения уровня развития двигательных способностей </w:t>
      </w:r>
      <w:r>
        <w:rPr>
          <w:rFonts w:ascii="Times New Roman" w:hAnsi="Times New Roman"/>
          <w:sz w:val="24"/>
        </w:rPr>
        <w:br/>
      </w:r>
      <w:r>
        <w:rPr>
          <w:rFonts w:ascii="Times New Roman" w:hAnsi="Times New Roman"/>
          <w:sz w:val="24"/>
        </w:rPr>
        <w:t>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бадминтону;</w:t>
      </w:r>
    </w:p>
    <w:p w14:paraId="2B180000">
      <w:pPr>
        <w:spacing w:after="0" w:line="360" w:lineRule="auto"/>
        <w:ind w:firstLine="709" w:left="0"/>
        <w:jc w:val="both"/>
        <w:rPr>
          <w:rFonts w:ascii="Times New Roman" w:hAnsi="Times New Roman"/>
          <w:sz w:val="24"/>
        </w:rPr>
      </w:pPr>
      <w:r>
        <w:rPr>
          <w:rFonts w:ascii="Times New Roman" w:hAnsi="Times New Roman"/>
          <w:sz w:val="24"/>
        </w:rPr>
        <w:t xml:space="preserve">обогащение двигательного опыта обучающихся физическими упражнениями </w:t>
      </w:r>
      <w:r>
        <w:rPr>
          <w:rFonts w:ascii="Times New Roman" w:hAnsi="Times New Roman"/>
          <w:sz w:val="24"/>
        </w:rPr>
        <w:br/>
      </w:r>
      <w:r>
        <w:rPr>
          <w:rFonts w:ascii="Times New Roman" w:hAnsi="Times New Roman"/>
          <w:sz w:val="24"/>
        </w:rPr>
        <w:t>с общеразвивающей и корригирующей направленностью посредством освоения технических действий и подвижных игр с элементами бадминтона;</w:t>
      </w:r>
    </w:p>
    <w:p w14:paraId="2C180000">
      <w:pPr>
        <w:spacing w:after="0" w:line="360" w:lineRule="auto"/>
        <w:ind w:firstLine="709" w:left="0"/>
        <w:jc w:val="both"/>
        <w:rPr>
          <w:rFonts w:ascii="Times New Roman" w:hAnsi="Times New Roman"/>
          <w:sz w:val="24"/>
        </w:rPr>
      </w:pPr>
      <w:r>
        <w:rPr>
          <w:rFonts w:ascii="Times New Roman" w:hAnsi="Times New Roman"/>
          <w:sz w:val="24"/>
        </w:rPr>
        <w:t>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14:paraId="2D180000">
      <w:pPr>
        <w:spacing w:after="0" w:line="360" w:lineRule="auto"/>
        <w:ind w:firstLine="709" w:left="0"/>
        <w:jc w:val="both"/>
        <w:rPr>
          <w:rFonts w:ascii="Times New Roman" w:hAnsi="Times New Roman"/>
          <w:sz w:val="24"/>
        </w:rPr>
      </w:pPr>
      <w:r>
        <w:rPr>
          <w:rFonts w:ascii="Times New Roman" w:hAnsi="Times New Roman"/>
          <w:sz w:val="24"/>
        </w:rPr>
        <w:t>обучение двигательным и инструктивным умениям и навыкам, техническим действиям игры в бадминтон, правилам организации самостоятельных занятий бадминтоном;</w:t>
      </w:r>
    </w:p>
    <w:p w14:paraId="2E180000">
      <w:pPr>
        <w:spacing w:after="0" w:line="360" w:lineRule="auto"/>
        <w:ind w:firstLine="709" w:left="0"/>
        <w:jc w:val="both"/>
        <w:rPr>
          <w:rFonts w:ascii="Times New Roman" w:hAnsi="Times New Roman"/>
          <w:sz w:val="24"/>
        </w:rPr>
      </w:pPr>
      <w:r>
        <w:rPr>
          <w:rFonts w:ascii="Times New Roman" w:hAnsi="Times New Roman"/>
          <w:sz w:val="24"/>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14:paraId="2F180000">
      <w:pPr>
        <w:spacing w:after="0" w:line="360" w:lineRule="auto"/>
        <w:ind w:firstLine="709" w:left="0"/>
        <w:jc w:val="both"/>
        <w:rPr>
          <w:rFonts w:ascii="Times New Roman" w:hAnsi="Times New Roman"/>
          <w:sz w:val="24"/>
        </w:rPr>
      </w:pPr>
      <w:r>
        <w:rPr>
          <w:rFonts w:ascii="Times New Roman" w:hAnsi="Times New Roman"/>
          <w:sz w:val="24"/>
        </w:rPr>
        <w:t xml:space="preserve">популяризация бадминтона среди детей, привлечение младших школьников, проявляющих повышенный интерес и способности к занятиям бадминтоном, </w:t>
      </w:r>
      <w:r>
        <w:rPr>
          <w:rFonts w:ascii="Times New Roman" w:hAnsi="Times New Roman"/>
          <w:sz w:val="24"/>
        </w:rPr>
        <w:br/>
      </w:r>
      <w:r>
        <w:rPr>
          <w:rFonts w:ascii="Times New Roman" w:hAnsi="Times New Roman"/>
          <w:sz w:val="24"/>
        </w:rPr>
        <w:t>в школьные спортивные клубы, секции, к участию в соревнованиях;</w:t>
      </w:r>
    </w:p>
    <w:p w14:paraId="30180000">
      <w:pPr>
        <w:spacing w:after="0" w:line="360" w:lineRule="auto"/>
        <w:ind w:firstLine="709" w:left="0"/>
        <w:jc w:val="both"/>
        <w:rPr>
          <w:rFonts w:ascii="Times New Roman" w:hAnsi="Times New Roman"/>
          <w:sz w:val="24"/>
        </w:rPr>
      </w:pPr>
      <w:r>
        <w:rPr>
          <w:rFonts w:ascii="Times New Roman" w:hAnsi="Times New Roman"/>
          <w:sz w:val="24"/>
        </w:rPr>
        <w:t>выявление, развитие и поддержка одарённых детей в области спорта.</w:t>
      </w:r>
    </w:p>
    <w:p w14:paraId="31180000">
      <w:pPr>
        <w:spacing w:after="0" w:line="360" w:lineRule="auto"/>
        <w:ind w:firstLine="709" w:left="0"/>
        <w:jc w:val="both"/>
        <w:rPr>
          <w:rFonts w:ascii="Times New Roman" w:hAnsi="Times New Roman"/>
          <w:sz w:val="24"/>
        </w:rPr>
      </w:pPr>
      <w:r>
        <w:rPr>
          <w:rFonts w:ascii="Times New Roman" w:hAnsi="Times New Roman"/>
          <w:color w:val="000000"/>
          <w:sz w:val="24"/>
        </w:rPr>
        <w:t>167.4.</w:t>
      </w:r>
      <w:r>
        <w:rPr>
          <w:rFonts w:ascii="Times New Roman" w:hAnsi="Times New Roman"/>
          <w:sz w:val="24"/>
        </w:rPr>
        <w:t>13.4. Место и роль модуля «Бадминтон».</w:t>
      </w:r>
    </w:p>
    <w:p w14:paraId="32180000">
      <w:pPr>
        <w:spacing w:after="0" w:line="360" w:lineRule="auto"/>
        <w:ind w:firstLine="709" w:left="0"/>
        <w:jc w:val="both"/>
        <w:rPr>
          <w:rFonts w:ascii="Times New Roman" w:hAnsi="Times New Roman"/>
          <w:sz w:val="24"/>
        </w:rPr>
      </w:pPr>
      <w:r>
        <w:rPr>
          <w:rFonts w:ascii="Times New Roman" w:hAnsi="Times New Roman"/>
          <w:sz w:val="24"/>
        </w:rP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14:paraId="33180000">
      <w:pPr>
        <w:spacing w:after="0" w:line="360" w:lineRule="auto"/>
        <w:ind w:firstLine="709" w:left="0"/>
        <w:jc w:val="both"/>
        <w:rPr>
          <w:rFonts w:ascii="Times New Roman" w:hAnsi="Times New Roman"/>
          <w:sz w:val="24"/>
        </w:rPr>
      </w:pPr>
      <w:r>
        <w:rPr>
          <w:rFonts w:ascii="Times New Roman" w:hAnsi="Times New Roman"/>
          <w:sz w:val="24"/>
        </w:rPr>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w:t>
      </w:r>
    </w:p>
    <w:p w14:paraId="34180000">
      <w:pPr>
        <w:spacing w:after="0" w:line="360" w:lineRule="auto"/>
        <w:ind w:firstLine="709" w:left="0"/>
        <w:jc w:val="both"/>
        <w:rPr>
          <w:rFonts w:ascii="Times New Roman" w:hAnsi="Times New Roman"/>
          <w:sz w:val="24"/>
        </w:rPr>
      </w:pPr>
      <w:r>
        <w:rPr>
          <w:rFonts w:ascii="Times New Roman" w:hAnsi="Times New Roman"/>
          <w:color w:val="000000"/>
          <w:sz w:val="24"/>
        </w:rPr>
        <w:t>167.4.</w:t>
      </w:r>
      <w:r>
        <w:rPr>
          <w:rFonts w:ascii="Times New Roman" w:hAnsi="Times New Roman"/>
          <w:sz w:val="24"/>
        </w:rPr>
        <w:t>13.5. Модуль «Бадминтон» может быть реализован в следующих вариантах:</w:t>
      </w:r>
    </w:p>
    <w:p w14:paraId="35180000">
      <w:pPr>
        <w:spacing w:after="0" w:line="360" w:lineRule="auto"/>
        <w:ind w:firstLine="709" w:left="0"/>
        <w:jc w:val="both"/>
        <w:rPr>
          <w:rFonts w:ascii="Times New Roman" w:hAnsi="Times New Roman"/>
          <w:sz w:val="24"/>
        </w:rPr>
      </w:pPr>
      <w:r>
        <w:rPr>
          <w:rFonts w:ascii="Times New Roman" w:hAnsi="Times New Roman"/>
          <w:sz w:val="24"/>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14:paraId="36180000">
      <w:pPr>
        <w:spacing w:after="0" w:line="360" w:lineRule="auto"/>
        <w:ind w:firstLine="709" w:left="0"/>
        <w:jc w:val="both"/>
        <w:rPr>
          <w:rFonts w:ascii="Times New Roman" w:hAnsi="Times New Roman"/>
          <w:sz w:val="24"/>
        </w:rPr>
      </w:pPr>
      <w:r>
        <w:rPr>
          <w:rFonts w:ascii="Times New Roman" w:hAnsi="Times New Roman"/>
          <w:sz w:val="24"/>
        </w:rPr>
        <w:t xml:space="preserve">в виде целостного последовательного учебного модуля, изучаемого </w:t>
      </w:r>
      <w:r>
        <w:rPr>
          <w:rFonts w:ascii="Times New Roman" w:hAnsi="Times New Roman"/>
          <w:sz w:val="24"/>
        </w:rPr>
        <w:br/>
      </w:r>
      <w:r>
        <w:rPr>
          <w:rFonts w:ascii="Times New Roman" w:hAnsi="Times New Roman"/>
          <w:sz w:val="24"/>
        </w:rP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Pr>
          <w:rFonts w:ascii="Times New Roman" w:hAnsi="Times New Roman"/>
          <w:sz w:val="24"/>
        </w:rPr>
        <w:br/>
      </w:r>
      <w:r>
        <w:rPr>
          <w:rFonts w:ascii="Times New Roman" w:hAnsi="Times New Roman"/>
          <w:sz w:val="24"/>
        </w:rP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37180000">
      <w:pPr>
        <w:spacing w:after="0" w:line="360" w:lineRule="auto"/>
        <w:ind w:firstLine="709" w:left="0"/>
        <w:jc w:val="both"/>
        <w:rPr>
          <w:rFonts w:ascii="Times New Roman" w:hAnsi="Times New Roman"/>
          <w:sz w:val="24"/>
        </w:rPr>
      </w:pPr>
      <w:r>
        <w:rPr>
          <w:rFonts w:ascii="Times New Roman" w:hAnsi="Times New Roman"/>
          <w:sz w:val="24"/>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w:t>
      </w:r>
      <w:r>
        <w:rPr>
          <w:rFonts w:ascii="Times New Roman" w:hAnsi="Times New Roman"/>
          <w:color w:val="000000"/>
          <w:sz w:val="24"/>
        </w:rPr>
        <w:t>(</w:t>
      </w:r>
      <w:r>
        <w:rPr>
          <w:rFonts w:ascii="Times New Roman" w:hAnsi="Times New Roman"/>
          <w:sz w:val="24"/>
        </w:rPr>
        <w:t>рекомендуемый объём в 1 классе – 33 часа, во 2, 3, 4 классах – по 34 часа).</w:t>
      </w:r>
    </w:p>
    <w:p w14:paraId="38180000">
      <w:pPr>
        <w:spacing w:after="0" w:line="360" w:lineRule="auto"/>
        <w:ind w:firstLine="709" w:left="0"/>
        <w:jc w:val="both"/>
        <w:rPr>
          <w:rFonts w:ascii="Times New Roman" w:hAnsi="Times New Roman"/>
          <w:sz w:val="24"/>
        </w:rPr>
      </w:pPr>
      <w:r>
        <w:rPr>
          <w:rFonts w:ascii="Times New Roman" w:hAnsi="Times New Roman"/>
          <w:color w:val="000000"/>
          <w:sz w:val="24"/>
        </w:rPr>
        <w:t>167.4.</w:t>
      </w:r>
      <w:r>
        <w:rPr>
          <w:rFonts w:ascii="Times New Roman" w:hAnsi="Times New Roman"/>
          <w:sz w:val="24"/>
        </w:rPr>
        <w:t>13.6. Содержание модуля «Бадминтон».</w:t>
      </w:r>
    </w:p>
    <w:p w14:paraId="39180000">
      <w:pPr>
        <w:spacing w:after="0" w:line="360" w:lineRule="auto"/>
        <w:ind w:firstLine="709" w:left="0"/>
        <w:jc w:val="both"/>
        <w:rPr>
          <w:rFonts w:ascii="Times New Roman" w:hAnsi="Times New Roman"/>
          <w:sz w:val="24"/>
        </w:rPr>
      </w:pPr>
      <w:r>
        <w:rPr>
          <w:rFonts w:ascii="Times New Roman" w:hAnsi="Times New Roman"/>
          <w:sz w:val="24"/>
        </w:rPr>
        <w:t>1) Знания о бадминтоне.</w:t>
      </w:r>
    </w:p>
    <w:p w14:paraId="3A180000">
      <w:pPr>
        <w:spacing w:after="0" w:line="360" w:lineRule="auto"/>
        <w:ind w:firstLine="709" w:left="0"/>
        <w:jc w:val="both"/>
        <w:rPr>
          <w:rFonts w:ascii="Times New Roman" w:hAnsi="Times New Roman"/>
          <w:sz w:val="24"/>
        </w:rPr>
      </w:pPr>
      <w:r>
        <w:rPr>
          <w:rFonts w:ascii="Times New Roman" w:hAnsi="Times New Roman"/>
          <w:sz w:val="24"/>
        </w:rPr>
        <w:t>Бадминтон как вид спорта. Правила безопасного поведения во время занятий бадминтоном. Место для занятий бадминтоном. Спортивное оборудование и инвентарь. Одежда для занятий бадминтоном. Техника безопасности при выполнении физических упражнений бадминтона, проведении игр и спортивных эстафет с элементами бадминтона.</w:t>
      </w:r>
    </w:p>
    <w:p w14:paraId="3B180000">
      <w:pPr>
        <w:spacing w:after="0" w:line="360" w:lineRule="auto"/>
        <w:ind w:firstLine="709" w:left="0"/>
        <w:jc w:val="both"/>
        <w:rPr>
          <w:rFonts w:ascii="Times New Roman" w:hAnsi="Times New Roman"/>
          <w:sz w:val="24"/>
        </w:rPr>
      </w:pPr>
      <w:r>
        <w:rPr>
          <w:rFonts w:ascii="Times New Roman" w:hAnsi="Times New Roman"/>
          <w:sz w:val="24"/>
        </w:rPr>
        <w:t>История зарождения бадминтона в мире и России. Выдающиеся достижения отечественных спортсменов – бадминтонистов на международной арене.</w:t>
      </w:r>
    </w:p>
    <w:p w14:paraId="3C180000">
      <w:pPr>
        <w:spacing w:after="0" w:line="360" w:lineRule="auto"/>
        <w:ind w:firstLine="709" w:left="0"/>
        <w:jc w:val="both"/>
        <w:rPr>
          <w:rFonts w:ascii="Times New Roman" w:hAnsi="Times New Roman"/>
          <w:sz w:val="24"/>
        </w:rPr>
      </w:pPr>
      <w:r>
        <w:rPr>
          <w:rFonts w:ascii="Times New Roman" w:hAnsi="Times New Roman"/>
          <w:sz w:val="24"/>
        </w:rPr>
        <w:t>Особенности структуры двигательных действий в бадминтоне. Показатели развития физических качеств: гибкости, координации, быстроты.</w:t>
      </w:r>
    </w:p>
    <w:p w14:paraId="3D180000">
      <w:pPr>
        <w:spacing w:after="0" w:line="360" w:lineRule="auto"/>
        <w:ind w:firstLine="709" w:left="0"/>
        <w:jc w:val="both"/>
        <w:rPr>
          <w:rFonts w:ascii="Times New Roman" w:hAnsi="Times New Roman"/>
          <w:sz w:val="24"/>
        </w:rPr>
      </w:pPr>
      <w:r>
        <w:rPr>
          <w:rFonts w:ascii="Times New Roman" w:hAnsi="Times New Roman"/>
          <w:sz w:val="24"/>
        </w:rPr>
        <w:t>Основные группы мышц человека. Эластичность мышц. Развитие подвижности суставов. Первые внешние признаки утомления на занятиях бадминтоном.</w:t>
      </w:r>
    </w:p>
    <w:p w14:paraId="3E180000">
      <w:pPr>
        <w:spacing w:after="0" w:line="360" w:lineRule="auto"/>
        <w:ind w:firstLine="709" w:left="0"/>
        <w:jc w:val="both"/>
        <w:rPr>
          <w:rFonts w:ascii="Times New Roman" w:hAnsi="Times New Roman"/>
          <w:sz w:val="24"/>
        </w:rPr>
      </w:pPr>
      <w:r>
        <w:rPr>
          <w:rFonts w:ascii="Times New Roman" w:hAnsi="Times New Roman"/>
          <w:sz w:val="24"/>
        </w:rPr>
        <w:t>2) Способы самостоятельной деятельности.</w:t>
      </w:r>
    </w:p>
    <w:p w14:paraId="3F180000">
      <w:pPr>
        <w:spacing w:after="0" w:line="360" w:lineRule="auto"/>
        <w:ind w:firstLine="709" w:left="0"/>
        <w:jc w:val="both"/>
        <w:rPr>
          <w:rFonts w:ascii="Times New Roman" w:hAnsi="Times New Roman"/>
          <w:sz w:val="24"/>
        </w:rPr>
      </w:pPr>
      <w:r>
        <w:rPr>
          <w:rFonts w:ascii="Times New Roman" w:hAnsi="Times New Roman"/>
          <w:sz w:val="24"/>
        </w:rPr>
        <w:t xml:space="preserve">Бадминтон как средство укрепления здоровья, профилактики глазных заболеваний и развития физических качеств. Бадминтон как вид двигательной активности в режиме дня. Правила личной гигиены во время занятий бадминтоном. Закаливание организма средствами занятий бадминтоном. </w:t>
      </w:r>
    </w:p>
    <w:p w14:paraId="40180000">
      <w:pPr>
        <w:spacing w:after="0" w:line="360" w:lineRule="auto"/>
        <w:ind w:firstLine="709" w:left="0"/>
        <w:jc w:val="both"/>
        <w:rPr>
          <w:rFonts w:ascii="Times New Roman" w:hAnsi="Times New Roman"/>
          <w:sz w:val="24"/>
        </w:rPr>
      </w:pPr>
      <w:r>
        <w:rPr>
          <w:rFonts w:ascii="Times New Roman" w:hAnsi="Times New Roman"/>
          <w:sz w:val="24"/>
        </w:rPr>
        <w:t xml:space="preserve">Контрольные измерения массы и длины своего тела. Осанка. Упражнения </w:t>
      </w:r>
      <w:r>
        <w:rPr>
          <w:rFonts w:ascii="Times New Roman" w:hAnsi="Times New Roman"/>
          <w:sz w:val="24"/>
        </w:rPr>
        <w:br/>
      </w:r>
      <w:r>
        <w:rPr>
          <w:rFonts w:ascii="Times New Roman" w:hAnsi="Times New Roman"/>
          <w:sz w:val="24"/>
        </w:rPr>
        <w:t>с элементами бадминтона для профилактики миопии. Планирование индивидуального распорядка 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w:t>
      </w:r>
    </w:p>
    <w:p w14:paraId="41180000">
      <w:pPr>
        <w:spacing w:after="0" w:line="360" w:lineRule="auto"/>
        <w:ind w:firstLine="709" w:left="0"/>
        <w:jc w:val="both"/>
        <w:rPr>
          <w:rFonts w:ascii="Times New Roman" w:hAnsi="Times New Roman"/>
          <w:sz w:val="24"/>
        </w:rPr>
      </w:pPr>
      <w:r>
        <w:rPr>
          <w:rFonts w:ascii="Times New Roman" w:hAnsi="Times New Roman"/>
          <w:sz w:val="24"/>
        </w:rPr>
        <w:t xml:space="preserve">Подбор индивидуальных и парных упражнений с разноцветными воланами для профилактики миопии. Подбор и составление комплексов общеразвивающих </w:t>
      </w:r>
      <w:r>
        <w:rPr>
          <w:rFonts w:ascii="Times New Roman" w:hAnsi="Times New Roman"/>
          <w:sz w:val="24"/>
        </w:rPr>
        <w:br/>
      </w:r>
      <w:r>
        <w:rPr>
          <w:rFonts w:ascii="Times New Roman" w:hAnsi="Times New Roman"/>
          <w:sz w:val="24"/>
        </w:rPr>
        <w:t>и специальных упражнений бадминтона. Освоение навыков по самостоятельному ведению общей и специальной разминки.</w:t>
      </w:r>
    </w:p>
    <w:p w14:paraId="42180000">
      <w:pPr>
        <w:spacing w:after="0" w:line="360" w:lineRule="auto"/>
        <w:ind w:firstLine="709" w:left="0"/>
        <w:jc w:val="both"/>
        <w:rPr>
          <w:rFonts w:ascii="Times New Roman" w:hAnsi="Times New Roman"/>
          <w:sz w:val="24"/>
        </w:rPr>
      </w:pPr>
      <w:r>
        <w:rPr>
          <w:rFonts w:ascii="Times New Roman" w:hAnsi="Times New Roman"/>
          <w:sz w:val="24"/>
        </w:rPr>
        <w:t xml:space="preserve">Самостоятельное проведение разминки, организация и проведение спортивных эстафет, игр и игровых заданий, принципы проведения эстафет при ролевом участии (капитан команды, участник, судья, организатор). </w:t>
      </w:r>
    </w:p>
    <w:p w14:paraId="43180000">
      <w:pPr>
        <w:spacing w:after="0" w:line="360" w:lineRule="auto"/>
        <w:ind w:firstLine="709" w:left="0"/>
        <w:jc w:val="both"/>
        <w:rPr>
          <w:rFonts w:ascii="Times New Roman" w:hAnsi="Times New Roman"/>
          <w:sz w:val="24"/>
        </w:rPr>
      </w:pPr>
      <w:r>
        <w:rPr>
          <w:rFonts w:ascii="Times New Roman" w:hAnsi="Times New Roman"/>
          <w:sz w:val="24"/>
        </w:rPr>
        <w:t>3) Физическое совершенствование.</w:t>
      </w:r>
    </w:p>
    <w:p w14:paraId="44180000">
      <w:pPr>
        <w:spacing w:after="0" w:line="360" w:lineRule="auto"/>
        <w:ind w:firstLine="709" w:left="0"/>
        <w:jc w:val="both"/>
        <w:rPr>
          <w:rFonts w:ascii="Times New Roman" w:hAnsi="Times New Roman"/>
          <w:sz w:val="24"/>
        </w:rPr>
      </w:pPr>
      <w:r>
        <w:rPr>
          <w:rFonts w:ascii="Times New Roman" w:hAnsi="Times New Roman"/>
          <w:sz w:val="24"/>
        </w:rPr>
        <w:t xml:space="preserve">Организующие команды и приёмы. Освоение универсальных умений </w:t>
      </w:r>
      <w:r>
        <w:rPr>
          <w:rFonts w:ascii="Times New Roman" w:hAnsi="Times New Roman"/>
          <w:sz w:val="24"/>
        </w:rPr>
        <w:br/>
      </w:r>
      <w:r>
        <w:rPr>
          <w:rFonts w:ascii="Times New Roman" w:hAnsi="Times New Roman"/>
          <w:sz w:val="24"/>
        </w:rPr>
        <w:t>при выполнении организующих команд: «Стройся», «Смирно», «На первый, рассчитайсь», «Вольно», «Шагом марш», «На месте стой, раз, два», «Равняйсь», «В две шеренги становись».</w:t>
      </w:r>
    </w:p>
    <w:p w14:paraId="45180000">
      <w:pPr>
        <w:spacing w:after="0" w:line="360" w:lineRule="auto"/>
        <w:ind w:firstLine="709" w:left="0"/>
        <w:jc w:val="both"/>
        <w:rPr>
          <w:rFonts w:ascii="Times New Roman" w:hAnsi="Times New Roman"/>
          <w:sz w:val="24"/>
        </w:rPr>
      </w:pPr>
      <w:r>
        <w:rPr>
          <w:rFonts w:ascii="Times New Roman" w:hAnsi="Times New Roman"/>
          <w:sz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Совершенствование универсальных умений при выполнении организующих команд и строевых упражнений.</w:t>
      </w:r>
    </w:p>
    <w:p w14:paraId="46180000">
      <w:pPr>
        <w:spacing w:after="0" w:line="360" w:lineRule="auto"/>
        <w:ind w:firstLine="709" w:left="0"/>
        <w:jc w:val="both"/>
        <w:rPr>
          <w:rFonts w:ascii="Times New Roman" w:hAnsi="Times New Roman"/>
          <w:sz w:val="24"/>
        </w:rPr>
      </w:pPr>
      <w:r>
        <w:rPr>
          <w:rFonts w:ascii="Times New Roman" w:hAnsi="Times New Roman"/>
          <w:sz w:val="24"/>
        </w:rPr>
        <w:t>Демонстрация умений построения и перестроения, перемещений различными способами передвижений, включая приставные шаги, выпады, прыжки.</w:t>
      </w:r>
    </w:p>
    <w:p w14:paraId="47180000">
      <w:pPr>
        <w:spacing w:after="0" w:line="360" w:lineRule="auto"/>
        <w:ind w:firstLine="709" w:left="0"/>
        <w:jc w:val="both"/>
        <w:rPr>
          <w:rFonts w:ascii="Times New Roman" w:hAnsi="Times New Roman"/>
          <w:sz w:val="24"/>
        </w:rPr>
      </w:pPr>
      <w:r>
        <w:rPr>
          <w:rFonts w:ascii="Times New Roman" w:hAnsi="Times New Roman"/>
          <w:sz w:val="24"/>
        </w:rPr>
        <w:t xml:space="preserve">Упражнения общей и специальной разминки. Влияние выполнения упражнений общей и специальной разминки на подготовку мышц тела 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её видам. </w:t>
      </w:r>
    </w:p>
    <w:p w14:paraId="48180000">
      <w:pPr>
        <w:spacing w:after="0" w:line="360" w:lineRule="auto"/>
        <w:ind w:firstLine="709" w:left="0"/>
        <w:jc w:val="both"/>
        <w:rPr>
          <w:rFonts w:ascii="Times New Roman" w:hAnsi="Times New Roman"/>
          <w:sz w:val="24"/>
        </w:rPr>
      </w:pPr>
      <w:r>
        <w:rPr>
          <w:rFonts w:ascii="Times New Roman" w:hAnsi="Times New Roman"/>
          <w:sz w:val="24"/>
        </w:rPr>
        <w:t xml:space="preserve">Индивидуальные и парные упражнения с разноцветными воланами </w:t>
      </w:r>
      <w:r>
        <w:rPr>
          <w:rFonts w:ascii="Times New Roman" w:hAnsi="Times New Roman"/>
          <w:sz w:val="24"/>
        </w:rPr>
        <w:br/>
      </w:r>
      <w:r>
        <w:rPr>
          <w:rFonts w:ascii="Times New Roman" w:hAnsi="Times New Roman"/>
          <w:sz w:val="24"/>
        </w:rPr>
        <w:t>для профилактики миопии.</w:t>
      </w:r>
    </w:p>
    <w:p w14:paraId="49180000">
      <w:pPr>
        <w:spacing w:after="0" w:line="360" w:lineRule="auto"/>
        <w:ind w:firstLine="709" w:left="0"/>
        <w:jc w:val="both"/>
        <w:rPr>
          <w:rFonts w:ascii="Times New Roman" w:hAnsi="Times New Roman"/>
          <w:sz w:val="24"/>
        </w:rPr>
      </w:pPr>
      <w:r>
        <w:rPr>
          <w:rFonts w:ascii="Times New Roman" w:hAnsi="Times New Roman"/>
          <w:sz w:val="24"/>
        </w:rPr>
        <w:t>Упражнения для развития моторики и координации с предметами. Жонглирование рукой, гимнастической палкой, ракеткой шарика, волана. Основные хваты ракетки. Перемещения с воланом и ракеткой. Смена хвата и работа ног.</w:t>
      </w:r>
    </w:p>
    <w:p w14:paraId="4A180000">
      <w:pPr>
        <w:spacing w:after="0" w:line="360" w:lineRule="auto"/>
        <w:ind w:firstLine="709" w:left="0"/>
        <w:jc w:val="both"/>
        <w:rPr>
          <w:rFonts w:ascii="Times New Roman" w:hAnsi="Times New Roman"/>
          <w:sz w:val="24"/>
        </w:rPr>
      </w:pPr>
      <w:r>
        <w:rPr>
          <w:rFonts w:ascii="Times New Roman" w:hAnsi="Times New Roman"/>
          <w:sz w:val="24"/>
        </w:rPr>
        <w:t>Бадминтонные технические упражнения. Игра у сетки и выпады. Игра у сетки и начало игры.</w:t>
      </w:r>
    </w:p>
    <w:p w14:paraId="4B180000">
      <w:pPr>
        <w:spacing w:after="0" w:line="360" w:lineRule="auto"/>
        <w:ind w:firstLine="709" w:left="0"/>
        <w:jc w:val="both"/>
        <w:rPr>
          <w:rFonts w:ascii="Times New Roman" w:hAnsi="Times New Roman"/>
          <w:sz w:val="24"/>
        </w:rPr>
      </w:pPr>
      <w:r>
        <w:rPr>
          <w:rFonts w:ascii="Times New Roman" w:hAnsi="Times New Roman"/>
          <w:sz w:val="24"/>
        </w:rPr>
        <w:t xml:space="preserve">Подбор комплекса и демонстрация техники выполнения упражнений </w:t>
      </w:r>
      <w:r>
        <w:rPr>
          <w:rFonts w:ascii="Times New Roman" w:hAnsi="Times New Roman"/>
          <w:sz w:val="24"/>
        </w:rPr>
        <w:br/>
      </w:r>
      <w:r>
        <w:rPr>
          <w:rFonts w:ascii="Times New Roman" w:hAnsi="Times New Roman"/>
          <w:sz w:val="24"/>
        </w:rPr>
        <w:t xml:space="preserve">с элементами бадминтона: общеразвивающие, спортивные, профилактические. </w:t>
      </w:r>
    </w:p>
    <w:p w14:paraId="4C180000">
      <w:pPr>
        <w:spacing w:after="0" w:line="360" w:lineRule="auto"/>
        <w:ind w:firstLine="709" w:left="0"/>
        <w:jc w:val="both"/>
        <w:rPr>
          <w:rFonts w:ascii="Times New Roman" w:hAnsi="Times New Roman"/>
          <w:sz w:val="24"/>
        </w:rPr>
      </w:pPr>
      <w:r>
        <w:rPr>
          <w:rFonts w:ascii="Times New Roman" w:hAnsi="Times New Roman"/>
          <w:sz w:val="24"/>
        </w:rPr>
        <w:t>Подбор и демонстрация комплекса упражнений для развития гибкости, координационно-скоростных способностей.</w:t>
      </w:r>
    </w:p>
    <w:p w14:paraId="4D180000">
      <w:pPr>
        <w:spacing w:after="0" w:line="360" w:lineRule="auto"/>
        <w:ind w:firstLine="709" w:left="0"/>
        <w:jc w:val="both"/>
        <w:rPr>
          <w:rFonts w:ascii="Times New Roman" w:hAnsi="Times New Roman"/>
          <w:sz w:val="24"/>
        </w:rPr>
      </w:pPr>
      <w:r>
        <w:rPr>
          <w:rFonts w:ascii="Times New Roman" w:hAnsi="Times New Roman"/>
          <w:sz w:val="24"/>
        </w:rPr>
        <w:t>Игры и игровые задания, спортивные эстафеты. Эстафеты с ракеткой, шариком и воланом. Подвижные игры: «Падающий волан», «Убеги от водящего», «Унеси волан», «Четные и нечетные», «Парная гонка волана», «Подбей волан», «Загони волан в круг», «Салки с воланами», «Закинь волан», «Бой с тенью», «Падающий волан с ракеткой».</w:t>
      </w:r>
    </w:p>
    <w:p w14:paraId="4E180000">
      <w:pPr>
        <w:spacing w:after="0" w:line="360" w:lineRule="auto"/>
        <w:ind w:firstLine="709" w:left="0"/>
        <w:jc w:val="both"/>
        <w:rPr>
          <w:rFonts w:ascii="Times New Roman" w:hAnsi="Times New Roman"/>
          <w:sz w:val="24"/>
        </w:rPr>
      </w:pPr>
      <w:r>
        <w:rPr>
          <w:rFonts w:ascii="Times New Roman" w:hAnsi="Times New Roman"/>
          <w:sz w:val="24"/>
        </w:rPr>
        <w:t xml:space="preserve">Индивидуальное и коллективное творчество по созданию эстафет и игровых заданий. </w:t>
      </w:r>
    </w:p>
    <w:p w14:paraId="4F180000">
      <w:pPr>
        <w:spacing w:after="0" w:line="360" w:lineRule="auto"/>
        <w:ind w:firstLine="709" w:left="0"/>
        <w:jc w:val="both"/>
        <w:rPr>
          <w:rFonts w:ascii="Times New Roman" w:hAnsi="Times New Roman"/>
          <w:sz w:val="24"/>
        </w:rPr>
      </w:pPr>
      <w:r>
        <w:rPr>
          <w:rFonts w:ascii="Times New Roman" w:hAnsi="Times New Roman"/>
          <w:sz w:val="24"/>
        </w:rPr>
        <w:t xml:space="preserve">Выполнение освоенных упражнений с элементами бадминтона.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работы мышц (динамичные, статичные). Освоение правил бадминтона. </w:t>
      </w:r>
    </w:p>
    <w:p w14:paraId="50180000">
      <w:pPr>
        <w:spacing w:after="0" w:line="360" w:lineRule="auto"/>
        <w:ind w:firstLine="709" w:left="0"/>
        <w:jc w:val="both"/>
        <w:rPr>
          <w:rFonts w:ascii="Times New Roman" w:hAnsi="Times New Roman"/>
          <w:sz w:val="24"/>
        </w:rPr>
      </w:pPr>
      <w:r>
        <w:rPr>
          <w:rFonts w:ascii="Times New Roman" w:hAnsi="Times New Roman"/>
          <w:sz w:val="24"/>
        </w:rPr>
        <w:t>Упражнения для освоения техники бадминтона. Подача и обмен ударами. Отброс слева и справа. Плоские удары в центре корта.</w:t>
      </w:r>
    </w:p>
    <w:p w14:paraId="51180000">
      <w:pPr>
        <w:spacing w:after="0" w:line="360" w:lineRule="auto"/>
        <w:ind w:firstLine="709" w:left="0"/>
        <w:jc w:val="both"/>
        <w:rPr>
          <w:rFonts w:ascii="Times New Roman" w:hAnsi="Times New Roman"/>
          <w:sz w:val="24"/>
        </w:rPr>
      </w:pPr>
      <w:r>
        <w:rPr>
          <w:rFonts w:ascii="Times New Roman" w:hAnsi="Times New Roman"/>
          <w:sz w:val="24"/>
        </w:rPr>
        <w:t xml:space="preserve">Игры и игровые задания, спортивные эстафеты.  Эстафеты с ракеткой </w:t>
      </w:r>
      <w:r>
        <w:rPr>
          <w:rFonts w:ascii="Times New Roman" w:hAnsi="Times New Roman"/>
          <w:sz w:val="24"/>
        </w:rPr>
        <w:br/>
      </w:r>
      <w:r>
        <w:rPr>
          <w:rFonts w:ascii="Times New Roman" w:hAnsi="Times New Roman"/>
          <w:sz w:val="24"/>
        </w:rPr>
        <w:t xml:space="preserve">и воланом. Подвижные игры: «Бой с тенью», «Падающий волан с ракеткой», «Бадминтон левыми руками», «Двурукий бадминтон», «Четные и нечетные». </w:t>
      </w:r>
    </w:p>
    <w:p w14:paraId="52180000">
      <w:pPr>
        <w:spacing w:after="0" w:line="360" w:lineRule="auto"/>
        <w:ind w:firstLine="709" w:left="0"/>
        <w:jc w:val="both"/>
        <w:rPr>
          <w:rFonts w:ascii="Times New Roman" w:hAnsi="Times New Roman"/>
          <w:sz w:val="24"/>
        </w:rPr>
      </w:pPr>
      <w:r>
        <w:rPr>
          <w:rFonts w:ascii="Times New Roman" w:hAnsi="Times New Roman"/>
          <w:color w:val="000000"/>
          <w:sz w:val="24"/>
        </w:rPr>
        <w:t>167.4.</w:t>
      </w:r>
      <w:r>
        <w:rPr>
          <w:rFonts w:ascii="Times New Roman" w:hAnsi="Times New Roman"/>
          <w:sz w:val="24"/>
        </w:rPr>
        <w:t>13.7. Содержание модуля «Бадминтон» способствует достижению обучающимися личностных, метапредметных и предметных результатов обучения.</w:t>
      </w:r>
    </w:p>
    <w:p w14:paraId="53180000">
      <w:pPr>
        <w:spacing w:after="0" w:line="360" w:lineRule="auto"/>
        <w:ind w:firstLine="709" w:left="0"/>
        <w:jc w:val="both"/>
        <w:rPr>
          <w:rFonts w:ascii="Times New Roman" w:hAnsi="Times New Roman"/>
          <w:sz w:val="24"/>
        </w:rPr>
      </w:pPr>
      <w:r>
        <w:rPr>
          <w:rFonts w:ascii="Times New Roman" w:hAnsi="Times New Roman"/>
          <w:color w:val="000000"/>
          <w:sz w:val="24"/>
        </w:rPr>
        <w:t>167.4.</w:t>
      </w:r>
      <w:r>
        <w:rPr>
          <w:rFonts w:ascii="Times New Roman" w:hAnsi="Times New Roman"/>
          <w:sz w:val="24"/>
        </w:rPr>
        <w:t>13.7.1. При изучении модуля «Бадминтон» на уровне начального общего образования у обучающихся будут сформированы следующие личностные результаты:</w:t>
      </w:r>
    </w:p>
    <w:p w14:paraId="54180000">
      <w:pPr>
        <w:spacing w:after="0" w:line="360" w:lineRule="auto"/>
        <w:ind w:firstLine="709" w:left="0"/>
        <w:jc w:val="both"/>
        <w:rPr>
          <w:rFonts w:ascii="Times New Roman" w:hAnsi="Times New Roman"/>
          <w:sz w:val="24"/>
        </w:rPr>
      </w:pPr>
      <w:r>
        <w:rPr>
          <w:rFonts w:ascii="Times New Roman" w:hAnsi="Times New Roman"/>
          <w:sz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14:paraId="55180000">
      <w:pPr>
        <w:spacing w:after="0" w:line="360" w:lineRule="auto"/>
        <w:ind w:firstLine="709" w:left="0"/>
        <w:jc w:val="both"/>
        <w:rPr>
          <w:rFonts w:ascii="Times New Roman" w:hAnsi="Times New Roman"/>
          <w:sz w:val="24"/>
        </w:rPr>
      </w:pPr>
      <w:r>
        <w:rPr>
          <w:rFonts w:ascii="Times New Roman" w:hAnsi="Times New Roman"/>
          <w:sz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14:paraId="56180000">
      <w:pPr>
        <w:spacing w:after="0" w:line="360" w:lineRule="auto"/>
        <w:ind w:firstLine="709" w:left="0"/>
        <w:jc w:val="both"/>
        <w:rPr>
          <w:rFonts w:ascii="Times New Roman" w:hAnsi="Times New Roman"/>
          <w:sz w:val="24"/>
        </w:rPr>
      </w:pPr>
      <w:r>
        <w:rPr>
          <w:rFonts w:ascii="Times New Roman" w:hAnsi="Times New Roman"/>
          <w:sz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57180000">
      <w:pPr>
        <w:spacing w:after="0" w:line="360" w:lineRule="auto"/>
        <w:ind w:firstLine="709" w:left="0"/>
        <w:jc w:val="both"/>
        <w:rPr>
          <w:rFonts w:ascii="Times New Roman" w:hAnsi="Times New Roman"/>
          <w:sz w:val="24"/>
        </w:rPr>
      </w:pPr>
      <w:r>
        <w:rPr>
          <w:rFonts w:ascii="Times New Roman" w:hAnsi="Times New Roman"/>
          <w:sz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58180000">
      <w:pPr>
        <w:spacing w:after="0" w:line="360" w:lineRule="auto"/>
        <w:ind w:firstLine="709" w:left="0"/>
        <w:jc w:val="both"/>
        <w:rPr>
          <w:rFonts w:ascii="Times New Roman" w:hAnsi="Times New Roman"/>
          <w:sz w:val="24"/>
        </w:rPr>
      </w:pPr>
      <w:r>
        <w:rPr>
          <w:rFonts w:ascii="Times New Roman" w:hAnsi="Times New Roman"/>
          <w:sz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59180000">
      <w:pPr>
        <w:spacing w:after="0" w:line="360" w:lineRule="auto"/>
        <w:ind w:firstLine="709" w:left="0"/>
        <w:jc w:val="both"/>
        <w:rPr>
          <w:rFonts w:ascii="Times New Roman" w:hAnsi="Times New Roman"/>
          <w:sz w:val="24"/>
        </w:rPr>
      </w:pPr>
      <w:r>
        <w:rPr>
          <w:rFonts w:ascii="Times New Roman" w:hAnsi="Times New Roman"/>
          <w:sz w:val="24"/>
        </w:rPr>
        <w:t>оказание бескорыстной помощи своим сверстникам, нахождение с ними общего языка и общих интересов;</w:t>
      </w:r>
    </w:p>
    <w:p w14:paraId="5A180000">
      <w:pPr>
        <w:spacing w:after="0" w:line="360" w:lineRule="auto"/>
        <w:ind w:firstLine="709" w:left="0"/>
        <w:jc w:val="both"/>
        <w:rPr>
          <w:rFonts w:ascii="Times New Roman" w:hAnsi="Times New Roman"/>
          <w:sz w:val="24"/>
        </w:rPr>
      </w:pPr>
      <w:r>
        <w:rPr>
          <w:rFonts w:ascii="Times New Roman" w:hAnsi="Times New Roman"/>
          <w:sz w:val="24"/>
        </w:rPr>
        <w:t xml:space="preserve">понимание установки на безопасный, здоровый образ жизни, наличие мотивации к творческому труду, работе на результат, бережному отношению </w:t>
      </w:r>
      <w:r>
        <w:rPr>
          <w:rFonts w:ascii="Times New Roman" w:hAnsi="Times New Roman"/>
          <w:sz w:val="24"/>
        </w:rPr>
        <w:br/>
      </w:r>
      <w:r>
        <w:rPr>
          <w:rFonts w:ascii="Times New Roman" w:hAnsi="Times New Roman"/>
          <w:sz w:val="24"/>
        </w:rPr>
        <w:t>к материальным и духовным ценностям.</w:t>
      </w:r>
    </w:p>
    <w:p w14:paraId="5B180000">
      <w:pPr>
        <w:spacing w:after="0" w:line="360" w:lineRule="auto"/>
        <w:ind w:firstLine="709" w:left="0"/>
        <w:jc w:val="both"/>
        <w:rPr>
          <w:rFonts w:ascii="Times New Roman" w:hAnsi="Times New Roman"/>
          <w:sz w:val="24"/>
        </w:rPr>
      </w:pPr>
      <w:r>
        <w:rPr>
          <w:rFonts w:ascii="Times New Roman" w:hAnsi="Times New Roman"/>
          <w:color w:val="000000"/>
          <w:sz w:val="24"/>
        </w:rPr>
        <w:t>167.4.</w:t>
      </w:r>
      <w:r>
        <w:rPr>
          <w:rFonts w:ascii="Times New Roman" w:hAnsi="Times New Roman"/>
          <w:sz w:val="24"/>
        </w:rPr>
        <w:t>13.7.2. При изучении модуля «Бадминтон» на уровне начального общего образования у обучающихся будут сформированы следующие метапредметные результаты:</w:t>
      </w:r>
    </w:p>
    <w:p w14:paraId="5C180000">
      <w:pPr>
        <w:spacing w:after="0" w:line="360" w:lineRule="auto"/>
        <w:ind w:firstLine="709" w:left="0"/>
        <w:jc w:val="both"/>
        <w:rPr>
          <w:rFonts w:ascii="Times New Roman" w:hAnsi="Times New Roman"/>
          <w:sz w:val="24"/>
        </w:rPr>
      </w:pPr>
      <w:r>
        <w:rPr>
          <w:rFonts w:ascii="Times New Roman" w:hAnsi="Times New Roman"/>
          <w:sz w:val="24"/>
        </w:rPr>
        <w:t>овладение способностью принимать и сохранять цели и задачи учебной деятельности, поиска средств и способов её осуществления;</w:t>
      </w:r>
    </w:p>
    <w:p w14:paraId="5D180000">
      <w:pPr>
        <w:spacing w:after="0" w:line="360" w:lineRule="auto"/>
        <w:ind w:firstLine="709" w:left="0"/>
        <w:jc w:val="both"/>
        <w:rPr>
          <w:rFonts w:ascii="Times New Roman" w:hAnsi="Times New Roman"/>
          <w:sz w:val="24"/>
        </w:rPr>
      </w:pPr>
      <w:r>
        <w:rPr>
          <w:rFonts w:ascii="Times New Roman" w:hAnsi="Times New Roman"/>
          <w:sz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5E180000">
      <w:pPr>
        <w:spacing w:after="0" w:line="360" w:lineRule="auto"/>
        <w:ind w:firstLine="709" w:left="0"/>
        <w:jc w:val="both"/>
        <w:rPr>
          <w:rFonts w:ascii="Times New Roman" w:hAnsi="Times New Roman"/>
          <w:sz w:val="24"/>
        </w:rPr>
      </w:pPr>
      <w:r>
        <w:rPr>
          <w:rFonts w:ascii="Times New Roman" w:hAnsi="Times New Roman"/>
          <w:sz w:val="24"/>
        </w:rPr>
        <w:t xml:space="preserve">умение характеризовать действия и поступки, давать им анализ </w:t>
      </w:r>
      <w:r>
        <w:rPr>
          <w:rFonts w:ascii="Times New Roman" w:hAnsi="Times New Roman"/>
          <w:sz w:val="24"/>
        </w:rPr>
        <w:br/>
      </w:r>
      <w:r>
        <w:rPr>
          <w:rFonts w:ascii="Times New Roman" w:hAnsi="Times New Roman"/>
          <w:sz w:val="24"/>
        </w:rPr>
        <w:t>и объективную оценку на основе освоенных знаний и имеющегося опыта;</w:t>
      </w:r>
    </w:p>
    <w:p w14:paraId="5F180000">
      <w:pPr>
        <w:spacing w:after="0" w:line="360" w:lineRule="auto"/>
        <w:ind w:firstLine="709" w:left="0"/>
        <w:jc w:val="both"/>
        <w:rPr>
          <w:rFonts w:ascii="Times New Roman" w:hAnsi="Times New Roman"/>
          <w:sz w:val="24"/>
        </w:rPr>
      </w:pPr>
      <w:r>
        <w:rPr>
          <w:rFonts w:ascii="Times New Roman" w:hAnsi="Times New Roman"/>
          <w:sz w:val="24"/>
        </w:rPr>
        <w:t>понимание причин успеха или неуспеха учебной деятельности и способность конструктивно действовать даже в ситуациях неуспеха;</w:t>
      </w:r>
    </w:p>
    <w:p w14:paraId="60180000">
      <w:pPr>
        <w:spacing w:after="0" w:line="360" w:lineRule="auto"/>
        <w:ind w:firstLine="709" w:left="0"/>
        <w:jc w:val="both"/>
        <w:rPr>
          <w:rFonts w:ascii="Times New Roman" w:hAnsi="Times New Roman"/>
          <w:sz w:val="24"/>
        </w:rPr>
      </w:pPr>
      <w:r>
        <w:rPr>
          <w:rFonts w:ascii="Times New Roman" w:hAnsi="Times New Roman"/>
          <w:sz w:val="24"/>
        </w:rPr>
        <w:t xml:space="preserve">определение общей цели и путей ее достижения, умение договариваться </w:t>
      </w:r>
      <w:r>
        <w:rPr>
          <w:rFonts w:ascii="Times New Roman" w:hAnsi="Times New Roman"/>
          <w:sz w:val="24"/>
        </w:rPr>
        <w:br/>
      </w:r>
      <w:r>
        <w:rPr>
          <w:rFonts w:ascii="Times New Roman" w:hAnsi="Times New Roman"/>
          <w:sz w:val="24"/>
        </w:rPr>
        <w:t>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61180000">
      <w:pPr>
        <w:spacing w:after="0" w:line="360" w:lineRule="auto"/>
        <w:ind w:firstLine="709" w:left="0"/>
        <w:jc w:val="both"/>
        <w:rPr>
          <w:rFonts w:ascii="Times New Roman" w:hAnsi="Times New Roman"/>
          <w:sz w:val="24"/>
        </w:rPr>
      </w:pPr>
      <w:r>
        <w:rPr>
          <w:rFonts w:ascii="Times New Roman" w:hAnsi="Times New Roman"/>
          <w:sz w:val="24"/>
        </w:rPr>
        <w:t xml:space="preserve">обеспечение защиты и сохранности природы во время активного отдыха </w:t>
      </w:r>
      <w:r>
        <w:rPr>
          <w:rFonts w:ascii="Times New Roman" w:hAnsi="Times New Roman"/>
          <w:sz w:val="24"/>
        </w:rPr>
        <w:br/>
      </w:r>
      <w:r>
        <w:rPr>
          <w:rFonts w:ascii="Times New Roman" w:hAnsi="Times New Roman"/>
          <w:sz w:val="24"/>
        </w:rPr>
        <w:t>и занятий физической культурой;</w:t>
      </w:r>
    </w:p>
    <w:p w14:paraId="62180000">
      <w:pPr>
        <w:spacing w:after="0" w:line="360" w:lineRule="auto"/>
        <w:ind w:firstLine="709" w:left="0"/>
        <w:jc w:val="both"/>
        <w:rPr>
          <w:rFonts w:ascii="Times New Roman" w:hAnsi="Times New Roman"/>
          <w:sz w:val="24"/>
        </w:rPr>
      </w:pPr>
      <w:r>
        <w:rPr>
          <w:rFonts w:ascii="Times New Roman" w:hAnsi="Times New Roman"/>
          <w:sz w:val="24"/>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14:paraId="63180000">
      <w:pPr>
        <w:spacing w:after="0" w:line="360" w:lineRule="auto"/>
        <w:ind w:firstLine="709" w:left="0"/>
        <w:jc w:val="both"/>
        <w:rPr>
          <w:rFonts w:ascii="Times New Roman" w:hAnsi="Times New Roman"/>
          <w:sz w:val="24"/>
        </w:rPr>
      </w:pPr>
      <w:r>
        <w:rPr>
          <w:rFonts w:ascii="Times New Roman" w:hAnsi="Times New Roman"/>
          <w:sz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64180000">
      <w:pPr>
        <w:spacing w:after="0" w:line="360" w:lineRule="auto"/>
        <w:ind w:firstLine="709" w:left="0"/>
        <w:jc w:val="both"/>
        <w:rPr>
          <w:rFonts w:ascii="Times New Roman" w:hAnsi="Times New Roman"/>
          <w:sz w:val="24"/>
        </w:rPr>
      </w:pPr>
      <w:r>
        <w:rPr>
          <w:rFonts w:ascii="Times New Roman" w:hAnsi="Times New Roman"/>
          <w:color w:val="000000"/>
          <w:sz w:val="24"/>
        </w:rPr>
        <w:t>167.4.</w:t>
      </w:r>
      <w:r>
        <w:rPr>
          <w:rFonts w:ascii="Times New Roman" w:hAnsi="Times New Roman"/>
          <w:sz w:val="24"/>
        </w:rPr>
        <w:t>13.7.3. При изучении модуля «Бадминтон» на уровне начального общего образования у обучающихся будут сформированы следующие предметные результаты:</w:t>
      </w:r>
    </w:p>
    <w:p w14:paraId="65180000">
      <w:pPr>
        <w:spacing w:after="0" w:line="360" w:lineRule="auto"/>
        <w:ind w:firstLine="709" w:left="0"/>
        <w:jc w:val="both"/>
        <w:rPr>
          <w:rFonts w:ascii="Times New Roman" w:hAnsi="Times New Roman"/>
          <w:sz w:val="24"/>
        </w:rPr>
      </w:pPr>
      <w:r>
        <w:rPr>
          <w:rFonts w:ascii="Times New Roman" w:hAnsi="Times New Roman"/>
          <w:sz w:val="24"/>
        </w:rPr>
        <w:t xml:space="preserve">представления о значении занятий бадминтоном как средством </w:t>
      </w:r>
      <w:r>
        <w:rPr>
          <w:rFonts w:ascii="Times New Roman" w:hAnsi="Times New Roman"/>
          <w:sz w:val="24"/>
        </w:rPr>
        <w:br/>
      </w:r>
      <w:r>
        <w:rPr>
          <w:rFonts w:ascii="Times New Roman" w:hAnsi="Times New Roman"/>
          <w:sz w:val="24"/>
        </w:rPr>
        <w:t>для укрепления здоровья, профилактики глазных заболеваний, организации досуговой деятельности и воспитания физических качеств человека;</w:t>
      </w:r>
    </w:p>
    <w:p w14:paraId="66180000">
      <w:pPr>
        <w:spacing w:after="0" w:line="360" w:lineRule="auto"/>
        <w:ind w:firstLine="709" w:left="0"/>
        <w:jc w:val="both"/>
        <w:rPr>
          <w:rFonts w:ascii="Times New Roman" w:hAnsi="Times New Roman"/>
          <w:sz w:val="24"/>
        </w:rPr>
      </w:pPr>
      <w:r>
        <w:rPr>
          <w:rFonts w:ascii="Times New Roman" w:hAnsi="Times New Roman"/>
          <w:sz w:val="24"/>
        </w:rPr>
        <w:t>знания истории зарождения бадминтона, достижения отечественных спортсменов – бадминтонистов на международной арене;</w:t>
      </w:r>
    </w:p>
    <w:p w14:paraId="67180000">
      <w:pPr>
        <w:spacing w:after="0" w:line="360" w:lineRule="auto"/>
        <w:ind w:firstLine="709" w:left="0"/>
        <w:jc w:val="both"/>
        <w:rPr>
          <w:rFonts w:ascii="Times New Roman" w:hAnsi="Times New Roman"/>
          <w:sz w:val="24"/>
        </w:rPr>
      </w:pPr>
      <w:r>
        <w:rPr>
          <w:rFonts w:ascii="Times New Roman" w:hAnsi="Times New Roman"/>
          <w:sz w:val="24"/>
        </w:rPr>
        <w:t xml:space="preserve">представление о сущности и основных правилах игры в бадминтон; </w:t>
      </w:r>
    </w:p>
    <w:p w14:paraId="68180000">
      <w:pPr>
        <w:spacing w:after="0" w:line="360" w:lineRule="auto"/>
        <w:ind w:firstLine="709" w:left="0"/>
        <w:jc w:val="both"/>
        <w:rPr>
          <w:rFonts w:ascii="Times New Roman" w:hAnsi="Times New Roman"/>
          <w:sz w:val="24"/>
        </w:rPr>
      </w:pPr>
      <w:r>
        <w:rPr>
          <w:rFonts w:ascii="Times New Roman" w:hAnsi="Times New Roman"/>
          <w:sz w:val="24"/>
        </w:rPr>
        <w:t xml:space="preserve">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элементов, техники их выполнения; </w:t>
      </w:r>
    </w:p>
    <w:p w14:paraId="69180000">
      <w:pPr>
        <w:spacing w:after="0" w:line="360" w:lineRule="auto"/>
        <w:ind w:firstLine="709" w:left="0"/>
        <w:jc w:val="both"/>
        <w:rPr>
          <w:rFonts w:ascii="Times New Roman" w:hAnsi="Times New Roman"/>
          <w:sz w:val="24"/>
        </w:rPr>
      </w:pPr>
      <w:r>
        <w:rPr>
          <w:rFonts w:ascii="Times New Roman" w:hAnsi="Times New Roman"/>
          <w:sz w:val="24"/>
        </w:rPr>
        <w:t>демонстрация навыков безопасного поведения во время занятий бадминтоном, личной гигиены, выполнения требований к спортивной одежде и обуви, спортивному инвентарю для занятий бадминтоном;</w:t>
      </w:r>
    </w:p>
    <w:p w14:paraId="6A180000">
      <w:pPr>
        <w:spacing w:after="0" w:line="360" w:lineRule="auto"/>
        <w:ind w:firstLine="709" w:left="0"/>
        <w:jc w:val="both"/>
        <w:rPr>
          <w:rFonts w:ascii="Times New Roman" w:hAnsi="Times New Roman"/>
          <w:sz w:val="24"/>
        </w:rPr>
      </w:pPr>
      <w:r>
        <w:rPr>
          <w:rFonts w:ascii="Times New Roman" w:hAnsi="Times New Roman"/>
          <w:sz w:val="24"/>
        </w:rPr>
        <w:t>демонстрация навыков систематического наблюдения за своим физическим состоянием, показателями физического развития и физической подготовленности;</w:t>
      </w:r>
    </w:p>
    <w:p w14:paraId="6B180000">
      <w:pPr>
        <w:spacing w:after="0" w:line="360" w:lineRule="auto"/>
        <w:ind w:firstLine="709" w:left="0"/>
        <w:jc w:val="both"/>
        <w:rPr>
          <w:rFonts w:ascii="Times New Roman" w:hAnsi="Times New Roman"/>
          <w:sz w:val="24"/>
        </w:rPr>
      </w:pPr>
      <w:r>
        <w:rPr>
          <w:rFonts w:ascii="Times New Roman" w:hAnsi="Times New Roman"/>
          <w:sz w:val="24"/>
        </w:rPr>
        <w:t>демонстрация универсальных умений при выполнении организующих команд и строевых упражнений;</w:t>
      </w:r>
    </w:p>
    <w:p w14:paraId="6C180000">
      <w:pPr>
        <w:spacing w:after="0" w:line="360" w:lineRule="auto"/>
        <w:ind w:firstLine="709" w:left="0"/>
        <w:jc w:val="both"/>
        <w:rPr>
          <w:rFonts w:ascii="Times New Roman" w:hAnsi="Times New Roman"/>
          <w:sz w:val="24"/>
        </w:rPr>
      </w:pPr>
      <w:r>
        <w:rPr>
          <w:rFonts w:ascii="Times New Roman" w:hAnsi="Times New Roman"/>
          <w:sz w:val="24"/>
        </w:rPr>
        <w:t xml:space="preserve">умение выполнять и составлять комплексы общеразвивающих, специальных </w:t>
      </w:r>
      <w:r>
        <w:rPr>
          <w:rFonts w:ascii="Times New Roman" w:hAnsi="Times New Roman"/>
          <w:sz w:val="24"/>
        </w:rPr>
        <w:br/>
      </w:r>
      <w:r>
        <w:rPr>
          <w:rFonts w:ascii="Times New Roman" w:hAnsi="Times New Roman"/>
          <w:sz w:val="24"/>
        </w:rPr>
        <w:t>и корригирующих упражнений, упражнений на развитие быстроты, координации, гибкости;</w:t>
      </w:r>
    </w:p>
    <w:p w14:paraId="6D180000">
      <w:pPr>
        <w:spacing w:after="0" w:line="360" w:lineRule="auto"/>
        <w:ind w:firstLine="709" w:left="0"/>
        <w:jc w:val="both"/>
        <w:rPr>
          <w:rFonts w:ascii="Times New Roman" w:hAnsi="Times New Roman"/>
          <w:sz w:val="24"/>
        </w:rPr>
      </w:pPr>
      <w:r>
        <w:rPr>
          <w:rFonts w:ascii="Times New Roman" w:hAnsi="Times New Roman"/>
          <w:sz w:val="24"/>
        </w:rPr>
        <w:t>демонстрация техники выполнения общеразвивающих, спортивных, профилактических упражнений с элементами бадминтона;</w:t>
      </w:r>
    </w:p>
    <w:p w14:paraId="6E180000">
      <w:pPr>
        <w:spacing w:after="0" w:line="360" w:lineRule="auto"/>
        <w:ind w:firstLine="709" w:left="0"/>
        <w:jc w:val="both"/>
        <w:rPr>
          <w:rFonts w:ascii="Times New Roman" w:hAnsi="Times New Roman"/>
          <w:sz w:val="24"/>
        </w:rPr>
      </w:pPr>
      <w:r>
        <w:rPr>
          <w:rFonts w:ascii="Times New Roman" w:hAnsi="Times New Roman"/>
          <w:sz w:val="24"/>
        </w:rPr>
        <w:t>умение выполнять бадминтонные технические упражнения: выпады, начало игры, игра у сетки, подача и обмен ударами, отброс слева и справа, плоские удары в центре корта;</w:t>
      </w:r>
    </w:p>
    <w:p w14:paraId="6F180000">
      <w:pPr>
        <w:spacing w:after="0" w:line="360" w:lineRule="auto"/>
        <w:ind w:firstLine="709" w:left="0"/>
        <w:jc w:val="both"/>
        <w:rPr>
          <w:rFonts w:ascii="Times New Roman" w:hAnsi="Times New Roman"/>
          <w:sz w:val="24"/>
        </w:rPr>
      </w:pPr>
      <w:r>
        <w:rPr>
          <w:rFonts w:ascii="Times New Roman" w:hAnsi="Times New Roman"/>
          <w:sz w:val="24"/>
        </w:rPr>
        <w:t>умение организовать самостоятельные занятия бадминтоном со сверстниками, подвижные игры с элементами бадминтоном;</w:t>
      </w:r>
    </w:p>
    <w:p w14:paraId="70180000">
      <w:pPr>
        <w:spacing w:after="0" w:line="360" w:lineRule="auto"/>
        <w:ind w:firstLine="709" w:left="0"/>
        <w:jc w:val="both"/>
        <w:rPr>
          <w:rFonts w:ascii="Times New Roman" w:hAnsi="Times New Roman"/>
          <w:sz w:val="24"/>
        </w:rPr>
      </w:pPr>
      <w:r>
        <w:rPr>
          <w:rFonts w:ascii="Times New Roman" w:hAnsi="Times New Roman"/>
          <w:sz w:val="24"/>
        </w:rP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14:paraId="71180000">
      <w:pPr>
        <w:spacing w:after="0" w:line="360" w:lineRule="auto"/>
        <w:ind w:firstLine="709" w:left="0"/>
        <w:jc w:val="both"/>
        <w:rPr>
          <w:rFonts w:ascii="Times New Roman" w:hAnsi="Times New Roman"/>
          <w:sz w:val="24"/>
        </w:rPr>
      </w:pPr>
      <w:r>
        <w:rPr>
          <w:rFonts w:ascii="Times New Roman" w:hAnsi="Times New Roman"/>
          <w:sz w:val="24"/>
        </w:rPr>
        <w:t xml:space="preserve">проявление уважительного отношения к одноклассникам, культуры общения </w:t>
      </w:r>
      <w:r>
        <w:rPr>
          <w:rFonts w:ascii="Times New Roman" w:hAnsi="Times New Roman"/>
          <w:sz w:val="24"/>
        </w:rPr>
        <w:br/>
      </w:r>
      <w:r>
        <w:rPr>
          <w:rFonts w:ascii="Times New Roman" w:hAnsi="Times New Roman"/>
          <w:sz w:val="24"/>
        </w:rPr>
        <w:t xml:space="preserve">и взаимодействия, терпимости и толерантности в достижении общих целей </w:t>
      </w:r>
      <w:r>
        <w:rPr>
          <w:rFonts w:ascii="Times New Roman" w:hAnsi="Times New Roman"/>
          <w:sz w:val="24"/>
        </w:rPr>
        <w:br/>
      </w:r>
      <w:r>
        <w:rPr>
          <w:rFonts w:ascii="Times New Roman" w:hAnsi="Times New Roman"/>
          <w:sz w:val="24"/>
        </w:rPr>
        <w:t>в учебной и игровой деятельности на занятиях бадминтоном.</w:t>
      </w:r>
    </w:p>
    <w:p w14:paraId="7218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rPr>
        <w:t>167.4.</w:t>
      </w:r>
      <w:r>
        <w:rPr>
          <w:rFonts w:ascii="Times New Roman" w:hAnsi="Times New Roman"/>
          <w:color w:val="000000"/>
          <w:sz w:val="24"/>
          <w:u w:color="000000"/>
        </w:rPr>
        <w:t>14. Модуль «Триатлон».</w:t>
      </w:r>
    </w:p>
    <w:p w14:paraId="7318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rPr>
        <w:t>167.4.</w:t>
      </w:r>
      <w:r>
        <w:rPr>
          <w:rFonts w:ascii="Times New Roman" w:hAnsi="Times New Roman"/>
          <w:color w:val="000000"/>
          <w:sz w:val="24"/>
          <w:u w:color="000000"/>
        </w:rPr>
        <w:t>14.1. Пояснительная записка модуля «Триатлон».</w:t>
      </w:r>
    </w:p>
    <w:p w14:paraId="74180000">
      <w:pPr>
        <w:spacing w:after="0" w:line="360" w:lineRule="auto"/>
        <w:ind w:firstLine="709" w:left="0"/>
        <w:jc w:val="both"/>
        <w:rPr>
          <w:rFonts w:ascii="Times New Roman" w:hAnsi="Times New Roman"/>
          <w:sz w:val="24"/>
          <w:u w:color="000000"/>
        </w:rPr>
      </w:pPr>
      <w:r>
        <w:rPr>
          <w:rFonts w:ascii="Times New Roman" w:hAnsi="Times New Roman"/>
          <w:color w:val="000000"/>
          <w:sz w:val="24"/>
          <w:u w:color="000000"/>
        </w:rPr>
        <w:t xml:space="preserve">Модуль «Триатлон» (далее – модуль по триатлону, триатлон)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w:t>
      </w:r>
      <w:r>
        <w:rPr>
          <w:rFonts w:ascii="Times New Roman" w:hAnsi="Times New Roman"/>
          <w:sz w:val="24"/>
          <w:u w:color="000000"/>
        </w:rPr>
        <w:t xml:space="preserve">спортивно-ориентированных форм, </w:t>
      </w:r>
      <w:r>
        <w:rPr>
          <w:rFonts w:ascii="Times New Roman" w:hAnsi="Times New Roman"/>
          <w:color w:val="000000"/>
          <w:sz w:val="24"/>
          <w:u w:color="000000"/>
        </w:rPr>
        <w:t xml:space="preserve">средств и методов </w:t>
      </w:r>
      <w:r>
        <w:rPr>
          <w:rFonts w:ascii="Times New Roman" w:hAnsi="Times New Roman"/>
          <w:sz w:val="24"/>
          <w:u w:color="000000"/>
        </w:rPr>
        <w:t>обучения по различным видам спорта.</w:t>
      </w:r>
    </w:p>
    <w:p w14:paraId="7518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Триатлон, как комплексный вид спорта, </w:t>
      </w:r>
      <w:r>
        <w:rPr>
          <w:rFonts w:ascii="Times New Roman" w:hAnsi="Times New Roman"/>
          <w:color w:val="000000"/>
          <w:sz w:val="24"/>
          <w:u w:color="000000"/>
        </w:rPr>
        <w:t>объединяет наиболее популярные циклические спортивные дисциплины - плавание, велогонка, бег и</w:t>
      </w:r>
      <w:r>
        <w:rPr>
          <w:rFonts w:ascii="Times New Roman" w:hAnsi="Times New Roman"/>
          <w:sz w:val="24"/>
          <w:u w:color="000000"/>
        </w:rPr>
        <w:t xml:space="preserve"> способствует всестороннему физическому, интеллектуальному, нравственному развитию, патриотическому воспитанию обучающихся и личностному самоопределению. Занятия триатлоном обеспечивают эффективное развитие физических качеств, </w:t>
      </w:r>
      <w:r>
        <w:rPr>
          <w:rFonts w:ascii="Times New Roman" w:hAnsi="Times New Roman"/>
          <w:color w:val="000000"/>
          <w:sz w:val="24"/>
          <w:u w:color="000000"/>
        </w:rPr>
        <w:t xml:space="preserve">имеют оздоровительную направленность, повышают уровень функционирования всех систем организма человека. </w:t>
      </w:r>
    </w:p>
    <w:p w14:paraId="76180000">
      <w:pPr>
        <w:spacing w:after="0" w:line="360" w:lineRule="auto"/>
        <w:ind w:firstLine="709" w:left="0"/>
        <w:jc w:val="both"/>
        <w:rPr>
          <w:rFonts w:ascii="Times New Roman" w:hAnsi="Times New Roman"/>
          <w:sz w:val="24"/>
          <w:u w:color="000000"/>
        </w:rPr>
      </w:pPr>
      <w:r>
        <w:rPr>
          <w:rFonts w:ascii="Times New Roman" w:hAnsi="Times New Roman"/>
          <w:sz w:val="24"/>
          <w:u w:color="000000"/>
        </w:rPr>
        <w:t>Использование средств триатлона в образовательной деятельности содействуют формированию у обучающихся важные для жизни навыки и черты характера (целеустремленность, настойчивость, решительность, коммуникабельность, самостоятельность, силу воли и уверенность в своих силах), дают возможность вырабатывать навыки общения,</w:t>
      </w:r>
      <w:r>
        <w:rPr>
          <w:rFonts w:ascii="Times New Roman" w:hAnsi="Times New Roman"/>
          <w:spacing w:val="-2"/>
          <w:sz w:val="24"/>
          <w:u w:color="000000"/>
        </w:rPr>
        <w:t xml:space="preserve"> </w:t>
      </w:r>
      <w:r>
        <w:rPr>
          <w:rFonts w:ascii="Times New Roman" w:hAnsi="Times New Roman"/>
          <w:sz w:val="24"/>
          <w:u w:color="000000"/>
        </w:rPr>
        <w:t>дисциплинированности, самообладания, терпимости, ответственности</w:t>
      </w:r>
      <w:r>
        <w:rPr>
          <w:rFonts w:ascii="Times New Roman" w:hAnsi="Times New Roman"/>
          <w:spacing w:val="-3"/>
          <w:sz w:val="24"/>
          <w:u w:color="000000"/>
        </w:rPr>
        <w:t>.</w:t>
      </w:r>
    </w:p>
    <w:p w14:paraId="77180000">
      <w:pPr>
        <w:spacing w:after="0" w:line="360" w:lineRule="auto"/>
        <w:ind w:firstLine="709" w:left="0"/>
        <w:jc w:val="both"/>
        <w:rPr>
          <w:rFonts w:ascii="Times New Roman" w:hAnsi="Times New Roman"/>
          <w:sz w:val="24"/>
          <w:u w:color="000000"/>
        </w:rPr>
      </w:pPr>
      <w:r>
        <w:rPr>
          <w:rFonts w:ascii="Times New Roman" w:hAnsi="Times New Roman"/>
          <w:color w:val="000000"/>
          <w:sz w:val="24"/>
        </w:rPr>
        <w:t>167.4.</w:t>
      </w:r>
      <w:r>
        <w:rPr>
          <w:rFonts w:ascii="Times New Roman" w:hAnsi="Times New Roman"/>
          <w:sz w:val="24"/>
          <w:u w:color="000000"/>
        </w:rPr>
        <w:t xml:space="preserve">14.2. Целью изучение модуля «Триатлон» является формирование </w:t>
      </w:r>
      <w:r>
        <w:rPr>
          <w:rFonts w:ascii="Times New Roman" w:hAnsi="Times New Roman"/>
          <w:sz w:val="24"/>
          <w:u w:color="000000"/>
        </w:rPr>
        <w:br/>
      </w:r>
      <w:r>
        <w:rPr>
          <w:rFonts w:ascii="Times New Roman" w:hAnsi="Times New Roman"/>
          <w:sz w:val="24"/>
          <w:u w:color="000000"/>
        </w:rP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«триатлон».</w:t>
      </w:r>
    </w:p>
    <w:p w14:paraId="78180000">
      <w:pPr>
        <w:spacing w:after="0" w:line="360" w:lineRule="auto"/>
        <w:ind w:firstLine="709" w:left="0"/>
        <w:jc w:val="both"/>
        <w:rPr>
          <w:rFonts w:ascii="Times New Roman" w:hAnsi="Times New Roman"/>
          <w:sz w:val="24"/>
          <w:u w:color="000000"/>
        </w:rPr>
      </w:pPr>
      <w:r>
        <w:rPr>
          <w:rFonts w:ascii="Times New Roman" w:hAnsi="Times New Roman"/>
          <w:color w:val="000000"/>
          <w:sz w:val="24"/>
        </w:rPr>
        <w:t>167.4.</w:t>
      </w:r>
      <w:r>
        <w:rPr>
          <w:rFonts w:ascii="Times New Roman" w:hAnsi="Times New Roman"/>
          <w:sz w:val="24"/>
          <w:u w:color="000000"/>
        </w:rPr>
        <w:t xml:space="preserve">14.3. Задачами изучения модуля «Триатлон» являются: </w:t>
      </w:r>
    </w:p>
    <w:p w14:paraId="79180000">
      <w:pPr>
        <w:spacing w:after="0" w:line="360" w:lineRule="auto"/>
        <w:ind w:firstLine="709" w:left="0"/>
        <w:jc w:val="both"/>
        <w:rPr>
          <w:rFonts w:ascii="Times New Roman" w:hAnsi="Times New Roman"/>
          <w:sz w:val="24"/>
          <w:u w:color="000000"/>
        </w:rPr>
      </w:pPr>
      <w:r>
        <w:rPr>
          <w:rFonts w:ascii="Times New Roman" w:hAnsi="Times New Roman"/>
          <w:sz w:val="24"/>
          <w:u w:color="000000"/>
        </w:rPr>
        <w:t>всестороннее гармоничное развитие детей младшего школьного возраста, увеличение объёма их двигательной активности;</w:t>
      </w:r>
    </w:p>
    <w:p w14:paraId="7A180000">
      <w:pPr>
        <w:spacing w:after="0" w:line="360" w:lineRule="auto"/>
        <w:ind w:firstLine="709" w:left="0"/>
        <w:jc w:val="both"/>
        <w:rPr>
          <w:rFonts w:ascii="Times New Roman" w:hAnsi="Times New Roman"/>
          <w:sz w:val="24"/>
          <w:u w:color="000000"/>
        </w:rPr>
      </w:pPr>
      <w:r>
        <w:rPr>
          <w:rFonts w:ascii="Times New Roman" w:hAnsi="Times New Roman"/>
          <w:sz w:val="24"/>
          <w:u w:color="000000"/>
        </w:rPr>
        <w:t>формирование общих представлений о виде спорта «триатлон», его возможностях и значении в процессе укрепления здоровья, физическом развитии и физической подготовке обучающихся;</w:t>
      </w:r>
    </w:p>
    <w:p w14:paraId="7B180000">
      <w:pPr>
        <w:spacing w:after="0" w:line="360" w:lineRule="auto"/>
        <w:ind w:firstLine="709" w:left="0"/>
        <w:jc w:val="both"/>
        <w:rPr>
          <w:rFonts w:ascii="Times New Roman" w:hAnsi="Times New Roman"/>
          <w:sz w:val="24"/>
          <w:u w:color="000000"/>
        </w:rPr>
      </w:pPr>
      <w:r>
        <w:rPr>
          <w:rFonts w:ascii="Times New Roman" w:hAnsi="Times New Roman"/>
          <w:sz w:val="24"/>
          <w:u w:color="000000"/>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средствами триатлона;</w:t>
      </w:r>
    </w:p>
    <w:p w14:paraId="7C180000">
      <w:pPr>
        <w:spacing w:after="0" w:line="360" w:lineRule="auto"/>
        <w:ind w:firstLine="709" w:left="0"/>
        <w:jc w:val="both"/>
        <w:rPr>
          <w:rFonts w:ascii="Times New Roman" w:hAnsi="Times New Roman"/>
          <w:sz w:val="24"/>
          <w:u w:color="000000"/>
        </w:rPr>
      </w:pPr>
      <w:r>
        <w:rPr>
          <w:rFonts w:ascii="Times New Roman" w:hAnsi="Times New Roman"/>
          <w:sz w:val="24"/>
          <w:u w:color="000000"/>
        </w:rPr>
        <w:t>формирование образовательного и культурного фундамента у обучающегося средствами триатлона и создание необходимых предпосылок для его самореализации;</w:t>
      </w:r>
    </w:p>
    <w:p w14:paraId="7D180000">
      <w:pPr>
        <w:spacing w:after="0" w:line="360" w:lineRule="auto"/>
        <w:ind w:firstLine="709" w:left="0"/>
        <w:jc w:val="both"/>
        <w:rPr>
          <w:rFonts w:ascii="Times New Roman" w:hAnsi="Times New Roman"/>
          <w:sz w:val="24"/>
          <w:u w:color="000000"/>
        </w:rPr>
      </w:pPr>
      <w:r>
        <w:rPr>
          <w:rFonts w:ascii="Times New Roman" w:hAnsi="Times New Roman"/>
          <w:sz w:val="24"/>
          <w:u w:color="000000"/>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14:paraId="7E180000">
      <w:pPr>
        <w:spacing w:after="0" w:line="360" w:lineRule="auto"/>
        <w:ind w:firstLine="709" w:left="0"/>
        <w:jc w:val="both"/>
        <w:rPr>
          <w:rFonts w:ascii="Times New Roman" w:hAnsi="Times New Roman"/>
          <w:sz w:val="24"/>
          <w:u w:color="000000"/>
        </w:rPr>
      </w:pPr>
      <w:r>
        <w:rPr>
          <w:rFonts w:ascii="Times New Roman" w:hAnsi="Times New Roman"/>
          <w:sz w:val="24"/>
          <w:u w:color="000000"/>
        </w:rPr>
        <w:t>воспитание положительных качеств личности, норм коллективного взаимодействия и сотрудничества;</w:t>
      </w:r>
    </w:p>
    <w:p w14:paraId="7F180000">
      <w:pPr>
        <w:spacing w:after="0" w:line="360" w:lineRule="auto"/>
        <w:ind w:firstLine="709" w:left="0"/>
        <w:jc w:val="both"/>
        <w:rPr>
          <w:rFonts w:ascii="Times New Roman" w:hAnsi="Times New Roman"/>
          <w:sz w:val="24"/>
          <w:u w:color="000000"/>
        </w:rPr>
      </w:pPr>
      <w:r>
        <w:rPr>
          <w:rFonts w:ascii="Times New Roman" w:hAnsi="Times New Roman"/>
          <w:sz w:val="24"/>
          <w:u w:color="000000"/>
        </w:rPr>
        <w:t>развитие положительной мотивации и устойчивого учебно-познавательного интереса к предмету «Физическая культура» средствами триатлона;</w:t>
      </w:r>
    </w:p>
    <w:p w14:paraId="80180000">
      <w:pPr>
        <w:spacing w:after="0" w:line="360" w:lineRule="auto"/>
        <w:ind w:firstLine="709" w:left="0"/>
        <w:jc w:val="both"/>
        <w:rPr>
          <w:rFonts w:ascii="Times New Roman" w:hAnsi="Times New Roman"/>
          <w:sz w:val="24"/>
          <w:u w:color="000000"/>
        </w:rPr>
      </w:pPr>
      <w:r>
        <w:rPr>
          <w:rFonts w:ascii="Times New Roman" w:hAnsi="Times New Roman"/>
          <w:sz w:val="24"/>
          <w:u w:color="000000"/>
        </w:rP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w:t>
      </w:r>
    </w:p>
    <w:p w14:paraId="81180000">
      <w:pPr>
        <w:spacing w:after="0" w:line="360" w:lineRule="auto"/>
        <w:ind w:firstLine="709" w:left="0"/>
        <w:jc w:val="both"/>
        <w:rPr>
          <w:rFonts w:ascii="Times New Roman" w:hAnsi="Times New Roman"/>
          <w:sz w:val="24"/>
          <w:u w:color="000000"/>
        </w:rPr>
      </w:pPr>
      <w:r>
        <w:rPr>
          <w:rFonts w:ascii="Times New Roman" w:hAnsi="Times New Roman"/>
          <w:sz w:val="24"/>
          <w:u w:color="000000"/>
        </w:rPr>
        <w:t>выявление, развитие и поддержка одарённых детей в области спорта.</w:t>
      </w:r>
    </w:p>
    <w:p w14:paraId="82180000">
      <w:pPr>
        <w:spacing w:after="0" w:line="360" w:lineRule="auto"/>
        <w:ind w:firstLine="709" w:left="0"/>
        <w:jc w:val="both"/>
        <w:rPr>
          <w:rFonts w:ascii="Times New Roman" w:hAnsi="Times New Roman"/>
          <w:sz w:val="24"/>
          <w:u w:color="000000"/>
        </w:rPr>
      </w:pPr>
      <w:r>
        <w:rPr>
          <w:rFonts w:ascii="Times New Roman" w:hAnsi="Times New Roman"/>
          <w:color w:val="000000"/>
          <w:sz w:val="24"/>
        </w:rPr>
        <w:t>167.4.</w:t>
      </w:r>
      <w:r>
        <w:rPr>
          <w:rFonts w:ascii="Times New Roman" w:hAnsi="Times New Roman"/>
          <w:sz w:val="24"/>
          <w:u w:color="000000"/>
        </w:rPr>
        <w:t>14.4. Место и роль модуля «Триатлон».</w:t>
      </w:r>
    </w:p>
    <w:p w14:paraId="83180000">
      <w:pPr>
        <w:spacing w:after="0" w:line="360" w:lineRule="auto"/>
        <w:ind w:firstLine="709" w:left="0"/>
        <w:jc w:val="both"/>
        <w:rPr>
          <w:rFonts w:ascii="Times New Roman" w:hAnsi="Times New Roman"/>
          <w:color w:val="000000"/>
          <w:sz w:val="24"/>
          <w:u w:color="000000"/>
        </w:rPr>
      </w:pPr>
      <w:r>
        <w:rPr>
          <w:rFonts w:ascii="Times New Roman" w:hAnsi="Times New Roman"/>
          <w:sz w:val="24"/>
          <w:u w:color="000000"/>
        </w:rPr>
        <w:t xml:space="preserve">Модуль «Триатлон» доступен для освоения всем обучающимся, независимо </w:t>
      </w:r>
      <w:r>
        <w:rPr>
          <w:rFonts w:ascii="Times New Roman" w:hAnsi="Times New Roman"/>
          <w:sz w:val="24"/>
          <w:u w:color="000000"/>
        </w:rPr>
        <w:br/>
      </w:r>
      <w:r>
        <w:rPr>
          <w:rFonts w:ascii="Times New Roman" w:hAnsi="Times New Roman"/>
          <w:sz w:val="24"/>
          <w:u w:color="000000"/>
        </w:rP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Pr>
          <w:rFonts w:ascii="Times New Roman" w:hAnsi="Times New Roman"/>
          <w:color w:val="000000"/>
          <w:sz w:val="24"/>
          <w:u w:color="000000"/>
        </w:rPr>
        <w:t xml:space="preserve"> </w:t>
      </w:r>
    </w:p>
    <w:p w14:paraId="84180000">
      <w:pPr>
        <w:spacing w:after="0" w:line="360" w:lineRule="auto"/>
        <w:ind w:firstLine="709" w:left="0"/>
        <w:jc w:val="both"/>
        <w:rPr>
          <w:rFonts w:ascii="Times New Roman" w:hAnsi="Times New Roman"/>
          <w:sz w:val="24"/>
          <w:u w:color="000000"/>
        </w:rPr>
      </w:pPr>
      <w:r>
        <w:rPr>
          <w:rFonts w:ascii="Times New Roman" w:hAnsi="Times New Roman"/>
          <w:sz w:val="24"/>
          <w:u w:color="000000"/>
        </w:rPr>
        <w:t>Специфика модуля по триатлону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 и другие), предполагая доступность освоения учебного материала всем возрастным категориям обучающихся, независимо от уровня их физического развития и гендерных особенностей.</w:t>
      </w:r>
    </w:p>
    <w:p w14:paraId="85180000">
      <w:pPr>
        <w:spacing w:after="0" w:line="360" w:lineRule="auto"/>
        <w:ind w:firstLine="709" w:left="0"/>
        <w:jc w:val="both"/>
        <w:rPr>
          <w:rFonts w:ascii="Times New Roman" w:hAnsi="Times New Roman"/>
          <w:color w:val="000000"/>
          <w:sz w:val="24"/>
          <w:u w:color="000000"/>
        </w:rPr>
      </w:pPr>
      <w:r>
        <w:rPr>
          <w:rFonts w:ascii="Times New Roman" w:hAnsi="Times New Roman"/>
          <w:sz w:val="24"/>
          <w:u w:color="000000"/>
        </w:rPr>
        <w:t xml:space="preserve">Интеграция модуля по триатлону поможет обучающимся </w:t>
      </w:r>
      <w:r>
        <w:rPr>
          <w:rFonts w:ascii="Times New Roman" w:hAnsi="Times New Roman"/>
          <w:color w:val="000000"/>
          <w:sz w:val="24"/>
          <w:u w:color="000000"/>
        </w:rPr>
        <w:t xml:space="preserve">в освоении образовательных программ в рамках внеурочной деятельности, </w:t>
      </w:r>
      <w:r>
        <w:rPr>
          <w:rFonts w:ascii="Times New Roman" w:hAnsi="Times New Roman"/>
          <w:sz w:val="24"/>
          <w:u w:color="000000"/>
        </w:rPr>
        <w:t xml:space="preserve">дополнительного образования, </w:t>
      </w:r>
      <w:r>
        <w:rPr>
          <w:rFonts w:ascii="Times New Roman" w:hAnsi="Times New Roman"/>
          <w:color w:val="000000"/>
          <w:sz w:val="24"/>
          <w:u w:color="000000"/>
        </w:rPr>
        <w:t xml:space="preserve">деятельности школьных спортивных клубов, подготовке </w:t>
      </w:r>
      <w:r>
        <w:rPr>
          <w:rFonts w:ascii="Times New Roman" w:hAnsi="Times New Roman"/>
          <w:sz w:val="24"/>
          <w:u w:color="000000"/>
        </w:rPr>
        <w:t xml:space="preserve">обучающихся к сдаче норм Всероссийского физкультурно-спортивного комплекса «Готов к труду и обороне» (ГТО) </w:t>
      </w:r>
      <w:r>
        <w:rPr>
          <w:rFonts w:ascii="Times New Roman" w:hAnsi="Times New Roman"/>
          <w:color w:val="000000"/>
          <w:sz w:val="24"/>
          <w:u w:color="000000"/>
        </w:rPr>
        <w:t xml:space="preserve">и </w:t>
      </w:r>
      <w:r>
        <w:rPr>
          <w:rFonts w:ascii="Times New Roman" w:hAnsi="Times New Roman"/>
          <w:sz w:val="24"/>
          <w:u w:color="000000"/>
        </w:rPr>
        <w:t>участии в спортивных соревнованиях.</w:t>
      </w:r>
    </w:p>
    <w:p w14:paraId="86180000">
      <w:pPr>
        <w:spacing w:after="0" w:line="360" w:lineRule="auto"/>
        <w:ind w:firstLine="709" w:left="0"/>
        <w:jc w:val="both"/>
        <w:rPr>
          <w:rFonts w:ascii="Times New Roman" w:hAnsi="Times New Roman"/>
          <w:sz w:val="24"/>
          <w:u w:color="000000"/>
        </w:rPr>
      </w:pPr>
      <w:r>
        <w:rPr>
          <w:rFonts w:ascii="Times New Roman" w:hAnsi="Times New Roman"/>
          <w:color w:val="000000"/>
          <w:sz w:val="24"/>
        </w:rPr>
        <w:t>167.4.</w:t>
      </w:r>
      <w:r>
        <w:rPr>
          <w:rFonts w:ascii="Times New Roman" w:hAnsi="Times New Roman"/>
          <w:sz w:val="24"/>
          <w:u w:color="000000"/>
        </w:rPr>
        <w:t>14.5. Модуль «Триатлон» может быть реализован в следующих вариантах:</w:t>
      </w:r>
    </w:p>
    <w:p w14:paraId="87180000">
      <w:pPr>
        <w:spacing w:after="0" w:line="360" w:lineRule="auto"/>
        <w:ind w:firstLine="709" w:left="0"/>
        <w:jc w:val="both"/>
        <w:rPr>
          <w:rFonts w:ascii="Times New Roman" w:hAnsi="Times New Roman"/>
          <w:sz w:val="24"/>
          <w:u w:color="000000"/>
        </w:rPr>
      </w:pPr>
      <w:r>
        <w:rPr>
          <w:rFonts w:ascii="Times New Roman" w:hAnsi="Times New Roman"/>
          <w:sz w:val="24"/>
          <w:u w:color="000000"/>
        </w:rP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14:paraId="8818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w:t>
      </w:r>
      <w:bookmarkStart w:id="263" w:name="_Hlk125554509"/>
      <w:r>
        <w:rPr>
          <w:rFonts w:ascii="Times New Roman" w:hAnsi="Times New Roman"/>
          <w:sz w:val="24"/>
          <w:u w:color="000000"/>
        </w:rPr>
        <w:t>в 1 классе – 33 часа, во 2, 3, 4 классах – по 34 часа</w:t>
      </w:r>
      <w:bookmarkEnd w:id="263"/>
      <w:r>
        <w:rPr>
          <w:rFonts w:ascii="Times New Roman" w:hAnsi="Times New Roman"/>
          <w:sz w:val="24"/>
          <w:u w:color="000000"/>
        </w:rPr>
        <w:t>);</w:t>
      </w:r>
    </w:p>
    <w:p w14:paraId="89180000">
      <w:pPr>
        <w:spacing w:after="0" w:line="360" w:lineRule="auto"/>
        <w:ind w:firstLine="709" w:left="0"/>
        <w:jc w:val="both"/>
        <w:rPr>
          <w:rFonts w:ascii="Times New Roman" w:hAnsi="Times New Roman"/>
          <w:sz w:val="24"/>
          <w:u w:color="000000"/>
        </w:rPr>
      </w:pPr>
      <w:r>
        <w:rPr>
          <w:rFonts w:ascii="Times New Roman" w:hAnsi="Times New Roman"/>
          <w:sz w:val="24"/>
          <w:u w:color="000000"/>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1 классе – 33 часа, во 2, 3, 4 классах – по 34 часа).</w:t>
      </w:r>
    </w:p>
    <w:p w14:paraId="8A180000">
      <w:pPr>
        <w:spacing w:after="0" w:line="360" w:lineRule="auto"/>
        <w:ind w:firstLine="709" w:left="0"/>
        <w:jc w:val="both"/>
        <w:rPr>
          <w:rFonts w:ascii="Times New Roman" w:hAnsi="Times New Roman"/>
          <w:sz w:val="24"/>
          <w:u w:color="000000"/>
        </w:rPr>
      </w:pPr>
      <w:r>
        <w:rPr>
          <w:rFonts w:ascii="Times New Roman" w:hAnsi="Times New Roman"/>
          <w:color w:val="000000"/>
          <w:sz w:val="24"/>
        </w:rPr>
        <w:t>167.4.</w:t>
      </w:r>
      <w:r>
        <w:rPr>
          <w:rFonts w:ascii="Times New Roman" w:hAnsi="Times New Roman"/>
          <w:sz w:val="24"/>
          <w:u w:color="000000"/>
        </w:rPr>
        <w:t>14.6. Содержание модуля «Триатлон».</w:t>
      </w:r>
    </w:p>
    <w:p w14:paraId="8B180000">
      <w:pPr>
        <w:spacing w:after="0" w:line="360" w:lineRule="auto"/>
        <w:ind w:firstLine="709" w:left="0"/>
        <w:jc w:val="both"/>
        <w:rPr>
          <w:rFonts w:ascii="Times New Roman" w:hAnsi="Times New Roman"/>
          <w:sz w:val="24"/>
          <w:u w:color="000000"/>
        </w:rPr>
      </w:pPr>
      <w:r>
        <w:rPr>
          <w:rFonts w:ascii="Times New Roman" w:hAnsi="Times New Roman"/>
          <w:sz w:val="24"/>
          <w:u w:color="000000"/>
        </w:rPr>
        <w:t>1) Знания о триатлоне.</w:t>
      </w:r>
    </w:p>
    <w:p w14:paraId="8C18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u w:color="000000"/>
        </w:rPr>
        <w:t xml:space="preserve">История зарождения триатлона. Легендарные отечественные и зарубежные триатлонисты и тренеры. Достижения Национальной сборной команды страны по триатлону </w:t>
      </w:r>
      <w:r>
        <w:rPr>
          <w:rFonts w:ascii="Times New Roman" w:hAnsi="Times New Roman"/>
          <w:sz w:val="24"/>
          <w:u w:color="000000"/>
        </w:rPr>
        <w:t>на чемпионатах мира, Европы, Олимпийских играх</w:t>
      </w:r>
      <w:r>
        <w:rPr>
          <w:rFonts w:ascii="Times New Roman" w:hAnsi="Times New Roman"/>
          <w:color w:val="000000"/>
          <w:sz w:val="24"/>
          <w:u w:color="000000"/>
        </w:rPr>
        <w:t>.</w:t>
      </w:r>
    </w:p>
    <w:p w14:paraId="8D18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u w:color="000000"/>
        </w:rPr>
        <w:t>Словарь терминов и определений по триатлону. Спортивные дисциплины (разновидности) триатлона.</w:t>
      </w:r>
    </w:p>
    <w:p w14:paraId="8E18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u w:color="000000"/>
        </w:rPr>
        <w:t>Первые правила соревнований по триатлону. Современные правила соревнований по триатлону.</w:t>
      </w:r>
    </w:p>
    <w:p w14:paraId="8F18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u w:color="000000"/>
        </w:rPr>
        <w:t>Состав судейской коллегии, обслуживающей соревнования по триатлону.</w:t>
      </w:r>
    </w:p>
    <w:p w14:paraId="90180000">
      <w:pPr>
        <w:spacing w:after="0" w:line="360" w:lineRule="auto"/>
        <w:ind w:firstLine="709" w:left="0"/>
        <w:jc w:val="both"/>
        <w:rPr>
          <w:rFonts w:ascii="Times New Roman" w:hAnsi="Times New Roman"/>
          <w:sz w:val="24"/>
          <w:u w:color="000000"/>
        </w:rPr>
      </w:pPr>
      <w:r>
        <w:rPr>
          <w:rFonts w:ascii="Times New Roman" w:hAnsi="Times New Roman"/>
          <w:color w:val="000000"/>
          <w:sz w:val="24"/>
          <w:u w:color="000000"/>
        </w:rPr>
        <w:t xml:space="preserve">Инвентарь и оборудование для занятий триатлоном. </w:t>
      </w:r>
      <w:r>
        <w:rPr>
          <w:rFonts w:ascii="Times New Roman" w:hAnsi="Times New Roman"/>
          <w:sz w:val="24"/>
          <w:u w:color="000000"/>
        </w:rPr>
        <w:t>Основные узлы спортивного велосипеда, основы технического обслуживания велосипеда.</w:t>
      </w:r>
    </w:p>
    <w:p w14:paraId="9118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u w:color="000000"/>
        </w:rPr>
        <w:t>Правила безопасного поведения во время занятий триатлоном.</w:t>
      </w:r>
    </w:p>
    <w:p w14:paraId="9218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u w:color="000000"/>
        </w:rPr>
        <w:t>Правила по безопасной культуре поведения во время посещений соревнований по триатлону.</w:t>
      </w:r>
    </w:p>
    <w:p w14:paraId="93180000">
      <w:pPr>
        <w:spacing w:after="0" w:line="360" w:lineRule="auto"/>
        <w:ind w:firstLine="709" w:left="0"/>
        <w:jc w:val="both"/>
        <w:rPr>
          <w:rFonts w:ascii="Times New Roman" w:hAnsi="Times New Roman"/>
          <w:sz w:val="24"/>
          <w:u w:color="000000"/>
        </w:rPr>
      </w:pPr>
      <w:r>
        <w:rPr>
          <w:rFonts w:ascii="Times New Roman" w:hAnsi="Times New Roman"/>
          <w:sz w:val="24"/>
          <w:u w:color="000000"/>
        </w:rPr>
        <w:t>Триатлон, как средство укрепления здоровья, закаливания и развития физических качеств.</w:t>
      </w:r>
    </w:p>
    <w:p w14:paraId="9418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Режим дня школьника при занятиях триатлоном. Правила личной гигиены </w:t>
      </w:r>
      <w:r>
        <w:rPr>
          <w:rFonts w:ascii="Times New Roman" w:hAnsi="Times New Roman"/>
          <w:sz w:val="24"/>
          <w:u w:color="000000"/>
        </w:rPr>
        <w:br/>
      </w:r>
      <w:r>
        <w:rPr>
          <w:rFonts w:ascii="Times New Roman" w:hAnsi="Times New Roman"/>
          <w:sz w:val="24"/>
          <w:u w:color="000000"/>
        </w:rPr>
        <w:t>во время занятий триатлоном.</w:t>
      </w:r>
    </w:p>
    <w:p w14:paraId="95180000">
      <w:pPr>
        <w:spacing w:after="0" w:line="360" w:lineRule="auto"/>
        <w:ind w:firstLine="709" w:left="0"/>
        <w:jc w:val="both"/>
        <w:rPr>
          <w:rFonts w:ascii="Times New Roman" w:hAnsi="Times New Roman"/>
          <w:sz w:val="24"/>
          <w:u w:color="000000"/>
        </w:rPr>
      </w:pPr>
      <w:r>
        <w:rPr>
          <w:rFonts w:ascii="Times New Roman" w:hAnsi="Times New Roman"/>
          <w:sz w:val="24"/>
          <w:u w:color="000000"/>
        </w:rPr>
        <w:t>2) Способы самостоятельной деятельности.</w:t>
      </w:r>
    </w:p>
    <w:p w14:paraId="9618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u w:color="000000"/>
        </w:rPr>
        <w:t xml:space="preserve">Соблюдение личной гигиены, требований к спортивной одежде и обуви </w:t>
      </w:r>
      <w:r>
        <w:rPr>
          <w:rFonts w:ascii="Times New Roman" w:hAnsi="Times New Roman"/>
          <w:color w:val="000000"/>
          <w:sz w:val="24"/>
          <w:u w:color="000000"/>
        </w:rPr>
        <w:br/>
      </w:r>
      <w:r>
        <w:rPr>
          <w:rFonts w:ascii="Times New Roman" w:hAnsi="Times New Roman"/>
          <w:color w:val="000000"/>
          <w:sz w:val="24"/>
          <w:u w:color="000000"/>
        </w:rPr>
        <w:t>для занятий триатлоном.</w:t>
      </w:r>
    </w:p>
    <w:p w14:paraId="97180000">
      <w:pPr>
        <w:spacing w:after="0" w:line="360" w:lineRule="auto"/>
        <w:ind w:firstLine="709" w:left="0"/>
        <w:jc w:val="both"/>
        <w:rPr>
          <w:rFonts w:ascii="Times New Roman" w:hAnsi="Times New Roman"/>
          <w:sz w:val="24"/>
          <w:u w:color="000000"/>
        </w:rPr>
      </w:pPr>
      <w:r>
        <w:rPr>
          <w:rFonts w:ascii="Times New Roman" w:hAnsi="Times New Roman"/>
          <w:sz w:val="24"/>
          <w:u w:color="000000"/>
        </w:rPr>
        <w:t>Первые внешние признаки утомления. Способы самоконтроля за физической нагрузкой.</w:t>
      </w:r>
    </w:p>
    <w:p w14:paraId="9818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u w:color="000000"/>
        </w:rPr>
        <w:t>Уход за спортивным инвентарем и оборудованием при занятиях триатлоном. Подбор велосипеда с учетом роста.</w:t>
      </w:r>
    </w:p>
    <w:p w14:paraId="9918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u w:color="000000"/>
        </w:rPr>
        <w:t>Основы организации самостоятельных занятий триатлоном.</w:t>
      </w:r>
    </w:p>
    <w:p w14:paraId="9A18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Подвижные игры и правила их проведения. Организация и проведение игр </w:t>
      </w:r>
      <w:r>
        <w:rPr>
          <w:rFonts w:ascii="Times New Roman" w:hAnsi="Times New Roman"/>
          <w:sz w:val="24"/>
          <w:u w:color="000000"/>
        </w:rPr>
        <w:br/>
      </w:r>
      <w:r>
        <w:rPr>
          <w:rFonts w:ascii="Times New Roman" w:hAnsi="Times New Roman"/>
          <w:sz w:val="24"/>
          <w:u w:color="000000"/>
        </w:rPr>
        <w:t>с элементами триатлона со сверстниками в активной досуговой деятельности.</w:t>
      </w:r>
    </w:p>
    <w:p w14:paraId="9B18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Составление комплексов различной направленности: утренней гигиенической гимнастики, корригирующей гимнастики, дыхательной гимнастики, упражнений </w:t>
      </w:r>
      <w:r>
        <w:rPr>
          <w:rFonts w:ascii="Times New Roman" w:hAnsi="Times New Roman"/>
          <w:sz w:val="24"/>
          <w:u w:color="000000"/>
        </w:rPr>
        <w:br/>
      </w:r>
      <w:r>
        <w:rPr>
          <w:rFonts w:ascii="Times New Roman" w:hAnsi="Times New Roman"/>
          <w:sz w:val="24"/>
          <w:u w:color="000000"/>
        </w:rPr>
        <w:t>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14:paraId="9C18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u w:color="000000"/>
        </w:rPr>
        <w:t>Подбор и составление комплексов упражнений, направленные на развитие специальных физических качеств триатлониста самостоятельно и при участии и помощи родителей;</w:t>
      </w:r>
    </w:p>
    <w:p w14:paraId="9D18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u w:color="000000"/>
        </w:rPr>
        <w:t xml:space="preserve">Контрольно-тестовые упражнения по общей физической, специальной </w:t>
      </w:r>
      <w:r>
        <w:rPr>
          <w:rFonts w:ascii="Times New Roman" w:hAnsi="Times New Roman"/>
          <w:color w:val="000000"/>
          <w:sz w:val="24"/>
          <w:u w:color="000000"/>
        </w:rPr>
        <w:br/>
      </w:r>
      <w:r>
        <w:rPr>
          <w:rFonts w:ascii="Times New Roman" w:hAnsi="Times New Roman"/>
          <w:color w:val="000000"/>
          <w:sz w:val="24"/>
          <w:u w:color="000000"/>
        </w:rPr>
        <w:t>и технической подготовке.</w:t>
      </w:r>
    </w:p>
    <w:p w14:paraId="9E180000">
      <w:pPr>
        <w:spacing w:after="0" w:line="360" w:lineRule="auto"/>
        <w:ind w:firstLine="709" w:left="0"/>
        <w:jc w:val="both"/>
        <w:rPr>
          <w:rFonts w:ascii="Times New Roman" w:hAnsi="Times New Roman"/>
          <w:sz w:val="24"/>
          <w:u w:color="000000"/>
        </w:rPr>
      </w:pPr>
      <w:r>
        <w:rPr>
          <w:rFonts w:ascii="Times New Roman" w:hAnsi="Times New Roman"/>
          <w:sz w:val="24"/>
          <w:u w:color="000000"/>
        </w:rPr>
        <w:t>3) Физическое совершенствование.</w:t>
      </w:r>
    </w:p>
    <w:p w14:paraId="9F18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u w:color="000000"/>
        </w:rPr>
        <w:t>Комплексы общеразвивающих упражнений. Комплексы специальной разминки перед соревнованиями.</w:t>
      </w:r>
    </w:p>
    <w:p w14:paraId="A018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u w:color="000000"/>
        </w:rPr>
        <w:t>Комплексы корригирующей гимнастики с использованием специальных упражнений (в том числе в воде).</w:t>
      </w:r>
    </w:p>
    <w:p w14:paraId="A118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u w:color="000000"/>
        </w:rPr>
        <w:t xml:space="preserve">Комплексы специальных упражнений для формирования техники движений </w:t>
      </w:r>
      <w:r>
        <w:rPr>
          <w:rFonts w:ascii="Times New Roman" w:hAnsi="Times New Roman"/>
          <w:color w:val="000000"/>
          <w:sz w:val="24"/>
          <w:u w:color="000000"/>
        </w:rPr>
        <w:br/>
      </w:r>
      <w:r>
        <w:rPr>
          <w:rFonts w:ascii="Times New Roman" w:hAnsi="Times New Roman"/>
          <w:color w:val="000000"/>
          <w:sz w:val="24"/>
          <w:u w:color="000000"/>
        </w:rPr>
        <w:t>и двигательных навыков, необходимых в триатлоне.</w:t>
      </w:r>
    </w:p>
    <w:p w14:paraId="A218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u w:color="000000"/>
        </w:rPr>
        <w:t>Способы регулирования физической нагрузки при занятиях триатлоном.</w:t>
      </w:r>
    </w:p>
    <w:p w14:paraId="A318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u w:color="000000"/>
        </w:rPr>
        <w:t>Подвижные игры и эстафеты с элементами триатлона.</w:t>
      </w:r>
    </w:p>
    <w:p w14:paraId="A4180000">
      <w:pPr>
        <w:spacing w:after="0" w:line="360" w:lineRule="auto"/>
        <w:ind w:firstLine="709" w:left="0"/>
        <w:jc w:val="both"/>
        <w:rPr>
          <w:rFonts w:ascii="Times New Roman" w:hAnsi="Times New Roman"/>
          <w:sz w:val="24"/>
          <w:u w:color="000000"/>
        </w:rPr>
      </w:pPr>
      <w:r>
        <w:rPr>
          <w:rFonts w:ascii="Times New Roman" w:hAnsi="Times New Roman"/>
          <w:sz w:val="24"/>
          <w:u w:color="000000"/>
        </w:rPr>
        <w:t>Подвижные игры в воде: «Поплавок», «Звездочка», «Кто дальше проскользит»,</w:t>
      </w:r>
    </w:p>
    <w:p w14:paraId="A5180000">
      <w:pPr>
        <w:spacing w:after="0" w:line="360" w:lineRule="auto"/>
        <w:ind w:firstLine="709" w:left="0"/>
        <w:jc w:val="both"/>
        <w:rPr>
          <w:rFonts w:ascii="Times New Roman" w:hAnsi="Times New Roman"/>
          <w:sz w:val="24"/>
          <w:u w:color="000000"/>
        </w:rPr>
      </w:pPr>
      <w:r>
        <w:rPr>
          <w:rFonts w:ascii="Times New Roman" w:hAnsi="Times New Roman"/>
          <w:sz w:val="24"/>
          <w:u w:color="000000"/>
        </w:rPr>
        <w:t>«Пятнашки», «Караси и щуки», игры с мячом и различными предметами.</w:t>
      </w:r>
    </w:p>
    <w:p w14:paraId="A6180000">
      <w:pPr>
        <w:spacing w:after="0" w:line="360" w:lineRule="auto"/>
        <w:ind w:firstLine="709" w:left="0"/>
        <w:jc w:val="both"/>
        <w:rPr>
          <w:rFonts w:ascii="Times New Roman" w:hAnsi="Times New Roman"/>
          <w:sz w:val="24"/>
          <w:u w:color="000000"/>
        </w:rPr>
      </w:pPr>
      <w:r>
        <w:rPr>
          <w:rFonts w:ascii="Times New Roman" w:hAnsi="Times New Roman"/>
          <w:sz w:val="24"/>
          <w:u w:color="000000"/>
        </w:rPr>
        <w:t>Подвижные игры с использованием велосипеда: «Кто дольше простоит», «Змейка», «Коснись ногой земли», ««Подними предмет», «Собери пирамидку».</w:t>
      </w:r>
    </w:p>
    <w:p w14:paraId="A7180000">
      <w:pPr>
        <w:spacing w:after="0" w:line="360" w:lineRule="auto"/>
        <w:ind w:firstLine="709" w:left="0"/>
        <w:jc w:val="both"/>
        <w:rPr>
          <w:rFonts w:ascii="Times New Roman" w:hAnsi="Times New Roman"/>
          <w:sz w:val="24"/>
          <w:u w:color="000000"/>
        </w:rPr>
      </w:pPr>
      <w:r>
        <w:rPr>
          <w:rFonts w:ascii="Times New Roman" w:hAnsi="Times New Roman"/>
          <w:sz w:val="24"/>
          <w:u w:color="000000"/>
        </w:rPr>
        <w:t>Подвижные игры на площадке: «Пятнашки», «Чехарда», игры с мячом.</w:t>
      </w:r>
    </w:p>
    <w:p w14:paraId="A818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u w:color="000000"/>
        </w:rPr>
        <w:t>Эстафеты, направленные на развитие физических и специальных качеств.</w:t>
      </w:r>
    </w:p>
    <w:p w14:paraId="A9180000">
      <w:pPr>
        <w:spacing w:after="0" w:line="360" w:lineRule="auto"/>
        <w:ind w:firstLine="709" w:left="0"/>
        <w:jc w:val="both"/>
        <w:rPr>
          <w:rFonts w:ascii="Times New Roman" w:hAnsi="Times New Roman"/>
          <w:sz w:val="24"/>
          <w:u w:color="000000"/>
        </w:rPr>
      </w:pPr>
      <w:r>
        <w:rPr>
          <w:rFonts w:ascii="Times New Roman" w:hAnsi="Times New Roman"/>
          <w:sz w:val="24"/>
          <w:u w:color="000000"/>
        </w:rPr>
        <w:t>Техника передвижения:</w:t>
      </w:r>
    </w:p>
    <w:p w14:paraId="AA180000">
      <w:pPr>
        <w:spacing w:after="0" w:line="360" w:lineRule="auto"/>
        <w:ind w:firstLine="709" w:left="0"/>
        <w:jc w:val="both"/>
        <w:rPr>
          <w:rFonts w:ascii="Times New Roman" w:hAnsi="Times New Roman"/>
          <w:spacing w:val="-1"/>
          <w:sz w:val="24"/>
          <w:u w:color="000000"/>
        </w:rPr>
      </w:pPr>
      <w:r>
        <w:rPr>
          <w:rFonts w:ascii="Times New Roman" w:hAnsi="Times New Roman"/>
          <w:sz w:val="24"/>
          <w:u w:color="000000"/>
        </w:rPr>
        <w:t xml:space="preserve">в воде: </w:t>
      </w:r>
      <w:r>
        <w:rPr>
          <w:rFonts w:ascii="Times New Roman" w:hAnsi="Times New Roman"/>
          <w:spacing w:val="-1"/>
          <w:sz w:val="24"/>
          <w:u w:color="000000"/>
        </w:rPr>
        <w:t>упражнения для начального обучения технике</w:t>
      </w:r>
      <w:r>
        <w:rPr>
          <w:rFonts w:ascii="Times New Roman" w:hAnsi="Times New Roman"/>
          <w:sz w:val="24"/>
          <w:u w:color="000000"/>
        </w:rPr>
        <w:t xml:space="preserve"> спортивных способов плавания - кроль на груди и кроль на спине (</w:t>
      </w:r>
      <w:r>
        <w:rPr>
          <w:rFonts w:ascii="Times New Roman" w:hAnsi="Times New Roman"/>
          <w:spacing w:val="-9"/>
          <w:sz w:val="24"/>
          <w:u w:color="000000"/>
        </w:rPr>
        <w:t xml:space="preserve">имитационные упражнения на суше, </w:t>
      </w:r>
      <w:r>
        <w:rPr>
          <w:rFonts w:ascii="Times New Roman" w:hAnsi="Times New Roman"/>
          <w:sz w:val="24"/>
          <w:u w:color="000000"/>
        </w:rPr>
        <w:t>у</w:t>
      </w:r>
      <w:r>
        <w:rPr>
          <w:rFonts w:ascii="Times New Roman" w:hAnsi="Times New Roman"/>
          <w:spacing w:val="-10"/>
          <w:sz w:val="24"/>
          <w:u w:color="000000"/>
        </w:rPr>
        <w:t>пражнения в воде с неподвижной опорой,</w:t>
      </w:r>
      <w:r>
        <w:rPr>
          <w:rFonts w:ascii="Times New Roman" w:hAnsi="Times New Roman"/>
          <w:sz w:val="24"/>
          <w:u w:color="000000"/>
        </w:rPr>
        <w:t xml:space="preserve"> </w:t>
      </w:r>
      <w:r>
        <w:rPr>
          <w:rFonts w:ascii="Times New Roman" w:hAnsi="Times New Roman"/>
          <w:spacing w:val="-10"/>
          <w:sz w:val="24"/>
          <w:u w:color="000000"/>
        </w:rPr>
        <w:t>с подвижной опорой</w:t>
      </w:r>
      <w:r>
        <w:rPr>
          <w:rFonts w:ascii="Times New Roman" w:hAnsi="Times New Roman"/>
          <w:sz w:val="24"/>
          <w:u w:color="000000"/>
        </w:rPr>
        <w:t xml:space="preserve">, </w:t>
      </w:r>
      <w:r>
        <w:rPr>
          <w:rFonts w:ascii="Times New Roman" w:hAnsi="Times New Roman"/>
          <w:spacing w:val="-10"/>
          <w:sz w:val="24"/>
          <w:u w:color="000000"/>
        </w:rPr>
        <w:t>без опоры):</w:t>
      </w:r>
      <w:r>
        <w:rPr>
          <w:rFonts w:ascii="Times New Roman" w:hAnsi="Times New Roman"/>
          <w:spacing w:val="-1"/>
          <w:sz w:val="24"/>
          <w:u w:color="000000"/>
        </w:rPr>
        <w:t xml:space="preserve"> </w:t>
      </w:r>
      <w:r>
        <w:rPr>
          <w:rFonts w:ascii="Times New Roman" w:hAnsi="Times New Roman"/>
          <w:sz w:val="24"/>
          <w:u w:color="000000"/>
        </w:rPr>
        <w:t>упражнения для изучения движений ногами, согласования движений ногами и дыхания движений руками, движений руками и дыхания,</w:t>
      </w:r>
      <w:r>
        <w:rPr>
          <w:rFonts w:ascii="Times New Roman" w:hAnsi="Times New Roman"/>
          <w:spacing w:val="-1"/>
          <w:sz w:val="24"/>
          <w:u w:color="000000"/>
        </w:rPr>
        <w:t xml:space="preserve"> </w:t>
      </w:r>
      <w:r>
        <w:rPr>
          <w:rFonts w:ascii="Times New Roman" w:hAnsi="Times New Roman"/>
          <w:sz w:val="24"/>
          <w:u w:color="000000"/>
        </w:rPr>
        <w:t>упражнения для изучения общего согласования движений;</w:t>
      </w:r>
    </w:p>
    <w:p w14:paraId="AB18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на велосипеде: правильная посадка, </w:t>
      </w:r>
      <w:r>
        <w:rPr>
          <w:rFonts w:ascii="Times New Roman" w:hAnsi="Times New Roman"/>
          <w:color w:val="000000"/>
          <w:sz w:val="24"/>
          <w:u w:color="000000"/>
        </w:rPr>
        <w:t xml:space="preserve">обучение началу движения, передвижению на велосипеде, торможению и остановке, формирование навыка сохранения равновесия на неустойчивой опоре (велосипеде), </w:t>
      </w:r>
      <w:r>
        <w:rPr>
          <w:rFonts w:ascii="Times New Roman" w:hAnsi="Times New Roman"/>
          <w:sz w:val="24"/>
          <w:u w:color="000000"/>
        </w:rPr>
        <w:t xml:space="preserve">езда в положении сидя в седле или стоя на педалях, с поворотами и разворотами, по кругу, «змейкой»; </w:t>
      </w:r>
    </w:p>
    <w:p w14:paraId="AC180000">
      <w:pPr>
        <w:spacing w:after="0" w:line="360" w:lineRule="auto"/>
        <w:ind w:firstLine="709" w:left="0"/>
        <w:jc w:val="both"/>
        <w:rPr>
          <w:rFonts w:ascii="Times New Roman" w:hAnsi="Times New Roman"/>
          <w:sz w:val="24"/>
          <w:u w:color="000000"/>
        </w:rPr>
      </w:pPr>
      <w:r>
        <w:rPr>
          <w:rFonts w:ascii="Times New Roman" w:hAnsi="Times New Roman"/>
          <w:sz w:val="24"/>
          <w:u w:color="000000"/>
        </w:rPr>
        <w:t>бегом: бег обычный, семенящий, с ускорением, приставными и скрестными шагами, спиной вперед, челночный, на различные дистанции и с различной скоростью.</w:t>
      </w:r>
    </w:p>
    <w:p w14:paraId="AD18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u w:color="000000"/>
        </w:rPr>
        <w:t>Учебные соревнования по триатлону. Участие в соревновательной деятельности.</w:t>
      </w:r>
    </w:p>
    <w:p w14:paraId="AE180000">
      <w:pPr>
        <w:spacing w:after="0" w:line="360" w:lineRule="auto"/>
        <w:ind w:firstLine="709" w:left="0"/>
        <w:jc w:val="both"/>
        <w:rPr>
          <w:rFonts w:ascii="Times New Roman" w:hAnsi="Times New Roman"/>
          <w:sz w:val="24"/>
          <w:u w:color="000000"/>
        </w:rPr>
      </w:pPr>
      <w:r>
        <w:rPr>
          <w:rFonts w:ascii="Times New Roman" w:hAnsi="Times New Roman"/>
          <w:color w:val="000000"/>
          <w:sz w:val="24"/>
        </w:rPr>
        <w:t>167.4.</w:t>
      </w:r>
      <w:r>
        <w:rPr>
          <w:rFonts w:ascii="Times New Roman" w:hAnsi="Times New Roman"/>
          <w:sz w:val="24"/>
          <w:u w:color="000000"/>
        </w:rPr>
        <w:t>14.7. Содержание модуля «Триатлон» направлено на достижение обучающимися личностных, метапредметных и предметных результатов обучения.</w:t>
      </w:r>
    </w:p>
    <w:p w14:paraId="AF180000">
      <w:pPr>
        <w:spacing w:after="0" w:line="360" w:lineRule="auto"/>
        <w:ind w:firstLine="709" w:left="0"/>
        <w:jc w:val="both"/>
        <w:rPr>
          <w:rFonts w:ascii="Times New Roman" w:hAnsi="Times New Roman"/>
          <w:sz w:val="24"/>
          <w:u w:color="000000"/>
        </w:rPr>
      </w:pPr>
      <w:r>
        <w:rPr>
          <w:rFonts w:ascii="Times New Roman" w:hAnsi="Times New Roman"/>
          <w:color w:val="000000"/>
          <w:sz w:val="24"/>
        </w:rPr>
        <w:t>167.4.</w:t>
      </w:r>
      <w:r>
        <w:rPr>
          <w:rFonts w:ascii="Times New Roman" w:hAnsi="Times New Roman"/>
          <w:sz w:val="24"/>
          <w:u w:color="000000"/>
        </w:rPr>
        <w:t>14.7.1. </w:t>
      </w:r>
      <w:r>
        <w:rPr>
          <w:rFonts w:ascii="Times New Roman" w:hAnsi="Times New Roman"/>
          <w:color w:val="000000"/>
          <w:sz w:val="24"/>
          <w:u w:color="000000"/>
        </w:rPr>
        <w:t xml:space="preserve">При изучении </w:t>
      </w:r>
      <w:r>
        <w:rPr>
          <w:rFonts w:ascii="Times New Roman" w:hAnsi="Times New Roman"/>
          <w:sz w:val="24"/>
          <w:u w:color="000000"/>
        </w:rPr>
        <w:t>модуля «Триатлон» на уровне начального общего образования у обучающихся будут сформированы следующие личностные результаты:</w:t>
      </w:r>
    </w:p>
    <w:p w14:paraId="B018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триатлону на чемпионатах Европы, мира, Олимпийских играх;</w:t>
      </w:r>
    </w:p>
    <w:p w14:paraId="B118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 xml:space="preserve">проявление уважительного отношения к сверстникам, культуры общения </w:t>
      </w:r>
      <w:r>
        <w:rPr>
          <w:rFonts w:ascii="Times New Roman" w:hAnsi="Times New Roman"/>
          <w:sz w:val="24"/>
          <w:u w:color="000000"/>
        </w:rPr>
        <w:br/>
      </w:r>
      <w:r>
        <w:rPr>
          <w:rFonts w:ascii="Times New Roman" w:hAnsi="Times New Roman"/>
          <w:sz w:val="24"/>
          <w:u w:color="000000"/>
        </w:rPr>
        <w:t xml:space="preserve">и взаимодействия в достижении общих целей при совместной деятельности </w:t>
      </w:r>
      <w:r>
        <w:rPr>
          <w:rFonts w:ascii="Times New Roman" w:hAnsi="Times New Roman"/>
          <w:sz w:val="24"/>
          <w:u w:color="000000"/>
        </w:rPr>
        <w:br/>
      </w:r>
      <w:r>
        <w:rPr>
          <w:rFonts w:ascii="Times New Roman" w:hAnsi="Times New Roman"/>
          <w:sz w:val="24"/>
          <w:u w:color="000000"/>
        </w:rPr>
        <w:t xml:space="preserve">на принципах </w:t>
      </w:r>
      <w:r>
        <w:rPr>
          <w:rFonts w:ascii="Times New Roman" w:hAnsi="Times New Roman"/>
          <w:color w:val="000000"/>
          <w:sz w:val="24"/>
          <w:u w:color="000000"/>
        </w:rPr>
        <w:t>доброжелательности и взаимопомощи;</w:t>
      </w:r>
    </w:p>
    <w:p w14:paraId="B2180000">
      <w:pPr>
        <w:spacing w:after="0" w:line="360" w:lineRule="auto"/>
        <w:ind w:firstLine="709" w:left="0"/>
        <w:jc w:val="both"/>
        <w:rPr>
          <w:rFonts w:ascii="Times New Roman" w:hAnsi="Times New Roman"/>
          <w:sz w:val="24"/>
          <w:u w:color="000000"/>
        </w:rPr>
      </w:pPr>
      <w:r>
        <w:rPr>
          <w:rFonts w:ascii="Times New Roman" w:hAnsi="Times New Roman"/>
          <w:color w:val="000000"/>
          <w:sz w:val="24"/>
          <w:u w:color="000000"/>
        </w:rPr>
        <w:t>проявление дисциплинированности, трудолюбия и упорства достижении поставленных целей н</w:t>
      </w:r>
      <w:r>
        <w:rPr>
          <w:rFonts w:ascii="Times New Roman" w:hAnsi="Times New Roman"/>
          <w:sz w:val="24"/>
          <w:u w:color="000000"/>
        </w:rPr>
        <w:t>а основе представлений о нравственных нормах, социальной справедливости и свободе;</w:t>
      </w:r>
    </w:p>
    <w:p w14:paraId="B3180000">
      <w:pPr>
        <w:spacing w:after="0" w:line="360" w:lineRule="auto"/>
        <w:ind w:firstLine="709" w:left="0"/>
        <w:jc w:val="both"/>
        <w:rPr>
          <w:rFonts w:ascii="Times New Roman" w:hAnsi="Times New Roman"/>
          <w:sz w:val="24"/>
          <w:u w:color="000000"/>
        </w:rPr>
      </w:pPr>
      <w:r>
        <w:rPr>
          <w:rFonts w:ascii="Times New Roman" w:hAnsi="Times New Roman"/>
          <w:sz w:val="24"/>
          <w:u w:color="000000"/>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14:paraId="B4180000">
      <w:pPr>
        <w:spacing w:after="0" w:line="360" w:lineRule="auto"/>
        <w:ind w:firstLine="709" w:left="0"/>
        <w:jc w:val="both"/>
        <w:rPr>
          <w:rFonts w:ascii="Times New Roman" w:hAnsi="Times New Roman"/>
          <w:sz w:val="24"/>
          <w:u w:color="000000"/>
        </w:rPr>
      </w:pPr>
      <w:r>
        <w:rPr>
          <w:rFonts w:ascii="Times New Roman" w:hAnsi="Times New Roman"/>
          <w:color w:val="000000"/>
          <w:sz w:val="24"/>
          <w:u w:color="000000"/>
        </w:rPr>
        <w:t>п</w:t>
      </w:r>
      <w:r>
        <w:rPr>
          <w:rFonts w:ascii="Times New Roman" w:hAnsi="Times New Roman"/>
          <w:sz w:val="24"/>
          <w:u w:color="000000"/>
        </w:rPr>
        <w:t>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B5180000">
      <w:pPr>
        <w:spacing w:after="0" w:line="360" w:lineRule="auto"/>
        <w:ind w:firstLine="709" w:left="0"/>
        <w:jc w:val="both"/>
        <w:rPr>
          <w:rFonts w:ascii="Times New Roman" w:hAnsi="Times New Roman"/>
          <w:sz w:val="24"/>
          <w:u w:color="000000"/>
        </w:rPr>
      </w:pPr>
      <w:r>
        <w:rPr>
          <w:rFonts w:ascii="Times New Roman" w:hAnsi="Times New Roman"/>
          <w:color w:val="000000"/>
          <w:sz w:val="24"/>
        </w:rPr>
        <w:t>167.4.</w:t>
      </w:r>
      <w:r>
        <w:rPr>
          <w:rFonts w:ascii="Times New Roman" w:hAnsi="Times New Roman"/>
          <w:sz w:val="24"/>
          <w:u w:color="000000"/>
        </w:rPr>
        <w:t>14.7.2. </w:t>
      </w:r>
      <w:r>
        <w:rPr>
          <w:rFonts w:ascii="Times New Roman" w:hAnsi="Times New Roman"/>
          <w:color w:val="000000"/>
          <w:sz w:val="24"/>
          <w:u w:color="000000"/>
        </w:rPr>
        <w:t xml:space="preserve">При изучении </w:t>
      </w:r>
      <w:r>
        <w:rPr>
          <w:rFonts w:ascii="Times New Roman" w:hAnsi="Times New Roman"/>
          <w:sz w:val="24"/>
          <w:u w:color="000000"/>
        </w:rPr>
        <w:t>модуля «Триатлон» на уровне начального общего образования у обучающихся будут сформированы следующие метапредметные результаты:</w:t>
      </w:r>
    </w:p>
    <w:p w14:paraId="B618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u w:color="000000"/>
        </w:rPr>
        <w:t>овладение способностью принимать и сохранять цели и задачи учебной деятельности, поиска средств и способов её осуществления;</w:t>
      </w:r>
    </w:p>
    <w:p w14:paraId="B718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умение планировать, контролировать и оценивать учебные действия, </w:t>
      </w:r>
      <w:r>
        <w:rPr>
          <w:rFonts w:ascii="Times New Roman" w:hAnsi="Times New Roman"/>
          <w:color w:val="000000"/>
          <w:sz w:val="24"/>
          <w:u w:color="000000"/>
        </w:rPr>
        <w:t xml:space="preserve">собственную деятельность, распределять нагрузку и отдых в процессе ее выполнения, </w:t>
      </w:r>
      <w:r>
        <w:rPr>
          <w:rFonts w:ascii="Times New Roman" w:hAnsi="Times New Roman"/>
          <w:sz w:val="24"/>
          <w:u w:color="000000"/>
        </w:rPr>
        <w:t>определять наиболее эффективные способы достижения результата;</w:t>
      </w:r>
    </w:p>
    <w:p w14:paraId="B818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умение </w:t>
      </w:r>
      <w:r>
        <w:rPr>
          <w:rFonts w:ascii="Times New Roman" w:hAnsi="Times New Roman"/>
          <w:color w:val="000000"/>
          <w:sz w:val="24"/>
          <w:u w:color="000000"/>
        </w:rPr>
        <w:t xml:space="preserve">характеризовать действия и поступки, давать им анализ </w:t>
      </w:r>
      <w:r>
        <w:rPr>
          <w:rFonts w:ascii="Times New Roman" w:hAnsi="Times New Roman"/>
          <w:color w:val="000000"/>
          <w:sz w:val="24"/>
          <w:u w:color="000000"/>
        </w:rPr>
        <w:br/>
      </w:r>
      <w:r>
        <w:rPr>
          <w:rFonts w:ascii="Times New Roman" w:hAnsi="Times New Roman"/>
          <w:color w:val="000000"/>
          <w:sz w:val="24"/>
          <w:u w:color="000000"/>
        </w:rPr>
        <w:t>и объективную оценку на основе освоенных знаний и имеющегося опыта;</w:t>
      </w:r>
    </w:p>
    <w:p w14:paraId="B9180000">
      <w:pPr>
        <w:spacing w:after="0" w:line="360" w:lineRule="auto"/>
        <w:ind w:firstLine="709" w:left="0"/>
        <w:jc w:val="both"/>
        <w:rPr>
          <w:rFonts w:ascii="Times New Roman" w:hAnsi="Times New Roman"/>
          <w:sz w:val="24"/>
          <w:u w:color="000000"/>
        </w:rPr>
      </w:pPr>
      <w:r>
        <w:rPr>
          <w:rFonts w:ascii="Times New Roman" w:hAnsi="Times New Roman"/>
          <w:sz w:val="24"/>
          <w:u w:color="000000"/>
        </w:rPr>
        <w:t>понимание причин успеха или неуспеха учебной деятельности и способность конструктивно действовать даже в ситуациях неуспеха;</w:t>
      </w:r>
    </w:p>
    <w:p w14:paraId="BA18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определение общей цели и путей её достижения, умение договариваться </w:t>
      </w:r>
      <w:r>
        <w:rPr>
          <w:rFonts w:ascii="Times New Roman" w:hAnsi="Times New Roman"/>
          <w:sz w:val="24"/>
          <w:u w:color="000000"/>
        </w:rPr>
        <w:br/>
      </w:r>
      <w:r>
        <w:rPr>
          <w:rFonts w:ascii="Times New Roman" w:hAnsi="Times New Roman"/>
          <w:sz w:val="24"/>
          <w:u w:color="000000"/>
        </w:rPr>
        <w:t>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BB180000">
      <w:pPr>
        <w:spacing w:after="0" w:line="360" w:lineRule="auto"/>
        <w:ind w:firstLine="709" w:left="0"/>
        <w:jc w:val="both"/>
        <w:rPr>
          <w:rFonts w:ascii="Times New Roman" w:hAnsi="Times New Roman"/>
          <w:sz w:val="24"/>
          <w:u w:color="000000"/>
        </w:rPr>
      </w:pPr>
      <w:r>
        <w:rPr>
          <w:rFonts w:ascii="Times New Roman" w:hAnsi="Times New Roman"/>
          <w:color w:val="000000"/>
          <w:sz w:val="24"/>
          <w:u w:color="000000"/>
        </w:rPr>
        <w:t xml:space="preserve">обеспечение защиты и сохранности природы во время активного отдыха </w:t>
      </w:r>
      <w:r>
        <w:rPr>
          <w:rFonts w:ascii="Times New Roman" w:hAnsi="Times New Roman"/>
          <w:color w:val="000000"/>
          <w:sz w:val="24"/>
          <w:u w:color="000000"/>
        </w:rPr>
        <w:br/>
      </w:r>
      <w:r>
        <w:rPr>
          <w:rFonts w:ascii="Times New Roman" w:hAnsi="Times New Roman"/>
          <w:color w:val="000000"/>
          <w:sz w:val="24"/>
          <w:u w:color="000000"/>
        </w:rPr>
        <w:t>и занятий физической культурой;</w:t>
      </w:r>
    </w:p>
    <w:p w14:paraId="BC180000">
      <w:pPr>
        <w:spacing w:after="0" w:line="360" w:lineRule="auto"/>
        <w:ind w:firstLine="709" w:left="0"/>
        <w:jc w:val="both"/>
        <w:rPr>
          <w:rFonts w:ascii="Times New Roman" w:hAnsi="Times New Roman"/>
          <w:sz w:val="24"/>
          <w:u w:color="000000"/>
        </w:rPr>
      </w:pPr>
      <w:r>
        <w:rPr>
          <w:rFonts w:ascii="Times New Roman" w:hAnsi="Times New Roman"/>
          <w:color w:val="000000"/>
          <w:sz w:val="24"/>
          <w:u w:color="000000"/>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w:t>
      </w:r>
    </w:p>
    <w:p w14:paraId="BD180000">
      <w:pPr>
        <w:spacing w:after="0" w:line="360" w:lineRule="auto"/>
        <w:ind w:firstLine="709" w:left="0"/>
        <w:jc w:val="both"/>
        <w:rPr>
          <w:rFonts w:ascii="Times New Roman" w:hAnsi="Times New Roman"/>
          <w:sz w:val="24"/>
          <w:u w:color="000000"/>
        </w:rPr>
      </w:pPr>
      <w:r>
        <w:rPr>
          <w:rFonts w:ascii="Times New Roman" w:hAnsi="Times New Roman"/>
          <w:sz w:val="24"/>
          <w:u w:color="000000"/>
        </w:rPr>
        <w:t>с</w:t>
      </w:r>
      <w:r>
        <w:rPr>
          <w:rFonts w:ascii="Times New Roman" w:hAnsi="Times New Roman"/>
          <w:color w:val="000000"/>
          <w:sz w:val="24"/>
          <w:u w:color="000000"/>
        </w:rPr>
        <w:t>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BE18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u w:color="000000"/>
        </w:rPr>
        <w:t xml:space="preserve">владение основами самоконтроля, самооценки, принятия решений </w:t>
      </w:r>
      <w:r>
        <w:rPr>
          <w:rFonts w:ascii="Times New Roman" w:hAnsi="Times New Roman"/>
          <w:color w:val="000000"/>
          <w:sz w:val="24"/>
          <w:u w:color="000000"/>
        </w:rPr>
        <w:br/>
      </w:r>
      <w:r>
        <w:rPr>
          <w:rFonts w:ascii="Times New Roman" w:hAnsi="Times New Roman"/>
          <w:color w:val="000000"/>
          <w:sz w:val="24"/>
          <w:u w:color="000000"/>
        </w:rPr>
        <w:t>и осуществления осознанного выбора в учебной и познавательной деятельности.</w:t>
      </w:r>
    </w:p>
    <w:p w14:paraId="BF180000">
      <w:pPr>
        <w:spacing w:after="0" w:line="360" w:lineRule="auto"/>
        <w:ind w:firstLine="709" w:left="0"/>
        <w:jc w:val="both"/>
        <w:rPr>
          <w:rFonts w:ascii="Times New Roman" w:hAnsi="Times New Roman"/>
          <w:color w:val="000000"/>
          <w:sz w:val="24"/>
          <w:u w:color="000000"/>
        </w:rPr>
      </w:pPr>
      <w:r>
        <w:rPr>
          <w:rFonts w:ascii="Times New Roman" w:hAnsi="Times New Roman"/>
          <w:color w:val="000000"/>
          <w:sz w:val="24"/>
        </w:rPr>
        <w:t>167.4.</w:t>
      </w:r>
      <w:r>
        <w:rPr>
          <w:rFonts w:ascii="Times New Roman" w:hAnsi="Times New Roman"/>
          <w:color w:val="000000"/>
          <w:sz w:val="24"/>
          <w:u w:color="000000"/>
        </w:rPr>
        <w:t>14.7.3. При изучении модуля «Триатлон» на уровне начального общего образования у обучающихся будут сформированы следующие предметные результаты:</w:t>
      </w:r>
    </w:p>
    <w:p w14:paraId="C0180000">
      <w:pPr>
        <w:spacing w:after="0" w:line="360" w:lineRule="auto"/>
        <w:ind w:firstLine="709" w:left="0"/>
        <w:jc w:val="both"/>
        <w:rPr>
          <w:rFonts w:ascii="Times New Roman" w:hAnsi="Times New Roman"/>
          <w:sz w:val="24"/>
          <w:u w:color="000000"/>
        </w:rPr>
      </w:pPr>
      <w:r>
        <w:rPr>
          <w:rFonts w:ascii="Times New Roman" w:hAnsi="Times New Roman"/>
          <w:sz w:val="24"/>
          <w:u w:color="000000"/>
        </w:rPr>
        <w:t>представления о роли и значении занятий триатлоном, как средством укрепления здоровья, закаливания и развития физических качеств</w:t>
      </w:r>
      <w:r>
        <w:rPr>
          <w:rFonts w:ascii="Times New Roman" w:hAnsi="Times New Roman"/>
          <w:spacing w:val="-1"/>
          <w:sz w:val="24"/>
          <w:u w:color="000000"/>
        </w:rPr>
        <w:t xml:space="preserve"> </w:t>
      </w:r>
      <w:r>
        <w:rPr>
          <w:rFonts w:ascii="Times New Roman" w:hAnsi="Times New Roman"/>
          <w:sz w:val="24"/>
          <w:u w:color="000000"/>
        </w:rPr>
        <w:t>человека;</w:t>
      </w:r>
    </w:p>
    <w:p w14:paraId="C118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знания по истории возникновения триатлона, достижениях Национальной сборной команды страны по триатлону на чемпионатах мира, Европы, Олимпийских играх; о легендарных отечественных и зарубежных триатлонистах и тренерах;</w:t>
      </w:r>
    </w:p>
    <w:p w14:paraId="C2180000">
      <w:pPr>
        <w:spacing w:after="0" w:line="360" w:lineRule="auto"/>
        <w:ind w:firstLine="709" w:left="0"/>
        <w:jc w:val="both"/>
        <w:rPr>
          <w:rFonts w:ascii="Times New Roman" w:hAnsi="Times New Roman"/>
          <w:sz w:val="24"/>
          <w:u w:color="000000"/>
        </w:rPr>
      </w:pPr>
      <w:r>
        <w:rPr>
          <w:rFonts w:ascii="Times New Roman" w:hAnsi="Times New Roman"/>
          <w:sz w:val="24"/>
          <w:u w:color="000000"/>
        </w:rPr>
        <w:t>знания о спортивных дисциплинах триатлона и основных правилах соревнований по триатлону;</w:t>
      </w:r>
    </w:p>
    <w:p w14:paraId="C3180000">
      <w:pPr>
        <w:spacing w:after="0" w:line="360" w:lineRule="auto"/>
        <w:ind w:firstLine="709" w:left="0"/>
        <w:jc w:val="both"/>
        <w:rPr>
          <w:rFonts w:ascii="Times New Roman" w:hAnsi="Times New Roman"/>
          <w:sz w:val="24"/>
          <w:u w:color="000000"/>
        </w:rPr>
      </w:pPr>
      <w:r>
        <w:rPr>
          <w:rFonts w:ascii="Times New Roman" w:hAnsi="Times New Roman"/>
          <w:sz w:val="24"/>
          <w:u w:color="000000"/>
        </w:rPr>
        <w:t>навыки безопасного поведения во время занятий триатлоном и посещений соревнований по триатлону;</w:t>
      </w:r>
    </w:p>
    <w:p w14:paraId="C418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знания и соблюдение базовых правил личной гигиены, требований </w:t>
      </w:r>
      <w:r>
        <w:rPr>
          <w:rFonts w:ascii="Times New Roman" w:hAnsi="Times New Roman"/>
          <w:sz w:val="24"/>
          <w:u w:color="000000"/>
        </w:rPr>
        <w:br/>
      </w:r>
      <w:r>
        <w:rPr>
          <w:rFonts w:ascii="Times New Roman" w:hAnsi="Times New Roman"/>
          <w:sz w:val="24"/>
          <w:u w:color="000000"/>
        </w:rPr>
        <w:t>к спортивной одежде, обуви и спортивному инвентарю для занятий триатлоном;</w:t>
      </w:r>
    </w:p>
    <w:p w14:paraId="C5180000">
      <w:pPr>
        <w:spacing w:after="0" w:line="360" w:lineRule="auto"/>
        <w:ind w:firstLine="709" w:left="0"/>
        <w:jc w:val="both"/>
        <w:rPr>
          <w:rFonts w:ascii="Times New Roman" w:hAnsi="Times New Roman"/>
          <w:sz w:val="24"/>
          <w:u w:color="000000"/>
        </w:rPr>
      </w:pPr>
      <w:r>
        <w:rPr>
          <w:rFonts w:ascii="Times New Roman" w:hAnsi="Times New Roman"/>
          <w:sz w:val="24"/>
          <w:u w:color="000000"/>
        </w:rPr>
        <w:t>знания о базовых навыках самоконтроля и наблюдения за своим физическим состоянием и величиной физических нагрузок;</w:t>
      </w:r>
    </w:p>
    <w:p w14:paraId="C618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знания основ организации самостоятельных занятий физической культурой </w:t>
      </w:r>
      <w:r>
        <w:rPr>
          <w:rFonts w:ascii="Times New Roman" w:hAnsi="Times New Roman"/>
          <w:sz w:val="24"/>
          <w:u w:color="000000"/>
        </w:rPr>
        <w:br/>
      </w:r>
      <w:r>
        <w:rPr>
          <w:rFonts w:ascii="Times New Roman" w:hAnsi="Times New Roman"/>
          <w:sz w:val="24"/>
          <w:u w:color="000000"/>
        </w:rPr>
        <w:t>и спортом со сверстниками, организации и проведения со сверстниками подвижных игр специальной направленности с элементами триатлона;</w:t>
      </w:r>
    </w:p>
    <w:p w14:paraId="C7180000">
      <w:pPr>
        <w:spacing w:after="0" w:line="360" w:lineRule="auto"/>
        <w:ind w:firstLine="709" w:left="0"/>
        <w:jc w:val="both"/>
        <w:rPr>
          <w:rFonts w:ascii="Times New Roman" w:hAnsi="Times New Roman"/>
          <w:sz w:val="24"/>
          <w:u w:color="000000"/>
        </w:rPr>
      </w:pPr>
      <w:r>
        <w:rPr>
          <w:rFonts w:ascii="Times New Roman" w:hAnsi="Times New Roman"/>
          <w:sz w:val="24"/>
          <w:u w:color="000000"/>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14:paraId="C818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умение выполнять комплексы общеразвивающих и корригирующих упражнений, упражнений на развитие быстроты, ловкости, гибкости, упражнений </w:t>
      </w:r>
      <w:r>
        <w:rPr>
          <w:rFonts w:ascii="Times New Roman" w:hAnsi="Times New Roman"/>
          <w:sz w:val="24"/>
          <w:u w:color="000000"/>
        </w:rPr>
        <w:br/>
      </w:r>
      <w:r>
        <w:rPr>
          <w:rFonts w:ascii="Times New Roman" w:hAnsi="Times New Roman"/>
          <w:sz w:val="24"/>
          <w:u w:color="000000"/>
        </w:rPr>
        <w:t xml:space="preserve">для укрепления голеностопных суставов, специальных упражнений </w:t>
      </w:r>
      <w:r>
        <w:rPr>
          <w:rFonts w:ascii="Times New Roman" w:hAnsi="Times New Roman"/>
          <w:sz w:val="24"/>
          <w:u w:color="000000"/>
        </w:rPr>
        <w:br/>
      </w:r>
      <w:r>
        <w:rPr>
          <w:rFonts w:ascii="Times New Roman" w:hAnsi="Times New Roman"/>
          <w:sz w:val="24"/>
          <w:u w:color="000000"/>
        </w:rPr>
        <w:t>для формирования технических навыков триатлониста;</w:t>
      </w:r>
    </w:p>
    <w:p w14:paraId="C918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умение выполнять различные виды передвижений характерных </w:t>
      </w:r>
      <w:r>
        <w:rPr>
          <w:rFonts w:ascii="Times New Roman" w:hAnsi="Times New Roman"/>
          <w:sz w:val="24"/>
          <w:u w:color="000000"/>
        </w:rPr>
        <w:br/>
      </w:r>
      <w:r>
        <w:rPr>
          <w:rFonts w:ascii="Times New Roman" w:hAnsi="Times New Roman"/>
          <w:sz w:val="24"/>
          <w:u w:color="000000"/>
        </w:rPr>
        <w:t>для триатлона (плавание, велогонка, бег) в упрощенных условиях естественной среды (оборудованные водоемы, велодорожки, лесопарковая зона) в учебной, игровой и соревновательной деятельности;</w:t>
      </w:r>
    </w:p>
    <w:p w14:paraId="CA180000">
      <w:pPr>
        <w:spacing w:after="0" w:line="360" w:lineRule="auto"/>
        <w:ind w:firstLine="709" w:left="0"/>
        <w:jc w:val="both"/>
        <w:rPr>
          <w:rFonts w:ascii="Times New Roman" w:hAnsi="Times New Roman"/>
          <w:sz w:val="24"/>
          <w:u w:color="000000"/>
        </w:rPr>
      </w:pPr>
      <w:r>
        <w:rPr>
          <w:rFonts w:ascii="Times New Roman" w:hAnsi="Times New Roman"/>
          <w:sz w:val="24"/>
          <w:u w:color="000000"/>
        </w:rPr>
        <w:t>умение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14:paraId="CB180000">
      <w:pPr>
        <w:spacing w:after="0" w:line="360" w:lineRule="auto"/>
        <w:ind w:firstLine="709" w:left="0"/>
        <w:jc w:val="both"/>
        <w:rPr>
          <w:rFonts w:ascii="Times New Roman" w:hAnsi="Times New Roman"/>
          <w:sz w:val="24"/>
          <w:u w:color="000000"/>
        </w:rPr>
      </w:pPr>
      <w:r>
        <w:rPr>
          <w:rFonts w:ascii="Times New Roman" w:hAnsi="Times New Roman"/>
          <w:sz w:val="24"/>
          <w:u w:color="000000"/>
        </w:rPr>
        <w:t>умение выполнять индивидуальные технические приемы на велосипеде включая: быструю и безопасную посадку на велосипед, разгон, остановки, прохождение поворотов и разворотов;</w:t>
      </w:r>
    </w:p>
    <w:p w14:paraId="CC180000">
      <w:pPr>
        <w:spacing w:after="0" w:line="360" w:lineRule="auto"/>
        <w:ind w:firstLine="709" w:left="0"/>
        <w:jc w:val="both"/>
        <w:rPr>
          <w:rFonts w:ascii="Times New Roman" w:hAnsi="Times New Roman"/>
          <w:sz w:val="24"/>
          <w:u w:color="000000"/>
        </w:rPr>
      </w:pPr>
      <w:r>
        <w:rPr>
          <w:rFonts w:ascii="Times New Roman" w:hAnsi="Times New Roman"/>
          <w:sz w:val="24"/>
          <w:u w:color="000000"/>
        </w:rPr>
        <w:t>знание назначения основных узлов спортивного велосипеда, овладение основными навыками технического обслуживания велосипеда;</w:t>
      </w:r>
    </w:p>
    <w:p w14:paraId="CD180000">
      <w:pPr>
        <w:spacing w:after="0" w:line="360" w:lineRule="auto"/>
        <w:ind w:firstLine="709" w:left="0"/>
        <w:jc w:val="both"/>
        <w:rPr>
          <w:rFonts w:ascii="Times New Roman" w:hAnsi="Times New Roman"/>
          <w:sz w:val="24"/>
          <w:u w:color="000000"/>
        </w:rPr>
      </w:pPr>
      <w:r>
        <w:rPr>
          <w:rFonts w:ascii="Times New Roman" w:hAnsi="Times New Roman"/>
          <w:sz w:val="24"/>
          <w:u w:color="000000"/>
        </w:rPr>
        <w:t>способность концентрировать свое внимание на базовых элементах техники движений в различных сегментах триатлона, уметь устранять ошибк после подсказки учителя;</w:t>
      </w:r>
    </w:p>
    <w:p w14:paraId="CE180000">
      <w:pPr>
        <w:spacing w:after="0" w:line="360" w:lineRule="auto"/>
        <w:ind w:firstLine="709" w:left="0"/>
        <w:jc w:val="both"/>
        <w:rPr>
          <w:rFonts w:ascii="Times New Roman" w:hAnsi="Times New Roman"/>
          <w:sz w:val="24"/>
          <w:u w:color="000000"/>
        </w:rPr>
      </w:pPr>
      <w:r>
        <w:rPr>
          <w:rFonts w:ascii="Times New Roman" w:hAnsi="Times New Roman"/>
          <w:sz w:val="24"/>
          <w:u w:color="000000"/>
        </w:rPr>
        <w:t xml:space="preserve">участие в контрольных занятиях и учебных соревнованиях по триатлону </w:t>
      </w:r>
      <w:r>
        <w:rPr>
          <w:rFonts w:ascii="Times New Roman" w:hAnsi="Times New Roman"/>
          <w:sz w:val="24"/>
          <w:u w:color="000000"/>
        </w:rPr>
        <w:br/>
      </w:r>
      <w:r>
        <w:rPr>
          <w:rFonts w:ascii="Times New Roman" w:hAnsi="Times New Roman"/>
          <w:sz w:val="24"/>
          <w:u w:color="000000"/>
        </w:rPr>
        <w:t>(или по входящим в триатлон спортивным дисциплинам) на укороченных дистанциях и по упрощенным правилам;</w:t>
      </w:r>
    </w:p>
    <w:p w14:paraId="CF180000">
      <w:pPr>
        <w:spacing w:after="0" w:line="360" w:lineRule="auto"/>
        <w:ind w:firstLine="709" w:left="0"/>
        <w:jc w:val="both"/>
        <w:rPr>
          <w:rFonts w:ascii="Times New Roman" w:hAnsi="Times New Roman"/>
          <w:sz w:val="24"/>
          <w:u w:color="000000"/>
        </w:rPr>
      </w:pPr>
      <w:r>
        <w:rPr>
          <w:rFonts w:ascii="Times New Roman" w:hAnsi="Times New Roman"/>
          <w:sz w:val="24"/>
          <w:u w:color="000000"/>
        </w:rPr>
        <w:t>выполнение контрольно-тестовых упражнений по общей и специальной физической подготовке триатлониста.</w:t>
      </w:r>
    </w:p>
    <w:p w14:paraId="D018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167.4.15. Модуль «Лапта».</w:t>
      </w:r>
    </w:p>
    <w:p w14:paraId="D118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167.4.15.1. Пояснительная записка модуля «Лапта».</w:t>
      </w:r>
    </w:p>
    <w:p w14:paraId="D218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Модуль «Лапта» </w:t>
      </w:r>
      <w:r>
        <w:rPr>
          <w:rFonts w:ascii="Times New Roman" w:hAnsi="Times New Roman"/>
          <w:sz w:val="24"/>
        </w:rPr>
        <w:t xml:space="preserve">(далее – модуль по лапте, лапта) </w:t>
      </w:r>
      <w:r>
        <w:rPr>
          <w:rFonts w:ascii="Times New Roman" w:hAnsi="Times New Roman"/>
          <w:color w:val="000000"/>
          <w:sz w:val="24"/>
        </w:rPr>
        <w:t xml:space="preserve">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w:t>
      </w:r>
      <w:r>
        <w:rPr>
          <w:rFonts w:ascii="Times New Roman" w:hAnsi="Times New Roman"/>
          <w:sz w:val="24"/>
        </w:rPr>
        <w:t xml:space="preserve">спортивно-ориентированных форм, </w:t>
      </w:r>
      <w:r>
        <w:rPr>
          <w:rFonts w:ascii="Times New Roman" w:hAnsi="Times New Roman"/>
          <w:color w:val="000000"/>
          <w:sz w:val="24"/>
        </w:rPr>
        <w:t xml:space="preserve">средств и методов </w:t>
      </w:r>
      <w:r>
        <w:rPr>
          <w:rFonts w:ascii="Times New Roman" w:hAnsi="Times New Roman"/>
          <w:sz w:val="24"/>
        </w:rPr>
        <w:t>обучения по различным видам спорта.</w:t>
      </w:r>
    </w:p>
    <w:p w14:paraId="D3180000">
      <w:pPr>
        <w:spacing w:after="0" w:line="360" w:lineRule="auto"/>
        <w:ind w:firstLine="709" w:left="0"/>
        <w:jc w:val="both"/>
        <w:rPr>
          <w:rFonts w:ascii="Times New Roman" w:hAnsi="Times New Roman"/>
          <w:color w:val="000000"/>
          <w:sz w:val="24"/>
          <w:highlight w:val="white"/>
        </w:rPr>
      </w:pPr>
      <w:bookmarkStart w:id="264" w:name="_Hlk125558563"/>
      <w:r>
        <w:rPr>
          <w:rFonts w:ascii="Times New Roman" w:hAnsi="Times New Roman"/>
          <w:color w:val="000000"/>
          <w:sz w:val="24"/>
          <w:highlight w:val="white"/>
        </w:rPr>
        <w:t xml:space="preserve">Русская лапта – одна из древнейших национальных спортивных игр. </w:t>
      </w:r>
      <w:r>
        <w:rPr>
          <w:rFonts w:ascii="Times New Roman" w:hAnsi="Times New Roman"/>
          <w:color w:val="000000"/>
          <w:sz w:val="24"/>
          <w:highlight w:val="white"/>
        </w:rPr>
        <w:br/>
      </w:r>
      <w:r>
        <w:rPr>
          <w:rFonts w:ascii="Times New Roman" w:hAnsi="Times New Roman"/>
          <w:color w:val="000000"/>
          <w:sz w:val="24"/>
          <w:highlight w:val="white"/>
        </w:rPr>
        <w:t xml:space="preserve">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 </w:t>
      </w:r>
    </w:p>
    <w:p w14:paraId="D4180000">
      <w:pPr>
        <w:tabs>
          <w:tab w:leader="none" w:pos="0" w:val="left"/>
        </w:tabs>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Лапта является универсальным средством физического воспитания </w:t>
      </w:r>
      <w:r>
        <w:rPr>
          <w:rFonts w:ascii="Times New Roman" w:hAnsi="Times New Roman"/>
          <w:color w:val="000000"/>
          <w:sz w:val="24"/>
        </w:rPr>
        <w:br/>
      </w:r>
      <w:r>
        <w:rPr>
          <w:rFonts w:ascii="Times New Roman" w:hAnsi="Times New Roman"/>
          <w:sz w:val="24"/>
        </w:rPr>
        <w:t xml:space="preserve">и </w:t>
      </w:r>
      <w:r>
        <w:rPr>
          <w:rFonts w:ascii="Times New Roman" w:hAnsi="Times New Roman"/>
          <w:color w:val="000000"/>
          <w:sz w:val="24"/>
        </w:rPr>
        <w:t>способствует гармоничному развитию, укреплению здоровья детей. В</w:t>
      </w:r>
      <w:r>
        <w:rPr>
          <w:rFonts w:ascii="Times New Roman" w:hAnsi="Times New Roman"/>
          <w:b w:val="1"/>
          <w:color w:val="000000"/>
          <w:sz w:val="24"/>
        </w:rPr>
        <w:t xml:space="preserve">   </w:t>
      </w:r>
      <w:r>
        <w:rPr>
          <w:rFonts w:ascii="Times New Roman" w:hAnsi="Times New Roman"/>
          <w:color w:val="000000"/>
          <w:sz w:val="24"/>
        </w:rPr>
        <w:t xml:space="preserve">образовательном процессе средства лапты содействуют комплексному развитию у обучающихся всех физических качеств, </w:t>
      </w:r>
      <w:r>
        <w:rPr>
          <w:rFonts w:ascii="Times New Roman" w:hAnsi="Times New Roman"/>
          <w:sz w:val="24"/>
        </w:rPr>
        <w:t>комплексно влияют на органы и системы растущего организма ребенка, укрепляя и повышая их функциональный уровень</w:t>
      </w:r>
      <w:r>
        <w:rPr>
          <w:rFonts w:ascii="Times New Roman" w:hAnsi="Times New Roman"/>
          <w:b w:val="1"/>
          <w:sz w:val="24"/>
        </w:rPr>
        <w:t>.</w:t>
      </w:r>
    </w:p>
    <w:p w14:paraId="D518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14:paraId="D6180000">
      <w:pPr>
        <w:tabs>
          <w:tab w:leader="none" w:pos="0" w:val="left"/>
        </w:tabs>
        <w:spacing w:after="0" w:line="360" w:lineRule="auto"/>
        <w:ind w:firstLine="709" w:left="0"/>
        <w:jc w:val="both"/>
        <w:rPr>
          <w:rFonts w:ascii="Times New Roman" w:hAnsi="Times New Roman"/>
          <w:b w:val="1"/>
          <w:color w:val="000000"/>
          <w:sz w:val="24"/>
        </w:rPr>
      </w:pPr>
      <w:r>
        <w:rPr>
          <w:rFonts w:ascii="Times New Roman" w:hAnsi="Times New Roman"/>
          <w:color w:val="000000"/>
          <w:sz w:val="24"/>
        </w:rPr>
        <w:t xml:space="preserve">Регулярные занятия лаптой содействуют </w:t>
      </w:r>
      <w:r>
        <w:rPr>
          <w:rFonts w:ascii="Times New Roman" w:hAnsi="Times New Roman"/>
          <w:sz w:val="24"/>
        </w:rPr>
        <w:t>развитию личностных качеств обучающихся,</w:t>
      </w:r>
      <w:r>
        <w:rPr>
          <w:rFonts w:ascii="Times New Roman" w:hAnsi="Times New Roman"/>
          <w:color w:val="000000"/>
          <w:sz w:val="24"/>
        </w:rPr>
        <w:t xml:space="preserve">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r>
        <w:rPr>
          <w:rFonts w:ascii="Times New Roman" w:hAnsi="Times New Roman"/>
          <w:b w:val="1"/>
          <w:color w:val="000000"/>
          <w:sz w:val="24"/>
        </w:rPr>
        <w:t>.</w:t>
      </w:r>
      <w:bookmarkEnd w:id="264"/>
    </w:p>
    <w:p w14:paraId="D7180000">
      <w:pPr>
        <w:spacing w:after="0" w:line="360" w:lineRule="auto"/>
        <w:ind w:firstLine="709" w:left="0"/>
        <w:jc w:val="both"/>
        <w:rPr>
          <w:rFonts w:ascii="Times New Roman" w:hAnsi="Times New Roman"/>
          <w:sz w:val="24"/>
        </w:rPr>
      </w:pPr>
      <w:r>
        <w:rPr>
          <w:rFonts w:ascii="Times New Roman" w:hAnsi="Times New Roman"/>
          <w:color w:val="000000"/>
          <w:sz w:val="24"/>
        </w:rPr>
        <w:t>167.4.15.2. </w:t>
      </w:r>
      <w:r>
        <w:rPr>
          <w:rFonts w:ascii="Times New Roman" w:hAnsi="Times New Roman"/>
          <w:sz w:val="24"/>
        </w:rPr>
        <w:t>Целью изучения модуля «</w:t>
      </w:r>
      <w:r>
        <w:rPr>
          <w:rFonts w:ascii="Times New Roman" w:hAnsi="Times New Roman"/>
          <w:color w:val="000000"/>
          <w:sz w:val="24"/>
        </w:rPr>
        <w:t>Лапта</w:t>
      </w:r>
      <w:r>
        <w:rPr>
          <w:rFonts w:ascii="Times New Roman" w:hAnsi="Times New Roman"/>
          <w:sz w:val="24"/>
        </w:rPr>
        <w:t>» является</w:t>
      </w:r>
      <w:r>
        <w:rPr>
          <w:rFonts w:ascii="Times New Roman" w:hAnsi="Times New Roman"/>
          <w:color w:val="000000"/>
          <w:sz w:val="24"/>
        </w:rPr>
        <w:t xml:space="preserve">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14:paraId="D8180000">
      <w:pPr>
        <w:spacing w:after="0" w:line="360" w:lineRule="auto"/>
        <w:ind w:firstLine="709" w:left="0"/>
        <w:jc w:val="both"/>
        <w:rPr>
          <w:rFonts w:ascii="Times New Roman" w:hAnsi="Times New Roman"/>
          <w:sz w:val="24"/>
        </w:rPr>
      </w:pPr>
      <w:bookmarkStart w:id="265" w:name="_Hlk125558593"/>
      <w:r>
        <w:rPr>
          <w:rFonts w:ascii="Times New Roman" w:hAnsi="Times New Roman"/>
          <w:color w:val="000000"/>
          <w:sz w:val="24"/>
        </w:rPr>
        <w:t>167.4.</w:t>
      </w:r>
      <w:r>
        <w:rPr>
          <w:rFonts w:ascii="Times New Roman" w:hAnsi="Times New Roman"/>
          <w:sz w:val="24"/>
        </w:rPr>
        <w:t xml:space="preserve">15.3. Задачами изучения модуля </w:t>
      </w:r>
      <w:r>
        <w:rPr>
          <w:rFonts w:ascii="Times New Roman" w:hAnsi="Times New Roman"/>
          <w:color w:val="000000"/>
          <w:sz w:val="24"/>
        </w:rPr>
        <w:t xml:space="preserve">«Лапта» </w:t>
      </w:r>
      <w:r>
        <w:rPr>
          <w:rFonts w:ascii="Times New Roman" w:hAnsi="Times New Roman"/>
          <w:sz w:val="24"/>
        </w:rPr>
        <w:t>являются:</w:t>
      </w:r>
      <w:bookmarkEnd w:id="265"/>
    </w:p>
    <w:p w14:paraId="D9180000">
      <w:pPr>
        <w:spacing w:after="0" w:line="360" w:lineRule="auto"/>
        <w:ind w:firstLine="709" w:left="0"/>
        <w:jc w:val="both"/>
        <w:rPr>
          <w:rFonts w:ascii="Times New Roman" w:hAnsi="Times New Roman"/>
          <w:b w:val="1"/>
          <w:color w:val="000000"/>
          <w:sz w:val="24"/>
        </w:rPr>
      </w:pPr>
      <w:r>
        <w:rPr>
          <w:rFonts w:ascii="Times New Roman" w:hAnsi="Times New Roman"/>
          <w:color w:val="000000"/>
          <w:sz w:val="24"/>
        </w:rPr>
        <w:t>всестороннее гармоничное развитие детей и подростков, увеличение объёма их двигательной активности;</w:t>
      </w:r>
    </w:p>
    <w:p w14:paraId="DA18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безопасностина занятиях по лапте;</w:t>
      </w:r>
    </w:p>
    <w:p w14:paraId="DB18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формирование общих представлений о лапте, ее истории развития, возможностях и значении в процессе укрепления здоровья, физическом развитии </w:t>
      </w:r>
      <w:r>
        <w:rPr>
          <w:rFonts w:ascii="Times New Roman" w:hAnsi="Times New Roman"/>
          <w:color w:val="000000"/>
          <w:sz w:val="24"/>
        </w:rPr>
        <w:br/>
      </w:r>
      <w:r>
        <w:rPr>
          <w:rFonts w:ascii="Times New Roman" w:hAnsi="Times New Roman"/>
          <w:color w:val="000000"/>
          <w:sz w:val="24"/>
        </w:rPr>
        <w:t>и физической подготовке обучающихся;</w:t>
      </w:r>
    </w:p>
    <w:p w14:paraId="DC18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14:paraId="DD18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воспитание положительных качеств личности, норм коллективного взаимодействия и сотрудничества;</w:t>
      </w:r>
    </w:p>
    <w:p w14:paraId="DE18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развитие положительной мотивации и устойчивого учебно-познавательного интереса к учебному предмету «Физическая культура» средствами лапты;</w:t>
      </w:r>
    </w:p>
    <w:p w14:paraId="DF18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выявление, развитие и поддержка одарённых детей в области спорта.</w:t>
      </w:r>
    </w:p>
    <w:p w14:paraId="E0180000">
      <w:pPr>
        <w:tabs>
          <w:tab w:leader="none" w:pos="708" w:val="left"/>
        </w:tabs>
        <w:spacing w:after="0" w:line="360" w:lineRule="auto"/>
        <w:ind w:firstLine="709" w:left="0"/>
        <w:jc w:val="both"/>
        <w:rPr>
          <w:rFonts w:ascii="Times New Roman" w:hAnsi="Times New Roman"/>
          <w:color w:val="000000"/>
          <w:sz w:val="24"/>
        </w:rPr>
      </w:pPr>
      <w:r>
        <w:rPr>
          <w:rFonts w:ascii="Times New Roman" w:hAnsi="Times New Roman"/>
          <w:color w:val="000000"/>
          <w:sz w:val="24"/>
        </w:rPr>
        <w:t>167.4.15.4. Место и роль модуля «Лапта».</w:t>
      </w:r>
    </w:p>
    <w:p w14:paraId="E1180000">
      <w:pPr>
        <w:spacing w:after="0" w:line="360" w:lineRule="auto"/>
        <w:ind w:firstLine="709" w:left="0"/>
        <w:jc w:val="both"/>
        <w:rPr>
          <w:rFonts w:ascii="Times New Roman" w:hAnsi="Times New Roman"/>
          <w:color w:val="000000"/>
          <w:sz w:val="24"/>
          <w:u w:color="000000"/>
        </w:rPr>
      </w:pPr>
      <w:r>
        <w:rPr>
          <w:rFonts w:ascii="Times New Roman" w:hAnsi="Times New Roman"/>
          <w:sz w:val="24"/>
        </w:rPr>
        <w:t>Модуль «</w:t>
      </w:r>
      <w:r>
        <w:rPr>
          <w:rFonts w:ascii="Times New Roman" w:hAnsi="Times New Roman"/>
          <w:color w:val="000000"/>
          <w:sz w:val="24"/>
        </w:rPr>
        <w:t>Лапта</w:t>
      </w:r>
      <w:r>
        <w:rPr>
          <w:rFonts w:ascii="Times New Roman" w:hAnsi="Times New Roman"/>
          <w:sz w:val="24"/>
        </w:rPr>
        <w:t xml:space="preserve">» доступен для освоения всем обучающимся, независимо </w:t>
      </w:r>
      <w:r>
        <w:rPr>
          <w:rFonts w:ascii="Times New Roman" w:hAnsi="Times New Roman"/>
          <w:sz w:val="24"/>
        </w:rPr>
        <w:br/>
      </w:r>
      <w:r>
        <w:rPr>
          <w:rFonts w:ascii="Times New Roman" w:hAnsi="Times New Roman"/>
          <w:sz w:val="24"/>
        </w:rP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E2180000">
      <w:pPr>
        <w:spacing w:after="0" w:line="360" w:lineRule="auto"/>
        <w:ind w:firstLine="709" w:left="0"/>
        <w:jc w:val="both"/>
        <w:rPr>
          <w:rFonts w:ascii="Times New Roman" w:hAnsi="Times New Roman"/>
          <w:color w:val="000000"/>
          <w:sz w:val="24"/>
        </w:rPr>
      </w:pPr>
      <w:r>
        <w:rPr>
          <w:rFonts w:ascii="Times New Roman" w:hAnsi="Times New Roman"/>
          <w:sz w:val="24"/>
        </w:rPr>
        <w:t xml:space="preserve">Интеграция модуля по лапте поможет обучающимся в освоении содержательных компонентов и модулей по легкой атлетике, подвижным </w:t>
      </w:r>
      <w:r>
        <w:rPr>
          <w:rFonts w:ascii="Times New Roman" w:hAnsi="Times New Roman"/>
          <w:sz w:val="24"/>
        </w:rPr>
        <w:br/>
      </w:r>
      <w:r>
        <w:rPr>
          <w:rFonts w:ascii="Times New Roman" w:hAnsi="Times New Roman"/>
          <w:sz w:val="24"/>
        </w:rPr>
        <w:t xml:space="preserve">и спортивным играм, гимнастике, а также </w:t>
      </w:r>
      <w:r>
        <w:rPr>
          <w:rFonts w:ascii="Times New Roman" w:hAnsi="Times New Roman"/>
          <w:color w:val="000000"/>
          <w:sz w:val="24"/>
        </w:rPr>
        <w:t xml:space="preserve">в освоении программ в рамках внеурочной деятельности, деятельности школьных спортивных клубов, подготовке </w:t>
      </w:r>
      <w:r>
        <w:rPr>
          <w:rFonts w:ascii="Times New Roman" w:hAnsi="Times New Roman"/>
          <w:sz w:val="24"/>
        </w:rPr>
        <w:t xml:space="preserve">обучающихся к сдаче норм Всероссийского физкультурно-спортивного комплекса «Готов к труду и обороне» (ГТО) </w:t>
      </w:r>
      <w:r>
        <w:rPr>
          <w:rFonts w:ascii="Times New Roman" w:hAnsi="Times New Roman"/>
          <w:color w:val="000000"/>
          <w:sz w:val="24"/>
        </w:rPr>
        <w:t xml:space="preserve">и </w:t>
      </w:r>
      <w:r>
        <w:rPr>
          <w:rFonts w:ascii="Times New Roman" w:hAnsi="Times New Roman"/>
          <w:sz w:val="24"/>
        </w:rPr>
        <w:t>участии в спортивных</w:t>
      </w:r>
      <w:r>
        <w:rPr>
          <w:rFonts w:ascii="Times New Roman" w:hAnsi="Times New Roman"/>
          <w:color w:val="000000"/>
          <w:sz w:val="24"/>
        </w:rPr>
        <w:t xml:space="preserve"> мероприятиях.</w:t>
      </w:r>
    </w:p>
    <w:p w14:paraId="E318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167.4.15.5. Модуль «Лапта» может быть реализован в следующих вариантах:</w:t>
      </w:r>
    </w:p>
    <w:p w14:paraId="E4180000">
      <w:pPr>
        <w:spacing w:after="0" w:line="360" w:lineRule="auto"/>
        <w:ind w:firstLine="709" w:left="0"/>
        <w:jc w:val="both"/>
        <w:rPr>
          <w:rFonts w:ascii="Times New Roman" w:hAnsi="Times New Roman"/>
          <w:sz w:val="24"/>
        </w:rPr>
      </w:pPr>
      <w:r>
        <w:rPr>
          <w:rFonts w:ascii="Times New Roman" w:hAnsi="Times New Roman"/>
          <w:sz w:val="24"/>
        </w:rPr>
        <w:t>при самостоятельном планировании учителем физической культуры процесса освоения обучающимися учебного материала по лапте с выбором различных элементов лапты, с учётом возраста и физической подготовленности обучающихся;</w:t>
      </w:r>
    </w:p>
    <w:p w14:paraId="E5180000">
      <w:pPr>
        <w:spacing w:after="0" w:line="360" w:lineRule="auto"/>
        <w:ind w:firstLine="709" w:left="0"/>
        <w:jc w:val="both"/>
        <w:rPr>
          <w:rFonts w:ascii="Times New Roman" w:hAnsi="Times New Roman"/>
          <w:color w:val="000000"/>
          <w:sz w:val="24"/>
        </w:rPr>
      </w:pPr>
      <w:r>
        <w:rPr>
          <w:rFonts w:ascii="Times New Roman" w:hAnsi="Times New Roman"/>
          <w:sz w:val="24"/>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w:t>
      </w:r>
      <w:r>
        <w:rPr>
          <w:rFonts w:ascii="Times New Roman" w:hAnsi="Times New Roman"/>
          <w:sz w:val="24"/>
        </w:rPr>
        <w:br/>
      </w:r>
      <w:r>
        <w:rPr>
          <w:rFonts w:ascii="Times New Roman" w:hAnsi="Times New Roman"/>
          <w:sz w:val="24"/>
        </w:rPr>
        <w:t xml:space="preserve">из перечня, предлагаемого образовательной организацией, включающей, </w:t>
      </w:r>
      <w:r>
        <w:rPr>
          <w:rFonts w:ascii="Times New Roman" w:hAnsi="Times New Roman"/>
          <w:sz w:val="24"/>
        </w:rPr>
        <w:br/>
      </w:r>
      <w:r>
        <w:rPr>
          <w:rFonts w:ascii="Times New Roman" w:hAnsi="Times New Roman"/>
          <w:sz w:val="24"/>
        </w:rP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Pr>
          <w:rFonts w:ascii="Times New Roman" w:hAnsi="Times New Roman"/>
          <w:sz w:val="24"/>
        </w:rPr>
        <w:br/>
      </w:r>
      <w:r>
        <w:rPr>
          <w:rFonts w:ascii="Times New Roman" w:hAnsi="Times New Roman"/>
          <w:sz w:val="24"/>
        </w:rP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E6180000">
      <w:pPr>
        <w:spacing w:after="0" w:line="360" w:lineRule="auto"/>
        <w:ind w:firstLine="709" w:left="0"/>
        <w:jc w:val="both"/>
        <w:rPr>
          <w:rFonts w:ascii="Times New Roman" w:hAnsi="Times New Roman"/>
          <w:sz w:val="24"/>
        </w:rPr>
      </w:pPr>
      <w:r>
        <w:rPr>
          <w:rFonts w:ascii="Times New Roman" w:hAnsi="Times New Roman"/>
          <w:color w:val="000000"/>
          <w:sz w:val="24"/>
        </w:rPr>
        <w:t xml:space="preserve">в виде дополнительных часов, выделяемых на спортивно-оздоровительную работу с обучающимися в рамках внеурочной деятельности </w:t>
      </w:r>
      <w:r>
        <w:rPr>
          <w:rFonts w:ascii="Times New Roman" w:hAnsi="Times New Roman"/>
          <w:sz w:val="24"/>
        </w:rPr>
        <w:t xml:space="preserve">и (или) за счет посещения обучающимися спортивных секций, школьных спортивных клубов, включая использование учебных модулей по видам спорта </w:t>
      </w:r>
      <w:r>
        <w:rPr>
          <w:rFonts w:ascii="Times New Roman" w:hAnsi="Times New Roman"/>
          <w:color w:val="000000"/>
          <w:sz w:val="24"/>
          <w:u w:color="000000"/>
        </w:rPr>
        <w:t>(</w:t>
      </w:r>
      <w:r>
        <w:rPr>
          <w:rFonts w:ascii="Times New Roman" w:hAnsi="Times New Roman"/>
          <w:sz w:val="24"/>
        </w:rPr>
        <w:t>рекомендуемый объём в 1 классе – 33 часа, во 2, 3, 4 классах – по 34 часа).</w:t>
      </w:r>
    </w:p>
    <w:p w14:paraId="E7180000">
      <w:pPr>
        <w:spacing w:after="0" w:line="360" w:lineRule="auto"/>
        <w:ind w:firstLine="709" w:left="0"/>
        <w:jc w:val="both"/>
        <w:rPr>
          <w:rFonts w:ascii="Times New Roman" w:hAnsi="Times New Roman"/>
          <w:sz w:val="24"/>
        </w:rPr>
      </w:pPr>
      <w:r>
        <w:rPr>
          <w:rFonts w:ascii="Times New Roman" w:hAnsi="Times New Roman"/>
          <w:color w:val="000000"/>
          <w:sz w:val="24"/>
        </w:rPr>
        <w:t>167.4.</w:t>
      </w:r>
      <w:r>
        <w:rPr>
          <w:rFonts w:ascii="Times New Roman" w:hAnsi="Times New Roman"/>
          <w:sz w:val="24"/>
        </w:rPr>
        <w:t>15.6. Содержание модуля «</w:t>
      </w:r>
      <w:r>
        <w:rPr>
          <w:rFonts w:ascii="Times New Roman" w:hAnsi="Times New Roman"/>
          <w:color w:val="000000"/>
          <w:sz w:val="24"/>
        </w:rPr>
        <w:t>Лапта</w:t>
      </w:r>
      <w:r>
        <w:rPr>
          <w:rFonts w:ascii="Times New Roman" w:hAnsi="Times New Roman"/>
          <w:sz w:val="24"/>
        </w:rPr>
        <w:t>».</w:t>
      </w:r>
    </w:p>
    <w:p w14:paraId="E8180000">
      <w:pPr>
        <w:spacing w:after="0" w:line="360" w:lineRule="auto"/>
        <w:ind w:firstLine="709" w:left="0"/>
        <w:jc w:val="both"/>
        <w:rPr>
          <w:rFonts w:ascii="Times New Roman" w:hAnsi="Times New Roman"/>
          <w:sz w:val="24"/>
        </w:rPr>
      </w:pPr>
      <w:r>
        <w:rPr>
          <w:rFonts w:ascii="Times New Roman" w:hAnsi="Times New Roman"/>
          <w:sz w:val="24"/>
        </w:rPr>
        <w:t>1) Знания о лапте.</w:t>
      </w:r>
    </w:p>
    <w:p w14:paraId="E9180000">
      <w:pPr>
        <w:spacing w:after="0" w:line="360" w:lineRule="auto"/>
        <w:ind w:firstLine="709" w:left="0"/>
        <w:jc w:val="both"/>
        <w:rPr>
          <w:rFonts w:ascii="Times New Roman" w:hAnsi="Times New Roman"/>
          <w:color w:val="000000"/>
          <w:spacing w:val="-3"/>
          <w:sz w:val="24"/>
        </w:rPr>
      </w:pPr>
      <w:r>
        <w:rPr>
          <w:rFonts w:ascii="Times New Roman" w:hAnsi="Times New Roman"/>
          <w:sz w:val="24"/>
        </w:rPr>
        <w:t>История зарождения лапты.</w:t>
      </w:r>
      <w:r>
        <w:rPr>
          <w:rFonts w:ascii="Times New Roman" w:hAnsi="Times New Roman"/>
          <w:b w:val="1"/>
          <w:sz w:val="24"/>
        </w:rPr>
        <w:t xml:space="preserve"> </w:t>
      </w:r>
      <w:r>
        <w:rPr>
          <w:rFonts w:ascii="Times New Roman" w:hAnsi="Times New Roman"/>
          <w:color w:val="000000"/>
          <w:spacing w:val="-3"/>
          <w:sz w:val="24"/>
        </w:rPr>
        <w:t xml:space="preserve">Современное состояние лапты в </w:t>
      </w:r>
      <w:r>
        <w:rPr>
          <w:rFonts w:ascii="Times New Roman" w:hAnsi="Times New Roman"/>
          <w:sz w:val="24"/>
        </w:rPr>
        <w:t>Российской Федерации</w:t>
      </w:r>
      <w:r>
        <w:rPr>
          <w:rFonts w:ascii="Times New Roman" w:hAnsi="Times New Roman"/>
          <w:color w:val="000000"/>
          <w:spacing w:val="-3"/>
          <w:sz w:val="24"/>
        </w:rPr>
        <w:t xml:space="preserve">. </w:t>
      </w:r>
    </w:p>
    <w:p w14:paraId="EA18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Разновидности лапты. Основные понятия о спортивных сооружениях </w:t>
      </w:r>
      <w:r>
        <w:rPr>
          <w:rFonts w:ascii="Times New Roman" w:hAnsi="Times New Roman"/>
          <w:color w:val="000000"/>
          <w:sz w:val="24"/>
        </w:rPr>
        <w:br/>
      </w:r>
      <w:r>
        <w:rPr>
          <w:rFonts w:ascii="Times New Roman" w:hAnsi="Times New Roman"/>
          <w:color w:val="000000"/>
          <w:sz w:val="24"/>
        </w:rPr>
        <w:t xml:space="preserve">и инвентаре. </w:t>
      </w:r>
    </w:p>
    <w:p w14:paraId="EB180000">
      <w:pPr>
        <w:spacing w:after="0" w:line="360" w:lineRule="auto"/>
        <w:ind w:firstLine="709" w:left="0"/>
        <w:jc w:val="both"/>
        <w:rPr>
          <w:rFonts w:ascii="Times New Roman" w:hAnsi="Times New Roman"/>
          <w:b w:val="1"/>
          <w:sz w:val="24"/>
        </w:rPr>
      </w:pPr>
      <w:r>
        <w:rPr>
          <w:rFonts w:ascii="Times New Roman" w:hAnsi="Times New Roman"/>
          <w:sz w:val="24"/>
        </w:rPr>
        <w:t>Правила безопасного поведения во время занятий лаптой.</w:t>
      </w:r>
      <w:r>
        <w:rPr>
          <w:rFonts w:ascii="Times New Roman" w:hAnsi="Times New Roman"/>
          <w:b w:val="1"/>
          <w:sz w:val="24"/>
        </w:rPr>
        <w:t xml:space="preserve"> </w:t>
      </w:r>
    </w:p>
    <w:p w14:paraId="EC180000">
      <w:pPr>
        <w:spacing w:after="0" w:line="360" w:lineRule="auto"/>
        <w:ind w:firstLine="709" w:left="0"/>
        <w:jc w:val="both"/>
        <w:rPr>
          <w:rFonts w:ascii="Times New Roman" w:hAnsi="Times New Roman"/>
          <w:sz w:val="24"/>
        </w:rPr>
      </w:pPr>
      <w:r>
        <w:rPr>
          <w:rFonts w:ascii="Times New Roman" w:hAnsi="Times New Roman"/>
          <w:sz w:val="24"/>
        </w:rPr>
        <w:t>Режим дня при занятиях лаптой. Правила личной гигиены во время занятий лаптой.</w:t>
      </w:r>
    </w:p>
    <w:p w14:paraId="ED180000">
      <w:pPr>
        <w:spacing w:after="0" w:line="360" w:lineRule="auto"/>
        <w:ind w:firstLine="709" w:left="0"/>
        <w:jc w:val="both"/>
        <w:rPr>
          <w:rFonts w:ascii="Times New Roman" w:hAnsi="Times New Roman"/>
          <w:sz w:val="24"/>
        </w:rPr>
      </w:pPr>
      <w:r>
        <w:rPr>
          <w:rFonts w:ascii="Times New Roman" w:hAnsi="Times New Roman"/>
          <w:sz w:val="24"/>
        </w:rPr>
        <w:t>2)</w:t>
      </w:r>
      <w:r>
        <w:rPr>
          <w:rFonts w:ascii="Times New Roman" w:hAnsi="Times New Roman"/>
          <w:color w:val="000000"/>
          <w:sz w:val="24"/>
        </w:rPr>
        <w:t xml:space="preserve"> Способы самостоятельной </w:t>
      </w:r>
      <w:r>
        <w:rPr>
          <w:rFonts w:ascii="Times New Roman" w:hAnsi="Times New Roman"/>
          <w:sz w:val="24"/>
        </w:rPr>
        <w:t>деятельности.</w:t>
      </w:r>
    </w:p>
    <w:p w14:paraId="EE180000">
      <w:pPr>
        <w:spacing w:after="0" w:line="360" w:lineRule="auto"/>
        <w:ind w:firstLine="709" w:left="0"/>
        <w:jc w:val="both"/>
        <w:rPr>
          <w:rFonts w:ascii="Times New Roman" w:hAnsi="Times New Roman"/>
          <w:sz w:val="24"/>
        </w:rPr>
      </w:pPr>
      <w:r>
        <w:rPr>
          <w:rFonts w:ascii="Times New Roman" w:hAnsi="Times New Roman"/>
          <w:sz w:val="24"/>
        </w:rPr>
        <w:t>Подвижные игры и правила их проведения. Организация и проведение игр специальной направленности с элементами лапты.</w:t>
      </w:r>
    </w:p>
    <w:p w14:paraId="EF180000">
      <w:pPr>
        <w:spacing w:after="0" w:line="360" w:lineRule="auto"/>
        <w:ind w:firstLine="709" w:left="0"/>
        <w:jc w:val="both"/>
        <w:rPr>
          <w:rFonts w:ascii="Times New Roman" w:hAnsi="Times New Roman"/>
          <w:sz w:val="24"/>
        </w:rPr>
      </w:pPr>
      <w:r>
        <w:rPr>
          <w:rFonts w:ascii="Times New Roman" w:hAnsi="Times New Roman"/>
          <w:sz w:val="24"/>
        </w:rPr>
        <w:t xml:space="preserve">Самоконтроль и его роль в учебной и соревновательной деятельности. Дневник самонаблюдения. </w:t>
      </w:r>
    </w:p>
    <w:p w14:paraId="F0180000">
      <w:pPr>
        <w:spacing w:after="0" w:line="360" w:lineRule="auto"/>
        <w:ind w:firstLine="709" w:left="0"/>
        <w:jc w:val="both"/>
        <w:rPr>
          <w:rFonts w:ascii="Times New Roman" w:hAnsi="Times New Roman"/>
          <w:sz w:val="24"/>
        </w:rPr>
      </w:pPr>
      <w:r>
        <w:rPr>
          <w:rFonts w:ascii="Times New Roman" w:hAnsi="Times New Roman"/>
          <w:sz w:val="24"/>
        </w:rPr>
        <w:t xml:space="preserve">Правила безопасного, правомерного поведения во время соревнований </w:t>
      </w:r>
      <w:r>
        <w:rPr>
          <w:rFonts w:ascii="Times New Roman" w:hAnsi="Times New Roman"/>
          <w:sz w:val="24"/>
        </w:rPr>
        <w:br/>
      </w:r>
      <w:r>
        <w:rPr>
          <w:rFonts w:ascii="Times New Roman" w:hAnsi="Times New Roman"/>
          <w:sz w:val="24"/>
        </w:rPr>
        <w:t xml:space="preserve">по лапте в качестве зрителя, болельщика. </w:t>
      </w:r>
    </w:p>
    <w:p w14:paraId="F1180000">
      <w:pPr>
        <w:spacing w:after="0" w:line="360" w:lineRule="auto"/>
        <w:ind w:firstLine="709" w:left="0"/>
        <w:jc w:val="both"/>
        <w:rPr>
          <w:rFonts w:ascii="Times New Roman" w:hAnsi="Times New Roman"/>
          <w:sz w:val="24"/>
        </w:rPr>
      </w:pPr>
      <w:r>
        <w:rPr>
          <w:rFonts w:ascii="Times New Roman" w:hAnsi="Times New Roman"/>
          <w:sz w:val="24"/>
        </w:rPr>
        <w:t xml:space="preserve">Подбор и составление комплексов общеразвивающих, специальных </w:t>
      </w:r>
      <w:r>
        <w:rPr>
          <w:rFonts w:ascii="Times New Roman" w:hAnsi="Times New Roman"/>
          <w:sz w:val="24"/>
        </w:rPr>
        <w:br/>
      </w:r>
      <w:r>
        <w:rPr>
          <w:rFonts w:ascii="Times New Roman" w:hAnsi="Times New Roman"/>
          <w:sz w:val="24"/>
        </w:rPr>
        <w:t>и имитационных упражнений для занятий лаптой.</w:t>
      </w:r>
    </w:p>
    <w:p w14:paraId="F2180000">
      <w:pPr>
        <w:spacing w:after="0" w:line="360" w:lineRule="auto"/>
        <w:ind w:firstLine="709" w:left="0"/>
        <w:jc w:val="both"/>
        <w:rPr>
          <w:rFonts w:ascii="Times New Roman" w:hAnsi="Times New Roman"/>
          <w:sz w:val="24"/>
        </w:rPr>
      </w:pPr>
      <w:r>
        <w:rPr>
          <w:rFonts w:ascii="Times New Roman" w:hAnsi="Times New Roman"/>
          <w:sz w:val="24"/>
        </w:rPr>
        <w:t>Тестирование уровня физической подготовленности игроков в лапту.</w:t>
      </w:r>
    </w:p>
    <w:p w14:paraId="F3180000">
      <w:pPr>
        <w:spacing w:after="0" w:line="360" w:lineRule="auto"/>
        <w:ind w:firstLine="709" w:left="0"/>
        <w:jc w:val="both"/>
        <w:rPr>
          <w:rFonts w:ascii="Times New Roman" w:hAnsi="Times New Roman"/>
          <w:color w:val="000000"/>
          <w:sz w:val="24"/>
        </w:rPr>
      </w:pPr>
      <w:r>
        <w:rPr>
          <w:rFonts w:ascii="Times New Roman" w:hAnsi="Times New Roman"/>
          <w:sz w:val="24"/>
        </w:rPr>
        <w:t>3) Физическое совершенствование.</w:t>
      </w:r>
    </w:p>
    <w:p w14:paraId="F418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 </w:t>
      </w:r>
    </w:p>
    <w:p w14:paraId="F5180000">
      <w:pPr>
        <w:spacing w:after="0" w:line="360" w:lineRule="auto"/>
        <w:ind w:firstLine="709" w:left="0"/>
        <w:jc w:val="both"/>
        <w:rPr>
          <w:rFonts w:ascii="Times New Roman" w:hAnsi="Times New Roman"/>
          <w:sz w:val="24"/>
        </w:rPr>
      </w:pPr>
      <w:r>
        <w:rPr>
          <w:rFonts w:ascii="Times New Roman" w:hAnsi="Times New Roman"/>
          <w:color w:val="000000"/>
          <w:sz w:val="24"/>
        </w:rPr>
        <w:t xml:space="preserve">Подвижные игры с элементами лапты: «Поймай лису», «Баскетбол </w:t>
      </w:r>
      <w:r>
        <w:rPr>
          <w:rFonts w:ascii="Times New Roman" w:hAnsi="Times New Roman"/>
          <w:color w:val="000000"/>
          <w:sz w:val="24"/>
        </w:rPr>
        <w:br/>
      </w:r>
      <w:r>
        <w:rPr>
          <w:rFonts w:ascii="Times New Roman" w:hAnsi="Times New Roman"/>
          <w:color w:val="000000"/>
          <w:sz w:val="24"/>
        </w:rPr>
        <w:t>с теннисным мячом», «Перестрелки» и другие.</w:t>
      </w:r>
    </w:p>
    <w:p w14:paraId="F6180000">
      <w:pPr>
        <w:spacing w:after="0" w:line="360" w:lineRule="auto"/>
        <w:ind w:firstLine="709" w:left="0"/>
        <w:jc w:val="both"/>
        <w:rPr>
          <w:rFonts w:ascii="Times New Roman" w:hAnsi="Times New Roman"/>
          <w:sz w:val="24"/>
        </w:rPr>
      </w:pPr>
      <w:r>
        <w:rPr>
          <w:rFonts w:ascii="Times New Roman" w:hAnsi="Times New Roman"/>
          <w:color w:val="000000"/>
          <w:sz w:val="24"/>
        </w:rPr>
        <w:t xml:space="preserve">Специально-подготовительные упражнения </w:t>
      </w:r>
      <w:r>
        <w:rPr>
          <w:rFonts w:ascii="Times New Roman" w:hAnsi="Times New Roman"/>
          <w:spacing w:val="-1"/>
          <w:sz w:val="24"/>
        </w:rPr>
        <w:t>для начального обучения технике</w:t>
      </w:r>
      <w:r>
        <w:rPr>
          <w:rFonts w:ascii="Times New Roman" w:hAnsi="Times New Roman"/>
          <w:sz w:val="24"/>
        </w:rPr>
        <w:t xml:space="preserve"> </w:t>
      </w:r>
      <w:r>
        <w:rPr>
          <w:rFonts w:ascii="Times New Roman" w:hAnsi="Times New Roman"/>
          <w:color w:val="000000"/>
          <w:sz w:val="24"/>
        </w:rPr>
        <w:t>игры в лапту.</w:t>
      </w:r>
    </w:p>
    <w:p w14:paraId="F7180000">
      <w:pPr>
        <w:spacing w:after="0" w:line="360" w:lineRule="auto"/>
        <w:ind w:firstLine="709" w:left="0"/>
        <w:jc w:val="both"/>
        <w:rPr>
          <w:rFonts w:ascii="Times New Roman" w:hAnsi="Times New Roman"/>
          <w:sz w:val="24"/>
        </w:rPr>
      </w:pPr>
      <w:r>
        <w:rPr>
          <w:rFonts w:ascii="Times New Roman" w:hAnsi="Times New Roman"/>
          <w:sz w:val="24"/>
        </w:rPr>
        <w:t xml:space="preserve">Учебные игры в лапту. Малые (упрощенные) игры в лапту. Участие </w:t>
      </w:r>
      <w:r>
        <w:rPr>
          <w:rFonts w:ascii="Times New Roman" w:hAnsi="Times New Roman"/>
          <w:sz w:val="24"/>
        </w:rPr>
        <w:br/>
      </w:r>
      <w:r>
        <w:rPr>
          <w:rFonts w:ascii="Times New Roman" w:hAnsi="Times New Roman"/>
          <w:sz w:val="24"/>
        </w:rPr>
        <w:t>в соревновательной деятельности.</w:t>
      </w:r>
    </w:p>
    <w:p w14:paraId="F818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167.4.15.7. Содержание модуля «Лапта» направлено на достижение обучающимися личностных, метапредметных и предметных результатов обучения.</w:t>
      </w:r>
    </w:p>
    <w:p w14:paraId="F918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167.4.15.7.1. В результате изучения модуля «Лапта» на уровне начального общего образования у обучающихся будут сформированы следующие личностные результаты:</w:t>
      </w:r>
    </w:p>
    <w:p w14:paraId="FA180000">
      <w:pPr>
        <w:spacing w:after="0" w:line="360" w:lineRule="auto"/>
        <w:ind w:firstLine="709" w:left="0"/>
        <w:jc w:val="both"/>
        <w:rPr>
          <w:rFonts w:ascii="Times New Roman" w:hAnsi="Times New Roman"/>
          <w:color w:val="000000"/>
          <w:sz w:val="24"/>
        </w:rPr>
      </w:pPr>
      <w:r>
        <w:rPr>
          <w:rFonts w:ascii="Times New Roman" w:hAnsi="Times New Roman"/>
          <w:sz w:val="24"/>
        </w:rPr>
        <w:t xml:space="preserve">проявление чувства гордости за свою Родину, российский народ и историю России через </w:t>
      </w:r>
      <w:r>
        <w:rPr>
          <w:rFonts w:ascii="Times New Roman" w:hAnsi="Times New Roman"/>
          <w:color w:val="000000"/>
          <w:sz w:val="24"/>
        </w:rPr>
        <w:t>знание истории и современного состояния развития лапты;</w:t>
      </w:r>
    </w:p>
    <w:p w14:paraId="FB18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 xml:space="preserve">проявление уважительного отношения к сверстникам, культуры общения </w:t>
      </w:r>
    </w:p>
    <w:p w14:paraId="FC180000">
      <w:pPr>
        <w:spacing w:after="0" w:line="360" w:lineRule="auto"/>
        <w:ind w:firstLine="709" w:left="0"/>
        <w:contextualSpacing w:val="1"/>
        <w:jc w:val="both"/>
        <w:rPr>
          <w:rFonts w:ascii="Times New Roman" w:hAnsi="Times New Roman"/>
          <w:sz w:val="24"/>
          <w:u w:color="000000"/>
        </w:rPr>
      </w:pPr>
      <w:r>
        <w:rPr>
          <w:rFonts w:ascii="Times New Roman" w:hAnsi="Times New Roman"/>
          <w:sz w:val="24"/>
          <w:u w:color="000000"/>
        </w:rPr>
        <w:t xml:space="preserve">и взаимодействия, </w:t>
      </w:r>
      <w:r>
        <w:rPr>
          <w:rFonts w:ascii="Times New Roman" w:hAnsi="Times New Roman"/>
          <w:color w:val="000000"/>
          <w:sz w:val="24"/>
        </w:rPr>
        <w:t>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лаптой;</w:t>
      </w:r>
    </w:p>
    <w:p w14:paraId="FD18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лаптой.</w:t>
      </w:r>
    </w:p>
    <w:p w14:paraId="FE18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167.4.15.7.2. В результате изучения модуля «Лапта» на уровне начального общего образования у обучающихся будут сформированы следующие метапредметные результаты:  </w:t>
      </w:r>
    </w:p>
    <w:p w14:paraId="FF18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умение самостоятельно определять цели своего обучения средствами лапты </w:t>
      </w:r>
    </w:p>
    <w:p w14:paraId="0019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и составлять планы в рамках физкультурно-спортивной деятельности, выбирать успешную стратегию и тактику в различных ситуациях;</w:t>
      </w:r>
    </w:p>
    <w:p w14:paraId="0119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w:t>
      </w:r>
    </w:p>
    <w:p w14:paraId="0219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 xml:space="preserve">владение основами самоконтроля, самооценки, принятия решений </w:t>
      </w:r>
      <w:r>
        <w:rPr>
          <w:rFonts w:ascii="Times New Roman" w:hAnsi="Times New Roman"/>
          <w:color w:val="000000"/>
          <w:sz w:val="24"/>
        </w:rPr>
        <w:br/>
      </w:r>
      <w:r>
        <w:rPr>
          <w:rFonts w:ascii="Times New Roman" w:hAnsi="Times New Roman"/>
          <w:color w:val="000000"/>
          <w:sz w:val="24"/>
        </w:rPr>
        <w:t>и осуществления осознанного выбора в учебной и познавательной деятельности;</w:t>
      </w:r>
    </w:p>
    <w:p w14:paraId="0319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14:paraId="0419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167.4.15.7.3. В результате изучения модуля «Лапта» на уровне начального общего образования у обучающихся будут сформированы следующие предметные результаты:</w:t>
      </w:r>
    </w:p>
    <w:p w14:paraId="05190000">
      <w:pPr>
        <w:spacing w:after="0" w:line="360" w:lineRule="auto"/>
        <w:ind w:firstLine="709" w:left="0"/>
        <w:jc w:val="both"/>
        <w:rPr>
          <w:rFonts w:ascii="Times New Roman" w:hAnsi="Times New Roman"/>
          <w:sz w:val="24"/>
        </w:rPr>
      </w:pPr>
      <w:r>
        <w:rPr>
          <w:rFonts w:ascii="Times New Roman" w:hAnsi="Times New Roman"/>
          <w:sz w:val="24"/>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14:paraId="06190000">
      <w:pPr>
        <w:spacing w:after="0" w:line="360" w:lineRule="auto"/>
        <w:ind w:firstLine="709" w:left="0"/>
        <w:jc w:val="both"/>
        <w:rPr>
          <w:rFonts w:ascii="Times New Roman" w:hAnsi="Times New Roman"/>
          <w:i w:val="1"/>
          <w:sz w:val="24"/>
        </w:rPr>
      </w:pPr>
      <w:r>
        <w:rPr>
          <w:rFonts w:ascii="Times New Roman" w:hAnsi="Times New Roman"/>
          <w:color w:val="000000"/>
          <w:sz w:val="24"/>
        </w:rPr>
        <w:t>знание правил проведения соревнований по лапте в учебной, соревновательной и досуговой деятельности;</w:t>
      </w:r>
      <w:r>
        <w:rPr>
          <w:rFonts w:ascii="Times New Roman" w:hAnsi="Times New Roman"/>
          <w:i w:val="1"/>
          <w:sz w:val="24"/>
        </w:rPr>
        <w:t xml:space="preserve"> </w:t>
      </w:r>
    </w:p>
    <w:p w14:paraId="07190000">
      <w:pPr>
        <w:spacing w:after="0" w:line="360" w:lineRule="auto"/>
        <w:ind w:firstLine="709" w:left="0"/>
        <w:jc w:val="both"/>
        <w:rPr>
          <w:rFonts w:ascii="Times New Roman" w:hAnsi="Times New Roman"/>
          <w:sz w:val="24"/>
        </w:rPr>
      </w:pPr>
      <w:r>
        <w:rPr>
          <w:rFonts w:ascii="Times New Roman" w:hAnsi="Times New Roman"/>
          <w:color w:val="000000"/>
          <w:sz w:val="24"/>
        </w:rPr>
        <w:t>освоение и демонстрация основных технических приемов в защите и нападении игры «лапта»;</w:t>
      </w:r>
    </w:p>
    <w:p w14:paraId="08190000">
      <w:pPr>
        <w:spacing w:after="0" w:line="360" w:lineRule="auto"/>
        <w:ind w:firstLine="709" w:left="0"/>
        <w:jc w:val="both"/>
        <w:rPr>
          <w:rFonts w:ascii="Times New Roman" w:hAnsi="Times New Roman"/>
          <w:color w:val="000000"/>
          <w:sz w:val="24"/>
        </w:rPr>
      </w:pPr>
      <w:r>
        <w:rPr>
          <w:rFonts w:ascii="Times New Roman" w:hAnsi="Times New Roman"/>
          <w:sz w:val="24"/>
        </w:rPr>
        <w:t xml:space="preserve">умение подбирать, составлять и осваивать самостоятельно, при участии </w:t>
      </w:r>
      <w:r>
        <w:rPr>
          <w:rFonts w:ascii="Times New Roman" w:hAnsi="Times New Roman"/>
          <w:sz w:val="24"/>
        </w:rPr>
        <w:br/>
      </w:r>
      <w:r>
        <w:rPr>
          <w:rFonts w:ascii="Times New Roman" w:hAnsi="Times New Roman"/>
          <w:sz w:val="24"/>
        </w:rPr>
        <w:t xml:space="preserve">и помощи родителей простейшие комплексы общеразвивающих, специальных </w:t>
      </w:r>
      <w:r>
        <w:rPr>
          <w:rFonts w:ascii="Times New Roman" w:hAnsi="Times New Roman"/>
          <w:sz w:val="24"/>
        </w:rPr>
        <w:br/>
      </w:r>
      <w:r>
        <w:rPr>
          <w:rFonts w:ascii="Times New Roman" w:hAnsi="Times New Roman"/>
          <w:sz w:val="24"/>
        </w:rPr>
        <w:t>и имитационных упражнений для занятий лаптой;</w:t>
      </w:r>
    </w:p>
    <w:p w14:paraId="0919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соблюдение</w:t>
      </w:r>
      <w:r>
        <w:rPr>
          <w:rFonts w:ascii="Times New Roman" w:hAnsi="Times New Roman"/>
          <w:i w:val="1"/>
          <w:color w:val="000000"/>
          <w:sz w:val="24"/>
        </w:rPr>
        <w:t xml:space="preserve"> </w:t>
      </w:r>
      <w:r>
        <w:rPr>
          <w:rFonts w:ascii="Times New Roman" w:hAnsi="Times New Roman"/>
          <w:color w:val="000000"/>
          <w:sz w:val="24"/>
        </w:rPr>
        <w:t xml:space="preserve">правил личной гигиены и ухода за спортивным инвентарем </w:t>
      </w:r>
      <w:r>
        <w:rPr>
          <w:rFonts w:ascii="Times New Roman" w:hAnsi="Times New Roman"/>
          <w:color w:val="000000"/>
          <w:sz w:val="24"/>
        </w:rPr>
        <w:br/>
      </w:r>
      <w:r>
        <w:rPr>
          <w:rFonts w:ascii="Times New Roman" w:hAnsi="Times New Roman"/>
          <w:color w:val="000000"/>
          <w:sz w:val="24"/>
        </w:rPr>
        <w:t>и оборудованием, правил</w:t>
      </w:r>
      <w:r>
        <w:rPr>
          <w:rFonts w:ascii="Times New Roman" w:hAnsi="Times New Roman"/>
          <w:i w:val="1"/>
          <w:color w:val="000000"/>
          <w:sz w:val="24"/>
        </w:rPr>
        <w:t xml:space="preserve"> </w:t>
      </w:r>
      <w:r>
        <w:rPr>
          <w:rFonts w:ascii="Times New Roman" w:hAnsi="Times New Roman"/>
          <w:color w:val="000000"/>
          <w:sz w:val="24"/>
        </w:rPr>
        <w:t xml:space="preserve">подбора спортивной одежды и обуви для занятий </w:t>
      </w:r>
      <w:r>
        <w:rPr>
          <w:rFonts w:ascii="Times New Roman" w:hAnsi="Times New Roman"/>
          <w:color w:val="000000"/>
          <w:sz w:val="24"/>
        </w:rPr>
        <w:br/>
      </w:r>
      <w:r>
        <w:rPr>
          <w:rFonts w:ascii="Times New Roman" w:hAnsi="Times New Roman"/>
          <w:color w:val="000000"/>
          <w:sz w:val="24"/>
        </w:rPr>
        <w:t>по лапте;</w:t>
      </w:r>
    </w:p>
    <w:p w14:paraId="0A19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умение осуществлять самоконтроль за физической нагрузкой в процессе занятий лаптой, применять средства восстановления организма после физической нагрузки;</w:t>
      </w:r>
    </w:p>
    <w:p w14:paraId="0B190000">
      <w:pPr>
        <w:spacing w:after="0" w:line="360" w:lineRule="auto"/>
        <w:ind w:firstLine="709" w:left="0"/>
        <w:jc w:val="both"/>
        <w:rPr>
          <w:rFonts w:ascii="Times New Roman" w:hAnsi="Times New Roman"/>
          <w:color w:val="000000"/>
          <w:sz w:val="24"/>
        </w:rPr>
      </w:pPr>
      <w:r>
        <w:rPr>
          <w:rFonts w:ascii="Times New Roman" w:hAnsi="Times New Roman"/>
          <w:sz w:val="24"/>
        </w:rPr>
        <w:t>умение демонстрировать</w:t>
      </w:r>
      <w:r>
        <w:rPr>
          <w:rFonts w:ascii="Times New Roman" w:hAnsi="Times New Roman"/>
          <w:i w:val="1"/>
          <w:sz w:val="24"/>
        </w:rPr>
        <w:t xml:space="preserve"> </w:t>
      </w:r>
      <w:r>
        <w:rPr>
          <w:rFonts w:ascii="Times New Roman" w:hAnsi="Times New Roman"/>
          <w:sz w:val="24"/>
        </w:rPr>
        <w:t>общеразвивающие специальные и имитационные упражнения для развития физических качеств</w:t>
      </w:r>
      <w:r>
        <w:rPr>
          <w:rFonts w:ascii="Times New Roman" w:hAnsi="Times New Roman"/>
          <w:color w:val="000000"/>
          <w:sz w:val="24"/>
        </w:rPr>
        <w:t>, базовых технических приемов;</w:t>
      </w:r>
    </w:p>
    <w:p w14:paraId="0C190000">
      <w:pPr>
        <w:spacing w:after="0" w:line="360" w:lineRule="auto"/>
        <w:ind w:firstLine="709" w:left="0"/>
        <w:contextualSpacing w:val="1"/>
        <w:jc w:val="both"/>
        <w:rPr>
          <w:rFonts w:ascii="Times New Roman" w:hAnsi="Times New Roman"/>
          <w:color w:val="000000"/>
          <w:sz w:val="24"/>
        </w:rPr>
      </w:pPr>
      <w:r>
        <w:rPr>
          <w:rFonts w:ascii="Times New Roman" w:hAnsi="Times New Roman"/>
          <w:sz w:val="24"/>
        </w:rPr>
        <w:t xml:space="preserve">участие в соревновательной деятельности внутри школьных этапов различных соревнований, </w:t>
      </w:r>
      <w:r>
        <w:rPr>
          <w:rFonts w:ascii="Times New Roman" w:hAnsi="Times New Roman"/>
          <w:color w:val="000000"/>
          <w:sz w:val="24"/>
        </w:rPr>
        <w:t>участие в соревнованиях по лапте</w:t>
      </w:r>
      <w:r>
        <w:rPr>
          <w:rFonts w:ascii="Times New Roman" w:hAnsi="Times New Roman"/>
          <w:sz w:val="24"/>
        </w:rPr>
        <w:t>;</w:t>
      </w:r>
    </w:p>
    <w:p w14:paraId="0D19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знание и выполнение тестовых упражнений по физической подготовленности игроков в лапту.</w:t>
      </w:r>
    </w:p>
    <w:p w14:paraId="0E19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167.4.16. Модуль «Футбол для всех».</w:t>
      </w:r>
    </w:p>
    <w:p w14:paraId="0F19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167.4.16.1. Пояснительная записка модуля «Футбол для всех».</w:t>
      </w:r>
    </w:p>
    <w:p w14:paraId="10190000">
      <w:pPr>
        <w:spacing w:after="0" w:line="360" w:lineRule="auto"/>
        <w:ind w:firstLine="709" w:left="0"/>
        <w:jc w:val="both"/>
        <w:rPr>
          <w:rFonts w:ascii="Times New Roman" w:hAnsi="Times New Roman"/>
          <w:sz w:val="24"/>
        </w:rPr>
      </w:pPr>
      <w:bookmarkStart w:id="266" w:name="_Hlk125022695"/>
      <w:r>
        <w:rPr>
          <w:rFonts w:ascii="Times New Roman" w:hAnsi="Times New Roman"/>
          <w:color w:val="000000"/>
          <w:sz w:val="24"/>
        </w:rPr>
        <w:t xml:space="preserve">Учебный модуль «Футбол для всех» (далее – модуль по футболу, футбол) </w:t>
      </w:r>
      <w:r>
        <w:rPr>
          <w:rFonts w:ascii="Times New Roman" w:hAnsi="Times New Roman"/>
          <w:color w:val="000000"/>
          <w:sz w:val="24"/>
        </w:rPr>
        <w:br/>
      </w:r>
      <w:r>
        <w:rPr>
          <w:rFonts w:ascii="Times New Roman" w:hAnsi="Times New Roman"/>
          <w:color w:val="000000"/>
          <w:sz w:val="24"/>
        </w:rPr>
        <w:t xml:space="preserve">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w:t>
      </w:r>
      <w:bookmarkEnd w:id="266"/>
      <w:r>
        <w:rPr>
          <w:rFonts w:ascii="Times New Roman" w:hAnsi="Times New Roman"/>
          <w:sz w:val="24"/>
        </w:rPr>
        <w:t>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11190000">
      <w:pPr>
        <w:spacing w:after="0" w:line="360" w:lineRule="auto"/>
        <w:ind w:firstLine="709" w:left="0"/>
        <w:jc w:val="both"/>
        <w:rPr>
          <w:rFonts w:ascii="Times New Roman" w:hAnsi="Times New Roman"/>
          <w:sz w:val="24"/>
        </w:rPr>
      </w:pPr>
      <w:r>
        <w:rPr>
          <w:rFonts w:ascii="Times New Roman" w:hAnsi="Times New Roman"/>
          <w:sz w:val="24"/>
        </w:rPr>
        <w:t xml:space="preserve">Футбол – это одно из самых доступных, популярных и массовых средств физического развития и укрепления здоровья широких слоев населения. Игра занимает ведущее место в общей системе физического воспитания подрастающего поколения. Командный характер игры «футбол» воспитывает чувство дружбы, товарищества, взаимопомощи, развивает такие ценные моральные качества, </w:t>
      </w:r>
      <w:r>
        <w:rPr>
          <w:rFonts w:ascii="Times New Roman" w:hAnsi="Times New Roman"/>
          <w:sz w:val="24"/>
        </w:rPr>
        <w:br/>
      </w:r>
      <w:r>
        <w:rPr>
          <w:rFonts w:ascii="Times New Roman" w:hAnsi="Times New Roman"/>
          <w:sz w:val="24"/>
        </w:rPr>
        <w:t>как чувство ответственности, уважение к партнерам и соперникам, дисциплинированность, активность и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14:paraId="12190000">
      <w:pPr>
        <w:tabs>
          <w:tab w:leader="none" w:pos="0" w:val="left"/>
        </w:tabs>
        <w:spacing w:after="0" w:line="360" w:lineRule="auto"/>
        <w:ind w:firstLine="709" w:left="0"/>
        <w:jc w:val="both"/>
        <w:rPr>
          <w:rFonts w:ascii="Times New Roman" w:hAnsi="Times New Roman"/>
          <w:color w:val="000000"/>
          <w:sz w:val="24"/>
        </w:rPr>
      </w:pPr>
      <w:r>
        <w:rPr>
          <w:rFonts w:ascii="Times New Roman" w:hAnsi="Times New Roman"/>
          <w:color w:val="000000"/>
          <w:sz w:val="24"/>
        </w:rPr>
        <w:t>Систематические занятия футболом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14:paraId="1319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167.4.16.2. </w:t>
      </w:r>
      <w:r>
        <w:rPr>
          <w:rFonts w:ascii="Times New Roman" w:hAnsi="Times New Roman"/>
          <w:sz w:val="24"/>
        </w:rPr>
        <w:t xml:space="preserve">Целью изучения модуля «Футбол для всех» является </w:t>
      </w:r>
      <w:r>
        <w:rPr>
          <w:rFonts w:ascii="Times New Roman" w:hAnsi="Times New Roman"/>
          <w:color w:val="000000"/>
          <w:sz w:val="24"/>
        </w:rPr>
        <w:t>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игры «футбол».</w:t>
      </w:r>
    </w:p>
    <w:p w14:paraId="1419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w:t>
      </w:r>
      <w:r>
        <w:rPr>
          <w:rFonts w:ascii="Times New Roman" w:hAnsi="Times New Roman"/>
          <w:sz w:val="24"/>
        </w:rPr>
        <w:t>16.3. Задачами изучения модуля «Футбол» являются:</w:t>
      </w:r>
    </w:p>
    <w:p w14:paraId="15190000">
      <w:pPr>
        <w:spacing w:after="0" w:line="360" w:lineRule="auto"/>
        <w:ind w:firstLine="709" w:left="0"/>
        <w:contextualSpacing w:val="1"/>
        <w:jc w:val="both"/>
        <w:rPr>
          <w:rFonts w:ascii="Times New Roman" w:hAnsi="Times New Roman"/>
          <w:sz w:val="24"/>
        </w:rPr>
      </w:pPr>
      <w:r>
        <w:rPr>
          <w:rFonts w:ascii="Times New Roman" w:hAnsi="Times New Roman"/>
          <w:sz w:val="24"/>
        </w:rPr>
        <w:t>приобщение обучающихся к здоровому образу жизни и гармонии тела средствами футбола;</w:t>
      </w:r>
    </w:p>
    <w:p w14:paraId="16190000">
      <w:pPr>
        <w:spacing w:after="0" w:line="360" w:lineRule="auto"/>
        <w:ind w:firstLine="709" w:left="0"/>
        <w:contextualSpacing w:val="1"/>
        <w:jc w:val="both"/>
        <w:rPr>
          <w:rFonts w:ascii="Times New Roman" w:hAnsi="Times New Roman"/>
          <w:sz w:val="24"/>
        </w:rPr>
      </w:pPr>
      <w:r>
        <w:rPr>
          <w:rFonts w:ascii="Times New Roman" w:hAnsi="Times New Roman"/>
          <w:sz w:val="24"/>
        </w:rPr>
        <w:t>формирование культуры движений, обогащение двигательного опыта физическими упражнениями с общеразвивающей и корригирующей направленностью с использованием средств футбола;</w:t>
      </w:r>
    </w:p>
    <w:p w14:paraId="17190000">
      <w:pPr>
        <w:spacing w:after="0" w:line="360" w:lineRule="auto"/>
        <w:ind w:firstLine="709" w:left="0"/>
        <w:contextualSpacing w:val="1"/>
        <w:jc w:val="both"/>
        <w:rPr>
          <w:rFonts w:ascii="Times New Roman" w:hAnsi="Times New Roman"/>
          <w:sz w:val="24"/>
        </w:rPr>
      </w:pPr>
      <w:r>
        <w:rPr>
          <w:rFonts w:ascii="Times New Roman" w:hAnsi="Times New Roman"/>
          <w:sz w:val="24"/>
        </w:rPr>
        <w:t xml:space="preserve">укрепление и сохранения здоровья, развитие основных физических качеств </w:t>
      </w:r>
      <w:r>
        <w:rPr>
          <w:rFonts w:ascii="Times New Roman" w:hAnsi="Times New Roman"/>
          <w:sz w:val="24"/>
        </w:rPr>
        <w:br/>
      </w:r>
      <w:r>
        <w:rPr>
          <w:rFonts w:ascii="Times New Roman" w:hAnsi="Times New Roman"/>
          <w:sz w:val="24"/>
        </w:rPr>
        <w:t>и повышение функциональных способностей организма;</w:t>
      </w:r>
    </w:p>
    <w:p w14:paraId="18190000">
      <w:pPr>
        <w:spacing w:after="0" w:line="360" w:lineRule="auto"/>
        <w:ind w:firstLine="709" w:left="0"/>
        <w:contextualSpacing w:val="1"/>
        <w:jc w:val="both"/>
        <w:rPr>
          <w:rFonts w:ascii="Times New Roman" w:hAnsi="Times New Roman"/>
          <w:sz w:val="24"/>
        </w:rPr>
      </w:pPr>
      <w:r>
        <w:rPr>
          <w:rFonts w:ascii="Times New Roman" w:hAnsi="Times New Roman"/>
          <w:sz w:val="24"/>
        </w:rPr>
        <w:t>воспитание положительных качеств личности, соблюдение норм коллективного взаимодействия и сотрудничества в игровой и соревновательной деятельности в футболе;</w:t>
      </w:r>
    </w:p>
    <w:p w14:paraId="19190000">
      <w:pPr>
        <w:spacing w:after="0" w:line="360" w:lineRule="auto"/>
        <w:ind w:firstLine="709" w:left="0"/>
        <w:contextualSpacing w:val="1"/>
        <w:jc w:val="both"/>
        <w:rPr>
          <w:rFonts w:ascii="Times New Roman" w:hAnsi="Times New Roman"/>
          <w:sz w:val="24"/>
        </w:rPr>
      </w:pPr>
      <w:r>
        <w:rPr>
          <w:rFonts w:ascii="Times New Roman" w:hAnsi="Times New Roman"/>
          <w:sz w:val="24"/>
        </w:rPr>
        <w:t>популяризация и увеличение числа занимающихся футболом.</w:t>
      </w:r>
    </w:p>
    <w:p w14:paraId="1A190000">
      <w:pPr>
        <w:tabs>
          <w:tab w:leader="none" w:pos="708" w:val="left"/>
        </w:tabs>
        <w:spacing w:after="0" w:line="360" w:lineRule="auto"/>
        <w:ind w:firstLine="709" w:left="0"/>
        <w:jc w:val="both"/>
        <w:rPr>
          <w:rFonts w:ascii="Times New Roman" w:hAnsi="Times New Roman"/>
          <w:color w:val="000000"/>
          <w:sz w:val="24"/>
        </w:rPr>
      </w:pPr>
      <w:r>
        <w:rPr>
          <w:rFonts w:ascii="Times New Roman" w:hAnsi="Times New Roman"/>
          <w:color w:val="000000"/>
          <w:sz w:val="24"/>
        </w:rPr>
        <w:t>167.4.16.4. Место и роль модуля «Футбол для всех».</w:t>
      </w:r>
    </w:p>
    <w:p w14:paraId="1B190000">
      <w:pPr>
        <w:spacing w:after="0" w:line="360" w:lineRule="auto"/>
        <w:ind w:firstLine="709" w:left="0"/>
        <w:jc w:val="both"/>
        <w:rPr>
          <w:rFonts w:ascii="Times New Roman" w:hAnsi="Times New Roman"/>
          <w:sz w:val="24"/>
        </w:rPr>
      </w:pPr>
      <w:r>
        <w:rPr>
          <w:rFonts w:ascii="Times New Roman" w:hAnsi="Times New Roman"/>
          <w:sz w:val="24"/>
        </w:rPr>
        <w:t xml:space="preserve">Модуль «Футбол для всех» расширяет и дополняет знания, полученные </w:t>
      </w:r>
      <w:r>
        <w:rPr>
          <w:rFonts w:ascii="Times New Roman" w:hAnsi="Times New Roman"/>
          <w:sz w:val="24"/>
        </w:rPr>
        <w:br/>
      </w:r>
      <w:r>
        <w:rPr>
          <w:rFonts w:ascii="Times New Roman" w:hAnsi="Times New Roman"/>
          <w:sz w:val="24"/>
        </w:rPr>
        <w:t xml:space="preserve">в результате освоения примерной рабочей программы учебного предмета «Физическая культура» для образовательных организаций, реализующих образовательные программы начального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w:t>
      </w:r>
      <w:r>
        <w:rPr>
          <w:rFonts w:ascii="Times New Roman" w:hAnsi="Times New Roman"/>
          <w:sz w:val="24"/>
        </w:rPr>
        <w:br/>
      </w:r>
      <w:r>
        <w:rPr>
          <w:rFonts w:ascii="Times New Roman" w:hAnsi="Times New Roman"/>
          <w:sz w:val="24"/>
        </w:rPr>
        <w:t>и деятельности школьного спортивного клуба.</w:t>
      </w:r>
    </w:p>
    <w:p w14:paraId="1C190000">
      <w:pPr>
        <w:spacing w:after="0" w:line="360" w:lineRule="auto"/>
        <w:ind w:firstLine="709" w:left="0"/>
        <w:jc w:val="both"/>
        <w:rPr>
          <w:rFonts w:ascii="Times New Roman" w:hAnsi="Times New Roman"/>
          <w:sz w:val="24"/>
        </w:rPr>
      </w:pPr>
      <w:r>
        <w:rPr>
          <w:rFonts w:ascii="Times New Roman" w:hAnsi="Times New Roman"/>
          <w:sz w:val="24"/>
        </w:rPr>
        <w:t xml:space="preserve">Педагог имеет возможность вариативно использовать учебный материал </w:t>
      </w:r>
      <w:r>
        <w:rPr>
          <w:rFonts w:ascii="Times New Roman" w:hAnsi="Times New Roman"/>
          <w:sz w:val="24"/>
        </w:rPr>
        <w:br/>
      </w:r>
      <w:r>
        <w:rPr>
          <w:rFonts w:ascii="Times New Roman" w:hAnsi="Times New Roman"/>
          <w:sz w:val="24"/>
        </w:rPr>
        <w:t>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p w14:paraId="1D19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167.4.16.5. Модуль «Футбол для всех» может быть реализован в следующих вариантах:</w:t>
      </w:r>
    </w:p>
    <w:p w14:paraId="1E190000">
      <w:pPr>
        <w:spacing w:after="0" w:line="360" w:lineRule="auto"/>
        <w:ind w:firstLine="709" w:left="0"/>
        <w:jc w:val="both"/>
        <w:rPr>
          <w:rFonts w:ascii="Times New Roman" w:hAnsi="Times New Roman"/>
          <w:sz w:val="24"/>
        </w:rPr>
      </w:pPr>
      <w:r>
        <w:rPr>
          <w:rFonts w:ascii="Times New Roman" w:hAnsi="Times New Roman"/>
          <w:sz w:val="24"/>
        </w:rPr>
        <w:t xml:space="preserve">при самостоятельном планировании учителем физической культуры процесса освоения обучающимися учебного материала по футболу с учётом возраста </w:t>
      </w:r>
      <w:r>
        <w:rPr>
          <w:rFonts w:ascii="Times New Roman" w:hAnsi="Times New Roman"/>
          <w:sz w:val="24"/>
        </w:rPr>
        <w:br/>
      </w:r>
      <w:r>
        <w:rPr>
          <w:rFonts w:ascii="Times New Roman" w:hAnsi="Times New Roman"/>
          <w:sz w:val="24"/>
        </w:rPr>
        <w:t>и физической подготовленности обучающихся;</w:t>
      </w:r>
    </w:p>
    <w:p w14:paraId="1F190000">
      <w:pPr>
        <w:spacing w:after="0" w:line="360" w:lineRule="auto"/>
        <w:ind w:firstLine="709" w:left="0"/>
        <w:jc w:val="both"/>
        <w:rPr>
          <w:rFonts w:ascii="Times New Roman" w:hAnsi="Times New Roman"/>
          <w:color w:val="000000"/>
          <w:sz w:val="24"/>
        </w:rPr>
      </w:pPr>
      <w:r>
        <w:rPr>
          <w:rFonts w:ascii="Times New Roman" w:hAnsi="Times New Roman"/>
          <w:sz w:val="24"/>
        </w:rPr>
        <w:t xml:space="preserve">в виде целостного последовательного учебного модуля, изучаемого </w:t>
      </w:r>
      <w:r>
        <w:rPr>
          <w:rFonts w:ascii="Times New Roman" w:hAnsi="Times New Roman"/>
          <w:sz w:val="24"/>
        </w:rPr>
        <w:br/>
      </w:r>
      <w:r>
        <w:rPr>
          <w:rFonts w:ascii="Times New Roman" w:hAnsi="Times New Roman"/>
          <w:sz w:val="24"/>
        </w:rP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Pr>
          <w:rFonts w:ascii="Times New Roman" w:hAnsi="Times New Roman"/>
          <w:sz w:val="24"/>
        </w:rPr>
        <w:br/>
      </w:r>
      <w:r>
        <w:rPr>
          <w:rFonts w:ascii="Times New Roman" w:hAnsi="Times New Roman"/>
          <w:sz w:val="24"/>
        </w:rP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14:paraId="20190000">
      <w:pPr>
        <w:spacing w:after="0" w:line="360" w:lineRule="auto"/>
        <w:ind w:firstLine="709" w:left="0"/>
        <w:jc w:val="both"/>
        <w:rPr>
          <w:rFonts w:ascii="Times New Roman" w:hAnsi="Times New Roman"/>
          <w:sz w:val="24"/>
        </w:rPr>
      </w:pPr>
      <w:r>
        <w:rPr>
          <w:rFonts w:ascii="Times New Roman" w:hAnsi="Times New Roman"/>
          <w:color w:val="000000"/>
          <w:sz w:val="24"/>
        </w:rP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w:t>
      </w:r>
      <w:r>
        <w:rPr>
          <w:rFonts w:ascii="Times New Roman" w:hAnsi="Times New Roman"/>
          <w:sz w:val="24"/>
        </w:rPr>
        <w:t>включая использование учебных модулей по видам спорта</w:t>
      </w:r>
      <w:r>
        <w:rPr>
          <w:rFonts w:ascii="Times New Roman" w:hAnsi="Times New Roman"/>
          <w:color w:val="000000"/>
          <w:sz w:val="24"/>
        </w:rPr>
        <w:t xml:space="preserve"> </w:t>
      </w:r>
      <w:r>
        <w:rPr>
          <w:rFonts w:ascii="Times New Roman" w:hAnsi="Times New Roman"/>
          <w:sz w:val="24"/>
        </w:rPr>
        <w:t>(рекомендуемый объём в 1 классе – 33 часа, во 2, 3, 4 классах – по 34 часа).</w:t>
      </w:r>
    </w:p>
    <w:p w14:paraId="21190000">
      <w:pPr>
        <w:spacing w:after="0" w:line="360" w:lineRule="auto"/>
        <w:ind w:firstLine="709" w:left="0"/>
        <w:jc w:val="both"/>
        <w:rPr>
          <w:rFonts w:ascii="Times New Roman" w:hAnsi="Times New Roman"/>
          <w:sz w:val="24"/>
        </w:rPr>
      </w:pPr>
      <w:r>
        <w:rPr>
          <w:rFonts w:ascii="Times New Roman" w:hAnsi="Times New Roman"/>
          <w:color w:val="000000"/>
          <w:sz w:val="24"/>
        </w:rPr>
        <w:t>167.4.</w:t>
      </w:r>
      <w:r>
        <w:rPr>
          <w:rFonts w:ascii="Times New Roman" w:hAnsi="Times New Roman"/>
          <w:sz w:val="24"/>
        </w:rPr>
        <w:t>16.6. Содержание модуля «Футбол для всех».</w:t>
      </w:r>
    </w:p>
    <w:p w14:paraId="22190000">
      <w:pPr>
        <w:spacing w:after="0" w:line="360" w:lineRule="auto"/>
        <w:ind w:firstLine="709" w:left="0"/>
        <w:jc w:val="both"/>
        <w:rPr>
          <w:rFonts w:ascii="Times New Roman" w:hAnsi="Times New Roman"/>
          <w:sz w:val="24"/>
        </w:rPr>
      </w:pPr>
      <w:r>
        <w:rPr>
          <w:rFonts w:ascii="Times New Roman" w:hAnsi="Times New Roman"/>
          <w:sz w:val="24"/>
        </w:rPr>
        <w:t>1) Знания о футболе.</w:t>
      </w:r>
    </w:p>
    <w:p w14:paraId="2319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Техника безопасности во время занятий футболом. Правила игры в футбол. Физическая культура и спорт в России. Развитие футбола в России и за рубежом.</w:t>
      </w:r>
    </w:p>
    <w:p w14:paraId="2419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Общее понятие о гигиене. Личная гигиена. Закаливание. Режим и питание спортсмена. Самоконтроль. Оказание первой медицинской помощи.</w:t>
      </w:r>
    </w:p>
    <w:p w14:paraId="25190000">
      <w:pPr>
        <w:spacing w:after="0" w:line="360" w:lineRule="auto"/>
        <w:ind w:firstLine="709" w:left="0"/>
        <w:jc w:val="both"/>
        <w:outlineLvl w:val="1"/>
        <w:rPr>
          <w:rFonts w:ascii="Times New Roman" w:hAnsi="Times New Roman"/>
          <w:sz w:val="24"/>
        </w:rPr>
      </w:pPr>
      <w:r>
        <w:rPr>
          <w:rFonts w:ascii="Times New Roman" w:hAnsi="Times New Roman"/>
          <w:sz w:val="24"/>
        </w:rPr>
        <w:t>Комплексы упражнений для развития основных физических качеств футболиста различного амплуа.</w:t>
      </w:r>
    </w:p>
    <w:p w14:paraId="26190000">
      <w:pPr>
        <w:spacing w:after="0" w:line="360" w:lineRule="auto"/>
        <w:ind w:firstLine="709" w:left="0"/>
        <w:jc w:val="both"/>
        <w:outlineLvl w:val="1"/>
        <w:rPr>
          <w:rFonts w:ascii="Times New Roman" w:hAnsi="Times New Roman"/>
          <w:color w:val="000000"/>
          <w:sz w:val="24"/>
        </w:rPr>
      </w:pPr>
      <w:r>
        <w:rPr>
          <w:rFonts w:ascii="Times New Roman" w:hAnsi="Times New Roman"/>
          <w:color w:val="000000"/>
          <w:sz w:val="24"/>
        </w:rPr>
        <w:t>Понятие о спортивной этике и взаимоотношениях между обучающимися.</w:t>
      </w:r>
    </w:p>
    <w:p w14:paraId="27190000">
      <w:pPr>
        <w:spacing w:after="0" w:line="360" w:lineRule="auto"/>
        <w:ind w:firstLine="709" w:left="0"/>
        <w:jc w:val="both"/>
        <w:rPr>
          <w:rFonts w:ascii="Times New Roman" w:hAnsi="Times New Roman"/>
          <w:sz w:val="24"/>
        </w:rPr>
      </w:pPr>
      <w:r>
        <w:rPr>
          <w:rFonts w:ascii="Times New Roman" w:hAnsi="Times New Roman"/>
          <w:sz w:val="24"/>
        </w:rPr>
        <w:t>2) Способы самостоятельной деятельности.</w:t>
      </w:r>
    </w:p>
    <w:p w14:paraId="28190000">
      <w:pPr>
        <w:spacing w:after="0" w:line="360" w:lineRule="auto"/>
        <w:ind w:firstLine="709" w:left="0"/>
        <w:jc w:val="both"/>
        <w:rPr>
          <w:rFonts w:ascii="Times New Roman" w:hAnsi="Times New Roman"/>
          <w:sz w:val="24"/>
        </w:rPr>
      </w:pPr>
      <w:r>
        <w:rPr>
          <w:rFonts w:ascii="Times New Roman" w:hAnsi="Times New Roman"/>
          <w:sz w:val="24"/>
        </w:rPr>
        <w:t xml:space="preserve">Подготовка места занятий, выбор одежды и обуви для занятий футболом </w:t>
      </w:r>
      <w:r>
        <w:rPr>
          <w:rFonts w:ascii="Times New Roman" w:hAnsi="Times New Roman"/>
          <w:sz w:val="24"/>
        </w:rPr>
        <w:br/>
      </w:r>
      <w:r>
        <w:rPr>
          <w:rFonts w:ascii="Times New Roman" w:hAnsi="Times New Roman"/>
          <w:sz w:val="24"/>
        </w:rPr>
        <w:t>в зависимости от места проведения занятий. Организация и проведение подвижных игр с элементами футбола во время активного отдыха и каникул.</w:t>
      </w:r>
    </w:p>
    <w:p w14:paraId="29190000">
      <w:pPr>
        <w:spacing w:after="0" w:line="360" w:lineRule="auto"/>
        <w:ind w:firstLine="709" w:left="0"/>
        <w:jc w:val="both"/>
        <w:rPr>
          <w:rFonts w:ascii="Times New Roman" w:hAnsi="Times New Roman"/>
          <w:sz w:val="24"/>
        </w:rPr>
      </w:pPr>
      <w:r>
        <w:rPr>
          <w:rFonts w:ascii="Times New Roman" w:hAnsi="Times New Roman"/>
          <w:sz w:val="24"/>
        </w:rPr>
        <w:t>Оценка техники осваиваемых основных упражнений с футбольным мячом, способы выявления и устранения ошибок в технике выполнения упражнений.</w:t>
      </w:r>
    </w:p>
    <w:p w14:paraId="2A190000">
      <w:pPr>
        <w:spacing w:after="0" w:line="360" w:lineRule="auto"/>
        <w:ind w:firstLine="709" w:left="0"/>
        <w:jc w:val="both"/>
        <w:rPr>
          <w:rFonts w:ascii="Times New Roman" w:hAnsi="Times New Roman"/>
          <w:sz w:val="24"/>
        </w:rPr>
      </w:pPr>
      <w:r>
        <w:rPr>
          <w:rFonts w:ascii="Times New Roman" w:hAnsi="Times New Roman"/>
          <w:sz w:val="24"/>
        </w:rPr>
        <w:t>Тестирование уровня физической подготовленности в футболе.</w:t>
      </w:r>
    </w:p>
    <w:p w14:paraId="2B190000">
      <w:pPr>
        <w:spacing w:after="0" w:line="360" w:lineRule="auto"/>
        <w:ind w:firstLine="709" w:left="0"/>
        <w:jc w:val="both"/>
        <w:rPr>
          <w:rFonts w:ascii="Times New Roman" w:hAnsi="Times New Roman"/>
          <w:sz w:val="24"/>
        </w:rPr>
      </w:pPr>
      <w:r>
        <w:rPr>
          <w:rFonts w:ascii="Times New Roman" w:hAnsi="Times New Roman"/>
          <w:sz w:val="24"/>
        </w:rPr>
        <w:t>3) Физическое совершенствование.</w:t>
      </w:r>
    </w:p>
    <w:p w14:paraId="2C190000">
      <w:pPr>
        <w:spacing w:after="0" w:line="360" w:lineRule="auto"/>
        <w:ind w:firstLine="709" w:left="0"/>
        <w:jc w:val="both"/>
        <w:rPr>
          <w:rFonts w:ascii="Times New Roman" w:hAnsi="Times New Roman"/>
          <w:sz w:val="24"/>
        </w:rPr>
      </w:pPr>
      <w:r>
        <w:rPr>
          <w:rFonts w:ascii="Times New Roman" w:hAnsi="Times New Roman"/>
          <w:color w:val="000000"/>
          <w:sz w:val="24"/>
        </w:rPr>
        <w:t>Общеразвивающие физические упражнения</w:t>
      </w:r>
      <w:r>
        <w:rPr>
          <w:rFonts w:ascii="Times New Roman" w:hAnsi="Times New Roman"/>
          <w:sz w:val="24"/>
        </w:rPr>
        <w:t xml:space="preserve">: комплексы подготовительных </w:t>
      </w:r>
      <w:r>
        <w:rPr>
          <w:rFonts w:ascii="Times New Roman" w:hAnsi="Times New Roman"/>
          <w:sz w:val="24"/>
        </w:rPr>
        <w:br/>
      </w:r>
      <w:r>
        <w:rPr>
          <w:rFonts w:ascii="Times New Roman" w:hAnsi="Times New Roman"/>
          <w:sz w:val="24"/>
        </w:rPr>
        <w:t>и специальных упражнений, формирующих двигательные умения и навыки футболиста.</w:t>
      </w:r>
    </w:p>
    <w:p w14:paraId="2D190000">
      <w:pPr>
        <w:spacing w:after="0" w:line="360" w:lineRule="auto"/>
        <w:ind w:firstLine="709" w:left="0"/>
        <w:jc w:val="both"/>
        <w:rPr>
          <w:rFonts w:ascii="Times New Roman" w:hAnsi="Times New Roman"/>
          <w:sz w:val="24"/>
        </w:rPr>
      </w:pPr>
      <w:r>
        <w:rPr>
          <w:rFonts w:ascii="Times New Roman" w:hAnsi="Times New Roman"/>
          <w:sz w:val="24"/>
        </w:rPr>
        <w:t>Основные термины футбола.</w:t>
      </w:r>
    </w:p>
    <w:p w14:paraId="2E190000">
      <w:pPr>
        <w:spacing w:after="0" w:line="360" w:lineRule="auto"/>
        <w:ind w:firstLine="709" w:left="0"/>
        <w:jc w:val="both"/>
        <w:rPr>
          <w:rFonts w:ascii="Times New Roman" w:hAnsi="Times New Roman"/>
          <w:sz w:val="24"/>
        </w:rPr>
      </w:pPr>
      <w:r>
        <w:rPr>
          <w:rFonts w:ascii="Times New Roman" w:hAnsi="Times New Roman"/>
          <w:sz w:val="24"/>
        </w:rPr>
        <w:t>Приобретение двигательных навыков и технических навыков игры в футбол.</w:t>
      </w:r>
    </w:p>
    <w:p w14:paraId="2F190000">
      <w:pPr>
        <w:spacing w:after="0" w:line="360" w:lineRule="auto"/>
        <w:ind w:firstLine="709" w:left="0"/>
        <w:jc w:val="both"/>
        <w:rPr>
          <w:rFonts w:ascii="Times New Roman" w:hAnsi="Times New Roman"/>
          <w:sz w:val="24"/>
        </w:rPr>
      </w:pPr>
      <w:r>
        <w:rPr>
          <w:rFonts w:ascii="Times New Roman" w:hAnsi="Times New Roman"/>
          <w:sz w:val="24"/>
        </w:rPr>
        <w:t>Подвижные игры (без мяча и с мячом):</w:t>
      </w:r>
    </w:p>
    <w:p w14:paraId="30190000">
      <w:pPr>
        <w:spacing w:after="0" w:line="360" w:lineRule="auto"/>
        <w:ind w:firstLine="709" w:left="0"/>
        <w:jc w:val="both"/>
        <w:rPr>
          <w:rFonts w:ascii="Times New Roman" w:hAnsi="Times New Roman"/>
          <w:color w:val="000000"/>
          <w:sz w:val="24"/>
        </w:rPr>
      </w:pPr>
      <w:r>
        <w:rPr>
          <w:rFonts w:ascii="Times New Roman" w:hAnsi="Times New Roman"/>
          <w:sz w:val="24"/>
        </w:rPr>
        <w:t xml:space="preserve">«Пятнашки» («салки»), «Спиной к финишу», «Собачки», «Собачки </w:t>
      </w:r>
      <w:r>
        <w:rPr>
          <w:rFonts w:ascii="Times New Roman" w:hAnsi="Times New Roman"/>
          <w:sz w:val="24"/>
        </w:rPr>
        <w:br/>
      </w:r>
      <w:r>
        <w:rPr>
          <w:rFonts w:ascii="Times New Roman" w:hAnsi="Times New Roman"/>
          <w:sz w:val="24"/>
        </w:rPr>
        <w:t>в квадрате», «Бой петухов», «Мяч в стенку», «Передачи мяча с перебежками», «Передачи мяча капитану», «Точный удар», «Футбольный слалом», «Кто быстрее?», «Нападающие тройки», «Быстрее к флажку», «Самый меткий», «Охотники за мячами», «Ловцы игрока без мяча»,</w:t>
      </w:r>
      <w:r>
        <w:rPr>
          <w:rFonts w:ascii="Times New Roman" w:hAnsi="Times New Roman"/>
          <w:b w:val="1"/>
          <w:sz w:val="24"/>
        </w:rPr>
        <w:t xml:space="preserve"> </w:t>
      </w:r>
      <w:r>
        <w:rPr>
          <w:rFonts w:ascii="Times New Roman" w:hAnsi="Times New Roman"/>
          <w:color w:val="000000"/>
          <w:sz w:val="24"/>
        </w:rPr>
        <w:t>«Всадники»</w:t>
      </w:r>
      <w:r>
        <w:rPr>
          <w:rFonts w:ascii="Times New Roman" w:hAnsi="Times New Roman"/>
          <w:sz w:val="24"/>
        </w:rPr>
        <w:t xml:space="preserve">, </w:t>
      </w:r>
      <w:r>
        <w:rPr>
          <w:rFonts w:ascii="Times New Roman" w:hAnsi="Times New Roman"/>
          <w:color w:val="000000"/>
          <w:sz w:val="24"/>
        </w:rPr>
        <w:t xml:space="preserve">«Квадрат с водящими», «Футбол крабов», «В одни ворота», </w:t>
      </w:r>
      <w:r>
        <w:rPr>
          <w:rFonts w:ascii="Times New Roman" w:hAnsi="Times New Roman"/>
          <w:sz w:val="24"/>
        </w:rPr>
        <w:t xml:space="preserve">«Взять крепость», «Быстрый танец», «Бросок мяча ступнями», «Разорви цепь», «Обгони мяч», «Вызов номеров», </w:t>
      </w:r>
      <w:r>
        <w:rPr>
          <w:rFonts w:ascii="Times New Roman" w:hAnsi="Times New Roman"/>
          <w:color w:val="000000"/>
          <w:sz w:val="24"/>
        </w:rPr>
        <w:t>«Только своему», «Салки в тройках», «Верни мяч головой капитану», «Отбери мяч» и другие.</w:t>
      </w:r>
    </w:p>
    <w:p w14:paraId="31190000">
      <w:pPr>
        <w:spacing w:after="0" w:line="360" w:lineRule="auto"/>
        <w:ind w:firstLine="709" w:left="0"/>
        <w:jc w:val="both"/>
        <w:rPr>
          <w:rFonts w:ascii="Times New Roman" w:hAnsi="Times New Roman"/>
          <w:sz w:val="24"/>
        </w:rPr>
      </w:pPr>
      <w:r>
        <w:rPr>
          <w:rFonts w:ascii="Times New Roman" w:hAnsi="Times New Roman"/>
          <w:sz w:val="24"/>
        </w:rPr>
        <w:t>Базовые двигательные навыки, элементы и технические приёмы футбола.</w:t>
      </w:r>
    </w:p>
    <w:p w14:paraId="32190000">
      <w:pPr>
        <w:spacing w:after="0" w:line="360" w:lineRule="auto"/>
        <w:ind w:firstLine="709" w:left="0"/>
        <w:jc w:val="both"/>
        <w:rPr>
          <w:rFonts w:ascii="Times New Roman" w:hAnsi="Times New Roman"/>
          <w:sz w:val="24"/>
        </w:rPr>
      </w:pPr>
      <w:r>
        <w:rPr>
          <w:rFonts w:ascii="Times New Roman" w:hAnsi="Times New Roman"/>
          <w:sz w:val="24"/>
        </w:rPr>
        <w:t xml:space="preserve">Общие и специальные подготовительные упражнения, развивающие основные качества, необходимые для овладения техникой и тактикой футбола (сила </w:t>
      </w:r>
      <w:r>
        <w:rPr>
          <w:rFonts w:ascii="Times New Roman" w:hAnsi="Times New Roman"/>
          <w:sz w:val="24"/>
        </w:rPr>
        <w:br/>
      </w:r>
      <w:r>
        <w:rPr>
          <w:rFonts w:ascii="Times New Roman" w:hAnsi="Times New Roman"/>
          <w:sz w:val="24"/>
        </w:rPr>
        <w:t xml:space="preserve">и быстрота мышц рук и ног, сила и гибкость мышц туловища, быстрота реакции </w:t>
      </w:r>
      <w:r>
        <w:rPr>
          <w:rFonts w:ascii="Times New Roman" w:hAnsi="Times New Roman"/>
          <w:sz w:val="24"/>
        </w:rPr>
        <w:br/>
      </w:r>
      <w:r>
        <w:rPr>
          <w:rFonts w:ascii="Times New Roman" w:hAnsi="Times New Roman"/>
          <w:sz w:val="24"/>
        </w:rPr>
        <w:t>и ориентировки в пространстве).</w:t>
      </w:r>
    </w:p>
    <w:p w14:paraId="33190000">
      <w:pPr>
        <w:spacing w:after="0" w:line="360" w:lineRule="auto"/>
        <w:ind w:firstLine="709" w:left="0"/>
        <w:jc w:val="both"/>
        <w:rPr>
          <w:rFonts w:ascii="Times New Roman" w:hAnsi="Times New Roman"/>
          <w:sz w:val="24"/>
        </w:rPr>
      </w:pPr>
      <w:r>
        <w:rPr>
          <w:rFonts w:ascii="Times New Roman" w:hAnsi="Times New Roman"/>
          <w:sz w:val="24"/>
        </w:rPr>
        <w:t>Базовые двигательные навыки, элементы и технические приёмы футбола.</w:t>
      </w:r>
    </w:p>
    <w:p w14:paraId="34190000">
      <w:pPr>
        <w:spacing w:after="0" w:line="360" w:lineRule="auto"/>
        <w:ind w:firstLine="709" w:left="0"/>
        <w:jc w:val="both"/>
        <w:rPr>
          <w:rFonts w:ascii="Times New Roman" w:hAnsi="Times New Roman"/>
          <w:sz w:val="24"/>
        </w:rPr>
      </w:pPr>
      <w:r>
        <w:rPr>
          <w:rFonts w:ascii="Times New Roman" w:hAnsi="Times New Roman"/>
          <w:sz w:val="24"/>
        </w:rPr>
        <w:t xml:space="preserve">Общие и специальные подготовительные упражнения, развивающие основные качества, необходимые для овладения техникой и тактикой футбола (сила </w:t>
      </w:r>
      <w:r>
        <w:rPr>
          <w:rFonts w:ascii="Times New Roman" w:hAnsi="Times New Roman"/>
          <w:sz w:val="24"/>
        </w:rPr>
        <w:br/>
      </w:r>
      <w:r>
        <w:rPr>
          <w:rFonts w:ascii="Times New Roman" w:hAnsi="Times New Roman"/>
          <w:sz w:val="24"/>
        </w:rPr>
        <w:t xml:space="preserve">и быстрота мышц рук и ног, сила и гибкость мышц туловища, быстрота реакции </w:t>
      </w:r>
      <w:r>
        <w:rPr>
          <w:rFonts w:ascii="Times New Roman" w:hAnsi="Times New Roman"/>
          <w:sz w:val="24"/>
        </w:rPr>
        <w:br/>
      </w:r>
      <w:r>
        <w:rPr>
          <w:rFonts w:ascii="Times New Roman" w:hAnsi="Times New Roman"/>
          <w:sz w:val="24"/>
        </w:rPr>
        <w:t>и ориентировки в пространстве).</w:t>
      </w:r>
    </w:p>
    <w:p w14:paraId="35190000">
      <w:pPr>
        <w:spacing w:after="0" w:line="360" w:lineRule="auto"/>
        <w:ind w:firstLine="709" w:left="0"/>
        <w:jc w:val="both"/>
        <w:rPr>
          <w:rFonts w:ascii="Times New Roman" w:hAnsi="Times New Roman"/>
          <w:sz w:val="24"/>
        </w:rPr>
      </w:pPr>
      <w:r>
        <w:rPr>
          <w:rFonts w:ascii="Times New Roman" w:hAnsi="Times New Roman"/>
          <w:sz w:val="24"/>
        </w:rPr>
        <w:t>Подводящие упражнения и элементы соревновательного направления.</w:t>
      </w:r>
    </w:p>
    <w:p w14:paraId="36190000">
      <w:pPr>
        <w:spacing w:after="0" w:line="360" w:lineRule="auto"/>
        <w:ind w:firstLine="709" w:left="0"/>
        <w:jc w:val="both"/>
        <w:rPr>
          <w:rFonts w:ascii="Times New Roman" w:hAnsi="Times New Roman"/>
          <w:sz w:val="24"/>
        </w:rPr>
      </w:pPr>
      <w:r>
        <w:rPr>
          <w:rFonts w:ascii="Times New Roman" w:hAnsi="Times New Roman"/>
          <w:sz w:val="24"/>
        </w:rPr>
        <w:t>Индивидуальные технические действия.</w:t>
      </w:r>
    </w:p>
    <w:p w14:paraId="37190000">
      <w:pPr>
        <w:spacing w:after="0" w:line="360" w:lineRule="auto"/>
        <w:ind w:firstLine="709" w:left="0"/>
        <w:jc w:val="both"/>
        <w:rPr>
          <w:rFonts w:ascii="Times New Roman" w:hAnsi="Times New Roman"/>
          <w:sz w:val="24"/>
        </w:rPr>
      </w:pPr>
      <w:r>
        <w:rPr>
          <w:rFonts w:ascii="Times New Roman" w:hAnsi="Times New Roman"/>
          <w:sz w:val="24"/>
        </w:rPr>
        <w:t>Удары по мячу: внутренней стороной стопы, серединой подъема, внутренней частью подъема, внешней частью подъема, носком, резаный удар, удар-бросок стопой, с полулета.</w:t>
      </w:r>
    </w:p>
    <w:p w14:paraId="38190000">
      <w:pPr>
        <w:spacing w:after="0" w:line="360" w:lineRule="auto"/>
        <w:ind w:firstLine="709" w:left="0"/>
        <w:jc w:val="both"/>
        <w:rPr>
          <w:rFonts w:ascii="Times New Roman" w:hAnsi="Times New Roman"/>
          <w:sz w:val="24"/>
        </w:rPr>
      </w:pPr>
      <w:r>
        <w:rPr>
          <w:rFonts w:ascii="Times New Roman" w:hAnsi="Times New Roman"/>
          <w:sz w:val="24"/>
        </w:rPr>
        <w:t>Остановка мяча: внутренней стороной стопы, подошвой, грудью.</w:t>
      </w:r>
    </w:p>
    <w:p w14:paraId="39190000">
      <w:pPr>
        <w:spacing w:after="0" w:line="360" w:lineRule="auto"/>
        <w:ind w:firstLine="709" w:left="0"/>
        <w:jc w:val="both"/>
        <w:rPr>
          <w:rFonts w:ascii="Times New Roman" w:hAnsi="Times New Roman"/>
          <w:sz w:val="24"/>
        </w:rPr>
      </w:pPr>
      <w:r>
        <w:rPr>
          <w:rFonts w:ascii="Times New Roman" w:hAnsi="Times New Roman"/>
          <w:sz w:val="24"/>
        </w:rPr>
        <w:t>Ведение мяча. Понятие о ведении мяча. Преимущества игроков, хорошо владеющих ведением мяча. Упражнения для разучивания ведения мяча.</w:t>
      </w:r>
    </w:p>
    <w:p w14:paraId="3A190000">
      <w:pPr>
        <w:spacing w:after="0" w:line="360" w:lineRule="auto"/>
        <w:ind w:firstLine="709" w:left="0"/>
        <w:jc w:val="both"/>
        <w:rPr>
          <w:rFonts w:ascii="Times New Roman" w:hAnsi="Times New Roman"/>
          <w:sz w:val="24"/>
        </w:rPr>
      </w:pPr>
      <w:r>
        <w:rPr>
          <w:rFonts w:ascii="Times New Roman" w:hAnsi="Times New Roman"/>
          <w:sz w:val="24"/>
        </w:rPr>
        <w:t xml:space="preserve">Обманные движения (финты): «уходом», «уходом с ложным замахом </w:t>
      </w:r>
      <w:r>
        <w:rPr>
          <w:rFonts w:ascii="Times New Roman" w:hAnsi="Times New Roman"/>
          <w:sz w:val="24"/>
        </w:rPr>
        <w:br/>
      </w:r>
      <w:r>
        <w:rPr>
          <w:rFonts w:ascii="Times New Roman" w:hAnsi="Times New Roman"/>
          <w:sz w:val="24"/>
        </w:rPr>
        <w:t>на удар», «проброс мяча мимо соперника».</w:t>
      </w:r>
    </w:p>
    <w:p w14:paraId="3B190000">
      <w:pPr>
        <w:spacing w:after="0" w:line="360" w:lineRule="auto"/>
        <w:ind w:firstLine="709" w:left="0"/>
        <w:jc w:val="both"/>
        <w:rPr>
          <w:rFonts w:ascii="Times New Roman" w:hAnsi="Times New Roman"/>
          <w:sz w:val="24"/>
        </w:rPr>
      </w:pPr>
      <w:r>
        <w:rPr>
          <w:rFonts w:ascii="Times New Roman" w:hAnsi="Times New Roman"/>
          <w:sz w:val="24"/>
        </w:rPr>
        <w:t>Отбор мяча: запрещенные приемы при отборе мяча. Отбор мяча накладыванием стопы, выбиванием, перехватом.</w:t>
      </w:r>
    </w:p>
    <w:p w14:paraId="3C190000">
      <w:pPr>
        <w:spacing w:after="0" w:line="360" w:lineRule="auto"/>
        <w:ind w:firstLine="709" w:left="0"/>
        <w:jc w:val="both"/>
        <w:rPr>
          <w:rFonts w:ascii="Times New Roman" w:hAnsi="Times New Roman"/>
          <w:sz w:val="24"/>
        </w:rPr>
      </w:pPr>
      <w:r>
        <w:rPr>
          <w:rFonts w:ascii="Times New Roman" w:hAnsi="Times New Roman"/>
          <w:sz w:val="24"/>
        </w:rPr>
        <w:t>Техника игры вратаря. Стойка вратаря. Ловля катящегося и низколетящего мяча, полувысокого мяча, ловля мяча в прыжке. Ловля высоколетящего, полувысокого, летящего в стороне мяча.</w:t>
      </w:r>
    </w:p>
    <w:p w14:paraId="3D190000">
      <w:pPr>
        <w:spacing w:after="0" w:line="360" w:lineRule="auto"/>
        <w:ind w:firstLine="709" w:left="0"/>
        <w:jc w:val="both"/>
        <w:rPr>
          <w:rFonts w:ascii="Times New Roman" w:hAnsi="Times New Roman"/>
          <w:sz w:val="24"/>
        </w:rPr>
      </w:pPr>
      <w:r>
        <w:rPr>
          <w:rFonts w:ascii="Times New Roman" w:hAnsi="Times New Roman"/>
          <w:sz w:val="24"/>
        </w:rPr>
        <w:t xml:space="preserve">Отбивание катящегося и низколетящего в стороне мяча в выпаде. Отбивание мяча ладонями, кулаком или кулаками. Введение мяча в игру. Вбрасывание мяча </w:t>
      </w:r>
      <w:r>
        <w:rPr>
          <w:rFonts w:ascii="Times New Roman" w:hAnsi="Times New Roman"/>
          <w:sz w:val="24"/>
        </w:rPr>
        <w:br/>
      </w:r>
      <w:r>
        <w:rPr>
          <w:rFonts w:ascii="Times New Roman" w:hAnsi="Times New Roman"/>
          <w:sz w:val="24"/>
        </w:rPr>
        <w:t>из-за плеча, сбоку, снизу. Выбивание мяча ногой с рук.</w:t>
      </w:r>
    </w:p>
    <w:p w14:paraId="3E190000">
      <w:pPr>
        <w:spacing w:after="0" w:line="360" w:lineRule="auto"/>
        <w:ind w:firstLine="709" w:left="0"/>
        <w:jc w:val="both"/>
        <w:rPr>
          <w:rFonts w:ascii="Times New Roman" w:hAnsi="Times New Roman"/>
          <w:sz w:val="24"/>
        </w:rPr>
      </w:pPr>
      <w:r>
        <w:rPr>
          <w:rFonts w:ascii="Times New Roman" w:hAnsi="Times New Roman"/>
          <w:sz w:val="24"/>
        </w:rPr>
        <w:t>Тактика игры и обороны: индивидуальные тактические способы ведения единоборства с соперником. Техника выполнения открывания, отвлечения соперника.</w:t>
      </w:r>
    </w:p>
    <w:p w14:paraId="3F190000">
      <w:pPr>
        <w:spacing w:after="0" w:line="360" w:lineRule="auto"/>
        <w:ind w:firstLine="709" w:left="0"/>
        <w:jc w:val="both"/>
        <w:rPr>
          <w:rFonts w:ascii="Times New Roman" w:hAnsi="Times New Roman"/>
          <w:sz w:val="24"/>
        </w:rPr>
      </w:pPr>
      <w:r>
        <w:rPr>
          <w:rFonts w:ascii="Times New Roman" w:hAnsi="Times New Roman"/>
          <w:sz w:val="24"/>
        </w:rPr>
        <w:t xml:space="preserve">Техника выполнения приема «маневрирование». Передачи мяча </w:t>
      </w:r>
      <w:r>
        <w:rPr>
          <w:rFonts w:ascii="Times New Roman" w:hAnsi="Times New Roman"/>
          <w:sz w:val="24"/>
        </w:rPr>
        <w:br/>
      </w:r>
      <w:r>
        <w:rPr>
          <w:rFonts w:ascii="Times New Roman" w:hAnsi="Times New Roman"/>
          <w:sz w:val="24"/>
        </w:rPr>
        <w:t>и их предназначение. Способы передачи мяча. Удары по воротам.</w:t>
      </w:r>
    </w:p>
    <w:p w14:paraId="40190000">
      <w:pPr>
        <w:spacing w:after="0" w:line="360" w:lineRule="auto"/>
        <w:ind w:firstLine="709" w:left="0"/>
        <w:jc w:val="both"/>
        <w:rPr>
          <w:rFonts w:ascii="Times New Roman" w:hAnsi="Times New Roman"/>
          <w:sz w:val="24"/>
        </w:rPr>
      </w:pPr>
      <w:r>
        <w:rPr>
          <w:rFonts w:ascii="Times New Roman" w:hAnsi="Times New Roman"/>
          <w:sz w:val="24"/>
        </w:rPr>
        <w:t>Групповые тактические действия в атаке и обороне. Действия против соперника без мяча и с мячом.</w:t>
      </w:r>
    </w:p>
    <w:p w14:paraId="41190000">
      <w:pPr>
        <w:spacing w:after="0" w:line="360" w:lineRule="auto"/>
        <w:ind w:firstLine="709" w:left="0"/>
        <w:jc w:val="both"/>
        <w:rPr>
          <w:rFonts w:ascii="Times New Roman" w:hAnsi="Times New Roman"/>
          <w:sz w:val="24"/>
        </w:rPr>
      </w:pPr>
      <w:r>
        <w:rPr>
          <w:rFonts w:ascii="Times New Roman" w:hAnsi="Times New Roman"/>
          <w:sz w:val="24"/>
        </w:rPr>
        <w:t>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w:t>
      </w:r>
    </w:p>
    <w:p w14:paraId="42190000">
      <w:pPr>
        <w:spacing w:after="0" w:line="360" w:lineRule="auto"/>
        <w:ind w:firstLine="709" w:left="0"/>
        <w:jc w:val="both"/>
        <w:rPr>
          <w:rFonts w:ascii="Times New Roman" w:hAnsi="Times New Roman"/>
          <w:color w:val="000000"/>
          <w:sz w:val="24"/>
        </w:rPr>
      </w:pPr>
      <w:r>
        <w:rPr>
          <w:rFonts w:ascii="Times New Roman" w:hAnsi="Times New Roman"/>
          <w:sz w:val="24"/>
        </w:rPr>
        <w:t>Учебные игры в футбол по упрощенным правилам.</w:t>
      </w:r>
    </w:p>
    <w:p w14:paraId="4319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167.4.16.7. Содержание модуля «Футбол для всех» направлено на достижение обучающимися личностных, метапредметных и предметных результатов обучения.</w:t>
      </w:r>
    </w:p>
    <w:p w14:paraId="4419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167.4.16.7.1. При изучении модуля «Футбол для всех» на уровне начального общего образования у обучающихся будут сформированы следующие личностные результаты:</w:t>
      </w:r>
    </w:p>
    <w:p w14:paraId="45190000">
      <w:pPr>
        <w:tabs>
          <w:tab w:leader="none" w:pos="466" w:val="left"/>
        </w:tabs>
        <w:spacing w:after="0" w:line="360" w:lineRule="auto"/>
        <w:ind w:firstLine="709" w:left="0"/>
        <w:jc w:val="both"/>
        <w:rPr>
          <w:rFonts w:ascii="Times New Roman" w:hAnsi="Times New Roman"/>
          <w:sz w:val="24"/>
        </w:rPr>
      </w:pPr>
      <w:r>
        <w:rPr>
          <w:rFonts w:ascii="Times New Roman" w:hAnsi="Times New Roman"/>
          <w:sz w:val="24"/>
        </w:rPr>
        <w:t>формирование чувства гордости за отечественных футболистов;</w:t>
      </w:r>
    </w:p>
    <w:p w14:paraId="46190000">
      <w:pPr>
        <w:tabs>
          <w:tab w:leader="none" w:pos="471" w:val="left"/>
        </w:tabs>
        <w:spacing w:after="0" w:line="360" w:lineRule="auto"/>
        <w:ind w:firstLine="709" w:left="0"/>
        <w:jc w:val="both"/>
        <w:rPr>
          <w:rFonts w:ascii="Times New Roman" w:hAnsi="Times New Roman"/>
          <w:sz w:val="24"/>
        </w:rPr>
      </w:pPr>
      <w:r>
        <w:rPr>
          <w:rFonts w:ascii="Times New Roman" w:hAnsi="Times New Roman"/>
          <w:sz w:val="24"/>
        </w:rPr>
        <w:t>развитие мотивов учебной деятельности и личностный смысл учения, принятие и освоение социальной роли обучающего;</w:t>
      </w:r>
    </w:p>
    <w:p w14:paraId="47190000">
      <w:pPr>
        <w:tabs>
          <w:tab w:leader="none" w:pos="466" w:val="left"/>
        </w:tabs>
        <w:spacing w:after="0" w:line="360" w:lineRule="auto"/>
        <w:ind w:firstLine="709" w:left="0"/>
        <w:jc w:val="both"/>
        <w:rPr>
          <w:rFonts w:ascii="Times New Roman" w:hAnsi="Times New Roman"/>
          <w:sz w:val="24"/>
        </w:rPr>
      </w:pPr>
      <w:r>
        <w:rPr>
          <w:rFonts w:ascii="Times New Roman" w:hAnsi="Times New Roman"/>
          <w:sz w:val="24"/>
        </w:rPr>
        <w:t>развитие доброжелательности и эмоционально-нравственной отзывчивости, понимания во время игры в футбол;</w:t>
      </w:r>
    </w:p>
    <w:p w14:paraId="48190000">
      <w:pPr>
        <w:tabs>
          <w:tab w:leader="none" w:pos="496" w:val="left"/>
        </w:tabs>
        <w:spacing w:after="0" w:line="360" w:lineRule="auto"/>
        <w:ind w:firstLine="709" w:left="0"/>
        <w:jc w:val="both"/>
        <w:rPr>
          <w:rFonts w:ascii="Times New Roman" w:hAnsi="Times New Roman"/>
          <w:sz w:val="24"/>
        </w:rPr>
      </w:pPr>
      <w:r>
        <w:rPr>
          <w:rFonts w:ascii="Times New Roman" w:hAnsi="Times New Roman"/>
          <w:sz w:val="24"/>
        </w:rPr>
        <w:t xml:space="preserve">развитие навыков сотрудничества со сверстниками и взрослыми </w:t>
      </w:r>
      <w:r>
        <w:rPr>
          <w:rFonts w:ascii="Times New Roman" w:hAnsi="Times New Roman"/>
          <w:sz w:val="24"/>
        </w:rPr>
        <w:br/>
      </w:r>
      <w:r>
        <w:rPr>
          <w:rFonts w:ascii="Times New Roman" w:hAnsi="Times New Roman"/>
          <w:sz w:val="24"/>
        </w:rPr>
        <w:t xml:space="preserve">в разных игровых ситуациях, умение не создавать конфликты и находить выходы </w:t>
      </w:r>
      <w:r>
        <w:rPr>
          <w:rFonts w:ascii="Times New Roman" w:hAnsi="Times New Roman"/>
          <w:sz w:val="24"/>
        </w:rPr>
        <w:br/>
      </w:r>
      <w:r>
        <w:rPr>
          <w:rFonts w:ascii="Times New Roman" w:hAnsi="Times New Roman"/>
          <w:sz w:val="24"/>
        </w:rPr>
        <w:t>из спорных ситуаций во время игры в футбол;</w:t>
      </w:r>
    </w:p>
    <w:p w14:paraId="49190000">
      <w:pPr>
        <w:tabs>
          <w:tab w:leader="none" w:pos="486" w:val="left"/>
        </w:tabs>
        <w:spacing w:after="0" w:line="360" w:lineRule="auto"/>
        <w:ind w:firstLine="709" w:left="0"/>
        <w:jc w:val="both"/>
        <w:rPr>
          <w:rFonts w:ascii="Times New Roman" w:hAnsi="Times New Roman"/>
          <w:sz w:val="24"/>
        </w:rPr>
      </w:pPr>
      <w:r>
        <w:rPr>
          <w:rFonts w:ascii="Times New Roman" w:hAnsi="Times New Roman"/>
          <w:sz w:val="24"/>
        </w:rPr>
        <w:t xml:space="preserve">развитие самостоятельности и личной ответственности за свои поступки </w:t>
      </w:r>
      <w:r>
        <w:rPr>
          <w:rFonts w:ascii="Times New Roman" w:hAnsi="Times New Roman"/>
          <w:sz w:val="24"/>
        </w:rPr>
        <w:br/>
      </w:r>
      <w:r>
        <w:rPr>
          <w:rFonts w:ascii="Times New Roman" w:hAnsi="Times New Roman"/>
          <w:sz w:val="24"/>
        </w:rPr>
        <w:t xml:space="preserve">на основе представлений о нравственных нормах, социальной справедливости </w:t>
      </w:r>
      <w:r>
        <w:rPr>
          <w:rFonts w:ascii="Times New Roman" w:hAnsi="Times New Roman"/>
          <w:sz w:val="24"/>
        </w:rPr>
        <w:br/>
      </w:r>
      <w:r>
        <w:rPr>
          <w:rFonts w:ascii="Times New Roman" w:hAnsi="Times New Roman"/>
          <w:sz w:val="24"/>
        </w:rPr>
        <w:t>и свободе;</w:t>
      </w:r>
    </w:p>
    <w:p w14:paraId="4A190000">
      <w:pPr>
        <w:tabs>
          <w:tab w:leader="none" w:pos="491" w:val="left"/>
        </w:tabs>
        <w:spacing w:after="0" w:line="360" w:lineRule="auto"/>
        <w:ind w:firstLine="709" w:left="0"/>
        <w:jc w:val="both"/>
        <w:rPr>
          <w:rFonts w:ascii="Times New Roman" w:hAnsi="Times New Roman"/>
          <w:sz w:val="24"/>
        </w:rPr>
      </w:pPr>
      <w:r>
        <w:rPr>
          <w:rFonts w:ascii="Times New Roman" w:hAnsi="Times New Roman"/>
          <w:sz w:val="24"/>
        </w:rPr>
        <w:t>формирование эстетических потребностей, ценностей и чувств;</w:t>
      </w:r>
    </w:p>
    <w:p w14:paraId="4B190000">
      <w:pPr>
        <w:tabs>
          <w:tab w:leader="none" w:pos="486" w:val="left"/>
        </w:tabs>
        <w:spacing w:after="0" w:line="360" w:lineRule="auto"/>
        <w:ind w:firstLine="709" w:left="0"/>
        <w:jc w:val="both"/>
        <w:rPr>
          <w:rFonts w:ascii="Times New Roman" w:hAnsi="Times New Roman"/>
          <w:sz w:val="24"/>
        </w:rPr>
      </w:pPr>
      <w:r>
        <w:rPr>
          <w:rFonts w:ascii="Times New Roman" w:hAnsi="Times New Roman"/>
          <w:sz w:val="24"/>
        </w:rPr>
        <w:t>формирование установки на безопасный, здоровый образ жизни.</w:t>
      </w:r>
    </w:p>
    <w:p w14:paraId="4C19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167.4.16.7.2. При изучении модуля «Футбол для всех» на уровне начального общего образования у обучающихся будут сформированы следующие метапредметные результаты:</w:t>
      </w:r>
    </w:p>
    <w:p w14:paraId="4D190000">
      <w:pPr>
        <w:tabs>
          <w:tab w:leader="none" w:pos="496" w:val="left"/>
        </w:tabs>
        <w:spacing w:after="0" w:line="360" w:lineRule="auto"/>
        <w:ind w:firstLine="709" w:left="0"/>
        <w:jc w:val="both"/>
        <w:rPr>
          <w:rFonts w:ascii="Times New Roman" w:hAnsi="Times New Roman"/>
          <w:sz w:val="24"/>
        </w:rPr>
      </w:pPr>
      <w:r>
        <w:rPr>
          <w:rFonts w:ascii="Times New Roman" w:hAnsi="Times New Roman"/>
          <w:sz w:val="24"/>
        </w:rP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14:paraId="4E190000">
      <w:pPr>
        <w:tabs>
          <w:tab w:leader="none" w:pos="486" w:val="left"/>
        </w:tabs>
        <w:spacing w:after="0" w:line="360" w:lineRule="auto"/>
        <w:ind w:firstLine="709" w:left="0"/>
        <w:jc w:val="both"/>
        <w:rPr>
          <w:rFonts w:ascii="Times New Roman" w:hAnsi="Times New Roman"/>
          <w:sz w:val="24"/>
        </w:rPr>
      </w:pPr>
      <w:r>
        <w:rPr>
          <w:rFonts w:ascii="Times New Roman" w:hAnsi="Times New Roman"/>
          <w:sz w:val="24"/>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14:paraId="4F190000">
      <w:pPr>
        <w:tabs>
          <w:tab w:leader="none" w:pos="496" w:val="left"/>
        </w:tabs>
        <w:spacing w:after="0" w:line="360" w:lineRule="auto"/>
        <w:ind w:firstLine="709" w:left="0"/>
        <w:jc w:val="both"/>
        <w:rPr>
          <w:rFonts w:ascii="Times New Roman" w:hAnsi="Times New Roman"/>
          <w:sz w:val="24"/>
        </w:rPr>
      </w:pPr>
      <w:r>
        <w:rPr>
          <w:rFonts w:ascii="Times New Roman" w:hAnsi="Times New Roman"/>
          <w:sz w:val="24"/>
        </w:rPr>
        <w:t xml:space="preserve">определение общей цели и путей её достижения, умение договариваться </w:t>
      </w:r>
      <w:r>
        <w:rPr>
          <w:rFonts w:ascii="Times New Roman" w:hAnsi="Times New Roman"/>
          <w:sz w:val="24"/>
        </w:rPr>
        <w:br/>
      </w:r>
      <w:r>
        <w:rPr>
          <w:rFonts w:ascii="Times New Roman" w:hAnsi="Times New Roman"/>
          <w:sz w:val="24"/>
        </w:rPr>
        <w:t>о распределении функций и ролей в совместной игровой деятельности;</w:t>
      </w:r>
    </w:p>
    <w:p w14:paraId="50190000">
      <w:pPr>
        <w:tabs>
          <w:tab w:leader="none" w:pos="491" w:val="left"/>
        </w:tabs>
        <w:spacing w:after="0" w:line="360" w:lineRule="auto"/>
        <w:ind w:firstLine="709" w:left="0"/>
        <w:jc w:val="both"/>
        <w:rPr>
          <w:rFonts w:ascii="Times New Roman" w:hAnsi="Times New Roman"/>
          <w:sz w:val="24"/>
        </w:rPr>
      </w:pPr>
      <w:r>
        <w:rPr>
          <w:rFonts w:ascii="Times New Roman" w:hAnsi="Times New Roman"/>
          <w:sz w:val="24"/>
        </w:rPr>
        <w:t>готовность конструктивно разрешать конфликты посредством учёта интересов сторон и сотрудничества;</w:t>
      </w:r>
    </w:p>
    <w:p w14:paraId="51190000">
      <w:pPr>
        <w:tabs>
          <w:tab w:leader="none" w:pos="482" w:val="left"/>
        </w:tabs>
        <w:spacing w:after="0" w:line="360" w:lineRule="auto"/>
        <w:ind w:firstLine="709" w:left="0"/>
        <w:jc w:val="both"/>
        <w:rPr>
          <w:rFonts w:ascii="Times New Roman" w:hAnsi="Times New Roman"/>
          <w:sz w:val="24"/>
        </w:rPr>
      </w:pPr>
      <w:r>
        <w:rPr>
          <w:rFonts w:ascii="Times New Roman" w:hAnsi="Times New Roman"/>
          <w:sz w:val="24"/>
        </w:rPr>
        <w:t xml:space="preserve">владение двигательными действиями и физическими упражнениями футбола </w:t>
      </w:r>
      <w:r>
        <w:rPr>
          <w:rFonts w:ascii="Times New Roman" w:hAnsi="Times New Roman"/>
          <w:sz w:val="24"/>
        </w:rPr>
        <w:br/>
      </w:r>
      <w:r>
        <w:rPr>
          <w:rFonts w:ascii="Times New Roman" w:hAnsi="Times New Roman"/>
          <w:sz w:val="24"/>
        </w:rPr>
        <w:t>и активное их использование в самостоятельно организованной физкультурно-оздоровительной и спортивно-оздоровительной деятельности.</w:t>
      </w:r>
    </w:p>
    <w:p w14:paraId="52190000">
      <w:pPr>
        <w:spacing w:after="0" w:line="360" w:lineRule="auto"/>
        <w:ind w:firstLine="709" w:left="0"/>
        <w:jc w:val="both"/>
        <w:rPr>
          <w:rFonts w:ascii="Times New Roman" w:hAnsi="Times New Roman"/>
          <w:color w:val="000000"/>
          <w:sz w:val="24"/>
        </w:rPr>
      </w:pPr>
      <w:r>
        <w:rPr>
          <w:rFonts w:ascii="Times New Roman" w:hAnsi="Times New Roman"/>
          <w:color w:val="000000"/>
          <w:sz w:val="24"/>
        </w:rPr>
        <w:t>167.4.16.7.3. При изучении модуля «Футбол для всех» на уровне начального общего образования у обучающихся будут сформированы следующие предметные результаты:</w:t>
      </w:r>
    </w:p>
    <w:p w14:paraId="53190000">
      <w:pPr>
        <w:tabs>
          <w:tab w:leader="none" w:pos="486" w:val="left"/>
        </w:tabs>
        <w:spacing w:after="0" w:line="360" w:lineRule="auto"/>
        <w:ind w:firstLine="709" w:left="0"/>
        <w:jc w:val="both"/>
        <w:rPr>
          <w:rFonts w:ascii="Times New Roman" w:hAnsi="Times New Roman"/>
          <w:sz w:val="24"/>
        </w:rPr>
      </w:pPr>
      <w:r>
        <w:rPr>
          <w:rFonts w:ascii="Times New Roman" w:hAnsi="Times New Roman"/>
          <w:sz w:val="24"/>
        </w:rPr>
        <w:t>формирование первоначальных представлений о развитии футбола, олимпийского движения;</w:t>
      </w:r>
    </w:p>
    <w:p w14:paraId="54190000">
      <w:pPr>
        <w:tabs>
          <w:tab w:leader="none" w:pos="446" w:val="left"/>
        </w:tabs>
        <w:spacing w:after="0" w:line="360" w:lineRule="auto"/>
        <w:ind w:firstLine="709" w:left="0"/>
        <w:jc w:val="both"/>
        <w:rPr>
          <w:rFonts w:ascii="Times New Roman" w:hAnsi="Times New Roman"/>
          <w:sz w:val="24"/>
        </w:rPr>
      </w:pPr>
      <w:r>
        <w:rPr>
          <w:rFonts w:ascii="Times New Roman" w:hAnsi="Times New Roman"/>
          <w:sz w:val="24"/>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так далее);</w:t>
      </w:r>
    </w:p>
    <w:p w14:paraId="55190000">
      <w:pPr>
        <w:tabs>
          <w:tab w:leader="none" w:pos="451" w:val="left"/>
        </w:tabs>
        <w:spacing w:after="0" w:line="360" w:lineRule="auto"/>
        <w:ind w:firstLine="709" w:left="0"/>
        <w:jc w:val="both"/>
        <w:rPr>
          <w:rFonts w:ascii="Times New Roman" w:hAnsi="Times New Roman"/>
          <w:sz w:val="24"/>
        </w:rPr>
      </w:pPr>
      <w:r>
        <w:rPr>
          <w:rFonts w:ascii="Times New Roman" w:hAnsi="Times New Roman"/>
          <w:sz w:val="24"/>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14:paraId="56190000">
      <w:pPr>
        <w:tabs>
          <w:tab w:leader="none" w:pos="451" w:val="left"/>
        </w:tabs>
        <w:spacing w:after="0" w:line="360" w:lineRule="auto"/>
        <w:ind w:firstLine="709" w:left="0"/>
        <w:jc w:val="both"/>
        <w:rPr>
          <w:rFonts w:ascii="Times New Roman" w:hAnsi="Times New Roman"/>
          <w:sz w:val="24"/>
        </w:rPr>
      </w:pPr>
      <w:r>
        <w:rPr>
          <w:rFonts w:ascii="Times New Roman" w:hAnsi="Times New Roman"/>
          <w:sz w:val="24"/>
        </w:rPr>
        <w:t xml:space="preserve">применение и изложение в доступной форме полученных знаний </w:t>
      </w:r>
      <w:r>
        <w:rPr>
          <w:rFonts w:ascii="Times New Roman" w:hAnsi="Times New Roman"/>
          <w:sz w:val="24"/>
        </w:rPr>
        <w:br/>
      </w:r>
      <w:r>
        <w:rPr>
          <w:rFonts w:ascii="Times New Roman" w:hAnsi="Times New Roman"/>
          <w:sz w:val="24"/>
        </w:rPr>
        <w:t>о физической культуре и футболе, грамотно использование понятийного аппарата;</w:t>
      </w:r>
    </w:p>
    <w:p w14:paraId="57190000">
      <w:pPr>
        <w:tabs>
          <w:tab w:leader="none" w:pos="451" w:val="left"/>
        </w:tabs>
        <w:spacing w:after="0" w:line="360" w:lineRule="auto"/>
        <w:ind w:firstLine="709" w:left="0"/>
        <w:jc w:val="both"/>
        <w:rPr>
          <w:rFonts w:ascii="Times New Roman" w:hAnsi="Times New Roman"/>
          <w:sz w:val="24"/>
        </w:rPr>
      </w:pPr>
      <w:r>
        <w:rPr>
          <w:rFonts w:ascii="Times New Roman" w:hAnsi="Times New Roman"/>
          <w:sz w:val="24"/>
        </w:rPr>
        <w:t xml:space="preserve">освоение правил поведения и безопасности во время занятий </w:t>
      </w:r>
      <w:r>
        <w:rPr>
          <w:rFonts w:ascii="Times New Roman" w:hAnsi="Times New Roman"/>
          <w:sz w:val="24"/>
        </w:rPr>
        <w:br/>
      </w:r>
      <w:r>
        <w:rPr>
          <w:rFonts w:ascii="Times New Roman" w:hAnsi="Times New Roman"/>
          <w:sz w:val="24"/>
        </w:rPr>
        <w:t>и соревнований по футболу;</w:t>
      </w:r>
    </w:p>
    <w:p w14:paraId="58190000">
      <w:pPr>
        <w:tabs>
          <w:tab w:leader="none" w:pos="451" w:val="left"/>
        </w:tabs>
        <w:spacing w:after="0" w:line="360" w:lineRule="auto"/>
        <w:ind w:firstLine="709" w:left="0"/>
        <w:jc w:val="both"/>
        <w:rPr>
          <w:rFonts w:ascii="Times New Roman" w:hAnsi="Times New Roman"/>
          <w:sz w:val="24"/>
        </w:rPr>
      </w:pPr>
      <w:r>
        <w:rPr>
          <w:rFonts w:ascii="Times New Roman" w:hAnsi="Times New Roman"/>
          <w:sz w:val="24"/>
        </w:rPr>
        <w:t xml:space="preserve">приобретение навыка правильно подбирать одежду и обувь для занятий </w:t>
      </w:r>
      <w:r>
        <w:rPr>
          <w:rFonts w:ascii="Times New Roman" w:hAnsi="Times New Roman"/>
          <w:sz w:val="24"/>
        </w:rPr>
        <w:br/>
      </w:r>
      <w:r>
        <w:rPr>
          <w:rFonts w:ascii="Times New Roman" w:hAnsi="Times New Roman"/>
          <w:sz w:val="24"/>
        </w:rPr>
        <w:t>и соревнований по футболу;</w:t>
      </w:r>
    </w:p>
    <w:p w14:paraId="59190000">
      <w:pPr>
        <w:tabs>
          <w:tab w:leader="none" w:pos="451" w:val="left"/>
        </w:tabs>
        <w:spacing w:after="0" w:line="360" w:lineRule="auto"/>
        <w:ind w:firstLine="709" w:left="0"/>
        <w:jc w:val="both"/>
        <w:rPr>
          <w:rFonts w:ascii="Times New Roman" w:hAnsi="Times New Roman"/>
          <w:sz w:val="24"/>
        </w:rPr>
      </w:pPr>
      <w:r>
        <w:rPr>
          <w:rFonts w:ascii="Times New Roman" w:hAnsi="Times New Roman"/>
          <w:sz w:val="24"/>
        </w:rPr>
        <w:t xml:space="preserve">приобретение важных двигательных навыков, необходимых для игры </w:t>
      </w:r>
      <w:r>
        <w:rPr>
          <w:rFonts w:ascii="Times New Roman" w:hAnsi="Times New Roman"/>
          <w:sz w:val="24"/>
        </w:rPr>
        <w:br/>
      </w:r>
      <w:r>
        <w:rPr>
          <w:rFonts w:ascii="Times New Roman" w:hAnsi="Times New Roman"/>
          <w:sz w:val="24"/>
        </w:rPr>
        <w:t>в футбол;</w:t>
      </w:r>
    </w:p>
    <w:p w14:paraId="5A190000">
      <w:pPr>
        <w:tabs>
          <w:tab w:leader="none" w:pos="451" w:val="left"/>
        </w:tabs>
        <w:spacing w:after="0" w:line="360" w:lineRule="auto"/>
        <w:ind w:firstLine="709" w:left="0"/>
        <w:jc w:val="both"/>
        <w:rPr>
          <w:rFonts w:ascii="Times New Roman" w:hAnsi="Times New Roman"/>
          <w:sz w:val="24"/>
        </w:rPr>
      </w:pPr>
      <w:r>
        <w:rPr>
          <w:rFonts w:ascii="Times New Roman" w:hAnsi="Times New Roman"/>
          <w:sz w:val="24"/>
        </w:rPr>
        <w:t>овладение основными терминологическими понятиями спортивной игры;</w:t>
      </w:r>
    </w:p>
    <w:p w14:paraId="5B190000">
      <w:pPr>
        <w:tabs>
          <w:tab w:leader="none" w:pos="451" w:val="left"/>
        </w:tabs>
        <w:spacing w:after="0" w:line="360" w:lineRule="auto"/>
        <w:ind w:firstLine="709" w:left="0"/>
        <w:jc w:val="both"/>
        <w:rPr>
          <w:rFonts w:ascii="Times New Roman" w:hAnsi="Times New Roman"/>
          <w:sz w:val="24"/>
        </w:rPr>
      </w:pPr>
      <w:r>
        <w:rPr>
          <w:rFonts w:ascii="Times New Roman" w:hAnsi="Times New Roman"/>
          <w:sz w:val="24"/>
        </w:rPr>
        <w:t xml:space="preserve">освоение некоторых навыков первичной технической подготовки футболиста (выполнение ударов по мячу ногами и головой, остановка мяча, ведение мяча </w:t>
      </w:r>
      <w:r>
        <w:rPr>
          <w:rFonts w:ascii="Times New Roman" w:hAnsi="Times New Roman"/>
          <w:sz w:val="24"/>
        </w:rPr>
        <w:br/>
      </w:r>
      <w:r>
        <w:rPr>
          <w:rFonts w:ascii="Times New Roman" w:hAnsi="Times New Roman"/>
          <w:sz w:val="24"/>
        </w:rPr>
        <w:t>и выполнение финтов, отбор мяча);</w:t>
      </w:r>
    </w:p>
    <w:p w14:paraId="5C190000">
      <w:pPr>
        <w:tabs>
          <w:tab w:leader="none" w:pos="451" w:val="left"/>
        </w:tabs>
        <w:spacing w:after="0" w:line="360" w:lineRule="auto"/>
        <w:ind w:firstLine="709" w:left="0"/>
        <w:jc w:val="both"/>
        <w:rPr>
          <w:rFonts w:ascii="Times New Roman" w:hAnsi="Times New Roman"/>
          <w:sz w:val="24"/>
        </w:rPr>
      </w:pPr>
      <w:r>
        <w:rPr>
          <w:rFonts w:ascii="Times New Roman" w:hAnsi="Times New Roman"/>
          <w:sz w:val="24"/>
        </w:rPr>
        <w:t xml:space="preserve">знание о некоторых индивидуальных и групповых тактических действиях </w:t>
      </w:r>
      <w:r>
        <w:rPr>
          <w:rFonts w:ascii="Times New Roman" w:hAnsi="Times New Roman"/>
          <w:sz w:val="24"/>
        </w:rPr>
        <w:br/>
      </w:r>
      <w:r>
        <w:rPr>
          <w:rFonts w:ascii="Times New Roman" w:hAnsi="Times New Roman"/>
          <w:sz w:val="24"/>
        </w:rPr>
        <w:t>в атаке и в обороне;</w:t>
      </w:r>
    </w:p>
    <w:p w14:paraId="5D190000">
      <w:pPr>
        <w:tabs>
          <w:tab w:leader="none" w:pos="451" w:val="left"/>
        </w:tabs>
        <w:spacing w:after="0" w:line="360" w:lineRule="auto"/>
        <w:ind w:firstLine="709" w:left="0"/>
        <w:jc w:val="both"/>
        <w:rPr>
          <w:rFonts w:ascii="Times New Roman" w:hAnsi="Times New Roman"/>
          <w:sz w:val="24"/>
        </w:rPr>
      </w:pPr>
      <w:r>
        <w:rPr>
          <w:rFonts w:ascii="Times New Roman" w:hAnsi="Times New Roman"/>
          <w:sz w:val="24"/>
        </w:rPr>
        <w:t>формирование общего представления о технике и тактике игры вратаря;</w:t>
      </w:r>
    </w:p>
    <w:p w14:paraId="5E190000">
      <w:pPr>
        <w:tabs>
          <w:tab w:leader="none" w:pos="451" w:val="left"/>
        </w:tabs>
        <w:spacing w:after="0" w:line="360" w:lineRule="auto"/>
        <w:ind w:firstLine="709" w:left="0"/>
        <w:jc w:val="both"/>
        <w:rPr>
          <w:rFonts w:ascii="Times New Roman" w:hAnsi="Times New Roman"/>
          <w:sz w:val="24"/>
        </w:rPr>
      </w:pPr>
      <w:r>
        <w:rPr>
          <w:rFonts w:ascii="Times New Roman" w:hAnsi="Times New Roman"/>
          <w:sz w:val="24"/>
        </w:rPr>
        <w:t>применение во время игры в футбол всех основных технических элементов (техника перемещения, передача и ловля мяча).</w:t>
      </w:r>
    </w:p>
    <w:p w14:paraId="5F190000">
      <w:pPr>
        <w:tabs>
          <w:tab w:leader="none" w:pos="451" w:val="left"/>
        </w:tabs>
        <w:spacing w:after="0" w:line="360" w:lineRule="auto"/>
        <w:ind w:firstLine="709" w:left="0"/>
        <w:jc w:val="both"/>
        <w:rPr>
          <w:rFonts w:ascii="Times New Roman" w:hAnsi="Times New Roman"/>
          <w:sz w:val="24"/>
        </w:rPr>
      </w:pPr>
    </w:p>
    <w:p w14:paraId="60190000">
      <w:pPr>
        <w:tabs>
          <w:tab w:leader="none" w:pos="451" w:val="left"/>
        </w:tabs>
        <w:spacing w:after="0" w:line="360" w:lineRule="auto"/>
        <w:ind w:firstLine="709" w:left="0"/>
        <w:jc w:val="both"/>
        <w:rPr>
          <w:rFonts w:ascii="Times New Roman" w:hAnsi="Times New Roman"/>
          <w:sz w:val="24"/>
        </w:rPr>
      </w:pPr>
    </w:p>
    <w:p w14:paraId="61190000">
      <w:pPr>
        <w:tabs>
          <w:tab w:leader="none" w:pos="451" w:val="left"/>
        </w:tabs>
        <w:spacing w:after="0" w:line="360" w:lineRule="auto"/>
        <w:ind w:firstLine="709" w:left="0"/>
        <w:jc w:val="both"/>
        <w:rPr>
          <w:rFonts w:ascii="Times New Roman" w:hAnsi="Times New Roman"/>
          <w:sz w:val="24"/>
        </w:rPr>
      </w:pPr>
      <w:r>
        <w:br w:type="page"/>
      </w:r>
    </w:p>
    <w:p w14:paraId="62190000">
      <w:pPr>
        <w:tabs>
          <w:tab w:leader="none" w:pos="451" w:val="left"/>
        </w:tabs>
        <w:spacing w:after="0" w:line="360" w:lineRule="auto"/>
        <w:ind w:firstLine="709" w:left="0"/>
        <w:jc w:val="both"/>
        <w:rPr>
          <w:rFonts w:ascii="Times New Roman" w:hAnsi="Times New Roman"/>
          <w:sz w:val="24"/>
        </w:rPr>
      </w:pPr>
    </w:p>
    <w:p w14:paraId="63190000">
      <w:pPr>
        <w:pStyle w:val="Style_5"/>
        <w:spacing w:before="0" w:line="360" w:lineRule="auto"/>
        <w:ind w:firstLine="708" w:left="0"/>
        <w:jc w:val="both"/>
        <w:rPr>
          <w:sz w:val="24"/>
        </w:rPr>
      </w:pPr>
      <w:r>
        <w:rPr>
          <w:sz w:val="24"/>
        </w:rPr>
        <w:t xml:space="preserve"> ПРОГРАММА ФОРМИРОВАНИЯ УНИВЕРСАЛЬНЫХ УЧЕБНЫХ ДЕЙСТВИЙ.</w:t>
      </w:r>
    </w:p>
    <w:p w14:paraId="64190000">
      <w:pPr>
        <w:spacing w:after="0" w:line="348" w:lineRule="auto"/>
        <w:ind w:firstLine="709" w:left="0"/>
        <w:jc w:val="both"/>
        <w:rPr>
          <w:rFonts w:ascii="Times New Roman" w:hAnsi="Times New Roman"/>
          <w:sz w:val="24"/>
        </w:rPr>
      </w:pPr>
      <w:r>
        <w:rPr>
          <w:rFonts w:ascii="Times New Roman" w:hAnsi="Times New Roman"/>
          <w:sz w:val="24"/>
        </w:rPr>
        <w:t>168.1. В соответствии с ФГОС НОО программа формирования универсальных (обобщённых) учебных действий (далее ‒ УУД) имеет следующую структуру:</w:t>
      </w:r>
    </w:p>
    <w:p w14:paraId="65190000">
      <w:pPr>
        <w:tabs>
          <w:tab w:leader="none" w:pos="851" w:val="left"/>
        </w:tabs>
        <w:spacing w:after="0" w:line="348" w:lineRule="auto"/>
        <w:ind w:firstLine="709" w:left="0"/>
        <w:jc w:val="both"/>
        <w:rPr>
          <w:rFonts w:ascii="Times New Roman" w:hAnsi="Times New Roman"/>
          <w:sz w:val="24"/>
        </w:rPr>
      </w:pPr>
      <w:r>
        <w:rPr>
          <w:rFonts w:ascii="Times New Roman" w:hAnsi="Times New Roman"/>
          <w:sz w:val="24"/>
        </w:rPr>
        <w:t>описание взаимосвязи универсальных учебных действий с содержанием учебных предметов;</w:t>
      </w:r>
    </w:p>
    <w:p w14:paraId="66190000">
      <w:pPr>
        <w:tabs>
          <w:tab w:leader="none" w:pos="851" w:val="left"/>
        </w:tabs>
        <w:spacing w:after="0" w:line="348" w:lineRule="auto"/>
        <w:ind w:firstLine="709" w:left="0"/>
        <w:jc w:val="both"/>
        <w:rPr>
          <w:rFonts w:ascii="Times New Roman" w:hAnsi="Times New Roman"/>
          <w:sz w:val="24"/>
        </w:rPr>
      </w:pPr>
      <w:r>
        <w:rPr>
          <w:rFonts w:ascii="Times New Roman" w:hAnsi="Times New Roman"/>
          <w:sz w:val="24"/>
        </w:rPr>
        <w:t>характеристика познавательных, коммуникативных и регулятивных универсальных учебных действий.</w:t>
      </w:r>
    </w:p>
    <w:p w14:paraId="67190000">
      <w:pPr>
        <w:spacing w:after="0" w:line="348" w:lineRule="auto"/>
        <w:ind w:firstLine="709" w:left="0"/>
        <w:jc w:val="both"/>
        <w:rPr>
          <w:rFonts w:ascii="Times New Roman" w:hAnsi="Times New Roman"/>
          <w:sz w:val="24"/>
        </w:rPr>
      </w:pPr>
      <w:r>
        <w:rPr>
          <w:rFonts w:ascii="Times New Roman" w:hAnsi="Times New Roman"/>
          <w:sz w:val="24"/>
        </w:rPr>
        <w:t>168.2.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14:paraId="68190000">
      <w:pPr>
        <w:spacing w:after="0" w:line="348" w:lineRule="auto"/>
        <w:ind w:firstLine="709" w:left="0"/>
        <w:jc w:val="both"/>
        <w:rPr>
          <w:rFonts w:ascii="Times New Roman" w:hAnsi="Times New Roman"/>
          <w:sz w:val="24"/>
        </w:rPr>
      </w:pPr>
      <w:r>
        <w:rPr>
          <w:rFonts w:ascii="Times New Roman" w:hAnsi="Times New Roman"/>
          <w:sz w:val="24"/>
        </w:rPr>
        <w:t>предметные знания, умения и способы деятельности являются содержательной основой становления УУД;</w:t>
      </w:r>
    </w:p>
    <w:p w14:paraId="69190000">
      <w:pPr>
        <w:spacing w:after="0" w:line="348" w:lineRule="auto"/>
        <w:ind w:firstLine="709" w:left="0"/>
        <w:jc w:val="both"/>
        <w:rPr>
          <w:rFonts w:ascii="Times New Roman" w:hAnsi="Times New Roman"/>
          <w:sz w:val="24"/>
        </w:rPr>
      </w:pPr>
      <w:r>
        <w:rPr>
          <w:rFonts w:ascii="Times New Roman" w:hAnsi="Times New Roman"/>
          <w:sz w:val="24"/>
        </w:rPr>
        <w:t xml:space="preserve">развивающиеся УУД обеспечивают протекание учебного процесса </w:t>
      </w:r>
      <w:r>
        <w:rPr>
          <w:rFonts w:ascii="Times New Roman" w:hAnsi="Times New Roman"/>
          <w:sz w:val="24"/>
        </w:rPr>
        <w:br/>
      </w:r>
      <w:r>
        <w:rPr>
          <w:rFonts w:ascii="Times New Roman" w:hAnsi="Times New Roman"/>
          <w:sz w:val="24"/>
        </w:rPr>
        <w:t>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6A190000">
      <w:pPr>
        <w:spacing w:after="0" w:line="348" w:lineRule="auto"/>
        <w:ind w:firstLine="709" w:left="0"/>
        <w:jc w:val="both"/>
        <w:rPr>
          <w:rFonts w:ascii="Times New Roman" w:hAnsi="Times New Roman"/>
          <w:sz w:val="24"/>
        </w:rPr>
      </w:pPr>
      <w:r>
        <w:rPr>
          <w:rFonts w:ascii="Times New Roman" w:hAnsi="Times New Roman"/>
          <w:sz w:val="24"/>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w:t>
      </w:r>
      <w:r>
        <w:rPr>
          <w:rFonts w:ascii="Times New Roman" w:hAnsi="Times New Roman"/>
          <w:sz w:val="24"/>
        </w:rPr>
        <w:br/>
      </w:r>
      <w:r>
        <w:rPr>
          <w:rFonts w:ascii="Times New Roman" w:hAnsi="Times New Roman"/>
          <w:sz w:val="24"/>
        </w:rPr>
        <w:t>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6B190000">
      <w:pPr>
        <w:spacing w:after="0" w:line="348" w:lineRule="auto"/>
        <w:ind w:firstLine="709" w:left="0"/>
        <w:jc w:val="both"/>
        <w:rPr>
          <w:b w:val="1"/>
          <w:sz w:val="24"/>
        </w:rPr>
      </w:pPr>
      <w:r>
        <w:rPr>
          <w:rFonts w:ascii="Times New Roman" w:hAnsi="Times New Roman"/>
          <w:sz w:val="24"/>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6C190000">
      <w:pPr>
        <w:spacing w:after="0" w:line="348" w:lineRule="auto"/>
        <w:ind w:firstLine="709" w:left="0"/>
        <w:jc w:val="both"/>
        <w:rPr>
          <w:rFonts w:ascii="Times New Roman" w:hAnsi="Times New Roman"/>
          <w:sz w:val="24"/>
        </w:rPr>
      </w:pPr>
      <w:r>
        <w:rPr>
          <w:rFonts w:ascii="Times New Roman" w:hAnsi="Times New Roman"/>
          <w:sz w:val="24"/>
        </w:rPr>
        <w:t xml:space="preserve">168.3. Познавательные УУД отражают совокупность операций, участвующих </w:t>
      </w:r>
      <w:r>
        <w:rPr>
          <w:rFonts w:ascii="Times New Roman" w:hAnsi="Times New Roman"/>
          <w:sz w:val="24"/>
        </w:rPr>
        <w:br/>
      </w:r>
      <w:r>
        <w:rPr>
          <w:rFonts w:ascii="Times New Roman" w:hAnsi="Times New Roman"/>
          <w:sz w:val="24"/>
        </w:rPr>
        <w:t>в учебно-познавательной деятельности обучающихся и включают:</w:t>
      </w:r>
    </w:p>
    <w:p w14:paraId="6D190000">
      <w:pPr>
        <w:spacing w:after="0" w:line="348" w:lineRule="auto"/>
        <w:ind w:firstLine="709" w:left="0"/>
        <w:jc w:val="both"/>
        <w:rPr>
          <w:rFonts w:ascii="Times New Roman" w:hAnsi="Times New Roman"/>
          <w:sz w:val="24"/>
        </w:rPr>
      </w:pPr>
      <w:r>
        <w:rPr>
          <w:rFonts w:ascii="Times New Roman" w:hAnsi="Times New Roman"/>
          <w:sz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14:paraId="6E190000">
      <w:pPr>
        <w:spacing w:after="0" w:line="348" w:lineRule="auto"/>
        <w:ind w:firstLine="709" w:left="0"/>
        <w:jc w:val="both"/>
        <w:rPr>
          <w:rFonts w:ascii="Times New Roman" w:hAnsi="Times New Roman"/>
          <w:sz w:val="24"/>
        </w:rPr>
      </w:pPr>
      <w:r>
        <w:rPr>
          <w:rFonts w:ascii="Times New Roman" w:hAnsi="Times New Roman"/>
          <w:sz w:val="24"/>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14:paraId="6F190000">
      <w:pPr>
        <w:spacing w:after="0" w:line="348" w:lineRule="auto"/>
        <w:ind w:firstLine="709" w:left="0"/>
        <w:jc w:val="both"/>
        <w:rPr>
          <w:rFonts w:ascii="Times New Roman" w:hAnsi="Times New Roman"/>
          <w:sz w:val="24"/>
        </w:rPr>
      </w:pPr>
      <w:r>
        <w:rPr>
          <w:rFonts w:ascii="Times New Roman" w:hAnsi="Times New Roman"/>
          <w:sz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14:paraId="70190000">
      <w:pPr>
        <w:spacing w:after="0" w:line="348" w:lineRule="auto"/>
        <w:ind w:firstLine="709" w:left="0"/>
        <w:jc w:val="both"/>
        <w:rPr>
          <w:rFonts w:ascii="Times New Roman" w:hAnsi="Times New Roman"/>
          <w:sz w:val="24"/>
        </w:rPr>
      </w:pPr>
      <w:r>
        <w:rPr>
          <w:rFonts w:ascii="Times New Roman" w:hAnsi="Times New Roman"/>
          <w:sz w:val="24"/>
        </w:rPr>
        <w:t>168.4. Познавательные УУД становятся предпосылкой формирования способности обучающегося к самообразованию и саморазвитию.</w:t>
      </w:r>
    </w:p>
    <w:p w14:paraId="71190000">
      <w:pPr>
        <w:spacing w:after="0" w:line="348" w:lineRule="auto"/>
        <w:ind w:firstLine="709" w:left="0"/>
        <w:jc w:val="both"/>
        <w:rPr>
          <w:rFonts w:ascii="Times New Roman" w:hAnsi="Times New Roman"/>
          <w:sz w:val="24"/>
        </w:rPr>
      </w:pPr>
      <w:r>
        <w:rPr>
          <w:rFonts w:ascii="Times New Roman" w:hAnsi="Times New Roman"/>
          <w:sz w:val="24"/>
        </w:rPr>
        <w:t>168.5. 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14:paraId="72190000">
      <w:pPr>
        <w:spacing w:after="0" w:line="348" w:lineRule="auto"/>
        <w:ind w:firstLine="709" w:left="0"/>
        <w:jc w:val="both"/>
        <w:rPr>
          <w:rFonts w:ascii="Times New Roman" w:hAnsi="Times New Roman"/>
          <w:sz w:val="24"/>
        </w:rPr>
      </w:pPr>
      <w:r>
        <w:rPr>
          <w:rFonts w:ascii="Times New Roman" w:hAnsi="Times New Roman"/>
          <w:sz w:val="24"/>
        </w:rPr>
        <w:t xml:space="preserve">168.6. Коммуникативные УУД целесообразно формировать, используя цифровую образовательную среду класса, образовательной организации. </w:t>
      </w:r>
    </w:p>
    <w:p w14:paraId="73190000">
      <w:pPr>
        <w:spacing w:after="0" w:line="348" w:lineRule="auto"/>
        <w:ind w:firstLine="709" w:left="0"/>
        <w:jc w:val="both"/>
        <w:rPr>
          <w:rFonts w:ascii="Times New Roman" w:hAnsi="Times New Roman"/>
          <w:sz w:val="24"/>
        </w:rPr>
      </w:pPr>
      <w:r>
        <w:rPr>
          <w:rFonts w:ascii="Times New Roman" w:hAnsi="Times New Roman"/>
          <w:sz w:val="24"/>
        </w:rPr>
        <w:t>168.7. Коммуникативные УУД характеризуются четырьмя группами учебных операций, обеспечивающих:</w:t>
      </w:r>
    </w:p>
    <w:p w14:paraId="74190000">
      <w:pPr>
        <w:spacing w:after="0" w:line="348" w:lineRule="auto"/>
        <w:ind w:firstLine="709" w:left="0"/>
        <w:jc w:val="both"/>
        <w:rPr>
          <w:rFonts w:ascii="Times New Roman" w:hAnsi="Times New Roman"/>
          <w:sz w:val="24"/>
        </w:rPr>
      </w:pPr>
      <w:r>
        <w:rPr>
          <w:rFonts w:ascii="Times New Roman" w:hAnsi="Times New Roman"/>
          <w:sz w:val="24"/>
        </w:rPr>
        <w:t>смысловое чтение текстов разных жанров, типов, назначений; аналитическую текстовую деятельность с ними;</w:t>
      </w:r>
    </w:p>
    <w:p w14:paraId="75190000">
      <w:pPr>
        <w:spacing w:after="0" w:line="348" w:lineRule="auto"/>
        <w:ind w:firstLine="709" w:left="0"/>
        <w:jc w:val="both"/>
        <w:rPr>
          <w:rFonts w:ascii="Times New Roman" w:hAnsi="Times New Roman"/>
          <w:sz w:val="24"/>
        </w:rPr>
      </w:pPr>
      <w:r>
        <w:rPr>
          <w:rFonts w:ascii="Times New Roman" w:hAnsi="Times New Roman"/>
          <w:sz w:val="24"/>
        </w:rPr>
        <w:t xml:space="preserve">успешное участие обучающегося в диалогическом взаимодействии </w:t>
      </w:r>
      <w:r>
        <w:rPr>
          <w:rFonts w:ascii="Times New Roman" w:hAnsi="Times New Roman"/>
          <w:sz w:val="24"/>
        </w:rPr>
        <w:br/>
      </w:r>
      <w:r>
        <w:rPr>
          <w:rFonts w:ascii="Times New Roman" w:hAnsi="Times New Roman"/>
          <w:sz w:val="24"/>
        </w:rPr>
        <w:t>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76190000">
      <w:pPr>
        <w:spacing w:after="0" w:line="348" w:lineRule="auto"/>
        <w:ind w:firstLine="709" w:left="0"/>
        <w:jc w:val="both"/>
        <w:rPr>
          <w:rFonts w:ascii="Times New Roman" w:hAnsi="Times New Roman"/>
          <w:sz w:val="24"/>
        </w:rPr>
      </w:pPr>
      <w:r>
        <w:rPr>
          <w:rFonts w:ascii="Times New Roman" w:hAnsi="Times New Roman"/>
          <w:sz w:val="24"/>
        </w:rPr>
        <w:t>успешную продуктивно-творческую деятельность (самостоятельное</w:t>
      </w:r>
      <w:r>
        <w:rPr>
          <w:rFonts w:ascii="Times New Roman" w:hAnsi="Times New Roman"/>
          <w:sz w:val="24"/>
        </w:rPr>
        <w:br/>
      </w:r>
      <w:r>
        <w:rPr>
          <w:rFonts w:ascii="Times New Roman" w:hAnsi="Times New Roman"/>
          <w:sz w:val="24"/>
        </w:rPr>
        <w:t xml:space="preserve">создание текстов разного типа – описания, рассуждения, повествования), создание </w:t>
      </w:r>
      <w:r>
        <w:rPr>
          <w:rFonts w:ascii="Times New Roman" w:hAnsi="Times New Roman"/>
          <w:sz w:val="24"/>
        </w:rPr>
        <w:br/>
      </w:r>
      <w:r>
        <w:rPr>
          <w:rFonts w:ascii="Times New Roman" w:hAnsi="Times New Roman"/>
          <w:sz w:val="24"/>
        </w:rPr>
        <w:t>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77190000">
      <w:pPr>
        <w:spacing w:after="0" w:line="348" w:lineRule="auto"/>
        <w:ind w:firstLine="709" w:left="0"/>
        <w:jc w:val="both"/>
        <w:rPr>
          <w:rFonts w:ascii="Times New Roman" w:hAnsi="Times New Roman"/>
          <w:sz w:val="24"/>
        </w:rPr>
      </w:pPr>
      <w:r>
        <w:rPr>
          <w:rFonts w:ascii="Times New Roman" w:hAnsi="Times New Roman"/>
          <w:sz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78190000">
      <w:pPr>
        <w:widowControl w:val="1"/>
        <w:spacing w:after="0" w:line="348" w:lineRule="auto"/>
        <w:ind w:firstLine="709" w:left="0"/>
        <w:jc w:val="both"/>
        <w:outlineLvl w:val="1"/>
        <w:rPr>
          <w:rFonts w:ascii="Times New Roman" w:hAnsi="Times New Roman"/>
          <w:sz w:val="24"/>
        </w:rPr>
      </w:pPr>
      <w:r>
        <w:rPr>
          <w:rFonts w:ascii="Times New Roman" w:hAnsi="Times New Roman"/>
          <w:sz w:val="24"/>
        </w:rPr>
        <w:t xml:space="preserve">168.8. 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 </w:t>
      </w:r>
    </w:p>
    <w:p w14:paraId="79190000">
      <w:pPr>
        <w:widowControl w:val="1"/>
        <w:spacing w:after="0" w:line="348" w:lineRule="auto"/>
        <w:ind w:firstLine="709" w:left="0"/>
        <w:jc w:val="both"/>
        <w:rPr>
          <w:rFonts w:ascii="Times New Roman" w:hAnsi="Times New Roman"/>
          <w:sz w:val="24"/>
        </w:rPr>
      </w:pPr>
      <w:r>
        <w:rPr>
          <w:rFonts w:ascii="Times New Roman" w:hAnsi="Times New Roman"/>
          <w:sz w:val="24"/>
        </w:rPr>
        <w:t>168.9. Выделяются шесть групп операций:</w:t>
      </w:r>
    </w:p>
    <w:p w14:paraId="7A190000">
      <w:pPr>
        <w:widowControl w:val="1"/>
        <w:spacing w:after="0" w:line="348" w:lineRule="auto"/>
        <w:ind w:firstLine="709" w:left="0"/>
        <w:jc w:val="both"/>
        <w:rPr>
          <w:rFonts w:ascii="Times New Roman" w:hAnsi="Times New Roman"/>
          <w:sz w:val="24"/>
        </w:rPr>
      </w:pPr>
      <w:r>
        <w:rPr>
          <w:rFonts w:ascii="Times New Roman" w:hAnsi="Times New Roman"/>
          <w:sz w:val="24"/>
        </w:rPr>
        <w:t>принимать и удерживать учебную задачу;</w:t>
      </w:r>
    </w:p>
    <w:p w14:paraId="7B190000">
      <w:pPr>
        <w:widowControl w:val="1"/>
        <w:spacing w:after="0" w:line="348" w:lineRule="auto"/>
        <w:ind w:firstLine="709" w:left="0"/>
        <w:jc w:val="both"/>
        <w:rPr>
          <w:rFonts w:ascii="Times New Roman" w:hAnsi="Times New Roman"/>
          <w:sz w:val="24"/>
        </w:rPr>
      </w:pPr>
      <w:r>
        <w:rPr>
          <w:rFonts w:ascii="Times New Roman" w:hAnsi="Times New Roman"/>
          <w:sz w:val="24"/>
        </w:rPr>
        <w:t>планировать её решение;</w:t>
      </w:r>
    </w:p>
    <w:p w14:paraId="7C190000">
      <w:pPr>
        <w:widowControl w:val="1"/>
        <w:spacing w:after="0" w:line="348" w:lineRule="auto"/>
        <w:ind w:firstLine="709" w:left="0"/>
        <w:jc w:val="both"/>
        <w:rPr>
          <w:rFonts w:ascii="Times New Roman" w:hAnsi="Times New Roman"/>
          <w:sz w:val="24"/>
        </w:rPr>
      </w:pPr>
      <w:r>
        <w:rPr>
          <w:rFonts w:ascii="Times New Roman" w:hAnsi="Times New Roman"/>
          <w:sz w:val="24"/>
        </w:rPr>
        <w:t>контролировать полученный результат деятельности;</w:t>
      </w:r>
    </w:p>
    <w:p w14:paraId="7D190000">
      <w:pPr>
        <w:widowControl w:val="1"/>
        <w:spacing w:after="0" w:line="348" w:lineRule="auto"/>
        <w:ind w:firstLine="709" w:left="0"/>
        <w:jc w:val="both"/>
        <w:rPr>
          <w:rFonts w:ascii="Times New Roman" w:hAnsi="Times New Roman"/>
          <w:sz w:val="24"/>
        </w:rPr>
      </w:pPr>
      <w:r>
        <w:rPr>
          <w:rFonts w:ascii="Times New Roman" w:hAnsi="Times New Roman"/>
          <w:sz w:val="24"/>
        </w:rPr>
        <w:t>контролировать процесс деятельности, его соответствие выбранному способу;</w:t>
      </w:r>
    </w:p>
    <w:p w14:paraId="7E190000">
      <w:pPr>
        <w:widowControl w:val="1"/>
        <w:spacing w:after="0" w:line="348" w:lineRule="auto"/>
        <w:ind w:firstLine="709" w:left="0"/>
        <w:jc w:val="both"/>
        <w:rPr>
          <w:rFonts w:ascii="Times New Roman" w:hAnsi="Times New Roman"/>
          <w:sz w:val="24"/>
        </w:rPr>
      </w:pPr>
      <w:r>
        <w:rPr>
          <w:rFonts w:ascii="Times New Roman" w:hAnsi="Times New Roman"/>
          <w:sz w:val="24"/>
        </w:rPr>
        <w:t>предвидеть (прогнозировать) трудности и ошибки при решении данной учебной задачи;</w:t>
      </w:r>
    </w:p>
    <w:p w14:paraId="7F190000">
      <w:pPr>
        <w:widowControl w:val="1"/>
        <w:spacing w:after="0" w:line="348" w:lineRule="auto"/>
        <w:ind w:firstLine="709" w:left="0"/>
        <w:jc w:val="both"/>
        <w:rPr>
          <w:rFonts w:ascii="Times New Roman" w:hAnsi="Times New Roman"/>
          <w:sz w:val="24"/>
        </w:rPr>
      </w:pPr>
      <w:r>
        <w:rPr>
          <w:rFonts w:ascii="Times New Roman" w:hAnsi="Times New Roman"/>
          <w:sz w:val="24"/>
        </w:rPr>
        <w:t>корректировать при необходимости процесс деятельности.</w:t>
      </w:r>
    </w:p>
    <w:p w14:paraId="80190000">
      <w:pPr>
        <w:widowControl w:val="1"/>
        <w:spacing w:after="0" w:line="348" w:lineRule="auto"/>
        <w:ind w:firstLine="709" w:left="0"/>
        <w:jc w:val="both"/>
        <w:rPr>
          <w:rFonts w:ascii="Times New Roman" w:hAnsi="Times New Roman"/>
          <w:sz w:val="24"/>
        </w:rPr>
      </w:pPr>
      <w:r>
        <w:rPr>
          <w:rFonts w:ascii="Times New Roman" w:hAnsi="Times New Roman"/>
          <w:sz w:val="24"/>
        </w:rPr>
        <w:t>168.10.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81190000">
      <w:pPr>
        <w:widowControl w:val="1"/>
        <w:spacing w:after="0" w:line="348" w:lineRule="auto"/>
        <w:ind w:firstLine="709" w:left="0"/>
        <w:jc w:val="both"/>
        <w:rPr>
          <w:rFonts w:ascii="Times New Roman" w:hAnsi="Times New Roman"/>
          <w:sz w:val="24"/>
        </w:rPr>
      </w:pPr>
      <w:r>
        <w:rPr>
          <w:rFonts w:ascii="Times New Roman" w:hAnsi="Times New Roman"/>
          <w:sz w:val="24"/>
        </w:rPr>
        <w:t xml:space="preserve">168.11. В федеральных рабочих программах учебных предметов требования </w:t>
      </w:r>
      <w:r>
        <w:rPr>
          <w:rFonts w:ascii="Times New Roman" w:hAnsi="Times New Roman"/>
          <w:sz w:val="24"/>
        </w:rPr>
        <w:br/>
      </w:r>
      <w:r>
        <w:rPr>
          <w:rFonts w:ascii="Times New Roman" w:hAnsi="Times New Roman"/>
          <w:sz w:val="24"/>
        </w:rPr>
        <w:t xml:space="preserve">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14:paraId="82190000">
      <w:pPr>
        <w:widowControl w:val="1"/>
        <w:spacing w:after="0" w:line="348" w:lineRule="auto"/>
        <w:ind w:firstLine="709" w:left="0"/>
        <w:jc w:val="both"/>
        <w:rPr>
          <w:rFonts w:ascii="Times New Roman" w:hAnsi="Times New Roman"/>
          <w:sz w:val="24"/>
        </w:rPr>
      </w:pPr>
      <w:r>
        <w:rPr>
          <w:rFonts w:ascii="Times New Roman" w:hAnsi="Times New Roman"/>
          <w:sz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14:paraId="83190000">
      <w:pPr>
        <w:widowControl w:val="1"/>
        <w:spacing w:after="0" w:line="348" w:lineRule="auto"/>
        <w:ind w:firstLine="709" w:left="0"/>
        <w:jc w:val="both"/>
        <w:rPr>
          <w:b w:val="1"/>
          <w:sz w:val="24"/>
        </w:rPr>
      </w:pPr>
      <w:r>
        <w:rPr>
          <w:rFonts w:ascii="Times New Roman" w:hAnsi="Times New Roman"/>
          <w:sz w:val="24"/>
        </w:rPr>
        <w:t>волевые регулятивные умения (подчиняться, уступать, объективно оценивать вклад свой и других в результат общего труда и другие).</w:t>
      </w:r>
    </w:p>
    <w:p w14:paraId="84190000">
      <w:pPr>
        <w:widowControl w:val="1"/>
        <w:spacing w:after="0" w:line="348" w:lineRule="auto"/>
        <w:ind w:firstLine="709" w:left="0"/>
        <w:jc w:val="both"/>
        <w:rPr>
          <w:rFonts w:ascii="Times New Roman" w:hAnsi="Times New Roman"/>
          <w:sz w:val="24"/>
        </w:rPr>
      </w:pPr>
      <w:r>
        <w:rPr>
          <w:rFonts w:ascii="Times New Roman" w:hAnsi="Times New Roman"/>
          <w:sz w:val="24"/>
        </w:rPr>
        <w:t>168.12. Механизмом конструирования образовательного процесса являются следующие методические позиции.</w:t>
      </w:r>
    </w:p>
    <w:p w14:paraId="85190000">
      <w:pPr>
        <w:widowControl w:val="1"/>
        <w:spacing w:after="0" w:line="348" w:lineRule="auto"/>
        <w:ind w:firstLine="709" w:left="0"/>
        <w:jc w:val="both"/>
        <w:rPr>
          <w:rFonts w:ascii="Times New Roman" w:hAnsi="Times New Roman"/>
          <w:sz w:val="24"/>
        </w:rPr>
      </w:pPr>
      <w:r>
        <w:rPr>
          <w:rFonts w:ascii="Times New Roman" w:hAnsi="Times New Roman"/>
          <w:sz w:val="24"/>
        </w:rPr>
        <w:t xml:space="preserve">168.12.1.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14:paraId="86190000">
      <w:pPr>
        <w:widowControl w:val="1"/>
        <w:spacing w:after="0" w:line="348" w:lineRule="auto"/>
        <w:ind w:firstLine="709" w:left="0"/>
        <w:jc w:val="both"/>
        <w:rPr>
          <w:rFonts w:ascii="Times New Roman" w:hAnsi="Times New Roman"/>
          <w:sz w:val="24"/>
        </w:rPr>
      </w:pPr>
      <w:r>
        <w:rPr>
          <w:rFonts w:ascii="Times New Roman" w:hAnsi="Times New Roman"/>
          <w:sz w:val="24"/>
        </w:rP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w:t>
      </w:r>
    </w:p>
    <w:p w14:paraId="87190000">
      <w:pPr>
        <w:widowControl w:val="1"/>
        <w:spacing w:after="0" w:line="348" w:lineRule="auto"/>
        <w:ind w:firstLine="709" w:left="0"/>
        <w:jc w:val="both"/>
        <w:rPr>
          <w:rFonts w:ascii="Times New Roman" w:hAnsi="Times New Roman"/>
          <w:sz w:val="24"/>
        </w:rPr>
      </w:pPr>
      <w:r>
        <w:rPr>
          <w:rFonts w:ascii="Times New Roman" w:hAnsi="Times New Roman"/>
          <w:sz w:val="24"/>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14:paraId="88190000">
      <w:pPr>
        <w:widowControl w:val="1"/>
        <w:spacing w:after="0" w:line="348" w:lineRule="auto"/>
        <w:ind w:firstLine="709" w:left="0"/>
        <w:jc w:val="both"/>
        <w:rPr>
          <w:rFonts w:ascii="Times New Roman" w:hAnsi="Times New Roman"/>
          <w:sz w:val="24"/>
        </w:rPr>
      </w:pPr>
      <w:r>
        <w:rPr>
          <w:rFonts w:ascii="Times New Roman" w:hAnsi="Times New Roman"/>
          <w:sz w:val="24"/>
        </w:rPr>
        <w:t xml:space="preserve">Третий этап характеризуется устойчивостью УУД, то есть использования </w:t>
      </w:r>
      <w:r>
        <w:rPr>
          <w:rFonts w:ascii="Times New Roman" w:hAnsi="Times New Roman"/>
          <w:sz w:val="24"/>
        </w:rPr>
        <w:br/>
      </w:r>
      <w:r>
        <w:rPr>
          <w:rFonts w:ascii="Times New Roman" w:hAnsi="Times New Roman"/>
          <w:sz w:val="24"/>
        </w:rPr>
        <w:t xml:space="preserve">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 </w:t>
      </w:r>
    </w:p>
    <w:p w14:paraId="89190000">
      <w:pPr>
        <w:widowControl w:val="1"/>
        <w:spacing w:after="0" w:line="348" w:lineRule="auto"/>
        <w:ind w:firstLine="709" w:left="0"/>
        <w:jc w:val="both"/>
        <w:rPr>
          <w:rFonts w:ascii="Times New Roman" w:hAnsi="Times New Roman"/>
          <w:sz w:val="24"/>
        </w:rPr>
      </w:pPr>
      <w:r>
        <w:rPr>
          <w:rFonts w:ascii="Times New Roman" w:hAnsi="Times New Roman"/>
          <w:sz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8A190000">
      <w:pPr>
        <w:widowControl w:val="1"/>
        <w:spacing w:after="0" w:line="348" w:lineRule="auto"/>
        <w:ind w:firstLine="709" w:left="0"/>
        <w:jc w:val="both"/>
        <w:rPr>
          <w:rFonts w:ascii="Times New Roman" w:hAnsi="Times New Roman"/>
          <w:sz w:val="24"/>
        </w:rPr>
      </w:pPr>
      <w:r>
        <w:rPr>
          <w:rFonts w:ascii="Times New Roman" w:hAnsi="Times New Roman"/>
          <w:sz w:val="24"/>
        </w:rPr>
        <w:t xml:space="preserve">168.12.2. Педагогический работник использует виды деятельности, которые </w:t>
      </w:r>
      <w:r>
        <w:rPr>
          <w:rFonts w:ascii="Times New Roman" w:hAnsi="Times New Roman"/>
          <w:sz w:val="24"/>
        </w:rPr>
        <w:br/>
      </w:r>
      <w:r>
        <w:rPr>
          <w:rFonts w:ascii="Times New Roman" w:hAnsi="Times New Roman"/>
          <w:sz w:val="24"/>
        </w:rPr>
        <w:t xml:space="preserve">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14:paraId="8B190000">
      <w:pPr>
        <w:widowControl w:val="1"/>
        <w:spacing w:after="0" w:line="348" w:lineRule="auto"/>
        <w:ind w:firstLine="709" w:left="0"/>
        <w:jc w:val="both"/>
        <w:rPr>
          <w:rFonts w:ascii="Times New Roman" w:hAnsi="Times New Roman"/>
          <w:sz w:val="24"/>
        </w:rPr>
      </w:pPr>
      <w:r>
        <w:rPr>
          <w:rFonts w:ascii="Times New Roman" w:hAnsi="Times New Roman"/>
          <w:sz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14:paraId="8C190000">
      <w:pPr>
        <w:widowControl w:val="1"/>
        <w:spacing w:after="0" w:line="348" w:lineRule="auto"/>
        <w:ind w:firstLine="709" w:left="0"/>
        <w:jc w:val="both"/>
        <w:rPr>
          <w:rFonts w:ascii="Times New Roman" w:hAnsi="Times New Roman"/>
          <w:sz w:val="24"/>
        </w:rPr>
      </w:pPr>
      <w:r>
        <w:rPr>
          <w:rFonts w:ascii="Times New Roman" w:hAnsi="Times New Roman"/>
          <w:sz w:val="24"/>
        </w:rP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 </w:t>
      </w:r>
    </w:p>
    <w:p w14:paraId="8D190000">
      <w:pPr>
        <w:widowControl w:val="1"/>
        <w:spacing w:after="0" w:line="348" w:lineRule="auto"/>
        <w:ind w:firstLine="709" w:left="0"/>
        <w:jc w:val="both"/>
        <w:rPr>
          <w:rFonts w:ascii="Times New Roman" w:hAnsi="Times New Roman"/>
          <w:sz w:val="24"/>
        </w:rPr>
      </w:pPr>
      <w:r>
        <w:rPr>
          <w:rFonts w:ascii="Times New Roman" w:hAnsi="Times New Roman"/>
          <w:sz w:val="24"/>
        </w:rPr>
        <w:t xml:space="preserve">Уроки литературного чтения позволяют проводить наблюдения текста, </w:t>
      </w:r>
      <w:r>
        <w:rPr>
          <w:rFonts w:ascii="Times New Roman" w:hAnsi="Times New Roman"/>
          <w:sz w:val="24"/>
        </w:rPr>
        <w:br/>
      </w:r>
      <w:r>
        <w:rPr>
          <w:rFonts w:ascii="Times New Roman" w:hAnsi="Times New Roman"/>
          <w:sz w:val="24"/>
        </w:rPr>
        <w:t xml:space="preserve">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w:t>
      </w:r>
      <w:r>
        <w:rPr>
          <w:rFonts w:ascii="Times New Roman" w:hAnsi="Times New Roman"/>
          <w:sz w:val="24"/>
        </w:rPr>
        <w:br/>
      </w:r>
      <w:r>
        <w:rPr>
          <w:rFonts w:ascii="Times New Roman" w:hAnsi="Times New Roman"/>
          <w:sz w:val="24"/>
        </w:rPr>
        <w:t>по всем учебным предметам, то универсальность учебного действия формируется успешно и быстро.</w:t>
      </w:r>
    </w:p>
    <w:p w14:paraId="8E190000">
      <w:pPr>
        <w:widowControl w:val="1"/>
        <w:spacing w:after="0" w:line="348" w:lineRule="auto"/>
        <w:ind w:firstLine="709" w:left="0"/>
        <w:jc w:val="both"/>
        <w:rPr>
          <w:rFonts w:ascii="Times New Roman" w:hAnsi="Times New Roman"/>
          <w:sz w:val="24"/>
        </w:rPr>
      </w:pPr>
      <w:r>
        <w:rPr>
          <w:rFonts w:ascii="Times New Roman" w:hAnsi="Times New Roman"/>
          <w:sz w:val="24"/>
        </w:rPr>
        <w:t xml:space="preserve">168.12.3.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14:paraId="8F190000">
      <w:pPr>
        <w:widowControl w:val="1"/>
        <w:spacing w:after="0" w:line="348" w:lineRule="auto"/>
        <w:ind w:firstLine="709" w:left="0"/>
        <w:jc w:val="both"/>
        <w:rPr>
          <w:rFonts w:ascii="Times New Roman" w:hAnsi="Times New Roman"/>
          <w:sz w:val="24"/>
        </w:rPr>
      </w:pPr>
      <w:r>
        <w:rPr>
          <w:rFonts w:ascii="Times New Roman" w:hAnsi="Times New Roman"/>
          <w:sz w:val="24"/>
        </w:rPr>
        <w:t>При этом изменяется и процесс контроля:</w:t>
      </w:r>
    </w:p>
    <w:p w14:paraId="90190000">
      <w:pPr>
        <w:widowControl w:val="1"/>
        <w:spacing w:after="0" w:line="348" w:lineRule="auto"/>
        <w:ind w:firstLine="709" w:left="0"/>
        <w:jc w:val="both"/>
        <w:rPr>
          <w:rFonts w:ascii="Times New Roman" w:hAnsi="Times New Roman"/>
          <w:sz w:val="24"/>
        </w:rPr>
      </w:pPr>
      <w:r>
        <w:rPr>
          <w:rFonts w:ascii="Times New Roman" w:hAnsi="Times New Roman"/>
          <w:sz w:val="24"/>
        </w:rPr>
        <w:t xml:space="preserve">от совместных действий с учителем обучающиеся переходят </w:t>
      </w:r>
      <w:r>
        <w:rPr>
          <w:rFonts w:ascii="Times New Roman" w:hAnsi="Times New Roman"/>
          <w:sz w:val="24"/>
        </w:rPr>
        <w:br/>
      </w:r>
      <w:r>
        <w:rPr>
          <w:rFonts w:ascii="Times New Roman" w:hAnsi="Times New Roman"/>
          <w:sz w:val="24"/>
        </w:rPr>
        <w:t xml:space="preserve">к самостоятельным аналитическим оценкам; </w:t>
      </w:r>
    </w:p>
    <w:p w14:paraId="91190000">
      <w:pPr>
        <w:widowControl w:val="1"/>
        <w:spacing w:after="0" w:line="348" w:lineRule="auto"/>
        <w:ind w:firstLine="709" w:left="0"/>
        <w:jc w:val="both"/>
        <w:rPr>
          <w:rFonts w:ascii="Times New Roman" w:hAnsi="Times New Roman"/>
          <w:sz w:val="24"/>
        </w:rPr>
      </w:pPr>
      <w:r>
        <w:rPr>
          <w:rFonts w:ascii="Times New Roman" w:hAnsi="Times New Roman"/>
          <w:sz w:val="24"/>
        </w:rPr>
        <w:t xml:space="preserve">выполняющий задание осваивает два вида контроля – результата и процесса деятельности; </w:t>
      </w:r>
    </w:p>
    <w:p w14:paraId="92190000">
      <w:pPr>
        <w:widowControl w:val="1"/>
        <w:spacing w:after="0" w:line="348" w:lineRule="auto"/>
        <w:ind w:firstLine="709" w:left="0"/>
        <w:jc w:val="both"/>
        <w:rPr>
          <w:rFonts w:ascii="Times New Roman" w:hAnsi="Times New Roman"/>
          <w:sz w:val="24"/>
        </w:rPr>
      </w:pPr>
      <w:r>
        <w:rPr>
          <w:rFonts w:ascii="Times New Roman" w:hAnsi="Times New Roman"/>
          <w:sz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93190000">
      <w:pPr>
        <w:widowControl w:val="1"/>
        <w:spacing w:after="0" w:line="348" w:lineRule="auto"/>
        <w:ind w:firstLine="709" w:left="0"/>
        <w:jc w:val="both"/>
        <w:rPr>
          <w:rFonts w:ascii="Times New Roman" w:hAnsi="Times New Roman"/>
          <w:sz w:val="24"/>
        </w:rPr>
      </w:pPr>
      <w:r>
        <w:rPr>
          <w:rFonts w:ascii="Times New Roman" w:hAnsi="Times New Roman"/>
          <w:sz w:val="24"/>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14:paraId="94190000">
      <w:pPr>
        <w:widowControl w:val="1"/>
        <w:spacing w:after="0" w:line="348" w:lineRule="auto"/>
        <w:ind w:firstLine="709" w:left="0"/>
        <w:jc w:val="both"/>
        <w:rPr>
          <w:rFonts w:ascii="Times New Roman" w:hAnsi="Times New Roman"/>
          <w:sz w:val="24"/>
        </w:rPr>
      </w:pPr>
      <w:r>
        <w:rPr>
          <w:rFonts w:ascii="Times New Roman" w:hAnsi="Times New Roman"/>
          <w:sz w:val="24"/>
        </w:rPr>
        <w:t xml:space="preserve">168.13. 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w:t>
      </w:r>
      <w:r>
        <w:rPr>
          <w:rFonts w:ascii="Times New Roman" w:hAnsi="Times New Roman"/>
          <w:sz w:val="24"/>
        </w:rPr>
        <w:br/>
      </w:r>
      <w:r>
        <w:rPr>
          <w:rFonts w:ascii="Times New Roman" w:hAnsi="Times New Roman"/>
          <w:sz w:val="24"/>
        </w:rPr>
        <w:t xml:space="preserve">и видоизменять их таким образом, чтобы привести их к сходству или похожести </w:t>
      </w:r>
      <w:r>
        <w:rPr>
          <w:rFonts w:ascii="Times New Roman" w:hAnsi="Times New Roman"/>
          <w:sz w:val="24"/>
        </w:rPr>
        <w:br/>
      </w:r>
      <w:r>
        <w:rPr>
          <w:rFonts w:ascii="Times New Roman" w:hAnsi="Times New Roman"/>
          <w:sz w:val="24"/>
        </w:rPr>
        <w:t>с другими.</w:t>
      </w:r>
    </w:p>
    <w:p w14:paraId="95190000">
      <w:pPr>
        <w:widowControl w:val="1"/>
        <w:spacing w:after="0" w:line="348" w:lineRule="auto"/>
        <w:ind w:firstLine="709" w:left="0"/>
        <w:jc w:val="both"/>
        <w:rPr>
          <w:rFonts w:ascii="Times New Roman" w:hAnsi="Times New Roman"/>
          <w:sz w:val="24"/>
        </w:rPr>
      </w:pPr>
      <w:r>
        <w:rPr>
          <w:rFonts w:ascii="Times New Roman" w:hAnsi="Times New Roman"/>
          <w:sz w:val="24"/>
        </w:rPr>
        <w:t>168.14. 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14:paraId="96190000">
      <w:pPr>
        <w:widowControl w:val="1"/>
        <w:spacing w:after="0" w:line="348" w:lineRule="auto"/>
        <w:ind w:firstLine="709" w:left="0"/>
        <w:jc w:val="both"/>
        <w:rPr>
          <w:rFonts w:ascii="Times New Roman" w:hAnsi="Times New Roman"/>
          <w:sz w:val="24"/>
        </w:rPr>
      </w:pPr>
      <w:r>
        <w:rPr>
          <w:rFonts w:ascii="Times New Roman" w:hAnsi="Times New Roman"/>
          <w:sz w:val="24"/>
        </w:rPr>
        <w:t>168.15.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97190000">
      <w:pPr>
        <w:widowControl w:val="1"/>
        <w:spacing w:after="0" w:line="348" w:lineRule="auto"/>
        <w:ind w:firstLine="709" w:left="0"/>
        <w:jc w:val="both"/>
        <w:rPr>
          <w:rFonts w:ascii="Times New Roman" w:hAnsi="Times New Roman"/>
          <w:sz w:val="24"/>
        </w:rPr>
      </w:pPr>
      <w:r>
        <w:rPr>
          <w:rFonts w:ascii="Times New Roman" w:hAnsi="Times New Roman"/>
          <w:sz w:val="24"/>
        </w:rPr>
        <w:t>168.16. 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14:paraId="98190000">
      <w:pPr>
        <w:widowControl w:val="1"/>
        <w:spacing w:after="0" w:line="348" w:lineRule="auto"/>
        <w:ind w:firstLine="709" w:left="0"/>
        <w:jc w:val="both"/>
        <w:rPr>
          <w:rFonts w:ascii="Times New Roman" w:hAnsi="Times New Roman"/>
          <w:sz w:val="24"/>
        </w:rPr>
      </w:pPr>
      <w:r>
        <w:rPr>
          <w:rFonts w:ascii="Times New Roman" w:hAnsi="Times New Roman"/>
          <w:sz w:val="24"/>
        </w:rPr>
        <w:t xml:space="preserve">168.17. 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w:t>
      </w:r>
      <w:r>
        <w:rPr>
          <w:rFonts w:ascii="Times New Roman" w:hAnsi="Times New Roman"/>
          <w:sz w:val="24"/>
        </w:rPr>
        <w:br/>
      </w:r>
      <w:r>
        <w:rPr>
          <w:rFonts w:ascii="Times New Roman" w:hAnsi="Times New Roman"/>
          <w:sz w:val="24"/>
        </w:rPr>
        <w:t xml:space="preserve">В задачу педагогического работника входит проанализировать вместе с обучающимся его достижения, ошибки и встретившиеся трудности. </w:t>
      </w:r>
    </w:p>
    <w:p w14:paraId="99190000">
      <w:pPr>
        <w:widowControl w:val="1"/>
        <w:spacing w:after="0" w:line="348" w:lineRule="auto"/>
        <w:ind w:firstLine="709" w:left="0"/>
        <w:jc w:val="both"/>
        <w:rPr>
          <w:rFonts w:ascii="Times New Roman" w:hAnsi="Times New Roman"/>
          <w:sz w:val="24"/>
        </w:rPr>
      </w:pPr>
      <w:r>
        <w:rPr>
          <w:rFonts w:ascii="Times New Roman" w:hAnsi="Times New Roman"/>
          <w:sz w:val="24"/>
        </w:rPr>
        <w:t>168.18. 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14:paraId="9A190000">
      <w:pPr>
        <w:widowControl w:val="1"/>
        <w:spacing w:after="0" w:line="348" w:lineRule="auto"/>
        <w:ind w:firstLine="709" w:left="0"/>
        <w:jc w:val="both"/>
        <w:rPr>
          <w:sz w:val="24"/>
        </w:rPr>
      </w:pPr>
      <w:r>
        <w:rPr>
          <w:rFonts w:ascii="Times New Roman" w:hAnsi="Times New Roman"/>
          <w:sz w:val="24"/>
        </w:rPr>
        <w:t xml:space="preserve">168.19. 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w:t>
      </w:r>
      <w:r>
        <w:rPr>
          <w:rFonts w:ascii="Times New Roman" w:hAnsi="Times New Roman"/>
          <w:sz w:val="24"/>
        </w:rPr>
        <w:br/>
      </w:r>
      <w:r>
        <w:rPr>
          <w:rFonts w:ascii="Times New Roman" w:hAnsi="Times New Roman"/>
          <w:sz w:val="24"/>
        </w:rPr>
        <w:t>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r>
        <w:rPr>
          <w:sz w:val="24"/>
        </w:rPr>
        <w:t xml:space="preserve"> </w:t>
      </w:r>
    </w:p>
    <w:p w14:paraId="9B190000">
      <w:pPr>
        <w:pStyle w:val="Style_5"/>
        <w:widowControl w:val="1"/>
        <w:spacing w:before="0" w:line="360" w:lineRule="auto"/>
        <w:ind/>
        <w:jc w:val="center"/>
        <w:rPr>
          <w:sz w:val="24"/>
        </w:rPr>
      </w:pPr>
      <w:r>
        <w:br w:type="page"/>
      </w:r>
      <w:r>
        <w:t>Рабочая программа воспитания</w:t>
      </w:r>
    </w:p>
    <w:p w14:paraId="9C190000">
      <w:pPr>
        <w:widowControl w:val="1"/>
        <w:spacing w:after="0" w:line="348" w:lineRule="auto"/>
        <w:ind w:firstLine="709" w:left="0"/>
        <w:jc w:val="both"/>
        <w:rPr>
          <w:rFonts w:ascii="Times New Roman" w:hAnsi="Times New Roman"/>
          <w:b w:val="0"/>
          <w:sz w:val="24"/>
        </w:rPr>
      </w:pPr>
      <w:r>
        <w:t>Рабочая программа воспитания</w:t>
      </w:r>
      <w:r>
        <w:rPr>
          <w:rFonts w:ascii="Times New Roman" w:hAnsi="Times New Roman"/>
          <w:b w:val="0"/>
          <w:sz w:val="24"/>
        </w:rPr>
        <w:t xml:space="preserve"> НОО оформляется отдельным приложением к ООП НОО МКОУ «Ульяновская СОШ №1»</w:t>
      </w:r>
    </w:p>
    <w:p w14:paraId="9D190000">
      <w:pPr>
        <w:pStyle w:val="Style_5"/>
        <w:widowControl w:val="1"/>
        <w:spacing w:before="0" w:line="360" w:lineRule="auto"/>
        <w:ind/>
        <w:jc w:val="left"/>
        <w:rPr>
          <w:sz w:val="24"/>
        </w:rPr>
      </w:pPr>
      <w:r>
        <w:br w:type="page"/>
      </w:r>
      <w:r>
        <w:rPr>
          <w:sz w:val="24"/>
        </w:rPr>
        <w:t>III .ОРГАНИЗАЦИОННЫЙ РАЗДЕЛ</w:t>
      </w:r>
    </w:p>
    <w:p w14:paraId="9E190000">
      <w:pPr>
        <w:widowControl w:val="1"/>
        <w:spacing w:after="0" w:line="360" w:lineRule="auto"/>
        <w:ind/>
        <w:rPr>
          <w:sz w:val="24"/>
        </w:rPr>
      </w:pPr>
    </w:p>
    <w:p w14:paraId="9F190000">
      <w:pPr>
        <w:pStyle w:val="Style_14"/>
        <w:rPr>
          <w:b w:val="0"/>
        </w:rPr>
      </w:pPr>
      <w:r>
        <w:t>3.1 Учебный план начального общего образования.</w:t>
      </w:r>
    </w:p>
    <w:p w14:paraId="A0190000">
      <w:pPr>
        <w:pStyle w:val="Style_14"/>
        <w:rPr>
          <w:b w:val="0"/>
        </w:rPr>
      </w:pPr>
      <w:r>
        <w:rPr>
          <w:rFonts w:ascii="Times New Roman" w:hAnsi="Times New Roman"/>
          <w:b w:val="0"/>
          <w:sz w:val="24"/>
        </w:rPr>
        <w:t>Учебный план МКОУ «Ульяновская СОШ №1», оформляется ежегодно отдельным приложением к ООП НОО</w:t>
      </w:r>
      <w:r>
        <w:br/>
      </w:r>
      <w:r>
        <w:rPr>
          <w:rFonts w:ascii="Times New Roman" w:hAnsi="Times New Roman"/>
          <w:b w:val="0"/>
          <w:sz w:val="24"/>
        </w:rPr>
        <w:t>Учебный план МКОУ «Ульяновская СОШ №1», реализующей ООП НОО ,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A1190000">
      <w:pPr>
        <w:widowControl w:val="1"/>
        <w:spacing w:after="0" w:line="360" w:lineRule="auto"/>
        <w:ind w:firstLine="709" w:left="0"/>
        <w:jc w:val="both"/>
        <w:rPr>
          <w:rFonts w:ascii="Times New Roman" w:hAnsi="Times New Roman"/>
          <w:sz w:val="24"/>
        </w:rPr>
      </w:pPr>
      <w:r>
        <w:rPr>
          <w:rFonts w:ascii="Times New Roman" w:hAnsi="Times New Roman"/>
          <w:sz w:val="24"/>
        </w:rPr>
        <w:t xml:space="preserve">170.2. Учебный план НОО </w:t>
      </w:r>
      <w:r>
        <w:rPr>
          <w:rFonts w:ascii="Times New Roman" w:hAnsi="Times New Roman"/>
          <w:b w:val="0"/>
          <w:sz w:val="24"/>
        </w:rPr>
        <w:t>МКОУ «Ульяновская СОШ №1»</w:t>
      </w:r>
      <w:r>
        <w:rPr>
          <w:rFonts w:ascii="Times New Roman" w:hAnsi="Times New Roman"/>
          <w:sz w:val="24"/>
        </w:rPr>
        <w:t xml:space="preserve">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14:paraId="A2190000">
      <w:pPr>
        <w:widowControl w:val="1"/>
        <w:spacing w:after="0" w:line="360" w:lineRule="auto"/>
        <w:ind w:firstLine="709" w:left="0"/>
        <w:jc w:val="both"/>
        <w:rPr>
          <w:rFonts w:ascii="Times New Roman" w:hAnsi="Times New Roman"/>
          <w:sz w:val="24"/>
        </w:rPr>
      </w:pPr>
      <w:r>
        <w:rPr>
          <w:rFonts w:ascii="Times New Roman" w:hAnsi="Times New Roman"/>
          <w:sz w:val="24"/>
        </w:rPr>
        <w:t>170.3. 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14:paraId="A3190000">
      <w:pPr>
        <w:widowControl w:val="1"/>
        <w:spacing w:after="0" w:line="360" w:lineRule="auto"/>
        <w:ind w:firstLine="709" w:left="0"/>
        <w:jc w:val="both"/>
        <w:rPr>
          <w:rFonts w:ascii="Times New Roman" w:hAnsi="Times New Roman"/>
          <w:sz w:val="24"/>
        </w:rPr>
      </w:pPr>
      <w:r>
        <w:rPr>
          <w:rFonts w:ascii="Times New Roman" w:hAnsi="Times New Roman"/>
          <w:sz w:val="24"/>
        </w:rPr>
        <w:t>170.5.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14:paraId="A4190000">
      <w:pPr>
        <w:widowControl w:val="1"/>
        <w:spacing w:after="0" w:line="360" w:lineRule="auto"/>
        <w:ind w:firstLine="709" w:left="0"/>
        <w:jc w:val="both"/>
        <w:rPr>
          <w:rFonts w:ascii="Times New Roman" w:hAnsi="Times New Roman"/>
          <w:sz w:val="24"/>
        </w:rPr>
      </w:pPr>
      <w:r>
        <w:rPr>
          <w:rFonts w:ascii="Times New Roman" w:hAnsi="Times New Roman"/>
          <w:sz w:val="24"/>
        </w:rPr>
        <w:t>170.6.  учебный план состоит из двух частей – обязательной части и части, формируемой участниками образовательных отношений.</w:t>
      </w:r>
    </w:p>
    <w:p w14:paraId="A5190000">
      <w:pPr>
        <w:widowControl w:val="1"/>
        <w:spacing w:after="0" w:line="360" w:lineRule="auto"/>
        <w:ind w:firstLine="709" w:left="0"/>
        <w:jc w:val="both"/>
        <w:rPr>
          <w:rFonts w:ascii="Times New Roman" w:hAnsi="Times New Roman"/>
          <w:sz w:val="24"/>
        </w:rPr>
      </w:pPr>
      <w:r>
        <w:rPr>
          <w:rFonts w:ascii="Times New Roman" w:hAnsi="Times New Roman"/>
          <w:sz w:val="24"/>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14:paraId="A6190000">
      <w:pPr>
        <w:widowControl w:val="1"/>
        <w:spacing w:after="0" w:line="360" w:lineRule="auto"/>
        <w:ind w:firstLine="709" w:left="0"/>
        <w:jc w:val="both"/>
        <w:rPr>
          <w:rFonts w:ascii="Times New Roman" w:hAnsi="Times New Roman"/>
          <w:sz w:val="24"/>
        </w:rPr>
      </w:pPr>
      <w:r>
        <w:rPr>
          <w:rFonts w:ascii="Times New Roman" w:hAnsi="Times New Roman"/>
          <w:sz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14:paraId="A7190000">
      <w:pPr>
        <w:widowControl w:val="1"/>
        <w:spacing w:after="0" w:line="360" w:lineRule="auto"/>
        <w:ind w:firstLine="709" w:left="0"/>
        <w:jc w:val="both"/>
        <w:rPr>
          <w:rFonts w:ascii="Times New Roman" w:hAnsi="Times New Roman"/>
          <w:sz w:val="24"/>
        </w:rPr>
      </w:pPr>
      <w:r>
        <w:rPr>
          <w:rFonts w:ascii="Times New Roman" w:hAnsi="Times New Roman"/>
          <w:sz w:val="24"/>
        </w:rPr>
        <w:t>170.7. 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14:paraId="A8190000">
      <w:pPr>
        <w:widowControl w:val="1"/>
        <w:spacing w:after="0" w:line="360" w:lineRule="auto"/>
        <w:ind w:firstLine="709" w:left="0"/>
        <w:jc w:val="both"/>
        <w:rPr>
          <w:rFonts w:ascii="Times New Roman" w:hAnsi="Times New Roman"/>
          <w:sz w:val="24"/>
        </w:rPr>
      </w:pPr>
      <w:r>
        <w:rPr>
          <w:rFonts w:ascii="Times New Roman" w:hAnsi="Times New Roman"/>
          <w:sz w:val="24"/>
        </w:rPr>
        <w:t>170.8. 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14:paraId="A9190000">
      <w:pPr>
        <w:widowControl w:val="1"/>
        <w:spacing w:after="0" w:line="360" w:lineRule="auto"/>
        <w:ind w:firstLine="709" w:left="0"/>
        <w:jc w:val="both"/>
        <w:rPr>
          <w:rFonts w:ascii="Times New Roman" w:hAnsi="Times New Roman"/>
          <w:sz w:val="24"/>
        </w:rPr>
      </w:pPr>
      <w:r>
        <w:rPr>
          <w:rFonts w:ascii="Times New Roman" w:hAnsi="Times New Roman"/>
          <w:sz w:val="24"/>
        </w:rPr>
        <w:t xml:space="preserve">170.9. Урочная деятельность направлена на достижение обучающимися планируемых результатов освоения программы начального общего образования </w:t>
      </w:r>
      <w:r>
        <w:rPr>
          <w:rFonts w:ascii="Times New Roman" w:hAnsi="Times New Roman"/>
          <w:sz w:val="24"/>
        </w:rPr>
        <w:br/>
      </w:r>
      <w:r>
        <w:rPr>
          <w:rFonts w:ascii="Times New Roman" w:hAnsi="Times New Roman"/>
          <w:sz w:val="24"/>
        </w:rPr>
        <w:t>с учётом обязательных для изучения учебных предметов.</w:t>
      </w:r>
    </w:p>
    <w:p w14:paraId="AA190000">
      <w:pPr>
        <w:widowControl w:val="1"/>
        <w:spacing w:after="0" w:line="360" w:lineRule="auto"/>
        <w:ind w:firstLine="709" w:left="0"/>
        <w:jc w:val="both"/>
        <w:rPr>
          <w:rFonts w:ascii="Times New Roman" w:hAnsi="Times New Roman"/>
          <w:sz w:val="24"/>
        </w:rPr>
      </w:pPr>
      <w:r>
        <w:rPr>
          <w:rFonts w:ascii="Times New Roman" w:hAnsi="Times New Roman"/>
          <w:sz w:val="24"/>
        </w:rPr>
        <w:t>170.10.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14:paraId="AB190000">
      <w:pPr>
        <w:widowControl w:val="1"/>
        <w:spacing w:after="0" w:line="360" w:lineRule="auto"/>
        <w:ind w:firstLine="709" w:left="0"/>
        <w:jc w:val="both"/>
        <w:rPr>
          <w:rFonts w:ascii="Times New Roman" w:hAnsi="Times New Roman"/>
          <w:sz w:val="24"/>
        </w:rPr>
      </w:pPr>
      <w:r>
        <w:rPr>
          <w:rFonts w:ascii="Times New Roman" w:hAnsi="Times New Roman"/>
          <w:sz w:val="24"/>
        </w:rPr>
        <w:t>170.11. 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14:paraId="AC190000">
      <w:pPr>
        <w:widowControl w:val="1"/>
        <w:spacing w:after="0" w:line="360" w:lineRule="auto"/>
        <w:ind w:firstLine="709" w:left="0"/>
        <w:jc w:val="both"/>
        <w:rPr>
          <w:rFonts w:ascii="Times New Roman" w:hAnsi="Times New Roman"/>
          <w:sz w:val="24"/>
        </w:rPr>
      </w:pPr>
      <w:r>
        <w:rPr>
          <w:rFonts w:ascii="Times New Roman" w:hAnsi="Times New Roman"/>
          <w:sz w:val="24"/>
        </w:rPr>
        <w:t>170.12.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14:paraId="AD190000">
      <w:pPr>
        <w:widowControl w:val="1"/>
        <w:spacing w:after="0" w:line="360" w:lineRule="auto"/>
        <w:ind w:firstLine="709" w:left="0"/>
        <w:jc w:val="both"/>
        <w:rPr>
          <w:rFonts w:ascii="Times New Roman" w:hAnsi="Times New Roman"/>
          <w:sz w:val="24"/>
        </w:rPr>
      </w:pPr>
      <w:r>
        <w:rPr>
          <w:rFonts w:ascii="Times New Roman" w:hAnsi="Times New Roman"/>
          <w:sz w:val="24"/>
        </w:rPr>
        <w:t>170.13. 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14:paraId="AE190000">
      <w:pPr>
        <w:widowControl w:val="1"/>
        <w:spacing w:after="0" w:line="360" w:lineRule="auto"/>
        <w:ind w:firstLine="709" w:left="0"/>
        <w:jc w:val="both"/>
        <w:rPr>
          <w:rFonts w:ascii="Times New Roman" w:hAnsi="Times New Roman"/>
          <w:sz w:val="24"/>
        </w:rPr>
      </w:pPr>
      <w:r>
        <w:rPr>
          <w:rFonts w:ascii="Times New Roman" w:hAnsi="Times New Roman"/>
          <w:sz w:val="24"/>
        </w:rPr>
        <w:t>170.14.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14:paraId="AF190000">
      <w:pPr>
        <w:widowControl w:val="1"/>
        <w:spacing w:after="0" w:line="360" w:lineRule="auto"/>
        <w:ind w:firstLine="709" w:left="0"/>
        <w:jc w:val="both"/>
        <w:rPr>
          <w:rFonts w:ascii="Times New Roman" w:hAnsi="Times New Roman"/>
          <w:sz w:val="24"/>
        </w:rPr>
      </w:pPr>
      <w:r>
        <w:rPr>
          <w:rFonts w:ascii="Times New Roman" w:hAnsi="Times New Roman"/>
          <w:sz w:val="24"/>
        </w:rPr>
        <w:t xml:space="preserve">170.15. Время, отведённое на внеурочную деятельность, не учитывается </w:t>
      </w:r>
      <w:r>
        <w:rPr>
          <w:rFonts w:ascii="Times New Roman" w:hAnsi="Times New Roman"/>
          <w:sz w:val="24"/>
        </w:rPr>
        <w:br/>
      </w:r>
      <w:r>
        <w:rPr>
          <w:rFonts w:ascii="Times New Roman" w:hAnsi="Times New Roman"/>
          <w:sz w:val="24"/>
        </w:rPr>
        <w:t>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tbl>
      <w:tblPr>
        <w:tblStyle w:val="Style_3"/>
        <w:tblInd w:type="dxa" w:w="103"/>
        <w:tblLayout w:type="fixed"/>
        <w:tblCellMar>
          <w:top w:type="dxa" w:w="0"/>
          <w:left w:type="dxa" w:w="0"/>
          <w:bottom w:type="dxa" w:w="0"/>
          <w:right w:type="dxa" w:w="0"/>
        </w:tblCellMar>
      </w:tblPr>
      <w:tblGrid>
        <w:gridCol w:w="1974"/>
        <w:gridCol w:w="2379"/>
        <w:gridCol w:w="1189"/>
        <w:gridCol w:w="1040"/>
        <w:gridCol w:w="1040"/>
        <w:gridCol w:w="298"/>
        <w:gridCol w:w="893"/>
        <w:gridCol w:w="1007"/>
      </w:tblGrid>
      <w:tr>
        <w:trPr>
          <w:trHeight w:hRule="exact" w:val="911"/>
        </w:trPr>
        <w:tc>
          <w:tcPr>
            <w:tcW w:type="dxa" w:w="9820"/>
            <w:gridSpan w:val="8"/>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B0190000">
            <w:pPr>
              <w:widowControl w:val="1"/>
              <w:spacing w:after="0" w:line="240" w:lineRule="auto"/>
              <w:ind w:firstLine="709" w:left="0"/>
              <w:jc w:val="center"/>
              <w:rPr>
                <w:rFonts w:ascii="Times New Roman" w:hAnsi="Times New Roman"/>
                <w:sz w:val="24"/>
              </w:rPr>
            </w:pPr>
            <w:r>
              <w:rPr>
                <w:rFonts w:ascii="Times New Roman" w:hAnsi="Times New Roman"/>
                <w:sz w:val="24"/>
              </w:rPr>
              <w:t>Федеральный учебный план начального общего образования</w:t>
            </w:r>
            <w:r>
              <w:rPr>
                <w:rFonts w:ascii="Times New Roman" w:hAnsi="Times New Roman"/>
                <w:sz w:val="24"/>
              </w:rPr>
              <w:br/>
            </w:r>
            <w:r>
              <w:rPr>
                <w:rFonts w:ascii="Times New Roman" w:hAnsi="Times New Roman"/>
                <w:sz w:val="24"/>
              </w:rPr>
              <w:t>(5-дневная учебная неделя)</w:t>
            </w:r>
          </w:p>
        </w:tc>
      </w:tr>
      <w:tr>
        <w:trPr>
          <w:trHeight w:hRule="exact" w:val="426"/>
        </w:trPr>
        <w:tc>
          <w:tcPr>
            <w:tcW w:type="dxa" w:w="1974"/>
            <w:vMerge w:val="restart"/>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B1190000">
            <w:pPr>
              <w:widowControl w:val="1"/>
              <w:spacing w:after="0" w:line="240" w:lineRule="auto"/>
              <w:ind w:firstLine="0" w:left="57" w:right="57"/>
              <w:jc w:val="center"/>
              <w:rPr>
                <w:rFonts w:ascii="Times New Roman" w:hAnsi="Times New Roman"/>
                <w:sz w:val="24"/>
              </w:rPr>
            </w:pPr>
            <w:r>
              <w:rPr>
                <w:rFonts w:ascii="Times New Roman" w:hAnsi="Times New Roman"/>
                <w:sz w:val="24"/>
              </w:rPr>
              <w:t>Предметные области</w:t>
            </w:r>
          </w:p>
        </w:tc>
        <w:tc>
          <w:tcPr>
            <w:tcW w:type="dxa" w:w="2379"/>
            <w:vMerge w:val="restart"/>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B2190000">
            <w:pPr>
              <w:widowControl w:val="1"/>
              <w:spacing w:after="0" w:line="240" w:lineRule="auto"/>
              <w:ind w:firstLine="0" w:left="57" w:right="57"/>
              <w:jc w:val="center"/>
              <w:rPr>
                <w:rFonts w:ascii="Times New Roman" w:hAnsi="Times New Roman"/>
                <w:sz w:val="24"/>
              </w:rPr>
            </w:pPr>
            <w:r>
              <w:rPr>
                <w:rFonts w:ascii="Times New Roman" w:hAnsi="Times New Roman"/>
                <w:sz w:val="24"/>
              </w:rPr>
              <w:t>Учебные предметы/ классы</w:t>
            </w:r>
          </w:p>
        </w:tc>
        <w:tc>
          <w:tcPr>
            <w:tcW w:type="dxa" w:w="4460"/>
            <w:gridSpan w:val="5"/>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B3190000">
            <w:pPr>
              <w:widowControl w:val="1"/>
              <w:spacing w:after="0" w:line="240" w:lineRule="auto"/>
              <w:ind w:firstLine="0" w:left="57" w:right="57"/>
              <w:jc w:val="center"/>
              <w:rPr>
                <w:rFonts w:ascii="Times New Roman" w:hAnsi="Times New Roman"/>
                <w:sz w:val="24"/>
              </w:rPr>
            </w:pPr>
            <w:r>
              <w:rPr>
                <w:rFonts w:ascii="Times New Roman" w:hAnsi="Times New Roman"/>
                <w:sz w:val="24"/>
              </w:rPr>
              <w:t>Количество часов в неделю</w:t>
            </w:r>
          </w:p>
        </w:tc>
        <w:tc>
          <w:tcPr>
            <w:tcW w:type="dxa" w:w="1007"/>
            <w:vMerge w:val="restart"/>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B4190000">
            <w:pPr>
              <w:widowControl w:val="1"/>
              <w:spacing w:after="0" w:line="240" w:lineRule="auto"/>
              <w:ind w:firstLine="0" w:left="57" w:right="57"/>
              <w:jc w:val="center"/>
              <w:rPr>
                <w:rFonts w:ascii="Times New Roman" w:hAnsi="Times New Roman"/>
                <w:sz w:val="24"/>
              </w:rPr>
            </w:pPr>
          </w:p>
          <w:p w14:paraId="B5190000">
            <w:pPr>
              <w:widowControl w:val="1"/>
              <w:spacing w:after="0" w:line="240" w:lineRule="auto"/>
              <w:ind w:firstLine="0" w:left="57" w:right="57"/>
              <w:jc w:val="center"/>
              <w:rPr>
                <w:rFonts w:ascii="Times New Roman" w:hAnsi="Times New Roman"/>
                <w:sz w:val="24"/>
              </w:rPr>
            </w:pPr>
            <w:r>
              <w:rPr>
                <w:rFonts w:ascii="Times New Roman" w:hAnsi="Times New Roman"/>
                <w:sz w:val="24"/>
              </w:rPr>
              <w:t>Всего</w:t>
            </w:r>
          </w:p>
        </w:tc>
      </w:tr>
      <w:tr>
        <w:trPr>
          <w:trHeight w:hRule="exact" w:val="426"/>
        </w:trPr>
        <w:tc>
          <w:tcPr>
            <w:tcW w:type="dxa" w:w="1974"/>
            <w:gridSpan w:val="1"/>
            <w:vMerge w:val="continue"/>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tc>
        <w:tc>
          <w:tcPr>
            <w:tcW w:type="dxa" w:w="2379"/>
            <w:gridSpan w:val="1"/>
            <w:vMerge w:val="continue"/>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tc>
        <w:tc>
          <w:tcPr>
            <w:tcW w:type="dxa" w:w="1189"/>
            <w:tcBorders>
              <w:top w:color="000000" w:sz="4" w:val="single"/>
              <w:left w:color="000000" w:sz="4" w:val="single"/>
              <w:bottom w:color="000000" w:sz="4" w:val="single"/>
              <w:right w:color="000000" w:sz="4" w:val="single"/>
            </w:tcBorders>
            <w:tcMar>
              <w:top w:type="dxa" w:w="0"/>
              <w:left w:type="dxa" w:w="0"/>
              <w:bottom w:type="dxa" w:w="0"/>
              <w:right w:type="dxa" w:w="0"/>
            </w:tcMar>
          </w:tcPr>
          <w:p w14:paraId="B6190000">
            <w:pPr>
              <w:widowControl w:val="1"/>
              <w:spacing w:after="0" w:line="240" w:lineRule="auto"/>
              <w:ind w:firstLine="0" w:left="57" w:right="57"/>
              <w:jc w:val="center"/>
              <w:rPr>
                <w:rFonts w:ascii="Times New Roman" w:hAnsi="Times New Roman"/>
                <w:sz w:val="24"/>
              </w:rPr>
            </w:pPr>
            <w:r>
              <w:rPr>
                <w:rFonts w:ascii="Times New Roman" w:hAnsi="Times New Roman"/>
                <w:sz w:val="24"/>
              </w:rPr>
              <w:t>I</w:t>
            </w:r>
          </w:p>
        </w:tc>
        <w:tc>
          <w:tcPr>
            <w:tcW w:type="dxa" w:w="1040"/>
            <w:tcBorders>
              <w:top w:color="000000" w:sz="4" w:val="single"/>
              <w:left w:color="000000" w:sz="4" w:val="single"/>
              <w:bottom w:color="000000" w:sz="4" w:val="single"/>
              <w:right w:color="000000" w:sz="4" w:val="single"/>
            </w:tcBorders>
            <w:tcMar>
              <w:top w:type="dxa" w:w="0"/>
              <w:left w:type="dxa" w:w="0"/>
              <w:bottom w:type="dxa" w:w="0"/>
              <w:right w:type="dxa" w:w="0"/>
            </w:tcMar>
          </w:tcPr>
          <w:p w14:paraId="B7190000">
            <w:pPr>
              <w:widowControl w:val="1"/>
              <w:spacing w:after="0" w:line="240" w:lineRule="auto"/>
              <w:ind w:firstLine="0" w:left="57" w:right="57"/>
              <w:jc w:val="center"/>
              <w:rPr>
                <w:rFonts w:ascii="Times New Roman" w:hAnsi="Times New Roman"/>
                <w:sz w:val="24"/>
              </w:rPr>
            </w:pPr>
            <w:r>
              <w:rPr>
                <w:rFonts w:ascii="Times New Roman" w:hAnsi="Times New Roman"/>
                <w:sz w:val="24"/>
              </w:rPr>
              <w:t>II</w:t>
            </w:r>
          </w:p>
        </w:tc>
        <w:tc>
          <w:tcPr>
            <w:tcW w:type="dxa" w:w="1338"/>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B8190000">
            <w:pPr>
              <w:widowControl w:val="1"/>
              <w:spacing w:after="0" w:line="240" w:lineRule="auto"/>
              <w:ind w:firstLine="0" w:left="57" w:right="57"/>
              <w:jc w:val="center"/>
              <w:rPr>
                <w:rFonts w:ascii="Times New Roman" w:hAnsi="Times New Roman"/>
                <w:sz w:val="24"/>
              </w:rPr>
            </w:pPr>
            <w:r>
              <w:rPr>
                <w:rFonts w:ascii="Times New Roman" w:hAnsi="Times New Roman"/>
                <w:sz w:val="24"/>
              </w:rPr>
              <w:t>III</w:t>
            </w:r>
          </w:p>
        </w:tc>
        <w:tc>
          <w:tcPr>
            <w:tcW w:type="dxa" w:w="893"/>
            <w:tcBorders>
              <w:top w:color="000000" w:sz="4" w:val="single"/>
              <w:left w:color="000000" w:sz="4" w:val="single"/>
              <w:bottom w:color="000000" w:sz="4" w:val="single"/>
              <w:right w:color="000000" w:sz="4" w:val="single"/>
            </w:tcBorders>
            <w:tcMar>
              <w:top w:type="dxa" w:w="0"/>
              <w:left w:type="dxa" w:w="0"/>
              <w:bottom w:type="dxa" w:w="0"/>
              <w:right w:type="dxa" w:w="0"/>
            </w:tcMar>
          </w:tcPr>
          <w:p w14:paraId="B9190000">
            <w:pPr>
              <w:widowControl w:val="1"/>
              <w:spacing w:after="0" w:line="240" w:lineRule="auto"/>
              <w:ind w:firstLine="0" w:left="57" w:right="57"/>
              <w:jc w:val="center"/>
              <w:rPr>
                <w:rFonts w:ascii="Times New Roman" w:hAnsi="Times New Roman"/>
                <w:sz w:val="24"/>
              </w:rPr>
            </w:pPr>
            <w:r>
              <w:rPr>
                <w:rFonts w:ascii="Times New Roman" w:hAnsi="Times New Roman"/>
                <w:sz w:val="24"/>
              </w:rPr>
              <w:t>IV</w:t>
            </w:r>
          </w:p>
        </w:tc>
        <w:tc>
          <w:tcPr>
            <w:tcW w:type="dxa" w:w="1007"/>
            <w:gridSpan w:val="1"/>
            <w:vMerge w:val="continue"/>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tc>
      </w:tr>
      <w:tr>
        <w:trPr>
          <w:trHeight w:hRule="exact" w:val="450"/>
        </w:trPr>
        <w:tc>
          <w:tcPr>
            <w:tcW w:type="dxa" w:w="4353"/>
            <w:gridSpan w:val="2"/>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BA190000">
            <w:pPr>
              <w:widowControl w:val="1"/>
              <w:spacing w:after="0" w:line="240" w:lineRule="auto"/>
              <w:ind w:firstLine="0" w:left="57" w:right="57"/>
              <w:rPr>
                <w:rFonts w:ascii="Times New Roman" w:hAnsi="Times New Roman"/>
                <w:sz w:val="24"/>
              </w:rPr>
            </w:pPr>
            <w:r>
              <w:rPr>
                <w:rFonts w:ascii="Times New Roman" w:hAnsi="Times New Roman"/>
                <w:sz w:val="24"/>
              </w:rPr>
              <w:t>Обязательная часть</w:t>
            </w:r>
          </w:p>
        </w:tc>
        <w:tc>
          <w:tcPr>
            <w:tcW w:type="dxa" w:w="5467"/>
            <w:gridSpan w:val="6"/>
            <w:tcBorders>
              <w:top w:color="000000" w:sz="4" w:val="single"/>
              <w:left w:color="000000" w:sz="4" w:val="single"/>
              <w:bottom w:color="000000" w:sz="4" w:val="single"/>
              <w:right w:color="000000" w:sz="4" w:val="single"/>
            </w:tcBorders>
            <w:tcMar>
              <w:top w:type="dxa" w:w="0"/>
              <w:left w:type="dxa" w:w="0"/>
              <w:bottom w:type="dxa" w:w="0"/>
              <w:right w:type="dxa" w:w="0"/>
            </w:tcMar>
          </w:tcPr>
          <w:p w14:paraId="BB190000">
            <w:pPr>
              <w:widowControl w:val="1"/>
              <w:spacing w:after="0" w:line="240" w:lineRule="auto"/>
              <w:ind w:firstLine="0" w:left="57" w:right="57"/>
              <w:jc w:val="both"/>
              <w:rPr>
                <w:rFonts w:ascii="Times New Roman" w:hAnsi="Times New Roman"/>
                <w:sz w:val="24"/>
              </w:rPr>
            </w:pPr>
          </w:p>
        </w:tc>
      </w:tr>
      <w:tr>
        <w:trPr>
          <w:trHeight w:hRule="exact" w:val="443"/>
        </w:trPr>
        <w:tc>
          <w:tcPr>
            <w:tcW w:type="dxa" w:w="1974"/>
            <w:vMerge w:val="restart"/>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BC190000">
            <w:pPr>
              <w:widowControl w:val="1"/>
              <w:spacing w:after="0" w:line="240" w:lineRule="auto"/>
              <w:ind w:firstLine="0" w:left="57" w:right="57"/>
              <w:rPr>
                <w:rFonts w:ascii="Times New Roman" w:hAnsi="Times New Roman"/>
                <w:sz w:val="24"/>
              </w:rPr>
            </w:pPr>
            <w:r>
              <w:rPr>
                <w:rFonts w:ascii="Times New Roman" w:hAnsi="Times New Roman"/>
                <w:sz w:val="24"/>
              </w:rPr>
              <w:t xml:space="preserve">Русский язык </w:t>
            </w:r>
            <w:r>
              <w:rPr>
                <w:rFonts w:ascii="Times New Roman" w:hAnsi="Times New Roman"/>
                <w:sz w:val="24"/>
              </w:rPr>
              <w:br/>
            </w:r>
            <w:r>
              <w:rPr>
                <w:rFonts w:ascii="Times New Roman" w:hAnsi="Times New Roman"/>
                <w:sz w:val="24"/>
              </w:rPr>
              <w:t>и литературное чтение</w:t>
            </w:r>
          </w:p>
        </w:tc>
        <w:tc>
          <w:tcPr>
            <w:tcW w:type="dxa" w:w="2379"/>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BD190000">
            <w:pPr>
              <w:widowControl w:val="1"/>
              <w:spacing w:after="0" w:line="240" w:lineRule="auto"/>
              <w:ind w:firstLine="0" w:left="57" w:right="57"/>
              <w:rPr>
                <w:rFonts w:ascii="Times New Roman" w:hAnsi="Times New Roman"/>
                <w:sz w:val="24"/>
              </w:rPr>
            </w:pPr>
            <w:r>
              <w:rPr>
                <w:rFonts w:ascii="Times New Roman" w:hAnsi="Times New Roman"/>
                <w:sz w:val="24"/>
              </w:rPr>
              <w:t>Русский язык</w:t>
            </w:r>
          </w:p>
        </w:tc>
        <w:tc>
          <w:tcPr>
            <w:tcW w:type="dxa" w:w="1189"/>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BE190000">
            <w:pPr>
              <w:widowControl w:val="1"/>
              <w:spacing w:after="0" w:line="240" w:lineRule="auto"/>
              <w:ind w:firstLine="0" w:left="57" w:right="57"/>
              <w:jc w:val="center"/>
              <w:rPr>
                <w:rFonts w:ascii="Times New Roman" w:hAnsi="Times New Roman"/>
                <w:sz w:val="24"/>
              </w:rPr>
            </w:pPr>
            <w:r>
              <w:rPr>
                <w:rFonts w:ascii="Times New Roman" w:hAnsi="Times New Roman"/>
                <w:sz w:val="24"/>
              </w:rPr>
              <w:t>5</w:t>
            </w:r>
          </w:p>
        </w:tc>
        <w:tc>
          <w:tcPr>
            <w:tcW w:type="dxa" w:w="104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BF190000">
            <w:pPr>
              <w:widowControl w:val="1"/>
              <w:spacing w:after="0" w:line="240" w:lineRule="auto"/>
              <w:ind w:firstLine="0" w:left="57" w:right="57"/>
              <w:jc w:val="center"/>
              <w:rPr>
                <w:rFonts w:ascii="Times New Roman" w:hAnsi="Times New Roman"/>
                <w:sz w:val="24"/>
              </w:rPr>
            </w:pPr>
            <w:r>
              <w:rPr>
                <w:rFonts w:ascii="Times New Roman" w:hAnsi="Times New Roman"/>
                <w:sz w:val="24"/>
              </w:rPr>
              <w:t>5</w:t>
            </w:r>
          </w:p>
        </w:tc>
        <w:tc>
          <w:tcPr>
            <w:tcW w:type="dxa" w:w="104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C0190000">
            <w:pPr>
              <w:widowControl w:val="1"/>
              <w:spacing w:after="0" w:line="240" w:lineRule="auto"/>
              <w:ind w:firstLine="0" w:left="57" w:right="57"/>
              <w:jc w:val="center"/>
              <w:rPr>
                <w:rFonts w:ascii="Times New Roman" w:hAnsi="Times New Roman"/>
                <w:sz w:val="24"/>
              </w:rPr>
            </w:pPr>
            <w:r>
              <w:rPr>
                <w:rFonts w:ascii="Times New Roman" w:hAnsi="Times New Roman"/>
                <w:sz w:val="24"/>
              </w:rPr>
              <w:t>5</w:t>
            </w:r>
          </w:p>
        </w:tc>
        <w:tc>
          <w:tcPr>
            <w:tcW w:type="dxa" w:w="1191"/>
            <w:gridSpan w:val="2"/>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C1190000">
            <w:pPr>
              <w:widowControl w:val="1"/>
              <w:spacing w:after="0" w:line="240" w:lineRule="auto"/>
              <w:ind w:firstLine="0" w:left="57" w:right="57"/>
              <w:jc w:val="center"/>
              <w:rPr>
                <w:rFonts w:ascii="Times New Roman" w:hAnsi="Times New Roman"/>
                <w:sz w:val="24"/>
              </w:rPr>
            </w:pPr>
            <w:r>
              <w:rPr>
                <w:rFonts w:ascii="Times New Roman" w:hAnsi="Times New Roman"/>
                <w:sz w:val="24"/>
              </w:rPr>
              <w:t>5</w:t>
            </w:r>
          </w:p>
        </w:tc>
        <w:tc>
          <w:tcPr>
            <w:tcW w:type="dxa" w:w="1007"/>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C2190000">
            <w:pPr>
              <w:widowControl w:val="1"/>
              <w:spacing w:after="0" w:line="240" w:lineRule="auto"/>
              <w:ind w:firstLine="0" w:left="57" w:right="57"/>
              <w:jc w:val="center"/>
              <w:rPr>
                <w:rFonts w:ascii="Times New Roman" w:hAnsi="Times New Roman"/>
                <w:sz w:val="24"/>
              </w:rPr>
            </w:pPr>
            <w:r>
              <w:rPr>
                <w:rFonts w:ascii="Times New Roman" w:hAnsi="Times New Roman"/>
                <w:sz w:val="24"/>
              </w:rPr>
              <w:t>20</w:t>
            </w:r>
          </w:p>
        </w:tc>
      </w:tr>
      <w:tr>
        <w:trPr>
          <w:trHeight w:hRule="exact" w:val="605"/>
        </w:trPr>
        <w:tc>
          <w:tcPr>
            <w:tcW w:type="dxa" w:w="1974"/>
            <w:gridSpan w:val="1"/>
            <w:vMerge w:val="continue"/>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tc>
        <w:tc>
          <w:tcPr>
            <w:tcW w:type="dxa" w:w="2379"/>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C3190000">
            <w:pPr>
              <w:widowControl w:val="1"/>
              <w:spacing w:after="0" w:line="240" w:lineRule="auto"/>
              <w:ind w:firstLine="0" w:left="57" w:right="57"/>
              <w:rPr>
                <w:rFonts w:ascii="Times New Roman" w:hAnsi="Times New Roman"/>
                <w:sz w:val="24"/>
              </w:rPr>
            </w:pPr>
            <w:r>
              <w:rPr>
                <w:rFonts w:ascii="Times New Roman" w:hAnsi="Times New Roman"/>
                <w:sz w:val="24"/>
              </w:rPr>
              <w:t>Литературное чтение</w:t>
            </w:r>
          </w:p>
        </w:tc>
        <w:tc>
          <w:tcPr>
            <w:tcW w:type="dxa" w:w="1189"/>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C4190000">
            <w:pPr>
              <w:widowControl w:val="1"/>
              <w:spacing w:after="0" w:line="240" w:lineRule="auto"/>
              <w:ind w:firstLine="0" w:left="57" w:right="57"/>
              <w:jc w:val="center"/>
              <w:rPr>
                <w:rFonts w:ascii="Times New Roman" w:hAnsi="Times New Roman"/>
                <w:sz w:val="24"/>
              </w:rPr>
            </w:pPr>
            <w:r>
              <w:rPr>
                <w:rFonts w:ascii="Times New Roman" w:hAnsi="Times New Roman"/>
                <w:sz w:val="24"/>
              </w:rPr>
              <w:t>4</w:t>
            </w:r>
          </w:p>
        </w:tc>
        <w:tc>
          <w:tcPr>
            <w:tcW w:type="dxa" w:w="104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C5190000">
            <w:pPr>
              <w:widowControl w:val="1"/>
              <w:spacing w:after="0" w:line="240" w:lineRule="auto"/>
              <w:ind w:firstLine="0" w:left="57" w:right="57"/>
              <w:jc w:val="center"/>
              <w:rPr>
                <w:rFonts w:ascii="Times New Roman" w:hAnsi="Times New Roman"/>
                <w:sz w:val="24"/>
              </w:rPr>
            </w:pPr>
            <w:r>
              <w:rPr>
                <w:rFonts w:ascii="Times New Roman" w:hAnsi="Times New Roman"/>
                <w:sz w:val="24"/>
              </w:rPr>
              <w:t>4</w:t>
            </w:r>
          </w:p>
        </w:tc>
        <w:tc>
          <w:tcPr>
            <w:tcW w:type="dxa" w:w="104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C6190000">
            <w:pPr>
              <w:widowControl w:val="1"/>
              <w:spacing w:after="0" w:line="240" w:lineRule="auto"/>
              <w:ind w:firstLine="0" w:left="57" w:right="57"/>
              <w:jc w:val="center"/>
              <w:rPr>
                <w:rFonts w:ascii="Times New Roman" w:hAnsi="Times New Roman"/>
                <w:sz w:val="24"/>
              </w:rPr>
            </w:pPr>
            <w:r>
              <w:rPr>
                <w:rFonts w:ascii="Times New Roman" w:hAnsi="Times New Roman"/>
                <w:sz w:val="24"/>
              </w:rPr>
              <w:t>4</w:t>
            </w:r>
          </w:p>
        </w:tc>
        <w:tc>
          <w:tcPr>
            <w:tcW w:type="dxa" w:w="1191"/>
            <w:gridSpan w:val="2"/>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C7190000">
            <w:pPr>
              <w:widowControl w:val="1"/>
              <w:spacing w:after="0" w:line="240" w:lineRule="auto"/>
              <w:ind w:firstLine="0" w:left="57" w:right="57"/>
              <w:jc w:val="center"/>
              <w:rPr>
                <w:rFonts w:ascii="Times New Roman" w:hAnsi="Times New Roman"/>
                <w:sz w:val="24"/>
              </w:rPr>
            </w:pPr>
            <w:r>
              <w:rPr>
                <w:rFonts w:ascii="Times New Roman" w:hAnsi="Times New Roman"/>
                <w:sz w:val="24"/>
              </w:rPr>
              <w:t>4</w:t>
            </w:r>
          </w:p>
        </w:tc>
        <w:tc>
          <w:tcPr>
            <w:tcW w:type="dxa" w:w="1007"/>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C8190000">
            <w:pPr>
              <w:widowControl w:val="1"/>
              <w:spacing w:after="0" w:line="240" w:lineRule="auto"/>
              <w:ind w:firstLine="0" w:left="57" w:right="57"/>
              <w:jc w:val="center"/>
              <w:rPr>
                <w:rFonts w:ascii="Times New Roman" w:hAnsi="Times New Roman"/>
                <w:sz w:val="24"/>
              </w:rPr>
            </w:pPr>
            <w:r>
              <w:rPr>
                <w:rFonts w:ascii="Times New Roman" w:hAnsi="Times New Roman"/>
                <w:sz w:val="24"/>
              </w:rPr>
              <w:t>16</w:t>
            </w:r>
          </w:p>
        </w:tc>
      </w:tr>
      <w:tr>
        <w:trPr>
          <w:trHeight w:hRule="exact" w:val="555"/>
        </w:trPr>
        <w:tc>
          <w:tcPr>
            <w:tcW w:type="dxa" w:w="1974"/>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C9190000">
            <w:pPr>
              <w:widowControl w:val="1"/>
              <w:spacing w:after="0" w:line="240" w:lineRule="auto"/>
              <w:ind w:firstLine="0" w:left="57" w:right="57"/>
              <w:rPr>
                <w:rFonts w:ascii="Times New Roman" w:hAnsi="Times New Roman"/>
                <w:sz w:val="24"/>
              </w:rPr>
            </w:pPr>
            <w:r>
              <w:rPr>
                <w:rFonts w:ascii="Times New Roman" w:hAnsi="Times New Roman"/>
                <w:sz w:val="24"/>
              </w:rPr>
              <w:t>Иностранный язык</w:t>
            </w:r>
          </w:p>
        </w:tc>
        <w:tc>
          <w:tcPr>
            <w:tcW w:type="dxa" w:w="2379"/>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CA190000">
            <w:pPr>
              <w:widowControl w:val="1"/>
              <w:spacing w:after="0" w:line="240" w:lineRule="auto"/>
              <w:ind w:firstLine="0" w:left="57" w:right="57"/>
              <w:rPr>
                <w:rFonts w:ascii="Times New Roman" w:hAnsi="Times New Roman"/>
                <w:sz w:val="24"/>
              </w:rPr>
            </w:pPr>
            <w:r>
              <w:rPr>
                <w:rFonts w:ascii="Times New Roman" w:hAnsi="Times New Roman"/>
                <w:sz w:val="24"/>
              </w:rPr>
              <w:t>Иностранный язык</w:t>
            </w:r>
          </w:p>
        </w:tc>
        <w:tc>
          <w:tcPr>
            <w:tcW w:type="dxa" w:w="1189"/>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CB190000">
            <w:pPr>
              <w:widowControl w:val="1"/>
              <w:spacing w:after="0" w:line="240" w:lineRule="auto"/>
              <w:ind w:firstLine="0" w:left="57" w:right="57"/>
              <w:jc w:val="center"/>
              <w:rPr>
                <w:rFonts w:ascii="Times New Roman" w:hAnsi="Times New Roman"/>
                <w:sz w:val="24"/>
              </w:rPr>
            </w:pPr>
            <w:r>
              <w:rPr>
                <w:rFonts w:ascii="Times New Roman" w:hAnsi="Times New Roman"/>
                <w:sz w:val="24"/>
              </w:rPr>
              <w:t>–</w:t>
            </w:r>
          </w:p>
        </w:tc>
        <w:tc>
          <w:tcPr>
            <w:tcW w:type="dxa" w:w="104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CC190000">
            <w:pPr>
              <w:widowControl w:val="1"/>
              <w:spacing w:after="0" w:line="240" w:lineRule="auto"/>
              <w:ind w:firstLine="0" w:left="57" w:right="57"/>
              <w:jc w:val="center"/>
              <w:rPr>
                <w:rFonts w:ascii="Times New Roman" w:hAnsi="Times New Roman"/>
                <w:sz w:val="24"/>
              </w:rPr>
            </w:pPr>
            <w:r>
              <w:rPr>
                <w:rFonts w:ascii="Times New Roman" w:hAnsi="Times New Roman"/>
                <w:sz w:val="24"/>
              </w:rPr>
              <w:t>2</w:t>
            </w:r>
          </w:p>
        </w:tc>
        <w:tc>
          <w:tcPr>
            <w:tcW w:type="dxa" w:w="104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CD190000">
            <w:pPr>
              <w:widowControl w:val="1"/>
              <w:spacing w:after="0" w:line="240" w:lineRule="auto"/>
              <w:ind w:firstLine="0" w:left="57" w:right="57"/>
              <w:jc w:val="center"/>
              <w:rPr>
                <w:rFonts w:ascii="Times New Roman" w:hAnsi="Times New Roman"/>
                <w:sz w:val="24"/>
              </w:rPr>
            </w:pPr>
            <w:r>
              <w:rPr>
                <w:rFonts w:ascii="Times New Roman" w:hAnsi="Times New Roman"/>
                <w:sz w:val="24"/>
              </w:rPr>
              <w:t>2</w:t>
            </w:r>
          </w:p>
        </w:tc>
        <w:tc>
          <w:tcPr>
            <w:tcW w:type="dxa" w:w="1191"/>
            <w:gridSpan w:val="2"/>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CE190000">
            <w:pPr>
              <w:widowControl w:val="1"/>
              <w:spacing w:after="0" w:line="240" w:lineRule="auto"/>
              <w:ind w:firstLine="0" w:left="57" w:right="57"/>
              <w:jc w:val="center"/>
              <w:rPr>
                <w:rFonts w:ascii="Times New Roman" w:hAnsi="Times New Roman"/>
                <w:sz w:val="24"/>
              </w:rPr>
            </w:pPr>
            <w:r>
              <w:rPr>
                <w:rFonts w:ascii="Times New Roman" w:hAnsi="Times New Roman"/>
                <w:sz w:val="24"/>
              </w:rPr>
              <w:t>2</w:t>
            </w:r>
          </w:p>
        </w:tc>
        <w:tc>
          <w:tcPr>
            <w:tcW w:type="dxa" w:w="1007"/>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CF190000">
            <w:pPr>
              <w:widowControl w:val="1"/>
              <w:spacing w:after="0" w:line="240" w:lineRule="auto"/>
              <w:ind w:firstLine="0" w:left="57" w:right="57"/>
              <w:jc w:val="center"/>
              <w:rPr>
                <w:rFonts w:ascii="Times New Roman" w:hAnsi="Times New Roman"/>
                <w:sz w:val="24"/>
              </w:rPr>
            </w:pPr>
            <w:r>
              <w:rPr>
                <w:rFonts w:ascii="Times New Roman" w:hAnsi="Times New Roman"/>
                <w:sz w:val="24"/>
              </w:rPr>
              <w:t>6</w:t>
            </w:r>
          </w:p>
        </w:tc>
      </w:tr>
      <w:tr>
        <w:trPr>
          <w:trHeight w:hRule="exact" w:val="707"/>
        </w:trPr>
        <w:tc>
          <w:tcPr>
            <w:tcW w:type="dxa" w:w="1974"/>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D0190000">
            <w:pPr>
              <w:widowControl w:val="1"/>
              <w:spacing w:after="0" w:line="240" w:lineRule="auto"/>
              <w:ind w:firstLine="0" w:left="57" w:right="57"/>
              <w:rPr>
                <w:rFonts w:ascii="Times New Roman" w:hAnsi="Times New Roman"/>
                <w:sz w:val="24"/>
              </w:rPr>
            </w:pPr>
            <w:r>
              <w:rPr>
                <w:rFonts w:ascii="Times New Roman" w:hAnsi="Times New Roman"/>
                <w:sz w:val="24"/>
              </w:rPr>
              <w:t xml:space="preserve">Математика </w:t>
            </w:r>
            <w:r>
              <w:rPr>
                <w:rFonts w:ascii="Times New Roman" w:hAnsi="Times New Roman"/>
                <w:sz w:val="24"/>
              </w:rPr>
              <w:br/>
            </w:r>
            <w:r>
              <w:rPr>
                <w:rFonts w:ascii="Times New Roman" w:hAnsi="Times New Roman"/>
                <w:sz w:val="24"/>
              </w:rPr>
              <w:t>и информатика</w:t>
            </w:r>
          </w:p>
        </w:tc>
        <w:tc>
          <w:tcPr>
            <w:tcW w:type="dxa" w:w="2379"/>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D1190000">
            <w:pPr>
              <w:widowControl w:val="1"/>
              <w:spacing w:after="0" w:line="240" w:lineRule="auto"/>
              <w:ind w:firstLine="0" w:left="57" w:right="57"/>
              <w:rPr>
                <w:rFonts w:ascii="Times New Roman" w:hAnsi="Times New Roman"/>
                <w:sz w:val="24"/>
              </w:rPr>
            </w:pPr>
            <w:r>
              <w:rPr>
                <w:rFonts w:ascii="Times New Roman" w:hAnsi="Times New Roman"/>
                <w:sz w:val="24"/>
              </w:rPr>
              <w:t>Математика</w:t>
            </w:r>
          </w:p>
        </w:tc>
        <w:tc>
          <w:tcPr>
            <w:tcW w:type="dxa" w:w="1189"/>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D2190000">
            <w:pPr>
              <w:widowControl w:val="1"/>
              <w:spacing w:after="0" w:line="240" w:lineRule="auto"/>
              <w:ind w:firstLine="0" w:left="57" w:right="57"/>
              <w:jc w:val="center"/>
              <w:rPr>
                <w:rFonts w:ascii="Times New Roman" w:hAnsi="Times New Roman"/>
                <w:sz w:val="24"/>
              </w:rPr>
            </w:pPr>
            <w:r>
              <w:rPr>
                <w:rFonts w:ascii="Times New Roman" w:hAnsi="Times New Roman"/>
                <w:sz w:val="24"/>
              </w:rPr>
              <w:t>4</w:t>
            </w:r>
          </w:p>
        </w:tc>
        <w:tc>
          <w:tcPr>
            <w:tcW w:type="dxa" w:w="104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D3190000">
            <w:pPr>
              <w:widowControl w:val="1"/>
              <w:spacing w:after="0" w:line="240" w:lineRule="auto"/>
              <w:ind w:firstLine="0" w:left="57" w:right="57"/>
              <w:jc w:val="center"/>
              <w:rPr>
                <w:rFonts w:ascii="Times New Roman" w:hAnsi="Times New Roman"/>
                <w:sz w:val="24"/>
              </w:rPr>
            </w:pPr>
            <w:r>
              <w:rPr>
                <w:rFonts w:ascii="Times New Roman" w:hAnsi="Times New Roman"/>
                <w:sz w:val="24"/>
              </w:rPr>
              <w:t>4</w:t>
            </w:r>
          </w:p>
        </w:tc>
        <w:tc>
          <w:tcPr>
            <w:tcW w:type="dxa" w:w="104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D4190000">
            <w:pPr>
              <w:widowControl w:val="1"/>
              <w:spacing w:after="0" w:line="240" w:lineRule="auto"/>
              <w:ind w:firstLine="0" w:left="57" w:right="57"/>
              <w:jc w:val="center"/>
              <w:rPr>
                <w:rFonts w:ascii="Times New Roman" w:hAnsi="Times New Roman"/>
                <w:sz w:val="24"/>
              </w:rPr>
            </w:pPr>
            <w:r>
              <w:rPr>
                <w:rFonts w:ascii="Times New Roman" w:hAnsi="Times New Roman"/>
                <w:sz w:val="24"/>
              </w:rPr>
              <w:t>4</w:t>
            </w:r>
          </w:p>
        </w:tc>
        <w:tc>
          <w:tcPr>
            <w:tcW w:type="dxa" w:w="1191"/>
            <w:gridSpan w:val="2"/>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D5190000">
            <w:pPr>
              <w:widowControl w:val="1"/>
              <w:spacing w:after="0" w:line="240" w:lineRule="auto"/>
              <w:ind w:firstLine="0" w:left="57" w:right="57"/>
              <w:jc w:val="center"/>
              <w:rPr>
                <w:rFonts w:ascii="Times New Roman" w:hAnsi="Times New Roman"/>
                <w:sz w:val="24"/>
              </w:rPr>
            </w:pPr>
            <w:r>
              <w:rPr>
                <w:rFonts w:ascii="Times New Roman" w:hAnsi="Times New Roman"/>
                <w:sz w:val="24"/>
              </w:rPr>
              <w:t>4</w:t>
            </w:r>
          </w:p>
        </w:tc>
        <w:tc>
          <w:tcPr>
            <w:tcW w:type="dxa" w:w="1007"/>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D6190000">
            <w:pPr>
              <w:widowControl w:val="1"/>
              <w:spacing w:after="0" w:line="240" w:lineRule="auto"/>
              <w:ind w:firstLine="0" w:left="57" w:right="57"/>
              <w:jc w:val="center"/>
              <w:rPr>
                <w:rFonts w:ascii="Times New Roman" w:hAnsi="Times New Roman"/>
                <w:sz w:val="24"/>
              </w:rPr>
            </w:pPr>
            <w:r>
              <w:rPr>
                <w:rFonts w:ascii="Times New Roman" w:hAnsi="Times New Roman"/>
                <w:sz w:val="24"/>
              </w:rPr>
              <w:t>16</w:t>
            </w:r>
          </w:p>
        </w:tc>
      </w:tr>
      <w:tr>
        <w:trPr>
          <w:trHeight w:hRule="exact" w:val="1284"/>
        </w:trPr>
        <w:tc>
          <w:tcPr>
            <w:tcW w:type="dxa" w:w="1974"/>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D7190000">
            <w:pPr>
              <w:widowControl w:val="1"/>
              <w:spacing w:after="0" w:line="240" w:lineRule="auto"/>
              <w:ind w:firstLine="0" w:left="57" w:right="57"/>
              <w:rPr>
                <w:rFonts w:ascii="Times New Roman" w:hAnsi="Times New Roman"/>
                <w:sz w:val="24"/>
              </w:rPr>
            </w:pPr>
            <w:r>
              <w:rPr>
                <w:rFonts w:ascii="Times New Roman" w:hAnsi="Times New Roman"/>
                <w:sz w:val="24"/>
              </w:rPr>
              <w:t>Обществознание и естествознание</w:t>
            </w:r>
          </w:p>
          <w:p w14:paraId="D8190000">
            <w:pPr>
              <w:widowControl w:val="1"/>
              <w:spacing w:after="0" w:line="240" w:lineRule="auto"/>
              <w:ind w:firstLine="0" w:left="57" w:right="57"/>
              <w:rPr>
                <w:rFonts w:ascii="Times New Roman" w:hAnsi="Times New Roman"/>
                <w:sz w:val="24"/>
              </w:rPr>
            </w:pPr>
            <w:r>
              <w:rPr>
                <w:rFonts w:ascii="Times New Roman" w:hAnsi="Times New Roman"/>
                <w:sz w:val="24"/>
              </w:rPr>
              <w:t>(Окружающий мир)</w:t>
            </w:r>
          </w:p>
        </w:tc>
        <w:tc>
          <w:tcPr>
            <w:tcW w:type="dxa" w:w="2379"/>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D9190000">
            <w:pPr>
              <w:widowControl w:val="1"/>
              <w:spacing w:after="0" w:line="240" w:lineRule="auto"/>
              <w:ind w:firstLine="0" w:left="57" w:right="57"/>
              <w:rPr>
                <w:rFonts w:ascii="Times New Roman" w:hAnsi="Times New Roman"/>
                <w:sz w:val="24"/>
              </w:rPr>
            </w:pPr>
            <w:r>
              <w:rPr>
                <w:rFonts w:ascii="Times New Roman" w:hAnsi="Times New Roman"/>
                <w:sz w:val="24"/>
              </w:rPr>
              <w:t>Окружающий мир</w:t>
            </w:r>
          </w:p>
        </w:tc>
        <w:tc>
          <w:tcPr>
            <w:tcW w:type="dxa" w:w="1189"/>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DA190000">
            <w:pPr>
              <w:widowControl w:val="1"/>
              <w:spacing w:after="0" w:line="240" w:lineRule="auto"/>
              <w:ind w:firstLine="0" w:left="57" w:right="57"/>
              <w:jc w:val="center"/>
              <w:rPr>
                <w:rFonts w:ascii="Times New Roman" w:hAnsi="Times New Roman"/>
                <w:sz w:val="24"/>
              </w:rPr>
            </w:pPr>
            <w:r>
              <w:rPr>
                <w:rFonts w:ascii="Times New Roman" w:hAnsi="Times New Roman"/>
                <w:sz w:val="24"/>
              </w:rPr>
              <w:t>2</w:t>
            </w:r>
          </w:p>
        </w:tc>
        <w:tc>
          <w:tcPr>
            <w:tcW w:type="dxa" w:w="104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DB190000">
            <w:pPr>
              <w:widowControl w:val="1"/>
              <w:spacing w:after="0" w:line="240" w:lineRule="auto"/>
              <w:ind w:firstLine="0" w:left="57" w:right="57"/>
              <w:jc w:val="center"/>
              <w:rPr>
                <w:rFonts w:ascii="Times New Roman" w:hAnsi="Times New Roman"/>
                <w:sz w:val="24"/>
              </w:rPr>
            </w:pPr>
            <w:r>
              <w:rPr>
                <w:rFonts w:ascii="Times New Roman" w:hAnsi="Times New Roman"/>
                <w:sz w:val="24"/>
              </w:rPr>
              <w:t>2</w:t>
            </w:r>
          </w:p>
        </w:tc>
        <w:tc>
          <w:tcPr>
            <w:tcW w:type="dxa" w:w="104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DC190000">
            <w:pPr>
              <w:widowControl w:val="1"/>
              <w:spacing w:after="0" w:line="240" w:lineRule="auto"/>
              <w:ind w:firstLine="0" w:left="57" w:right="57"/>
              <w:jc w:val="center"/>
              <w:rPr>
                <w:rFonts w:ascii="Times New Roman" w:hAnsi="Times New Roman"/>
                <w:sz w:val="24"/>
              </w:rPr>
            </w:pPr>
            <w:r>
              <w:rPr>
                <w:rFonts w:ascii="Times New Roman" w:hAnsi="Times New Roman"/>
                <w:sz w:val="24"/>
              </w:rPr>
              <w:t>2</w:t>
            </w:r>
          </w:p>
        </w:tc>
        <w:tc>
          <w:tcPr>
            <w:tcW w:type="dxa" w:w="1191"/>
            <w:gridSpan w:val="2"/>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DD190000">
            <w:pPr>
              <w:widowControl w:val="1"/>
              <w:spacing w:after="0" w:line="240" w:lineRule="auto"/>
              <w:ind w:firstLine="0" w:left="57" w:right="57"/>
              <w:jc w:val="center"/>
              <w:rPr>
                <w:rFonts w:ascii="Times New Roman" w:hAnsi="Times New Roman"/>
                <w:sz w:val="24"/>
              </w:rPr>
            </w:pPr>
            <w:r>
              <w:rPr>
                <w:rFonts w:ascii="Times New Roman" w:hAnsi="Times New Roman"/>
                <w:sz w:val="24"/>
              </w:rPr>
              <w:t>2</w:t>
            </w:r>
          </w:p>
        </w:tc>
        <w:tc>
          <w:tcPr>
            <w:tcW w:type="dxa" w:w="1007"/>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DE190000">
            <w:pPr>
              <w:widowControl w:val="1"/>
              <w:spacing w:after="0" w:line="240" w:lineRule="auto"/>
              <w:ind w:firstLine="0" w:left="57" w:right="57"/>
              <w:jc w:val="center"/>
              <w:rPr>
                <w:rFonts w:ascii="Times New Roman" w:hAnsi="Times New Roman"/>
                <w:sz w:val="24"/>
              </w:rPr>
            </w:pPr>
            <w:r>
              <w:rPr>
                <w:rFonts w:ascii="Times New Roman" w:hAnsi="Times New Roman"/>
                <w:sz w:val="24"/>
              </w:rPr>
              <w:t>8</w:t>
            </w:r>
          </w:p>
        </w:tc>
      </w:tr>
      <w:tr>
        <w:trPr>
          <w:trHeight w:hRule="exact" w:val="1273"/>
        </w:trPr>
        <w:tc>
          <w:tcPr>
            <w:tcW w:type="dxa" w:w="1974"/>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DF190000">
            <w:pPr>
              <w:widowControl w:val="1"/>
              <w:spacing w:after="0" w:line="240" w:lineRule="auto"/>
              <w:ind w:firstLine="0" w:left="57" w:right="57"/>
              <w:rPr>
                <w:rFonts w:ascii="Times New Roman" w:hAnsi="Times New Roman"/>
                <w:sz w:val="24"/>
              </w:rPr>
            </w:pPr>
            <w:r>
              <w:rPr>
                <w:rFonts w:ascii="Times New Roman" w:hAnsi="Times New Roman"/>
                <w:sz w:val="24"/>
              </w:rPr>
              <w:t xml:space="preserve">Основы религиозных культур </w:t>
            </w:r>
            <w:r>
              <w:rPr>
                <w:rFonts w:ascii="Times New Roman" w:hAnsi="Times New Roman"/>
                <w:sz w:val="24"/>
              </w:rPr>
              <w:br/>
            </w:r>
            <w:r>
              <w:rPr>
                <w:rFonts w:ascii="Times New Roman" w:hAnsi="Times New Roman"/>
                <w:sz w:val="24"/>
              </w:rPr>
              <w:t>и светской этики</w:t>
            </w:r>
          </w:p>
        </w:tc>
        <w:tc>
          <w:tcPr>
            <w:tcW w:type="dxa" w:w="2379"/>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E0190000">
            <w:pPr>
              <w:widowControl w:val="1"/>
              <w:spacing w:after="0" w:line="240" w:lineRule="auto"/>
              <w:ind w:firstLine="0" w:left="57" w:right="57"/>
              <w:rPr>
                <w:rFonts w:ascii="Times New Roman" w:hAnsi="Times New Roman"/>
                <w:sz w:val="24"/>
              </w:rPr>
            </w:pPr>
            <w:r>
              <w:rPr>
                <w:rFonts w:ascii="Times New Roman" w:hAnsi="Times New Roman"/>
                <w:sz w:val="24"/>
              </w:rPr>
              <w:t>Основы религиозных культур и светской этики</w:t>
            </w:r>
          </w:p>
        </w:tc>
        <w:tc>
          <w:tcPr>
            <w:tcW w:type="dxa" w:w="1189"/>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E1190000">
            <w:pPr>
              <w:widowControl w:val="1"/>
              <w:spacing w:after="0" w:line="240" w:lineRule="auto"/>
              <w:ind w:firstLine="0" w:left="57" w:right="57"/>
              <w:jc w:val="center"/>
              <w:rPr>
                <w:rFonts w:ascii="Times New Roman" w:hAnsi="Times New Roman"/>
                <w:sz w:val="24"/>
              </w:rPr>
            </w:pPr>
            <w:r>
              <w:rPr>
                <w:rFonts w:ascii="Times New Roman" w:hAnsi="Times New Roman"/>
                <w:sz w:val="24"/>
              </w:rPr>
              <w:t>–</w:t>
            </w:r>
          </w:p>
        </w:tc>
        <w:tc>
          <w:tcPr>
            <w:tcW w:type="dxa" w:w="104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E2190000">
            <w:pPr>
              <w:widowControl w:val="1"/>
              <w:spacing w:after="0" w:line="240" w:lineRule="auto"/>
              <w:ind w:firstLine="0" w:left="57" w:right="57"/>
              <w:jc w:val="center"/>
              <w:rPr>
                <w:rFonts w:ascii="Times New Roman" w:hAnsi="Times New Roman"/>
                <w:sz w:val="24"/>
              </w:rPr>
            </w:pPr>
            <w:r>
              <w:rPr>
                <w:rFonts w:ascii="Times New Roman" w:hAnsi="Times New Roman"/>
                <w:sz w:val="24"/>
              </w:rPr>
              <w:t>–</w:t>
            </w:r>
          </w:p>
        </w:tc>
        <w:tc>
          <w:tcPr>
            <w:tcW w:type="dxa" w:w="104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E3190000">
            <w:pPr>
              <w:widowControl w:val="1"/>
              <w:spacing w:after="0" w:line="240" w:lineRule="auto"/>
              <w:ind w:firstLine="0" w:left="57" w:right="57"/>
              <w:jc w:val="center"/>
              <w:rPr>
                <w:rFonts w:ascii="Times New Roman" w:hAnsi="Times New Roman"/>
                <w:sz w:val="24"/>
              </w:rPr>
            </w:pPr>
            <w:r>
              <w:rPr>
                <w:rFonts w:ascii="Times New Roman" w:hAnsi="Times New Roman"/>
                <w:sz w:val="24"/>
              </w:rPr>
              <w:t>–</w:t>
            </w:r>
          </w:p>
        </w:tc>
        <w:tc>
          <w:tcPr>
            <w:tcW w:type="dxa" w:w="1191"/>
            <w:gridSpan w:val="2"/>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E4190000">
            <w:pPr>
              <w:widowControl w:val="1"/>
              <w:spacing w:after="0" w:line="240" w:lineRule="auto"/>
              <w:ind w:firstLine="0" w:left="57" w:right="57"/>
              <w:jc w:val="center"/>
              <w:rPr>
                <w:rFonts w:ascii="Times New Roman" w:hAnsi="Times New Roman"/>
                <w:sz w:val="24"/>
              </w:rPr>
            </w:pPr>
            <w:r>
              <w:rPr>
                <w:rFonts w:ascii="Times New Roman" w:hAnsi="Times New Roman"/>
                <w:sz w:val="24"/>
              </w:rPr>
              <w:t>1</w:t>
            </w:r>
          </w:p>
        </w:tc>
        <w:tc>
          <w:tcPr>
            <w:tcW w:type="dxa" w:w="1007"/>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E5190000">
            <w:pPr>
              <w:widowControl w:val="1"/>
              <w:spacing w:after="0" w:line="240" w:lineRule="auto"/>
              <w:ind w:firstLine="0" w:left="57" w:right="57"/>
              <w:jc w:val="center"/>
              <w:rPr>
                <w:rFonts w:ascii="Times New Roman" w:hAnsi="Times New Roman"/>
                <w:sz w:val="24"/>
              </w:rPr>
            </w:pPr>
            <w:r>
              <w:rPr>
                <w:rFonts w:ascii="Times New Roman" w:hAnsi="Times New Roman"/>
                <w:sz w:val="24"/>
              </w:rPr>
              <w:t>1</w:t>
            </w:r>
          </w:p>
        </w:tc>
      </w:tr>
      <w:tr>
        <w:trPr>
          <w:trHeight w:hRule="exact" w:val="697"/>
        </w:trPr>
        <w:tc>
          <w:tcPr>
            <w:tcW w:type="dxa" w:w="1974"/>
            <w:vMerge w:val="restart"/>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E6190000">
            <w:pPr>
              <w:widowControl w:val="1"/>
              <w:spacing w:after="0" w:line="240" w:lineRule="auto"/>
              <w:ind w:firstLine="0" w:left="57" w:right="57"/>
              <w:rPr>
                <w:rFonts w:ascii="Times New Roman" w:hAnsi="Times New Roman"/>
                <w:sz w:val="24"/>
              </w:rPr>
            </w:pPr>
            <w:r>
              <w:rPr>
                <w:rFonts w:ascii="Times New Roman" w:hAnsi="Times New Roman"/>
                <w:sz w:val="24"/>
              </w:rPr>
              <w:t>Искусство</w:t>
            </w:r>
          </w:p>
        </w:tc>
        <w:tc>
          <w:tcPr>
            <w:tcW w:type="dxa" w:w="2379"/>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E7190000">
            <w:pPr>
              <w:widowControl w:val="1"/>
              <w:spacing w:after="0" w:line="240" w:lineRule="auto"/>
              <w:ind w:firstLine="0" w:left="57" w:right="57"/>
              <w:rPr>
                <w:rFonts w:ascii="Times New Roman" w:hAnsi="Times New Roman"/>
                <w:sz w:val="24"/>
              </w:rPr>
            </w:pPr>
            <w:r>
              <w:rPr>
                <w:rFonts w:ascii="Times New Roman" w:hAnsi="Times New Roman"/>
                <w:sz w:val="24"/>
              </w:rPr>
              <w:t>Изобразительное искусство</w:t>
            </w:r>
          </w:p>
        </w:tc>
        <w:tc>
          <w:tcPr>
            <w:tcW w:type="dxa" w:w="1189"/>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E8190000">
            <w:pPr>
              <w:widowControl w:val="1"/>
              <w:spacing w:after="0" w:line="240" w:lineRule="auto"/>
              <w:ind w:firstLine="0" w:left="57" w:right="57"/>
              <w:jc w:val="center"/>
              <w:rPr>
                <w:rFonts w:ascii="Times New Roman" w:hAnsi="Times New Roman"/>
                <w:sz w:val="24"/>
              </w:rPr>
            </w:pPr>
            <w:r>
              <w:rPr>
                <w:rFonts w:ascii="Times New Roman" w:hAnsi="Times New Roman"/>
                <w:sz w:val="24"/>
              </w:rPr>
              <w:t>1</w:t>
            </w:r>
          </w:p>
        </w:tc>
        <w:tc>
          <w:tcPr>
            <w:tcW w:type="dxa" w:w="104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E9190000">
            <w:pPr>
              <w:widowControl w:val="1"/>
              <w:spacing w:after="0" w:line="240" w:lineRule="auto"/>
              <w:ind w:firstLine="0" w:left="57" w:right="57"/>
              <w:jc w:val="center"/>
              <w:rPr>
                <w:rFonts w:ascii="Times New Roman" w:hAnsi="Times New Roman"/>
                <w:sz w:val="24"/>
              </w:rPr>
            </w:pPr>
            <w:r>
              <w:rPr>
                <w:rFonts w:ascii="Times New Roman" w:hAnsi="Times New Roman"/>
                <w:sz w:val="24"/>
              </w:rPr>
              <w:t>1</w:t>
            </w:r>
          </w:p>
        </w:tc>
        <w:tc>
          <w:tcPr>
            <w:tcW w:type="dxa" w:w="104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EA190000">
            <w:pPr>
              <w:widowControl w:val="1"/>
              <w:spacing w:after="0" w:line="240" w:lineRule="auto"/>
              <w:ind w:firstLine="0" w:left="57" w:right="57"/>
              <w:jc w:val="center"/>
              <w:rPr>
                <w:rFonts w:ascii="Times New Roman" w:hAnsi="Times New Roman"/>
                <w:sz w:val="24"/>
              </w:rPr>
            </w:pPr>
            <w:r>
              <w:rPr>
                <w:rFonts w:ascii="Times New Roman" w:hAnsi="Times New Roman"/>
                <w:sz w:val="24"/>
              </w:rPr>
              <w:t>1</w:t>
            </w:r>
          </w:p>
        </w:tc>
        <w:tc>
          <w:tcPr>
            <w:tcW w:type="dxa" w:w="1191"/>
            <w:gridSpan w:val="2"/>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EB190000">
            <w:pPr>
              <w:widowControl w:val="1"/>
              <w:spacing w:after="0" w:line="240" w:lineRule="auto"/>
              <w:ind w:firstLine="0" w:left="57" w:right="57"/>
              <w:jc w:val="center"/>
              <w:rPr>
                <w:rFonts w:ascii="Times New Roman" w:hAnsi="Times New Roman"/>
                <w:sz w:val="24"/>
              </w:rPr>
            </w:pPr>
            <w:r>
              <w:rPr>
                <w:rFonts w:ascii="Times New Roman" w:hAnsi="Times New Roman"/>
                <w:sz w:val="24"/>
              </w:rPr>
              <w:t>1</w:t>
            </w:r>
          </w:p>
        </w:tc>
        <w:tc>
          <w:tcPr>
            <w:tcW w:type="dxa" w:w="1007"/>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EC190000">
            <w:pPr>
              <w:widowControl w:val="1"/>
              <w:spacing w:after="0" w:line="240" w:lineRule="auto"/>
              <w:ind w:firstLine="0" w:left="57" w:right="57"/>
              <w:jc w:val="center"/>
              <w:rPr>
                <w:rFonts w:ascii="Times New Roman" w:hAnsi="Times New Roman"/>
                <w:sz w:val="24"/>
              </w:rPr>
            </w:pPr>
            <w:r>
              <w:rPr>
                <w:rFonts w:ascii="Times New Roman" w:hAnsi="Times New Roman"/>
                <w:sz w:val="24"/>
              </w:rPr>
              <w:t>4</w:t>
            </w:r>
          </w:p>
        </w:tc>
      </w:tr>
      <w:tr>
        <w:trPr>
          <w:trHeight w:hRule="exact" w:val="423"/>
        </w:trPr>
        <w:tc>
          <w:tcPr>
            <w:tcW w:type="dxa" w:w="1974"/>
            <w:gridSpan w:val="1"/>
            <w:vMerge w:val="continue"/>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tc>
        <w:tc>
          <w:tcPr>
            <w:tcW w:type="dxa" w:w="2379"/>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ED190000">
            <w:pPr>
              <w:widowControl w:val="1"/>
              <w:spacing w:after="0" w:line="240" w:lineRule="auto"/>
              <w:ind w:firstLine="0" w:left="57" w:right="57"/>
              <w:rPr>
                <w:rFonts w:ascii="Times New Roman" w:hAnsi="Times New Roman"/>
                <w:sz w:val="24"/>
              </w:rPr>
            </w:pPr>
            <w:r>
              <w:rPr>
                <w:rFonts w:ascii="Times New Roman" w:hAnsi="Times New Roman"/>
                <w:sz w:val="24"/>
              </w:rPr>
              <w:t>Музыка</w:t>
            </w:r>
          </w:p>
        </w:tc>
        <w:tc>
          <w:tcPr>
            <w:tcW w:type="dxa" w:w="1189"/>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EE190000">
            <w:pPr>
              <w:widowControl w:val="1"/>
              <w:spacing w:after="0" w:line="240" w:lineRule="auto"/>
              <w:ind w:firstLine="0" w:left="57" w:right="57"/>
              <w:jc w:val="center"/>
              <w:rPr>
                <w:rFonts w:ascii="Times New Roman" w:hAnsi="Times New Roman"/>
                <w:sz w:val="24"/>
              </w:rPr>
            </w:pPr>
            <w:r>
              <w:rPr>
                <w:rFonts w:ascii="Times New Roman" w:hAnsi="Times New Roman"/>
                <w:sz w:val="24"/>
              </w:rPr>
              <w:t>1</w:t>
            </w:r>
          </w:p>
        </w:tc>
        <w:tc>
          <w:tcPr>
            <w:tcW w:type="dxa" w:w="104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EF190000">
            <w:pPr>
              <w:widowControl w:val="1"/>
              <w:spacing w:after="0" w:line="240" w:lineRule="auto"/>
              <w:ind w:firstLine="0" w:left="57" w:right="57"/>
              <w:jc w:val="center"/>
              <w:rPr>
                <w:rFonts w:ascii="Times New Roman" w:hAnsi="Times New Roman"/>
                <w:sz w:val="24"/>
              </w:rPr>
            </w:pPr>
            <w:r>
              <w:rPr>
                <w:rFonts w:ascii="Times New Roman" w:hAnsi="Times New Roman"/>
                <w:sz w:val="24"/>
              </w:rPr>
              <w:t>1</w:t>
            </w:r>
          </w:p>
        </w:tc>
        <w:tc>
          <w:tcPr>
            <w:tcW w:type="dxa" w:w="104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F0190000">
            <w:pPr>
              <w:widowControl w:val="1"/>
              <w:spacing w:after="0" w:line="240" w:lineRule="auto"/>
              <w:ind w:firstLine="0" w:left="57" w:right="57"/>
              <w:jc w:val="center"/>
              <w:rPr>
                <w:rFonts w:ascii="Times New Roman" w:hAnsi="Times New Roman"/>
                <w:sz w:val="24"/>
              </w:rPr>
            </w:pPr>
            <w:r>
              <w:rPr>
                <w:rFonts w:ascii="Times New Roman" w:hAnsi="Times New Roman"/>
                <w:sz w:val="24"/>
              </w:rPr>
              <w:t>1</w:t>
            </w:r>
          </w:p>
        </w:tc>
        <w:tc>
          <w:tcPr>
            <w:tcW w:type="dxa" w:w="1191"/>
            <w:gridSpan w:val="2"/>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F1190000">
            <w:pPr>
              <w:widowControl w:val="1"/>
              <w:spacing w:after="0" w:line="240" w:lineRule="auto"/>
              <w:ind w:firstLine="0" w:left="57" w:right="57"/>
              <w:jc w:val="center"/>
              <w:rPr>
                <w:rFonts w:ascii="Times New Roman" w:hAnsi="Times New Roman"/>
                <w:sz w:val="24"/>
              </w:rPr>
            </w:pPr>
            <w:r>
              <w:rPr>
                <w:rFonts w:ascii="Times New Roman" w:hAnsi="Times New Roman"/>
                <w:sz w:val="24"/>
              </w:rPr>
              <w:t>1</w:t>
            </w:r>
          </w:p>
        </w:tc>
        <w:tc>
          <w:tcPr>
            <w:tcW w:type="dxa" w:w="1007"/>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F2190000">
            <w:pPr>
              <w:widowControl w:val="1"/>
              <w:spacing w:after="0" w:line="240" w:lineRule="auto"/>
              <w:ind w:firstLine="0" w:left="57" w:right="57"/>
              <w:jc w:val="center"/>
              <w:rPr>
                <w:rFonts w:ascii="Times New Roman" w:hAnsi="Times New Roman"/>
                <w:sz w:val="24"/>
              </w:rPr>
            </w:pPr>
            <w:r>
              <w:rPr>
                <w:rFonts w:ascii="Times New Roman" w:hAnsi="Times New Roman"/>
                <w:sz w:val="24"/>
              </w:rPr>
              <w:t>4</w:t>
            </w:r>
          </w:p>
        </w:tc>
      </w:tr>
      <w:tr>
        <w:trPr>
          <w:trHeight w:hRule="exact" w:val="430"/>
        </w:trPr>
        <w:tc>
          <w:tcPr>
            <w:tcW w:type="dxa" w:w="1974"/>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F3190000">
            <w:pPr>
              <w:widowControl w:val="1"/>
              <w:spacing w:after="0" w:line="240" w:lineRule="auto"/>
              <w:ind w:firstLine="0" w:left="57" w:right="57"/>
              <w:rPr>
                <w:rFonts w:ascii="Times New Roman" w:hAnsi="Times New Roman"/>
                <w:sz w:val="24"/>
              </w:rPr>
            </w:pPr>
            <w:r>
              <w:rPr>
                <w:rFonts w:ascii="Times New Roman" w:hAnsi="Times New Roman"/>
                <w:sz w:val="24"/>
              </w:rPr>
              <w:t>Технология</w:t>
            </w:r>
          </w:p>
        </w:tc>
        <w:tc>
          <w:tcPr>
            <w:tcW w:type="dxa" w:w="2379"/>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F4190000">
            <w:pPr>
              <w:widowControl w:val="1"/>
              <w:spacing w:after="0" w:line="240" w:lineRule="auto"/>
              <w:ind w:firstLine="0" w:left="57" w:right="57"/>
              <w:rPr>
                <w:rFonts w:ascii="Times New Roman" w:hAnsi="Times New Roman"/>
                <w:sz w:val="24"/>
              </w:rPr>
            </w:pPr>
            <w:r>
              <w:rPr>
                <w:rFonts w:ascii="Times New Roman" w:hAnsi="Times New Roman"/>
                <w:sz w:val="24"/>
              </w:rPr>
              <w:t>Технология</w:t>
            </w:r>
          </w:p>
        </w:tc>
        <w:tc>
          <w:tcPr>
            <w:tcW w:type="dxa" w:w="1189"/>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F5190000">
            <w:pPr>
              <w:widowControl w:val="1"/>
              <w:spacing w:after="0" w:line="240" w:lineRule="auto"/>
              <w:ind w:firstLine="0" w:left="57" w:right="57"/>
              <w:jc w:val="center"/>
              <w:rPr>
                <w:rFonts w:ascii="Times New Roman" w:hAnsi="Times New Roman"/>
                <w:sz w:val="24"/>
              </w:rPr>
            </w:pPr>
            <w:r>
              <w:rPr>
                <w:rFonts w:ascii="Times New Roman" w:hAnsi="Times New Roman"/>
                <w:sz w:val="24"/>
              </w:rPr>
              <w:t>1</w:t>
            </w:r>
          </w:p>
        </w:tc>
        <w:tc>
          <w:tcPr>
            <w:tcW w:type="dxa" w:w="104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F6190000">
            <w:pPr>
              <w:widowControl w:val="1"/>
              <w:spacing w:after="0" w:line="240" w:lineRule="auto"/>
              <w:ind w:firstLine="0" w:left="57" w:right="57"/>
              <w:jc w:val="center"/>
              <w:rPr>
                <w:rFonts w:ascii="Times New Roman" w:hAnsi="Times New Roman"/>
                <w:sz w:val="24"/>
              </w:rPr>
            </w:pPr>
            <w:r>
              <w:rPr>
                <w:rFonts w:ascii="Times New Roman" w:hAnsi="Times New Roman"/>
                <w:sz w:val="24"/>
              </w:rPr>
              <w:t>1</w:t>
            </w:r>
          </w:p>
        </w:tc>
        <w:tc>
          <w:tcPr>
            <w:tcW w:type="dxa" w:w="104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F7190000">
            <w:pPr>
              <w:widowControl w:val="1"/>
              <w:spacing w:after="0" w:line="240" w:lineRule="auto"/>
              <w:ind w:firstLine="0" w:left="57" w:right="57"/>
              <w:jc w:val="center"/>
              <w:rPr>
                <w:rFonts w:ascii="Times New Roman" w:hAnsi="Times New Roman"/>
                <w:sz w:val="24"/>
              </w:rPr>
            </w:pPr>
            <w:r>
              <w:rPr>
                <w:rFonts w:ascii="Times New Roman" w:hAnsi="Times New Roman"/>
                <w:sz w:val="24"/>
              </w:rPr>
              <w:t>1</w:t>
            </w:r>
          </w:p>
        </w:tc>
        <w:tc>
          <w:tcPr>
            <w:tcW w:type="dxa" w:w="1191"/>
            <w:gridSpan w:val="2"/>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F8190000">
            <w:pPr>
              <w:widowControl w:val="1"/>
              <w:spacing w:after="0" w:line="240" w:lineRule="auto"/>
              <w:ind w:firstLine="0" w:left="57" w:right="57"/>
              <w:jc w:val="center"/>
              <w:rPr>
                <w:rFonts w:ascii="Times New Roman" w:hAnsi="Times New Roman"/>
                <w:sz w:val="24"/>
              </w:rPr>
            </w:pPr>
            <w:r>
              <w:rPr>
                <w:rFonts w:ascii="Times New Roman" w:hAnsi="Times New Roman"/>
                <w:sz w:val="24"/>
              </w:rPr>
              <w:t>1</w:t>
            </w:r>
          </w:p>
        </w:tc>
        <w:tc>
          <w:tcPr>
            <w:tcW w:type="dxa" w:w="1007"/>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F9190000">
            <w:pPr>
              <w:widowControl w:val="1"/>
              <w:spacing w:after="0" w:line="240" w:lineRule="auto"/>
              <w:ind w:firstLine="0" w:left="57" w:right="57"/>
              <w:jc w:val="center"/>
              <w:rPr>
                <w:rFonts w:ascii="Times New Roman" w:hAnsi="Times New Roman"/>
                <w:sz w:val="24"/>
              </w:rPr>
            </w:pPr>
            <w:r>
              <w:rPr>
                <w:rFonts w:ascii="Times New Roman" w:hAnsi="Times New Roman"/>
                <w:sz w:val="24"/>
              </w:rPr>
              <w:t>4</w:t>
            </w:r>
          </w:p>
        </w:tc>
      </w:tr>
      <w:tr>
        <w:trPr>
          <w:trHeight w:hRule="exact" w:val="704"/>
        </w:trPr>
        <w:tc>
          <w:tcPr>
            <w:tcW w:type="dxa" w:w="1974"/>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FA190000">
            <w:pPr>
              <w:widowControl w:val="1"/>
              <w:spacing w:after="0" w:line="240" w:lineRule="auto"/>
              <w:ind w:firstLine="0" w:left="57" w:right="57"/>
              <w:rPr>
                <w:rFonts w:ascii="Times New Roman" w:hAnsi="Times New Roman"/>
                <w:sz w:val="24"/>
              </w:rPr>
            </w:pPr>
            <w:r>
              <w:rPr>
                <w:rFonts w:ascii="Times New Roman" w:hAnsi="Times New Roman"/>
                <w:sz w:val="24"/>
              </w:rPr>
              <w:t>Физическая культура</w:t>
            </w:r>
          </w:p>
        </w:tc>
        <w:tc>
          <w:tcPr>
            <w:tcW w:type="dxa" w:w="2379"/>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FB190000">
            <w:pPr>
              <w:widowControl w:val="1"/>
              <w:spacing w:after="0" w:line="240" w:lineRule="auto"/>
              <w:ind w:firstLine="0" w:left="57" w:right="57"/>
              <w:rPr>
                <w:rFonts w:ascii="Times New Roman" w:hAnsi="Times New Roman"/>
                <w:sz w:val="24"/>
              </w:rPr>
            </w:pPr>
            <w:r>
              <w:rPr>
                <w:rFonts w:ascii="Times New Roman" w:hAnsi="Times New Roman"/>
                <w:sz w:val="24"/>
              </w:rPr>
              <w:t>Физическая культура</w:t>
            </w:r>
          </w:p>
        </w:tc>
        <w:tc>
          <w:tcPr>
            <w:tcW w:type="dxa" w:w="1189"/>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FC190000">
            <w:pPr>
              <w:widowControl w:val="1"/>
              <w:spacing w:after="0" w:line="240" w:lineRule="auto"/>
              <w:ind w:firstLine="0" w:left="57" w:right="57"/>
              <w:jc w:val="center"/>
              <w:rPr>
                <w:rFonts w:ascii="Times New Roman" w:hAnsi="Times New Roman"/>
                <w:sz w:val="24"/>
              </w:rPr>
            </w:pPr>
            <w:r>
              <w:rPr>
                <w:rFonts w:ascii="Times New Roman" w:hAnsi="Times New Roman"/>
                <w:sz w:val="24"/>
              </w:rPr>
              <w:t>2</w:t>
            </w:r>
          </w:p>
        </w:tc>
        <w:tc>
          <w:tcPr>
            <w:tcW w:type="dxa" w:w="104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FD190000">
            <w:pPr>
              <w:widowControl w:val="1"/>
              <w:spacing w:after="0" w:line="240" w:lineRule="auto"/>
              <w:ind w:firstLine="0" w:left="57" w:right="57"/>
              <w:jc w:val="center"/>
              <w:rPr>
                <w:rFonts w:ascii="Times New Roman" w:hAnsi="Times New Roman"/>
                <w:sz w:val="24"/>
              </w:rPr>
            </w:pPr>
            <w:r>
              <w:rPr>
                <w:rFonts w:ascii="Times New Roman" w:hAnsi="Times New Roman"/>
                <w:sz w:val="24"/>
              </w:rPr>
              <w:t>2</w:t>
            </w:r>
          </w:p>
        </w:tc>
        <w:tc>
          <w:tcPr>
            <w:tcW w:type="dxa" w:w="104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FE190000">
            <w:pPr>
              <w:widowControl w:val="1"/>
              <w:spacing w:after="0" w:line="240" w:lineRule="auto"/>
              <w:ind w:firstLine="0" w:left="57" w:right="57"/>
              <w:jc w:val="center"/>
              <w:rPr>
                <w:rFonts w:ascii="Times New Roman" w:hAnsi="Times New Roman"/>
                <w:sz w:val="24"/>
              </w:rPr>
            </w:pPr>
            <w:r>
              <w:rPr>
                <w:rFonts w:ascii="Times New Roman" w:hAnsi="Times New Roman"/>
                <w:sz w:val="24"/>
              </w:rPr>
              <w:t>2</w:t>
            </w:r>
          </w:p>
        </w:tc>
        <w:tc>
          <w:tcPr>
            <w:tcW w:type="dxa" w:w="1191"/>
            <w:gridSpan w:val="2"/>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FF190000">
            <w:pPr>
              <w:widowControl w:val="1"/>
              <w:spacing w:after="0" w:line="240" w:lineRule="auto"/>
              <w:ind w:firstLine="0" w:left="57" w:right="57"/>
              <w:jc w:val="center"/>
              <w:rPr>
                <w:rFonts w:ascii="Times New Roman" w:hAnsi="Times New Roman"/>
                <w:sz w:val="24"/>
              </w:rPr>
            </w:pPr>
            <w:r>
              <w:rPr>
                <w:rFonts w:ascii="Times New Roman" w:hAnsi="Times New Roman"/>
                <w:sz w:val="24"/>
              </w:rPr>
              <w:t>2</w:t>
            </w:r>
          </w:p>
        </w:tc>
        <w:tc>
          <w:tcPr>
            <w:tcW w:type="dxa" w:w="1007"/>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001A0000">
            <w:pPr>
              <w:widowControl w:val="1"/>
              <w:spacing w:after="0" w:line="240" w:lineRule="auto"/>
              <w:ind w:firstLine="0" w:left="57" w:right="57"/>
              <w:jc w:val="center"/>
              <w:rPr>
                <w:rFonts w:ascii="Times New Roman" w:hAnsi="Times New Roman"/>
                <w:sz w:val="24"/>
              </w:rPr>
            </w:pPr>
            <w:r>
              <w:rPr>
                <w:rFonts w:ascii="Times New Roman" w:hAnsi="Times New Roman"/>
                <w:sz w:val="24"/>
              </w:rPr>
              <w:t>8</w:t>
            </w:r>
          </w:p>
        </w:tc>
      </w:tr>
      <w:tr>
        <w:trPr>
          <w:trHeight w:hRule="exact" w:val="701"/>
        </w:trPr>
        <w:tc>
          <w:tcPr>
            <w:tcW w:type="dxa" w:w="4353"/>
            <w:gridSpan w:val="2"/>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011A0000">
            <w:pPr>
              <w:widowControl w:val="1"/>
              <w:spacing w:after="0" w:line="240" w:lineRule="auto"/>
              <w:ind w:firstLine="0" w:left="57" w:right="57"/>
              <w:rPr>
                <w:rFonts w:ascii="Times New Roman" w:hAnsi="Times New Roman"/>
                <w:sz w:val="24"/>
              </w:rPr>
            </w:pPr>
            <w:r>
              <w:rPr>
                <w:rFonts w:ascii="Times New Roman" w:hAnsi="Times New Roman"/>
                <w:sz w:val="24"/>
              </w:rPr>
              <w:t>Итого:</w:t>
            </w:r>
          </w:p>
        </w:tc>
        <w:tc>
          <w:tcPr>
            <w:tcW w:type="dxa" w:w="1189"/>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021A0000">
            <w:pPr>
              <w:widowControl w:val="1"/>
              <w:spacing w:after="0" w:line="240" w:lineRule="auto"/>
              <w:ind w:firstLine="0" w:left="57" w:right="57"/>
              <w:jc w:val="center"/>
              <w:rPr>
                <w:rFonts w:ascii="Times New Roman" w:hAnsi="Times New Roman"/>
                <w:sz w:val="24"/>
              </w:rPr>
            </w:pPr>
            <w:r>
              <w:rPr>
                <w:rFonts w:ascii="Times New Roman" w:hAnsi="Times New Roman"/>
                <w:sz w:val="24"/>
              </w:rPr>
              <w:t>20</w:t>
            </w:r>
          </w:p>
        </w:tc>
        <w:tc>
          <w:tcPr>
            <w:tcW w:type="dxa" w:w="104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031A0000">
            <w:pPr>
              <w:widowControl w:val="1"/>
              <w:spacing w:after="0" w:line="240" w:lineRule="auto"/>
              <w:ind w:firstLine="0" w:left="57" w:right="57"/>
              <w:jc w:val="center"/>
              <w:rPr>
                <w:rFonts w:ascii="Times New Roman" w:hAnsi="Times New Roman"/>
                <w:sz w:val="24"/>
              </w:rPr>
            </w:pPr>
            <w:r>
              <w:rPr>
                <w:rFonts w:ascii="Times New Roman" w:hAnsi="Times New Roman"/>
                <w:sz w:val="24"/>
              </w:rPr>
              <w:t>22</w:t>
            </w:r>
          </w:p>
        </w:tc>
        <w:tc>
          <w:tcPr>
            <w:tcW w:type="dxa" w:w="104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041A0000">
            <w:pPr>
              <w:widowControl w:val="1"/>
              <w:spacing w:after="0" w:line="240" w:lineRule="auto"/>
              <w:ind w:firstLine="0" w:left="57" w:right="57"/>
              <w:jc w:val="center"/>
              <w:rPr>
                <w:rFonts w:ascii="Times New Roman" w:hAnsi="Times New Roman"/>
                <w:sz w:val="24"/>
              </w:rPr>
            </w:pPr>
            <w:r>
              <w:rPr>
                <w:rFonts w:ascii="Times New Roman" w:hAnsi="Times New Roman"/>
                <w:sz w:val="24"/>
              </w:rPr>
              <w:t>22</w:t>
            </w:r>
          </w:p>
        </w:tc>
        <w:tc>
          <w:tcPr>
            <w:tcW w:type="dxa" w:w="1191"/>
            <w:gridSpan w:val="2"/>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051A0000">
            <w:pPr>
              <w:widowControl w:val="1"/>
              <w:spacing w:after="0" w:line="240" w:lineRule="auto"/>
              <w:ind w:firstLine="0" w:left="57" w:right="57"/>
              <w:jc w:val="center"/>
              <w:rPr>
                <w:rFonts w:ascii="Times New Roman" w:hAnsi="Times New Roman"/>
                <w:sz w:val="24"/>
              </w:rPr>
            </w:pPr>
            <w:r>
              <w:rPr>
                <w:rFonts w:ascii="Times New Roman" w:hAnsi="Times New Roman"/>
                <w:sz w:val="24"/>
              </w:rPr>
              <w:t>23</w:t>
            </w:r>
          </w:p>
        </w:tc>
        <w:tc>
          <w:tcPr>
            <w:tcW w:type="dxa" w:w="1007"/>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061A0000">
            <w:pPr>
              <w:widowControl w:val="1"/>
              <w:spacing w:after="0" w:line="240" w:lineRule="auto"/>
              <w:ind w:firstLine="0" w:left="57" w:right="57"/>
              <w:jc w:val="center"/>
              <w:rPr>
                <w:rFonts w:ascii="Times New Roman" w:hAnsi="Times New Roman"/>
                <w:sz w:val="24"/>
              </w:rPr>
            </w:pPr>
            <w:r>
              <w:rPr>
                <w:rFonts w:ascii="Times New Roman" w:hAnsi="Times New Roman"/>
                <w:sz w:val="24"/>
              </w:rPr>
              <w:t>87</w:t>
            </w:r>
          </w:p>
        </w:tc>
      </w:tr>
      <w:tr>
        <w:trPr>
          <w:trHeight w:hRule="exact" w:val="535"/>
        </w:trPr>
        <w:tc>
          <w:tcPr>
            <w:tcW w:type="dxa" w:w="4353"/>
            <w:gridSpan w:val="2"/>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071A0000">
            <w:pPr>
              <w:widowControl w:val="1"/>
              <w:spacing w:after="0" w:line="240" w:lineRule="auto"/>
              <w:ind w:firstLine="0" w:left="57" w:right="57"/>
              <w:rPr>
                <w:rFonts w:ascii="Times New Roman" w:hAnsi="Times New Roman"/>
                <w:sz w:val="24"/>
              </w:rPr>
            </w:pPr>
            <w:r>
              <w:rPr>
                <w:rFonts w:ascii="Times New Roman" w:hAnsi="Times New Roman"/>
                <w:sz w:val="24"/>
              </w:rPr>
              <w:t>Часть, формируемая участниками образовательных отношений</w:t>
            </w:r>
          </w:p>
        </w:tc>
        <w:tc>
          <w:tcPr>
            <w:tcW w:type="dxa" w:w="1189"/>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081A0000">
            <w:pPr>
              <w:widowControl w:val="1"/>
              <w:spacing w:after="0" w:line="240" w:lineRule="auto"/>
              <w:ind w:firstLine="0" w:left="57" w:right="57"/>
              <w:jc w:val="center"/>
              <w:rPr>
                <w:rFonts w:ascii="Times New Roman" w:hAnsi="Times New Roman"/>
                <w:sz w:val="24"/>
              </w:rPr>
            </w:pPr>
            <w:r>
              <w:rPr>
                <w:rFonts w:ascii="Times New Roman" w:hAnsi="Times New Roman"/>
                <w:sz w:val="24"/>
              </w:rPr>
              <w:t>1</w:t>
            </w:r>
          </w:p>
        </w:tc>
        <w:tc>
          <w:tcPr>
            <w:tcW w:type="dxa" w:w="104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091A0000">
            <w:pPr>
              <w:widowControl w:val="1"/>
              <w:spacing w:after="0" w:line="240" w:lineRule="auto"/>
              <w:ind w:firstLine="0" w:left="57" w:right="57"/>
              <w:jc w:val="center"/>
              <w:rPr>
                <w:rFonts w:ascii="Times New Roman" w:hAnsi="Times New Roman"/>
                <w:sz w:val="24"/>
              </w:rPr>
            </w:pPr>
            <w:r>
              <w:rPr>
                <w:rFonts w:ascii="Times New Roman" w:hAnsi="Times New Roman"/>
                <w:sz w:val="24"/>
              </w:rPr>
              <w:t>1</w:t>
            </w:r>
          </w:p>
        </w:tc>
        <w:tc>
          <w:tcPr>
            <w:tcW w:type="dxa" w:w="104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0A1A0000">
            <w:pPr>
              <w:widowControl w:val="1"/>
              <w:spacing w:after="0" w:line="240" w:lineRule="auto"/>
              <w:ind w:firstLine="0" w:left="57" w:right="57"/>
              <w:jc w:val="center"/>
              <w:rPr>
                <w:rFonts w:ascii="Times New Roman" w:hAnsi="Times New Roman"/>
                <w:sz w:val="24"/>
              </w:rPr>
            </w:pPr>
            <w:r>
              <w:rPr>
                <w:rFonts w:ascii="Times New Roman" w:hAnsi="Times New Roman"/>
                <w:sz w:val="24"/>
              </w:rPr>
              <w:t>1</w:t>
            </w:r>
          </w:p>
        </w:tc>
        <w:tc>
          <w:tcPr>
            <w:tcW w:type="dxa" w:w="1191"/>
            <w:gridSpan w:val="2"/>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0B1A0000">
            <w:pPr>
              <w:widowControl w:val="1"/>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007"/>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0C1A0000">
            <w:pPr>
              <w:widowControl w:val="1"/>
              <w:spacing w:after="0" w:line="240" w:lineRule="auto"/>
              <w:ind w:firstLine="0" w:left="57" w:right="57"/>
              <w:jc w:val="center"/>
              <w:rPr>
                <w:rFonts w:ascii="Times New Roman" w:hAnsi="Times New Roman"/>
                <w:sz w:val="24"/>
              </w:rPr>
            </w:pPr>
            <w:r>
              <w:rPr>
                <w:rFonts w:ascii="Times New Roman" w:hAnsi="Times New Roman"/>
                <w:sz w:val="24"/>
              </w:rPr>
              <w:t>3</w:t>
            </w:r>
          </w:p>
        </w:tc>
      </w:tr>
      <w:tr>
        <w:trPr>
          <w:trHeight w:hRule="exact" w:val="288"/>
        </w:trPr>
        <w:tc>
          <w:tcPr>
            <w:tcW w:type="dxa" w:w="4353"/>
            <w:gridSpan w:val="2"/>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0D1A0000">
            <w:pPr>
              <w:widowControl w:val="1"/>
              <w:spacing w:after="0" w:line="240" w:lineRule="auto"/>
              <w:ind w:firstLine="0" w:left="57" w:right="57"/>
              <w:rPr>
                <w:rFonts w:ascii="Times New Roman" w:hAnsi="Times New Roman"/>
                <w:sz w:val="24"/>
              </w:rPr>
            </w:pPr>
            <w:r>
              <w:rPr>
                <w:rFonts w:ascii="Times New Roman" w:hAnsi="Times New Roman"/>
                <w:sz w:val="24"/>
              </w:rPr>
              <w:t>Учебные недели</w:t>
            </w:r>
          </w:p>
        </w:tc>
        <w:tc>
          <w:tcPr>
            <w:tcW w:type="dxa" w:w="1189"/>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0E1A0000">
            <w:pPr>
              <w:widowControl w:val="1"/>
              <w:spacing w:after="0" w:line="240" w:lineRule="auto"/>
              <w:ind w:firstLine="0" w:left="57" w:right="57"/>
              <w:jc w:val="center"/>
              <w:rPr>
                <w:rFonts w:ascii="Times New Roman" w:hAnsi="Times New Roman"/>
                <w:sz w:val="24"/>
              </w:rPr>
            </w:pPr>
            <w:r>
              <w:rPr>
                <w:rFonts w:ascii="Times New Roman" w:hAnsi="Times New Roman"/>
                <w:sz w:val="24"/>
              </w:rPr>
              <w:t>33</w:t>
            </w:r>
          </w:p>
        </w:tc>
        <w:tc>
          <w:tcPr>
            <w:tcW w:type="dxa" w:w="104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0F1A0000">
            <w:pPr>
              <w:widowControl w:val="1"/>
              <w:spacing w:after="0" w:line="240" w:lineRule="auto"/>
              <w:ind w:firstLine="0" w:left="57" w:right="57"/>
              <w:jc w:val="center"/>
              <w:rPr>
                <w:rFonts w:ascii="Times New Roman" w:hAnsi="Times New Roman"/>
                <w:sz w:val="24"/>
              </w:rPr>
            </w:pPr>
            <w:r>
              <w:rPr>
                <w:rFonts w:ascii="Times New Roman" w:hAnsi="Times New Roman"/>
                <w:sz w:val="24"/>
              </w:rPr>
              <w:t>34</w:t>
            </w:r>
          </w:p>
        </w:tc>
        <w:tc>
          <w:tcPr>
            <w:tcW w:type="dxa" w:w="104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101A0000">
            <w:pPr>
              <w:widowControl w:val="1"/>
              <w:spacing w:after="0" w:line="240" w:lineRule="auto"/>
              <w:ind w:firstLine="0" w:left="57" w:right="57"/>
              <w:jc w:val="center"/>
              <w:rPr>
                <w:rFonts w:ascii="Times New Roman" w:hAnsi="Times New Roman"/>
                <w:sz w:val="24"/>
              </w:rPr>
            </w:pPr>
            <w:r>
              <w:rPr>
                <w:rFonts w:ascii="Times New Roman" w:hAnsi="Times New Roman"/>
                <w:sz w:val="24"/>
              </w:rPr>
              <w:t>34</w:t>
            </w:r>
          </w:p>
        </w:tc>
        <w:tc>
          <w:tcPr>
            <w:tcW w:type="dxa" w:w="1191"/>
            <w:gridSpan w:val="2"/>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111A0000">
            <w:pPr>
              <w:widowControl w:val="1"/>
              <w:spacing w:after="0" w:line="240" w:lineRule="auto"/>
              <w:ind w:firstLine="0" w:left="57" w:right="57"/>
              <w:jc w:val="center"/>
              <w:rPr>
                <w:rFonts w:ascii="Times New Roman" w:hAnsi="Times New Roman"/>
                <w:sz w:val="24"/>
              </w:rPr>
            </w:pPr>
            <w:r>
              <w:rPr>
                <w:rFonts w:ascii="Times New Roman" w:hAnsi="Times New Roman"/>
                <w:sz w:val="24"/>
              </w:rPr>
              <w:t>34</w:t>
            </w:r>
          </w:p>
        </w:tc>
        <w:tc>
          <w:tcPr>
            <w:tcW w:type="dxa" w:w="1007"/>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121A0000">
            <w:pPr>
              <w:widowControl w:val="1"/>
              <w:spacing w:after="0" w:line="240" w:lineRule="auto"/>
              <w:ind w:firstLine="0" w:left="57" w:right="57"/>
              <w:jc w:val="center"/>
              <w:rPr>
                <w:rFonts w:ascii="Times New Roman" w:hAnsi="Times New Roman"/>
                <w:sz w:val="24"/>
              </w:rPr>
            </w:pPr>
            <w:r>
              <w:rPr>
                <w:rFonts w:ascii="Times New Roman" w:hAnsi="Times New Roman"/>
                <w:sz w:val="24"/>
              </w:rPr>
              <w:t>135</w:t>
            </w:r>
          </w:p>
        </w:tc>
      </w:tr>
      <w:tr>
        <w:trPr>
          <w:trHeight w:hRule="exact" w:val="405"/>
        </w:trPr>
        <w:tc>
          <w:tcPr>
            <w:tcW w:type="dxa" w:w="4353"/>
            <w:gridSpan w:val="2"/>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131A0000">
            <w:pPr>
              <w:widowControl w:val="1"/>
              <w:spacing w:after="0" w:line="240" w:lineRule="auto"/>
              <w:ind w:firstLine="0" w:left="57" w:right="57"/>
              <w:rPr>
                <w:rFonts w:ascii="Times New Roman" w:hAnsi="Times New Roman"/>
                <w:sz w:val="24"/>
              </w:rPr>
            </w:pPr>
            <w:r>
              <w:rPr>
                <w:rFonts w:ascii="Times New Roman" w:hAnsi="Times New Roman"/>
                <w:sz w:val="24"/>
              </w:rPr>
              <w:t>Всего часов</w:t>
            </w:r>
          </w:p>
        </w:tc>
        <w:tc>
          <w:tcPr>
            <w:tcW w:type="dxa" w:w="1189"/>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141A0000">
            <w:pPr>
              <w:widowControl w:val="1"/>
              <w:spacing w:after="0" w:line="240" w:lineRule="auto"/>
              <w:ind w:firstLine="0" w:left="57" w:right="57"/>
              <w:jc w:val="center"/>
              <w:rPr>
                <w:rFonts w:ascii="Times New Roman" w:hAnsi="Times New Roman"/>
                <w:sz w:val="24"/>
              </w:rPr>
            </w:pPr>
            <w:r>
              <w:rPr>
                <w:rFonts w:ascii="Times New Roman" w:hAnsi="Times New Roman"/>
                <w:sz w:val="24"/>
              </w:rPr>
              <w:t>693</w:t>
            </w:r>
          </w:p>
        </w:tc>
        <w:tc>
          <w:tcPr>
            <w:tcW w:type="dxa" w:w="104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151A0000">
            <w:pPr>
              <w:widowControl w:val="1"/>
              <w:spacing w:after="0" w:line="240" w:lineRule="auto"/>
              <w:ind w:firstLine="0" w:left="57" w:right="57"/>
              <w:jc w:val="center"/>
              <w:rPr>
                <w:rFonts w:ascii="Times New Roman" w:hAnsi="Times New Roman"/>
                <w:sz w:val="24"/>
              </w:rPr>
            </w:pPr>
            <w:r>
              <w:rPr>
                <w:rFonts w:ascii="Times New Roman" w:hAnsi="Times New Roman"/>
                <w:sz w:val="24"/>
              </w:rPr>
              <w:t>782</w:t>
            </w:r>
          </w:p>
        </w:tc>
        <w:tc>
          <w:tcPr>
            <w:tcW w:type="dxa" w:w="104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161A0000">
            <w:pPr>
              <w:widowControl w:val="1"/>
              <w:spacing w:after="0" w:line="240" w:lineRule="auto"/>
              <w:ind w:firstLine="0" w:left="57" w:right="57"/>
              <w:jc w:val="center"/>
              <w:rPr>
                <w:rFonts w:ascii="Times New Roman" w:hAnsi="Times New Roman"/>
                <w:sz w:val="24"/>
              </w:rPr>
            </w:pPr>
            <w:r>
              <w:rPr>
                <w:rFonts w:ascii="Times New Roman" w:hAnsi="Times New Roman"/>
                <w:sz w:val="24"/>
              </w:rPr>
              <w:t>782</w:t>
            </w:r>
          </w:p>
        </w:tc>
        <w:tc>
          <w:tcPr>
            <w:tcW w:type="dxa" w:w="1191"/>
            <w:gridSpan w:val="2"/>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171A0000">
            <w:pPr>
              <w:widowControl w:val="1"/>
              <w:spacing w:after="0" w:line="240" w:lineRule="auto"/>
              <w:ind w:firstLine="0" w:left="57" w:right="57"/>
              <w:jc w:val="center"/>
              <w:rPr>
                <w:rFonts w:ascii="Times New Roman" w:hAnsi="Times New Roman"/>
                <w:sz w:val="24"/>
              </w:rPr>
            </w:pPr>
            <w:r>
              <w:rPr>
                <w:rFonts w:ascii="Times New Roman" w:hAnsi="Times New Roman"/>
                <w:sz w:val="24"/>
              </w:rPr>
              <w:t>782</w:t>
            </w:r>
          </w:p>
        </w:tc>
        <w:tc>
          <w:tcPr>
            <w:tcW w:type="dxa" w:w="1007"/>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181A0000">
            <w:pPr>
              <w:widowControl w:val="1"/>
              <w:spacing w:after="0" w:line="240" w:lineRule="auto"/>
              <w:ind w:firstLine="0" w:left="57" w:right="57"/>
              <w:jc w:val="center"/>
              <w:rPr>
                <w:rFonts w:ascii="Times New Roman" w:hAnsi="Times New Roman"/>
                <w:sz w:val="24"/>
              </w:rPr>
            </w:pPr>
            <w:r>
              <w:rPr>
                <w:rFonts w:ascii="Times New Roman" w:hAnsi="Times New Roman"/>
                <w:sz w:val="24"/>
              </w:rPr>
              <w:t>3039</w:t>
            </w:r>
          </w:p>
        </w:tc>
      </w:tr>
      <w:tr>
        <w:trPr>
          <w:trHeight w:hRule="exact" w:val="1593"/>
        </w:trPr>
        <w:tc>
          <w:tcPr>
            <w:tcW w:type="dxa" w:w="4353"/>
            <w:gridSpan w:val="2"/>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191A0000">
            <w:pPr>
              <w:widowControl w:val="1"/>
              <w:spacing w:after="0" w:line="240" w:lineRule="auto"/>
              <w:ind w:firstLine="0" w:left="57" w:right="57"/>
              <w:rPr>
                <w:rFonts w:ascii="Times New Roman" w:hAnsi="Times New Roman"/>
                <w:sz w:val="24"/>
              </w:rPr>
            </w:pPr>
            <w:r>
              <w:rPr>
                <w:rFonts w:ascii="Times New Roman" w:hAnsi="Times New Roman"/>
                <w:sz w:val="24"/>
              </w:rPr>
              <w:t>Максимально допустимая недельная нагрузка, предусмотренная действующими санитарными правилами и гигиеническими нормативами</w:t>
            </w:r>
          </w:p>
        </w:tc>
        <w:tc>
          <w:tcPr>
            <w:tcW w:type="dxa" w:w="1189"/>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1A1A0000">
            <w:pPr>
              <w:widowControl w:val="1"/>
              <w:spacing w:after="0" w:line="240" w:lineRule="auto"/>
              <w:ind w:firstLine="0" w:left="57" w:right="57"/>
              <w:jc w:val="center"/>
              <w:rPr>
                <w:rFonts w:ascii="Times New Roman" w:hAnsi="Times New Roman"/>
                <w:sz w:val="24"/>
              </w:rPr>
            </w:pPr>
            <w:r>
              <w:rPr>
                <w:rFonts w:ascii="Times New Roman" w:hAnsi="Times New Roman"/>
                <w:sz w:val="24"/>
              </w:rPr>
              <w:t>21</w:t>
            </w:r>
          </w:p>
        </w:tc>
        <w:tc>
          <w:tcPr>
            <w:tcW w:type="dxa" w:w="104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1B1A0000">
            <w:pPr>
              <w:widowControl w:val="1"/>
              <w:spacing w:after="0" w:line="240" w:lineRule="auto"/>
              <w:ind w:firstLine="0" w:left="57" w:right="57"/>
              <w:jc w:val="center"/>
              <w:rPr>
                <w:rFonts w:ascii="Times New Roman" w:hAnsi="Times New Roman"/>
                <w:sz w:val="24"/>
              </w:rPr>
            </w:pPr>
            <w:r>
              <w:rPr>
                <w:rFonts w:ascii="Times New Roman" w:hAnsi="Times New Roman"/>
                <w:sz w:val="24"/>
              </w:rPr>
              <w:t>23</w:t>
            </w:r>
          </w:p>
        </w:tc>
        <w:tc>
          <w:tcPr>
            <w:tcW w:type="dxa" w:w="104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1C1A0000">
            <w:pPr>
              <w:widowControl w:val="1"/>
              <w:spacing w:after="0" w:line="240" w:lineRule="auto"/>
              <w:ind w:firstLine="0" w:left="57" w:right="57"/>
              <w:jc w:val="center"/>
              <w:rPr>
                <w:rFonts w:ascii="Times New Roman" w:hAnsi="Times New Roman"/>
                <w:sz w:val="24"/>
              </w:rPr>
            </w:pPr>
            <w:r>
              <w:rPr>
                <w:rFonts w:ascii="Times New Roman" w:hAnsi="Times New Roman"/>
                <w:sz w:val="24"/>
              </w:rPr>
              <w:t>23</w:t>
            </w:r>
          </w:p>
        </w:tc>
        <w:tc>
          <w:tcPr>
            <w:tcW w:type="dxa" w:w="1191"/>
            <w:gridSpan w:val="2"/>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1D1A0000">
            <w:pPr>
              <w:widowControl w:val="1"/>
              <w:spacing w:after="0" w:line="240" w:lineRule="auto"/>
              <w:ind w:firstLine="0" w:left="57" w:right="57"/>
              <w:jc w:val="center"/>
              <w:rPr>
                <w:rFonts w:ascii="Times New Roman" w:hAnsi="Times New Roman"/>
                <w:sz w:val="24"/>
              </w:rPr>
            </w:pPr>
            <w:r>
              <w:rPr>
                <w:rFonts w:ascii="Times New Roman" w:hAnsi="Times New Roman"/>
                <w:sz w:val="24"/>
              </w:rPr>
              <w:t>23</w:t>
            </w:r>
          </w:p>
        </w:tc>
        <w:tc>
          <w:tcPr>
            <w:tcW w:type="dxa" w:w="1007"/>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1E1A0000">
            <w:pPr>
              <w:widowControl w:val="1"/>
              <w:spacing w:after="0" w:line="240" w:lineRule="auto"/>
              <w:ind w:firstLine="0" w:left="57" w:right="57"/>
              <w:jc w:val="center"/>
              <w:rPr>
                <w:rFonts w:ascii="Times New Roman" w:hAnsi="Times New Roman"/>
                <w:sz w:val="24"/>
              </w:rPr>
            </w:pPr>
            <w:r>
              <w:rPr>
                <w:rFonts w:ascii="Times New Roman" w:hAnsi="Times New Roman"/>
                <w:sz w:val="24"/>
              </w:rPr>
              <w:t>90</w:t>
            </w:r>
          </w:p>
        </w:tc>
      </w:tr>
    </w:tbl>
    <w:p w14:paraId="1F1A0000">
      <w:pPr>
        <w:rPr>
          <w:rFonts w:ascii="Times New Roman" w:hAnsi="Times New Roman"/>
          <w:sz w:val="24"/>
        </w:rPr>
      </w:pPr>
      <w:r>
        <w:rPr>
          <w:rFonts w:ascii="Times New Roman" w:hAnsi="Times New Roman"/>
          <w:sz w:val="24"/>
        </w:rPr>
        <w:t>Вариант 2</w:t>
      </w:r>
    </w:p>
    <w:p w14:paraId="201A0000">
      <w:pPr>
        <w:spacing w:after="0"/>
        <w:ind/>
        <w:rPr>
          <w:sz w:val="24"/>
        </w:rPr>
      </w:pPr>
    </w:p>
    <w:tbl>
      <w:tblPr>
        <w:tblStyle w:val="Style_3"/>
        <w:tblInd w:type="dxa" w:w="103"/>
        <w:tblLayout w:type="fixed"/>
        <w:tblCellMar>
          <w:top w:type="dxa" w:w="0"/>
          <w:left w:type="dxa" w:w="0"/>
          <w:bottom w:type="dxa" w:w="0"/>
          <w:right w:type="dxa" w:w="0"/>
        </w:tblCellMar>
      </w:tblPr>
      <w:tblGrid>
        <w:gridCol w:w="2002"/>
        <w:gridCol w:w="2413"/>
        <w:gridCol w:w="1206"/>
        <w:gridCol w:w="1055"/>
        <w:gridCol w:w="1055"/>
        <w:gridCol w:w="906"/>
        <w:gridCol w:w="1207"/>
      </w:tblGrid>
      <w:tr>
        <w:trPr>
          <w:trHeight w:hRule="exact" w:val="870"/>
        </w:trPr>
        <w:tc>
          <w:tcPr>
            <w:tcW w:type="dxa" w:w="9844"/>
            <w:gridSpan w:val="7"/>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211A0000">
            <w:pPr>
              <w:widowControl w:val="1"/>
              <w:spacing w:after="0" w:line="240" w:lineRule="auto"/>
              <w:ind w:firstLine="0" w:left="57" w:right="57"/>
              <w:jc w:val="center"/>
              <w:rPr>
                <w:rFonts w:ascii="Times New Roman" w:hAnsi="Times New Roman"/>
                <w:sz w:val="24"/>
              </w:rPr>
            </w:pPr>
            <w:r>
              <w:rPr>
                <w:rFonts w:ascii="Times New Roman" w:hAnsi="Times New Roman"/>
                <w:sz w:val="24"/>
              </w:rPr>
              <w:t xml:space="preserve">Федеральный учебный план начального общего образования </w:t>
            </w:r>
          </w:p>
          <w:p w14:paraId="221A0000">
            <w:pPr>
              <w:widowControl w:val="1"/>
              <w:spacing w:after="0" w:line="240" w:lineRule="auto"/>
              <w:ind w:firstLine="0" w:left="57" w:right="57"/>
              <w:jc w:val="center"/>
              <w:rPr>
                <w:rFonts w:ascii="Times New Roman" w:hAnsi="Times New Roman"/>
                <w:sz w:val="24"/>
              </w:rPr>
            </w:pPr>
            <w:r>
              <w:rPr>
                <w:rFonts w:ascii="Times New Roman" w:hAnsi="Times New Roman"/>
                <w:sz w:val="24"/>
              </w:rPr>
              <w:t>(1 кл. – 5-дневная учебная неделя, 2-4 кл. – 6-дневная учебная неделя)</w:t>
            </w:r>
          </w:p>
        </w:tc>
      </w:tr>
      <w:tr>
        <w:trPr>
          <w:trHeight w:hRule="exact" w:val="377"/>
        </w:trPr>
        <w:tc>
          <w:tcPr>
            <w:tcW w:type="dxa" w:w="2002"/>
            <w:vMerge w:val="restart"/>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231A0000">
            <w:pPr>
              <w:widowControl w:val="1"/>
              <w:spacing w:after="0" w:line="240" w:lineRule="auto"/>
              <w:ind w:firstLine="0" w:left="57" w:right="57"/>
              <w:jc w:val="center"/>
              <w:rPr>
                <w:rFonts w:ascii="Times New Roman" w:hAnsi="Times New Roman"/>
                <w:sz w:val="24"/>
              </w:rPr>
            </w:pPr>
            <w:r>
              <w:rPr>
                <w:rFonts w:ascii="Times New Roman" w:hAnsi="Times New Roman"/>
                <w:sz w:val="24"/>
              </w:rPr>
              <w:t>Предметные области</w:t>
            </w:r>
          </w:p>
        </w:tc>
        <w:tc>
          <w:tcPr>
            <w:tcW w:type="dxa" w:w="2413"/>
            <w:vMerge w:val="restart"/>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241A0000">
            <w:pPr>
              <w:widowControl w:val="1"/>
              <w:spacing w:after="0" w:line="240" w:lineRule="auto"/>
              <w:ind w:firstLine="0" w:left="57" w:right="57"/>
              <w:jc w:val="center"/>
              <w:rPr>
                <w:rFonts w:ascii="Times New Roman" w:hAnsi="Times New Roman"/>
                <w:sz w:val="24"/>
              </w:rPr>
            </w:pPr>
            <w:r>
              <w:rPr>
                <w:rFonts w:ascii="Times New Roman" w:hAnsi="Times New Roman"/>
                <w:sz w:val="24"/>
              </w:rPr>
              <w:t>Учебные предметы/</w:t>
            </w:r>
          </w:p>
          <w:p w14:paraId="251A0000">
            <w:pPr>
              <w:widowControl w:val="1"/>
              <w:spacing w:after="0" w:line="240" w:lineRule="auto"/>
              <w:ind w:firstLine="0" w:left="57" w:right="57"/>
              <w:jc w:val="center"/>
              <w:rPr>
                <w:rFonts w:ascii="Times New Roman" w:hAnsi="Times New Roman"/>
                <w:sz w:val="24"/>
              </w:rPr>
            </w:pPr>
            <w:r>
              <w:rPr>
                <w:rFonts w:ascii="Times New Roman" w:hAnsi="Times New Roman"/>
                <w:sz w:val="24"/>
              </w:rPr>
              <w:t>классы</w:t>
            </w:r>
          </w:p>
        </w:tc>
        <w:tc>
          <w:tcPr>
            <w:tcW w:type="dxa" w:w="4222"/>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261A0000">
            <w:pPr>
              <w:widowControl w:val="1"/>
              <w:spacing w:after="0" w:line="240" w:lineRule="auto"/>
              <w:ind w:firstLine="0" w:left="57" w:right="57"/>
              <w:jc w:val="both"/>
              <w:rPr>
                <w:rFonts w:ascii="Times New Roman" w:hAnsi="Times New Roman"/>
                <w:sz w:val="24"/>
              </w:rPr>
            </w:pPr>
            <w:r>
              <w:rPr>
                <w:rFonts w:ascii="Times New Roman" w:hAnsi="Times New Roman"/>
                <w:sz w:val="24"/>
              </w:rPr>
              <w:t>Количество часов в неделю</w:t>
            </w:r>
          </w:p>
        </w:tc>
        <w:tc>
          <w:tcPr>
            <w:tcW w:type="dxa" w:w="1207"/>
            <w:vMerge w:val="restart"/>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271A0000">
            <w:pPr>
              <w:widowControl w:val="1"/>
              <w:spacing w:after="0" w:line="240" w:lineRule="auto"/>
              <w:ind w:firstLine="0" w:left="57" w:right="57"/>
              <w:jc w:val="center"/>
              <w:rPr>
                <w:rFonts w:ascii="Times New Roman" w:hAnsi="Times New Roman"/>
                <w:sz w:val="24"/>
              </w:rPr>
            </w:pPr>
          </w:p>
          <w:p w14:paraId="281A0000">
            <w:pPr>
              <w:widowControl w:val="1"/>
              <w:spacing w:after="0" w:line="240" w:lineRule="auto"/>
              <w:ind w:firstLine="0" w:left="57" w:right="57"/>
              <w:jc w:val="center"/>
              <w:rPr>
                <w:rFonts w:ascii="Times New Roman" w:hAnsi="Times New Roman"/>
                <w:sz w:val="24"/>
              </w:rPr>
            </w:pPr>
            <w:r>
              <w:rPr>
                <w:rFonts w:ascii="Times New Roman" w:hAnsi="Times New Roman"/>
                <w:sz w:val="24"/>
              </w:rPr>
              <w:t>Всего</w:t>
            </w:r>
          </w:p>
        </w:tc>
      </w:tr>
      <w:tr>
        <w:trPr>
          <w:trHeight w:hRule="exact" w:val="455"/>
        </w:trPr>
        <w:tc>
          <w:tcPr>
            <w:tcW w:type="dxa" w:w="2002"/>
            <w:gridSpan w:val="1"/>
            <w:vMerge w:val="continue"/>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tc>
        <w:tc>
          <w:tcPr>
            <w:tcW w:type="dxa" w:w="2413"/>
            <w:gridSpan w:val="1"/>
            <w:vMerge w:val="continue"/>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tc>
        <w:tc>
          <w:tcPr>
            <w:tcW w:type="dxa" w:w="1206"/>
            <w:tcBorders>
              <w:top w:color="000000" w:sz="4" w:val="single"/>
              <w:left w:color="000000" w:sz="4" w:val="single"/>
              <w:bottom w:color="000000" w:sz="4" w:val="single"/>
              <w:right w:color="000000" w:sz="4" w:val="single"/>
            </w:tcBorders>
            <w:tcMar>
              <w:top w:type="dxa" w:w="0"/>
              <w:left w:type="dxa" w:w="0"/>
              <w:bottom w:type="dxa" w:w="0"/>
              <w:right w:type="dxa" w:w="0"/>
            </w:tcMar>
          </w:tcPr>
          <w:p w14:paraId="291A0000">
            <w:pPr>
              <w:widowControl w:val="1"/>
              <w:spacing w:after="0" w:line="240" w:lineRule="auto"/>
              <w:ind w:firstLine="0" w:left="57" w:right="57"/>
              <w:jc w:val="center"/>
              <w:rPr>
                <w:rFonts w:ascii="Times New Roman" w:hAnsi="Times New Roman"/>
                <w:sz w:val="24"/>
              </w:rPr>
            </w:pPr>
            <w:r>
              <w:rPr>
                <w:rFonts w:ascii="Times New Roman" w:hAnsi="Times New Roman"/>
                <w:sz w:val="24"/>
              </w:rPr>
              <w:t>I</w:t>
            </w:r>
          </w:p>
        </w:tc>
        <w:tc>
          <w:tcPr>
            <w:tcW w:type="dxa" w:w="1055"/>
            <w:tcBorders>
              <w:top w:color="000000" w:sz="4" w:val="single"/>
              <w:left w:color="000000" w:sz="4" w:val="single"/>
              <w:bottom w:color="000000" w:sz="4" w:val="single"/>
              <w:right w:color="000000" w:sz="4" w:val="single"/>
            </w:tcBorders>
            <w:tcMar>
              <w:top w:type="dxa" w:w="0"/>
              <w:left w:type="dxa" w:w="0"/>
              <w:bottom w:type="dxa" w:w="0"/>
              <w:right w:type="dxa" w:w="0"/>
            </w:tcMar>
          </w:tcPr>
          <w:p w14:paraId="2A1A0000">
            <w:pPr>
              <w:widowControl w:val="1"/>
              <w:spacing w:after="0" w:line="240" w:lineRule="auto"/>
              <w:ind w:firstLine="0" w:left="57" w:right="57"/>
              <w:jc w:val="center"/>
              <w:rPr>
                <w:rFonts w:ascii="Times New Roman" w:hAnsi="Times New Roman"/>
                <w:sz w:val="24"/>
              </w:rPr>
            </w:pPr>
            <w:r>
              <w:rPr>
                <w:rFonts w:ascii="Times New Roman" w:hAnsi="Times New Roman"/>
                <w:sz w:val="24"/>
              </w:rPr>
              <w:t>II</w:t>
            </w:r>
          </w:p>
        </w:tc>
        <w:tc>
          <w:tcPr>
            <w:tcW w:type="dxa" w:w="1055"/>
            <w:tcBorders>
              <w:top w:color="000000" w:sz="4" w:val="single"/>
              <w:left w:color="000000" w:sz="4" w:val="single"/>
              <w:bottom w:color="000000" w:sz="4" w:val="single"/>
              <w:right w:color="000000" w:sz="4" w:val="single"/>
            </w:tcBorders>
            <w:tcMar>
              <w:top w:type="dxa" w:w="0"/>
              <w:left w:type="dxa" w:w="0"/>
              <w:bottom w:type="dxa" w:w="0"/>
              <w:right w:type="dxa" w:w="0"/>
            </w:tcMar>
          </w:tcPr>
          <w:p w14:paraId="2B1A0000">
            <w:pPr>
              <w:widowControl w:val="1"/>
              <w:spacing w:after="0" w:line="240" w:lineRule="auto"/>
              <w:ind w:firstLine="0" w:left="57" w:right="57"/>
              <w:jc w:val="center"/>
              <w:rPr>
                <w:rFonts w:ascii="Times New Roman" w:hAnsi="Times New Roman"/>
                <w:sz w:val="24"/>
              </w:rPr>
            </w:pPr>
            <w:r>
              <w:rPr>
                <w:rFonts w:ascii="Times New Roman" w:hAnsi="Times New Roman"/>
                <w:sz w:val="24"/>
              </w:rPr>
              <w:t>III</w:t>
            </w:r>
          </w:p>
        </w:tc>
        <w:tc>
          <w:tcPr>
            <w:tcW w:type="dxa" w:w="906"/>
            <w:tcBorders>
              <w:top w:color="000000" w:sz="4" w:val="single"/>
              <w:left w:color="000000" w:sz="4" w:val="single"/>
              <w:bottom w:color="000000" w:sz="4" w:val="single"/>
              <w:right w:color="000000" w:sz="4" w:val="single"/>
            </w:tcBorders>
            <w:tcMar>
              <w:top w:type="dxa" w:w="0"/>
              <w:left w:type="dxa" w:w="0"/>
              <w:bottom w:type="dxa" w:w="0"/>
              <w:right w:type="dxa" w:w="0"/>
            </w:tcMar>
          </w:tcPr>
          <w:p w14:paraId="2C1A0000">
            <w:pPr>
              <w:widowControl w:val="1"/>
              <w:spacing w:after="0" w:line="240" w:lineRule="auto"/>
              <w:ind w:firstLine="0" w:left="57" w:right="57"/>
              <w:jc w:val="center"/>
              <w:rPr>
                <w:rFonts w:ascii="Times New Roman" w:hAnsi="Times New Roman"/>
                <w:sz w:val="24"/>
              </w:rPr>
            </w:pPr>
            <w:r>
              <w:rPr>
                <w:rFonts w:ascii="Times New Roman" w:hAnsi="Times New Roman"/>
                <w:sz w:val="24"/>
              </w:rPr>
              <w:t>IV</w:t>
            </w:r>
          </w:p>
        </w:tc>
        <w:tc>
          <w:tcPr>
            <w:tcW w:type="dxa" w:w="1207"/>
            <w:gridSpan w:val="1"/>
            <w:vMerge w:val="continue"/>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tc>
      </w:tr>
      <w:tr>
        <w:trPr>
          <w:trHeight w:hRule="exact" w:val="561"/>
        </w:trPr>
        <w:tc>
          <w:tcPr>
            <w:tcW w:type="dxa" w:w="4415"/>
            <w:gridSpan w:val="2"/>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2D1A0000">
            <w:pPr>
              <w:widowControl w:val="1"/>
              <w:spacing w:after="0" w:line="240" w:lineRule="auto"/>
              <w:ind w:firstLine="0" w:left="57" w:right="57"/>
              <w:rPr>
                <w:rFonts w:ascii="Times New Roman" w:hAnsi="Times New Roman"/>
                <w:sz w:val="24"/>
              </w:rPr>
            </w:pPr>
            <w:r>
              <w:rPr>
                <w:rFonts w:ascii="Times New Roman" w:hAnsi="Times New Roman"/>
                <w:sz w:val="24"/>
              </w:rPr>
              <w:t>Обязательная часть</w:t>
            </w:r>
          </w:p>
        </w:tc>
        <w:tc>
          <w:tcPr>
            <w:tcW w:type="dxa" w:w="5429"/>
            <w:gridSpan w:val="5"/>
            <w:tcBorders>
              <w:top w:color="000000" w:sz="4" w:val="single"/>
              <w:left w:color="000000" w:sz="4" w:val="single"/>
              <w:bottom w:color="000000" w:sz="4" w:val="single"/>
              <w:right w:color="000000" w:sz="4" w:val="single"/>
            </w:tcBorders>
            <w:tcMar>
              <w:top w:type="dxa" w:w="0"/>
              <w:left w:type="dxa" w:w="0"/>
              <w:bottom w:type="dxa" w:w="0"/>
              <w:right w:type="dxa" w:w="0"/>
            </w:tcMar>
          </w:tcPr>
          <w:p w14:paraId="2E1A0000">
            <w:pPr>
              <w:widowControl w:val="1"/>
              <w:spacing w:after="0" w:line="240" w:lineRule="auto"/>
              <w:ind w:firstLine="0" w:left="57" w:right="57"/>
              <w:jc w:val="center"/>
              <w:rPr>
                <w:rFonts w:ascii="Times New Roman" w:hAnsi="Times New Roman"/>
                <w:sz w:val="24"/>
              </w:rPr>
            </w:pPr>
          </w:p>
        </w:tc>
      </w:tr>
      <w:tr>
        <w:trPr>
          <w:trHeight w:hRule="exact" w:val="320"/>
        </w:trPr>
        <w:tc>
          <w:tcPr>
            <w:tcW w:type="dxa" w:w="2002"/>
            <w:vMerge w:val="restart"/>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2F1A0000">
            <w:pPr>
              <w:widowControl w:val="1"/>
              <w:spacing w:after="0" w:line="240" w:lineRule="auto"/>
              <w:ind w:firstLine="0" w:left="57" w:right="57"/>
              <w:rPr>
                <w:rFonts w:ascii="Times New Roman" w:hAnsi="Times New Roman"/>
                <w:sz w:val="24"/>
              </w:rPr>
            </w:pPr>
            <w:r>
              <w:rPr>
                <w:rFonts w:ascii="Times New Roman" w:hAnsi="Times New Roman"/>
                <w:sz w:val="24"/>
              </w:rPr>
              <w:t xml:space="preserve">Русский язык </w:t>
            </w:r>
            <w:r>
              <w:rPr>
                <w:rFonts w:ascii="Times New Roman" w:hAnsi="Times New Roman"/>
                <w:sz w:val="24"/>
              </w:rPr>
              <w:br/>
            </w:r>
            <w:r>
              <w:rPr>
                <w:rFonts w:ascii="Times New Roman" w:hAnsi="Times New Roman"/>
                <w:sz w:val="24"/>
              </w:rPr>
              <w:t>и литературное чтение</w:t>
            </w:r>
          </w:p>
        </w:tc>
        <w:tc>
          <w:tcPr>
            <w:tcW w:type="dxa" w:w="2413"/>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301A0000">
            <w:pPr>
              <w:widowControl w:val="1"/>
              <w:spacing w:after="0" w:line="240" w:lineRule="auto"/>
              <w:ind w:firstLine="0" w:left="57" w:right="57"/>
              <w:rPr>
                <w:rFonts w:ascii="Times New Roman" w:hAnsi="Times New Roman"/>
                <w:sz w:val="24"/>
              </w:rPr>
            </w:pPr>
            <w:r>
              <w:rPr>
                <w:rFonts w:ascii="Times New Roman" w:hAnsi="Times New Roman"/>
                <w:sz w:val="24"/>
              </w:rPr>
              <w:t>Русский язык</w:t>
            </w:r>
          </w:p>
        </w:tc>
        <w:tc>
          <w:tcPr>
            <w:tcW w:type="dxa" w:w="1206"/>
            <w:tcBorders>
              <w:top w:color="000000" w:sz="4" w:val="single"/>
              <w:left w:color="000000" w:sz="4" w:val="single"/>
              <w:bottom w:color="000000" w:sz="4" w:val="single"/>
              <w:right w:color="000000" w:sz="4" w:val="single"/>
            </w:tcBorders>
            <w:tcMar>
              <w:top w:type="dxa" w:w="0"/>
              <w:left w:type="dxa" w:w="0"/>
              <w:bottom w:type="dxa" w:w="0"/>
              <w:right w:type="dxa" w:w="0"/>
            </w:tcMar>
          </w:tcPr>
          <w:p w14:paraId="311A0000">
            <w:pPr>
              <w:widowControl w:val="1"/>
              <w:spacing w:after="0" w:line="240" w:lineRule="auto"/>
              <w:ind w:firstLine="0" w:left="57" w:right="57"/>
              <w:jc w:val="center"/>
              <w:rPr>
                <w:rFonts w:ascii="Times New Roman" w:hAnsi="Times New Roman"/>
                <w:sz w:val="24"/>
              </w:rPr>
            </w:pPr>
            <w:r>
              <w:rPr>
                <w:rFonts w:ascii="Times New Roman" w:hAnsi="Times New Roman"/>
                <w:sz w:val="24"/>
              </w:rPr>
              <w:t>5</w:t>
            </w:r>
          </w:p>
        </w:tc>
        <w:tc>
          <w:tcPr>
            <w:tcW w:type="dxa" w:w="1055"/>
            <w:tcBorders>
              <w:top w:color="000000" w:sz="4" w:val="single"/>
              <w:left w:color="000000" w:sz="4" w:val="single"/>
              <w:bottom w:color="000000" w:sz="4" w:val="single"/>
              <w:right w:color="000000" w:sz="4" w:val="single"/>
            </w:tcBorders>
            <w:tcMar>
              <w:top w:type="dxa" w:w="0"/>
              <w:left w:type="dxa" w:w="0"/>
              <w:bottom w:type="dxa" w:w="0"/>
              <w:right w:type="dxa" w:w="0"/>
            </w:tcMar>
          </w:tcPr>
          <w:p w14:paraId="321A0000">
            <w:pPr>
              <w:widowControl w:val="1"/>
              <w:spacing w:after="0" w:line="240" w:lineRule="auto"/>
              <w:ind w:firstLine="0" w:left="57" w:right="57"/>
              <w:jc w:val="center"/>
              <w:rPr>
                <w:rFonts w:ascii="Times New Roman" w:hAnsi="Times New Roman"/>
                <w:sz w:val="24"/>
              </w:rPr>
            </w:pPr>
            <w:r>
              <w:rPr>
                <w:rFonts w:ascii="Times New Roman" w:hAnsi="Times New Roman"/>
                <w:sz w:val="24"/>
              </w:rPr>
              <w:t>5</w:t>
            </w:r>
          </w:p>
        </w:tc>
        <w:tc>
          <w:tcPr>
            <w:tcW w:type="dxa" w:w="1055"/>
            <w:tcBorders>
              <w:top w:color="000000" w:sz="4" w:val="single"/>
              <w:left w:color="000000" w:sz="4" w:val="single"/>
              <w:bottom w:color="000000" w:sz="4" w:val="single"/>
              <w:right w:color="000000" w:sz="4" w:val="single"/>
            </w:tcBorders>
            <w:tcMar>
              <w:top w:type="dxa" w:w="0"/>
              <w:left w:type="dxa" w:w="0"/>
              <w:bottom w:type="dxa" w:w="0"/>
              <w:right w:type="dxa" w:w="0"/>
            </w:tcMar>
          </w:tcPr>
          <w:p w14:paraId="331A0000">
            <w:pPr>
              <w:widowControl w:val="1"/>
              <w:spacing w:after="0" w:line="240" w:lineRule="auto"/>
              <w:ind w:firstLine="0" w:left="57" w:right="57"/>
              <w:jc w:val="center"/>
              <w:rPr>
                <w:rFonts w:ascii="Times New Roman" w:hAnsi="Times New Roman"/>
                <w:sz w:val="24"/>
              </w:rPr>
            </w:pPr>
            <w:r>
              <w:rPr>
                <w:rFonts w:ascii="Times New Roman" w:hAnsi="Times New Roman"/>
                <w:sz w:val="24"/>
              </w:rPr>
              <w:t>5</w:t>
            </w:r>
          </w:p>
        </w:tc>
        <w:tc>
          <w:tcPr>
            <w:tcW w:type="dxa" w:w="906"/>
            <w:tcBorders>
              <w:top w:color="000000" w:sz="4" w:val="single"/>
              <w:left w:color="000000" w:sz="4" w:val="single"/>
              <w:bottom w:color="000000" w:sz="4" w:val="single"/>
              <w:right w:color="000000" w:sz="4" w:val="single"/>
            </w:tcBorders>
            <w:tcMar>
              <w:top w:type="dxa" w:w="0"/>
              <w:left w:type="dxa" w:w="0"/>
              <w:bottom w:type="dxa" w:w="0"/>
              <w:right w:type="dxa" w:w="0"/>
            </w:tcMar>
          </w:tcPr>
          <w:p w14:paraId="341A0000">
            <w:pPr>
              <w:widowControl w:val="1"/>
              <w:spacing w:after="0" w:line="240" w:lineRule="auto"/>
              <w:ind w:firstLine="0" w:left="57" w:right="57"/>
              <w:jc w:val="center"/>
              <w:rPr>
                <w:rFonts w:ascii="Times New Roman" w:hAnsi="Times New Roman"/>
                <w:sz w:val="24"/>
              </w:rPr>
            </w:pPr>
            <w:r>
              <w:rPr>
                <w:rFonts w:ascii="Times New Roman" w:hAnsi="Times New Roman"/>
                <w:sz w:val="24"/>
              </w:rPr>
              <w:t>5</w:t>
            </w:r>
          </w:p>
        </w:tc>
        <w:tc>
          <w:tcPr>
            <w:tcW w:type="dxa" w:w="1207"/>
            <w:tcBorders>
              <w:top w:color="000000" w:sz="4" w:val="single"/>
              <w:left w:color="000000" w:sz="4" w:val="single"/>
              <w:bottom w:color="000000" w:sz="4" w:val="single"/>
              <w:right w:color="000000" w:sz="4" w:val="single"/>
            </w:tcBorders>
            <w:tcMar>
              <w:top w:type="dxa" w:w="0"/>
              <w:left w:type="dxa" w:w="0"/>
              <w:bottom w:type="dxa" w:w="0"/>
              <w:right w:type="dxa" w:w="0"/>
            </w:tcMar>
          </w:tcPr>
          <w:p w14:paraId="351A0000">
            <w:pPr>
              <w:widowControl w:val="1"/>
              <w:spacing w:after="0" w:line="240" w:lineRule="auto"/>
              <w:ind w:firstLine="0" w:left="57" w:right="57"/>
              <w:jc w:val="center"/>
              <w:rPr>
                <w:rFonts w:ascii="Times New Roman" w:hAnsi="Times New Roman"/>
                <w:sz w:val="24"/>
              </w:rPr>
            </w:pPr>
            <w:r>
              <w:rPr>
                <w:rFonts w:ascii="Times New Roman" w:hAnsi="Times New Roman"/>
                <w:sz w:val="24"/>
              </w:rPr>
              <w:t>19</w:t>
            </w:r>
          </w:p>
        </w:tc>
      </w:tr>
      <w:tr>
        <w:trPr>
          <w:trHeight w:hRule="exact" w:val="637"/>
        </w:trPr>
        <w:tc>
          <w:tcPr>
            <w:tcW w:type="dxa" w:w="2002"/>
            <w:gridSpan w:val="1"/>
            <w:vMerge w:val="continue"/>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tc>
        <w:tc>
          <w:tcPr>
            <w:tcW w:type="dxa" w:w="2413"/>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361A0000">
            <w:pPr>
              <w:widowControl w:val="1"/>
              <w:spacing w:after="0" w:line="240" w:lineRule="auto"/>
              <w:ind w:firstLine="0" w:left="57" w:right="57"/>
              <w:rPr>
                <w:rFonts w:ascii="Times New Roman" w:hAnsi="Times New Roman"/>
                <w:sz w:val="24"/>
              </w:rPr>
            </w:pPr>
            <w:r>
              <w:rPr>
                <w:rFonts w:ascii="Times New Roman" w:hAnsi="Times New Roman"/>
                <w:sz w:val="24"/>
              </w:rPr>
              <w:t>Литературное чтение</w:t>
            </w:r>
          </w:p>
        </w:tc>
        <w:tc>
          <w:tcPr>
            <w:tcW w:type="dxa" w:w="1206"/>
            <w:tcBorders>
              <w:top w:color="000000" w:sz="4" w:val="single"/>
              <w:left w:color="000000" w:sz="4" w:val="single"/>
              <w:bottom w:color="000000" w:sz="4" w:val="single"/>
              <w:right w:color="000000" w:sz="4" w:val="single"/>
            </w:tcBorders>
            <w:tcMar>
              <w:top w:type="dxa" w:w="0"/>
              <w:left w:type="dxa" w:w="0"/>
              <w:bottom w:type="dxa" w:w="0"/>
              <w:right w:type="dxa" w:w="0"/>
            </w:tcMar>
          </w:tcPr>
          <w:p w14:paraId="371A0000">
            <w:pPr>
              <w:widowControl w:val="1"/>
              <w:spacing w:after="0" w:line="240" w:lineRule="auto"/>
              <w:ind w:firstLine="0" w:left="57" w:right="57"/>
              <w:jc w:val="center"/>
              <w:rPr>
                <w:rFonts w:ascii="Times New Roman" w:hAnsi="Times New Roman"/>
                <w:sz w:val="24"/>
              </w:rPr>
            </w:pPr>
            <w:r>
              <w:rPr>
                <w:rFonts w:ascii="Times New Roman" w:hAnsi="Times New Roman"/>
                <w:sz w:val="24"/>
              </w:rPr>
              <w:t>4</w:t>
            </w:r>
          </w:p>
        </w:tc>
        <w:tc>
          <w:tcPr>
            <w:tcW w:type="dxa" w:w="1055"/>
            <w:tcBorders>
              <w:top w:color="000000" w:sz="4" w:val="single"/>
              <w:left w:color="000000" w:sz="4" w:val="single"/>
              <w:bottom w:color="000000" w:sz="4" w:val="single"/>
              <w:right w:color="000000" w:sz="4" w:val="single"/>
            </w:tcBorders>
            <w:tcMar>
              <w:top w:type="dxa" w:w="0"/>
              <w:left w:type="dxa" w:w="0"/>
              <w:bottom w:type="dxa" w:w="0"/>
              <w:right w:type="dxa" w:w="0"/>
            </w:tcMar>
          </w:tcPr>
          <w:p w14:paraId="381A0000">
            <w:pPr>
              <w:widowControl w:val="1"/>
              <w:spacing w:after="0" w:line="240" w:lineRule="auto"/>
              <w:ind w:firstLine="0" w:left="57" w:right="57"/>
              <w:jc w:val="center"/>
              <w:rPr>
                <w:rFonts w:ascii="Times New Roman" w:hAnsi="Times New Roman"/>
                <w:sz w:val="24"/>
              </w:rPr>
            </w:pPr>
            <w:r>
              <w:rPr>
                <w:rFonts w:ascii="Times New Roman" w:hAnsi="Times New Roman"/>
                <w:sz w:val="24"/>
              </w:rPr>
              <w:t>4</w:t>
            </w:r>
          </w:p>
        </w:tc>
        <w:tc>
          <w:tcPr>
            <w:tcW w:type="dxa" w:w="1055"/>
            <w:tcBorders>
              <w:top w:color="000000" w:sz="4" w:val="single"/>
              <w:left w:color="000000" w:sz="4" w:val="single"/>
              <w:bottom w:color="000000" w:sz="4" w:val="single"/>
              <w:right w:color="000000" w:sz="4" w:val="single"/>
            </w:tcBorders>
            <w:tcMar>
              <w:top w:type="dxa" w:w="0"/>
              <w:left w:type="dxa" w:w="0"/>
              <w:bottom w:type="dxa" w:w="0"/>
              <w:right w:type="dxa" w:w="0"/>
            </w:tcMar>
          </w:tcPr>
          <w:p w14:paraId="391A0000">
            <w:pPr>
              <w:widowControl w:val="1"/>
              <w:spacing w:after="0" w:line="240" w:lineRule="auto"/>
              <w:ind w:firstLine="0" w:left="57" w:right="57"/>
              <w:jc w:val="center"/>
              <w:rPr>
                <w:rFonts w:ascii="Times New Roman" w:hAnsi="Times New Roman"/>
                <w:sz w:val="24"/>
              </w:rPr>
            </w:pPr>
            <w:r>
              <w:rPr>
                <w:rFonts w:ascii="Times New Roman" w:hAnsi="Times New Roman"/>
                <w:sz w:val="24"/>
              </w:rPr>
              <w:t>4</w:t>
            </w:r>
          </w:p>
        </w:tc>
        <w:tc>
          <w:tcPr>
            <w:tcW w:type="dxa" w:w="906"/>
            <w:tcBorders>
              <w:top w:color="000000" w:sz="4" w:val="single"/>
              <w:left w:color="000000" w:sz="4" w:val="single"/>
              <w:bottom w:color="000000" w:sz="4" w:val="single"/>
              <w:right w:color="000000" w:sz="4" w:val="single"/>
            </w:tcBorders>
            <w:tcMar>
              <w:top w:type="dxa" w:w="0"/>
              <w:left w:type="dxa" w:w="0"/>
              <w:bottom w:type="dxa" w:w="0"/>
              <w:right w:type="dxa" w:w="0"/>
            </w:tcMar>
          </w:tcPr>
          <w:p w14:paraId="3A1A0000">
            <w:pPr>
              <w:widowControl w:val="1"/>
              <w:spacing w:after="0" w:line="240" w:lineRule="auto"/>
              <w:ind w:firstLine="0" w:left="57" w:right="57"/>
              <w:jc w:val="center"/>
              <w:rPr>
                <w:rFonts w:ascii="Times New Roman" w:hAnsi="Times New Roman"/>
                <w:sz w:val="24"/>
              </w:rPr>
            </w:pPr>
            <w:r>
              <w:rPr>
                <w:rFonts w:ascii="Times New Roman" w:hAnsi="Times New Roman"/>
                <w:sz w:val="24"/>
              </w:rPr>
              <w:t>4</w:t>
            </w:r>
          </w:p>
        </w:tc>
        <w:tc>
          <w:tcPr>
            <w:tcW w:type="dxa" w:w="1207"/>
            <w:tcBorders>
              <w:top w:color="000000" w:sz="4" w:val="single"/>
              <w:left w:color="000000" w:sz="4" w:val="single"/>
              <w:bottom w:color="000000" w:sz="4" w:val="single"/>
              <w:right w:color="000000" w:sz="4" w:val="single"/>
            </w:tcBorders>
            <w:tcMar>
              <w:top w:type="dxa" w:w="0"/>
              <w:left w:type="dxa" w:w="0"/>
              <w:bottom w:type="dxa" w:w="0"/>
              <w:right w:type="dxa" w:w="0"/>
            </w:tcMar>
          </w:tcPr>
          <w:p w14:paraId="3B1A0000">
            <w:pPr>
              <w:widowControl w:val="1"/>
              <w:spacing w:after="0" w:line="240" w:lineRule="auto"/>
              <w:ind w:firstLine="0" w:left="57" w:right="57"/>
              <w:jc w:val="center"/>
              <w:rPr>
                <w:rFonts w:ascii="Times New Roman" w:hAnsi="Times New Roman"/>
                <w:sz w:val="24"/>
              </w:rPr>
            </w:pPr>
            <w:r>
              <w:rPr>
                <w:rFonts w:ascii="Times New Roman" w:hAnsi="Times New Roman"/>
                <w:sz w:val="24"/>
              </w:rPr>
              <w:t>16</w:t>
            </w:r>
          </w:p>
        </w:tc>
      </w:tr>
      <w:tr>
        <w:trPr>
          <w:trHeight w:hRule="exact" w:val="575"/>
        </w:trPr>
        <w:tc>
          <w:tcPr>
            <w:tcW w:type="dxa" w:w="2002"/>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3C1A0000">
            <w:pPr>
              <w:widowControl w:val="1"/>
              <w:spacing w:after="0" w:line="240" w:lineRule="auto"/>
              <w:ind w:firstLine="0" w:left="57" w:right="57"/>
              <w:rPr>
                <w:rFonts w:ascii="Times New Roman" w:hAnsi="Times New Roman"/>
                <w:sz w:val="24"/>
              </w:rPr>
            </w:pPr>
            <w:r>
              <w:rPr>
                <w:rFonts w:ascii="Times New Roman" w:hAnsi="Times New Roman"/>
                <w:sz w:val="24"/>
              </w:rPr>
              <w:t>Иностранный язык</w:t>
            </w:r>
          </w:p>
        </w:tc>
        <w:tc>
          <w:tcPr>
            <w:tcW w:type="dxa" w:w="2413"/>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3D1A0000">
            <w:pPr>
              <w:widowControl w:val="1"/>
              <w:spacing w:after="0" w:line="240" w:lineRule="auto"/>
              <w:ind w:firstLine="0" w:left="57" w:right="57"/>
              <w:rPr>
                <w:rFonts w:ascii="Times New Roman" w:hAnsi="Times New Roman"/>
                <w:sz w:val="24"/>
              </w:rPr>
            </w:pPr>
            <w:r>
              <w:rPr>
                <w:rFonts w:ascii="Times New Roman" w:hAnsi="Times New Roman"/>
                <w:sz w:val="24"/>
              </w:rPr>
              <w:t>Иностранный язык</w:t>
            </w:r>
          </w:p>
        </w:tc>
        <w:tc>
          <w:tcPr>
            <w:tcW w:type="dxa" w:w="1206"/>
            <w:tcBorders>
              <w:top w:color="000000" w:sz="4" w:val="single"/>
              <w:left w:color="000000" w:sz="4" w:val="single"/>
              <w:bottom w:color="000000" w:sz="4" w:val="single"/>
              <w:right w:color="000000" w:sz="4" w:val="single"/>
            </w:tcBorders>
            <w:tcMar>
              <w:top w:type="dxa" w:w="0"/>
              <w:left w:type="dxa" w:w="0"/>
              <w:bottom w:type="dxa" w:w="0"/>
              <w:right w:type="dxa" w:w="0"/>
            </w:tcMar>
          </w:tcPr>
          <w:p w14:paraId="3E1A0000">
            <w:pPr>
              <w:widowControl w:val="1"/>
              <w:spacing w:after="0" w:line="240" w:lineRule="auto"/>
              <w:ind w:firstLine="0" w:left="57" w:right="57"/>
              <w:jc w:val="center"/>
              <w:rPr>
                <w:rFonts w:ascii="Times New Roman" w:hAnsi="Times New Roman"/>
                <w:sz w:val="24"/>
              </w:rPr>
            </w:pPr>
            <w:r>
              <w:rPr>
                <w:rFonts w:ascii="Times New Roman" w:hAnsi="Times New Roman"/>
                <w:sz w:val="24"/>
              </w:rPr>
              <w:t>–</w:t>
            </w:r>
          </w:p>
        </w:tc>
        <w:tc>
          <w:tcPr>
            <w:tcW w:type="dxa" w:w="1055"/>
            <w:tcBorders>
              <w:top w:color="000000" w:sz="4" w:val="single"/>
              <w:left w:color="000000" w:sz="4" w:val="single"/>
              <w:bottom w:color="000000" w:sz="4" w:val="single"/>
              <w:right w:color="000000" w:sz="4" w:val="single"/>
            </w:tcBorders>
            <w:tcMar>
              <w:top w:type="dxa" w:w="0"/>
              <w:left w:type="dxa" w:w="0"/>
              <w:bottom w:type="dxa" w:w="0"/>
              <w:right w:type="dxa" w:w="0"/>
            </w:tcMar>
          </w:tcPr>
          <w:p w14:paraId="3F1A0000">
            <w:pPr>
              <w:widowControl w:val="1"/>
              <w:spacing w:after="0" w:line="240" w:lineRule="auto"/>
              <w:ind w:firstLine="0" w:left="57" w:right="57"/>
              <w:jc w:val="center"/>
              <w:rPr>
                <w:rFonts w:ascii="Times New Roman" w:hAnsi="Times New Roman"/>
                <w:sz w:val="24"/>
              </w:rPr>
            </w:pPr>
            <w:r>
              <w:rPr>
                <w:rFonts w:ascii="Times New Roman" w:hAnsi="Times New Roman"/>
                <w:sz w:val="24"/>
              </w:rPr>
              <w:t>2</w:t>
            </w:r>
          </w:p>
        </w:tc>
        <w:tc>
          <w:tcPr>
            <w:tcW w:type="dxa" w:w="1055"/>
            <w:tcBorders>
              <w:top w:color="000000" w:sz="4" w:val="single"/>
              <w:left w:color="000000" w:sz="4" w:val="single"/>
              <w:bottom w:color="000000" w:sz="4" w:val="single"/>
              <w:right w:color="000000" w:sz="4" w:val="single"/>
            </w:tcBorders>
            <w:tcMar>
              <w:top w:type="dxa" w:w="0"/>
              <w:left w:type="dxa" w:w="0"/>
              <w:bottom w:type="dxa" w:w="0"/>
              <w:right w:type="dxa" w:w="0"/>
            </w:tcMar>
          </w:tcPr>
          <w:p w14:paraId="401A0000">
            <w:pPr>
              <w:widowControl w:val="1"/>
              <w:spacing w:after="0" w:line="240" w:lineRule="auto"/>
              <w:ind w:firstLine="0" w:left="57" w:right="57"/>
              <w:jc w:val="center"/>
              <w:rPr>
                <w:rFonts w:ascii="Times New Roman" w:hAnsi="Times New Roman"/>
                <w:sz w:val="24"/>
              </w:rPr>
            </w:pPr>
            <w:r>
              <w:rPr>
                <w:rFonts w:ascii="Times New Roman" w:hAnsi="Times New Roman"/>
                <w:sz w:val="24"/>
              </w:rPr>
              <w:t>2</w:t>
            </w:r>
          </w:p>
        </w:tc>
        <w:tc>
          <w:tcPr>
            <w:tcW w:type="dxa" w:w="906"/>
            <w:tcBorders>
              <w:top w:color="000000" w:sz="4" w:val="single"/>
              <w:left w:color="000000" w:sz="4" w:val="single"/>
              <w:bottom w:color="000000" w:sz="4" w:val="single"/>
              <w:right w:color="000000" w:sz="4" w:val="single"/>
            </w:tcBorders>
            <w:tcMar>
              <w:top w:type="dxa" w:w="0"/>
              <w:left w:type="dxa" w:w="0"/>
              <w:bottom w:type="dxa" w:w="0"/>
              <w:right w:type="dxa" w:w="0"/>
            </w:tcMar>
          </w:tcPr>
          <w:p w14:paraId="411A0000">
            <w:pPr>
              <w:widowControl w:val="1"/>
              <w:spacing w:after="0" w:line="240" w:lineRule="auto"/>
              <w:ind w:firstLine="0" w:left="57" w:right="57"/>
              <w:jc w:val="center"/>
              <w:rPr>
                <w:rFonts w:ascii="Times New Roman" w:hAnsi="Times New Roman"/>
                <w:sz w:val="24"/>
              </w:rPr>
            </w:pPr>
            <w:r>
              <w:rPr>
                <w:rFonts w:ascii="Times New Roman" w:hAnsi="Times New Roman"/>
                <w:sz w:val="24"/>
              </w:rPr>
              <w:t>2</w:t>
            </w:r>
          </w:p>
        </w:tc>
        <w:tc>
          <w:tcPr>
            <w:tcW w:type="dxa" w:w="1207"/>
            <w:tcBorders>
              <w:top w:color="000000" w:sz="4" w:val="single"/>
              <w:left w:color="000000" w:sz="4" w:val="single"/>
              <w:bottom w:color="000000" w:sz="4" w:val="single"/>
              <w:right w:color="000000" w:sz="4" w:val="single"/>
            </w:tcBorders>
            <w:tcMar>
              <w:top w:type="dxa" w:w="0"/>
              <w:left w:type="dxa" w:w="0"/>
              <w:bottom w:type="dxa" w:w="0"/>
              <w:right w:type="dxa" w:w="0"/>
            </w:tcMar>
          </w:tcPr>
          <w:p w14:paraId="421A0000">
            <w:pPr>
              <w:widowControl w:val="1"/>
              <w:spacing w:after="0" w:line="240" w:lineRule="auto"/>
              <w:ind w:firstLine="0" w:left="57" w:right="57"/>
              <w:jc w:val="center"/>
              <w:rPr>
                <w:rFonts w:ascii="Times New Roman" w:hAnsi="Times New Roman"/>
                <w:sz w:val="24"/>
              </w:rPr>
            </w:pPr>
            <w:r>
              <w:rPr>
                <w:rFonts w:ascii="Times New Roman" w:hAnsi="Times New Roman"/>
                <w:sz w:val="24"/>
              </w:rPr>
              <w:t>6</w:t>
            </w:r>
          </w:p>
        </w:tc>
      </w:tr>
      <w:tr>
        <w:trPr>
          <w:trHeight w:hRule="exact" w:val="718"/>
        </w:trPr>
        <w:tc>
          <w:tcPr>
            <w:tcW w:type="dxa" w:w="2002"/>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431A0000">
            <w:pPr>
              <w:widowControl w:val="1"/>
              <w:spacing w:after="0" w:line="240" w:lineRule="auto"/>
              <w:ind w:firstLine="0" w:left="57" w:right="57"/>
              <w:rPr>
                <w:rFonts w:ascii="Times New Roman" w:hAnsi="Times New Roman"/>
                <w:sz w:val="24"/>
              </w:rPr>
            </w:pPr>
            <w:r>
              <w:rPr>
                <w:rFonts w:ascii="Times New Roman" w:hAnsi="Times New Roman"/>
                <w:sz w:val="24"/>
              </w:rPr>
              <w:t xml:space="preserve">Математика </w:t>
            </w:r>
            <w:r>
              <w:rPr>
                <w:rFonts w:ascii="Times New Roman" w:hAnsi="Times New Roman"/>
                <w:sz w:val="24"/>
              </w:rPr>
              <w:br/>
            </w:r>
            <w:r>
              <w:rPr>
                <w:rFonts w:ascii="Times New Roman" w:hAnsi="Times New Roman"/>
                <w:sz w:val="24"/>
              </w:rPr>
              <w:t>и информатика</w:t>
            </w:r>
          </w:p>
        </w:tc>
        <w:tc>
          <w:tcPr>
            <w:tcW w:type="dxa" w:w="2413"/>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441A0000">
            <w:pPr>
              <w:widowControl w:val="1"/>
              <w:spacing w:after="0" w:line="240" w:lineRule="auto"/>
              <w:ind w:firstLine="0" w:left="57" w:right="57"/>
              <w:rPr>
                <w:rFonts w:ascii="Times New Roman" w:hAnsi="Times New Roman"/>
                <w:sz w:val="24"/>
              </w:rPr>
            </w:pPr>
            <w:r>
              <w:rPr>
                <w:rFonts w:ascii="Times New Roman" w:hAnsi="Times New Roman"/>
                <w:sz w:val="24"/>
              </w:rPr>
              <w:t>Математика</w:t>
            </w:r>
          </w:p>
        </w:tc>
        <w:tc>
          <w:tcPr>
            <w:tcW w:type="dxa" w:w="1206"/>
            <w:tcBorders>
              <w:top w:color="000000" w:sz="4" w:val="single"/>
              <w:left w:color="000000" w:sz="4" w:val="single"/>
              <w:bottom w:color="000000" w:sz="4" w:val="single"/>
              <w:right w:color="000000" w:sz="4" w:val="single"/>
            </w:tcBorders>
            <w:tcMar>
              <w:top w:type="dxa" w:w="0"/>
              <w:left w:type="dxa" w:w="0"/>
              <w:bottom w:type="dxa" w:w="0"/>
              <w:right w:type="dxa" w:w="0"/>
            </w:tcMar>
          </w:tcPr>
          <w:p w14:paraId="451A0000">
            <w:pPr>
              <w:widowControl w:val="1"/>
              <w:spacing w:after="0" w:line="240" w:lineRule="auto"/>
              <w:ind w:firstLine="0" w:left="57" w:right="57"/>
              <w:jc w:val="center"/>
              <w:rPr>
                <w:rFonts w:ascii="Times New Roman" w:hAnsi="Times New Roman"/>
                <w:sz w:val="24"/>
              </w:rPr>
            </w:pPr>
            <w:r>
              <w:rPr>
                <w:rFonts w:ascii="Times New Roman" w:hAnsi="Times New Roman"/>
                <w:sz w:val="24"/>
              </w:rPr>
              <w:t>4</w:t>
            </w:r>
          </w:p>
        </w:tc>
        <w:tc>
          <w:tcPr>
            <w:tcW w:type="dxa" w:w="1055"/>
            <w:tcBorders>
              <w:top w:color="000000" w:sz="4" w:val="single"/>
              <w:left w:color="000000" w:sz="4" w:val="single"/>
              <w:bottom w:color="000000" w:sz="4" w:val="single"/>
              <w:right w:color="000000" w:sz="4" w:val="single"/>
            </w:tcBorders>
            <w:tcMar>
              <w:top w:type="dxa" w:w="0"/>
              <w:left w:type="dxa" w:w="0"/>
              <w:bottom w:type="dxa" w:w="0"/>
              <w:right w:type="dxa" w:w="0"/>
            </w:tcMar>
          </w:tcPr>
          <w:p w14:paraId="461A0000">
            <w:pPr>
              <w:widowControl w:val="1"/>
              <w:spacing w:after="0" w:line="240" w:lineRule="auto"/>
              <w:ind w:firstLine="0" w:left="57" w:right="57"/>
              <w:jc w:val="center"/>
              <w:rPr>
                <w:rFonts w:ascii="Times New Roman" w:hAnsi="Times New Roman"/>
                <w:sz w:val="24"/>
              </w:rPr>
            </w:pPr>
            <w:r>
              <w:rPr>
                <w:rFonts w:ascii="Times New Roman" w:hAnsi="Times New Roman"/>
                <w:sz w:val="24"/>
              </w:rPr>
              <w:t>4</w:t>
            </w:r>
          </w:p>
        </w:tc>
        <w:tc>
          <w:tcPr>
            <w:tcW w:type="dxa" w:w="1055"/>
            <w:tcBorders>
              <w:top w:color="000000" w:sz="4" w:val="single"/>
              <w:left w:color="000000" w:sz="4" w:val="single"/>
              <w:bottom w:color="000000" w:sz="4" w:val="single"/>
              <w:right w:color="000000" w:sz="4" w:val="single"/>
            </w:tcBorders>
            <w:tcMar>
              <w:top w:type="dxa" w:w="0"/>
              <w:left w:type="dxa" w:w="0"/>
              <w:bottom w:type="dxa" w:w="0"/>
              <w:right w:type="dxa" w:w="0"/>
            </w:tcMar>
          </w:tcPr>
          <w:p w14:paraId="471A0000">
            <w:pPr>
              <w:widowControl w:val="1"/>
              <w:spacing w:after="0" w:line="240" w:lineRule="auto"/>
              <w:ind w:firstLine="0" w:left="57" w:right="57"/>
              <w:jc w:val="center"/>
              <w:rPr>
                <w:rFonts w:ascii="Times New Roman" w:hAnsi="Times New Roman"/>
                <w:sz w:val="24"/>
              </w:rPr>
            </w:pPr>
            <w:r>
              <w:rPr>
                <w:rFonts w:ascii="Times New Roman" w:hAnsi="Times New Roman"/>
                <w:sz w:val="24"/>
              </w:rPr>
              <w:t>4</w:t>
            </w:r>
          </w:p>
        </w:tc>
        <w:tc>
          <w:tcPr>
            <w:tcW w:type="dxa" w:w="906"/>
            <w:tcBorders>
              <w:top w:color="000000" w:sz="4" w:val="single"/>
              <w:left w:color="000000" w:sz="4" w:val="single"/>
              <w:bottom w:color="000000" w:sz="4" w:val="single"/>
              <w:right w:color="000000" w:sz="4" w:val="single"/>
            </w:tcBorders>
            <w:tcMar>
              <w:top w:type="dxa" w:w="0"/>
              <w:left w:type="dxa" w:w="0"/>
              <w:bottom w:type="dxa" w:w="0"/>
              <w:right w:type="dxa" w:w="0"/>
            </w:tcMar>
          </w:tcPr>
          <w:p w14:paraId="481A0000">
            <w:pPr>
              <w:widowControl w:val="1"/>
              <w:spacing w:after="0" w:line="240" w:lineRule="auto"/>
              <w:ind w:firstLine="0" w:left="57" w:right="57"/>
              <w:jc w:val="center"/>
              <w:rPr>
                <w:rFonts w:ascii="Times New Roman" w:hAnsi="Times New Roman"/>
                <w:sz w:val="24"/>
              </w:rPr>
            </w:pPr>
            <w:r>
              <w:rPr>
                <w:rFonts w:ascii="Times New Roman" w:hAnsi="Times New Roman"/>
                <w:sz w:val="24"/>
              </w:rPr>
              <w:t>4</w:t>
            </w:r>
          </w:p>
        </w:tc>
        <w:tc>
          <w:tcPr>
            <w:tcW w:type="dxa" w:w="1207"/>
            <w:tcBorders>
              <w:top w:color="000000" w:sz="4" w:val="single"/>
              <w:left w:color="000000" w:sz="4" w:val="single"/>
              <w:bottom w:color="000000" w:sz="4" w:val="single"/>
              <w:right w:color="000000" w:sz="4" w:val="single"/>
            </w:tcBorders>
            <w:tcMar>
              <w:top w:type="dxa" w:w="0"/>
              <w:left w:type="dxa" w:w="0"/>
              <w:bottom w:type="dxa" w:w="0"/>
              <w:right w:type="dxa" w:w="0"/>
            </w:tcMar>
          </w:tcPr>
          <w:p w14:paraId="491A0000">
            <w:pPr>
              <w:widowControl w:val="1"/>
              <w:spacing w:after="0" w:line="240" w:lineRule="auto"/>
              <w:ind w:firstLine="0" w:left="57" w:right="57"/>
              <w:jc w:val="center"/>
              <w:rPr>
                <w:rFonts w:ascii="Times New Roman" w:hAnsi="Times New Roman"/>
                <w:sz w:val="24"/>
              </w:rPr>
            </w:pPr>
            <w:r>
              <w:rPr>
                <w:rFonts w:ascii="Times New Roman" w:hAnsi="Times New Roman"/>
                <w:sz w:val="24"/>
              </w:rPr>
              <w:t>16</w:t>
            </w:r>
          </w:p>
        </w:tc>
      </w:tr>
      <w:tr>
        <w:trPr>
          <w:trHeight w:hRule="exact" w:val="1288"/>
        </w:trPr>
        <w:tc>
          <w:tcPr>
            <w:tcW w:type="dxa" w:w="2002"/>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4A1A0000">
            <w:pPr>
              <w:widowControl w:val="1"/>
              <w:spacing w:after="0" w:line="240" w:lineRule="auto"/>
              <w:ind w:firstLine="0" w:left="57" w:right="57"/>
              <w:rPr>
                <w:rFonts w:ascii="Times New Roman" w:hAnsi="Times New Roman"/>
                <w:sz w:val="24"/>
              </w:rPr>
            </w:pPr>
            <w:r>
              <w:rPr>
                <w:rFonts w:ascii="Times New Roman" w:hAnsi="Times New Roman"/>
                <w:sz w:val="24"/>
              </w:rPr>
              <w:t>Обществознание и естествознание</w:t>
            </w:r>
          </w:p>
          <w:p w14:paraId="4B1A0000">
            <w:pPr>
              <w:widowControl w:val="1"/>
              <w:spacing w:after="0" w:line="240" w:lineRule="auto"/>
              <w:ind w:firstLine="0" w:left="57" w:right="57"/>
              <w:rPr>
                <w:rFonts w:ascii="Times New Roman" w:hAnsi="Times New Roman"/>
                <w:sz w:val="24"/>
              </w:rPr>
            </w:pPr>
            <w:r>
              <w:rPr>
                <w:rFonts w:ascii="Times New Roman" w:hAnsi="Times New Roman"/>
                <w:sz w:val="24"/>
              </w:rPr>
              <w:t>(Окружающий мир)</w:t>
            </w:r>
          </w:p>
        </w:tc>
        <w:tc>
          <w:tcPr>
            <w:tcW w:type="dxa" w:w="2413"/>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4C1A0000">
            <w:pPr>
              <w:widowControl w:val="1"/>
              <w:spacing w:after="0" w:line="240" w:lineRule="auto"/>
              <w:ind w:firstLine="0" w:left="57" w:right="57"/>
              <w:rPr>
                <w:rFonts w:ascii="Times New Roman" w:hAnsi="Times New Roman"/>
                <w:sz w:val="24"/>
              </w:rPr>
            </w:pPr>
            <w:r>
              <w:rPr>
                <w:rFonts w:ascii="Times New Roman" w:hAnsi="Times New Roman"/>
                <w:sz w:val="24"/>
              </w:rPr>
              <w:t>Окружающий мир</w:t>
            </w:r>
          </w:p>
        </w:tc>
        <w:tc>
          <w:tcPr>
            <w:tcW w:type="dxa" w:w="1206"/>
            <w:tcBorders>
              <w:top w:color="000000" w:sz="4" w:val="single"/>
              <w:left w:color="000000" w:sz="4" w:val="single"/>
              <w:bottom w:color="000000" w:sz="4" w:val="single"/>
              <w:right w:color="000000" w:sz="4" w:val="single"/>
            </w:tcBorders>
            <w:tcMar>
              <w:top w:type="dxa" w:w="0"/>
              <w:left w:type="dxa" w:w="0"/>
              <w:bottom w:type="dxa" w:w="0"/>
              <w:right w:type="dxa" w:w="0"/>
            </w:tcMar>
          </w:tcPr>
          <w:p w14:paraId="4D1A0000">
            <w:pPr>
              <w:widowControl w:val="1"/>
              <w:spacing w:after="0" w:line="240" w:lineRule="auto"/>
              <w:ind w:firstLine="0" w:left="57" w:right="57"/>
              <w:jc w:val="center"/>
              <w:rPr>
                <w:rFonts w:ascii="Times New Roman" w:hAnsi="Times New Roman"/>
                <w:sz w:val="24"/>
              </w:rPr>
            </w:pPr>
            <w:r>
              <w:rPr>
                <w:rFonts w:ascii="Times New Roman" w:hAnsi="Times New Roman"/>
                <w:sz w:val="24"/>
              </w:rPr>
              <w:t>2</w:t>
            </w:r>
          </w:p>
        </w:tc>
        <w:tc>
          <w:tcPr>
            <w:tcW w:type="dxa" w:w="1055"/>
            <w:tcBorders>
              <w:top w:color="000000" w:sz="4" w:val="single"/>
              <w:left w:color="000000" w:sz="4" w:val="single"/>
              <w:bottom w:color="000000" w:sz="4" w:val="single"/>
              <w:right w:color="000000" w:sz="4" w:val="single"/>
            </w:tcBorders>
            <w:tcMar>
              <w:top w:type="dxa" w:w="0"/>
              <w:left w:type="dxa" w:w="0"/>
              <w:bottom w:type="dxa" w:w="0"/>
              <w:right w:type="dxa" w:w="0"/>
            </w:tcMar>
          </w:tcPr>
          <w:p w14:paraId="4E1A0000">
            <w:pPr>
              <w:widowControl w:val="1"/>
              <w:spacing w:after="0" w:line="240" w:lineRule="auto"/>
              <w:ind w:firstLine="0" w:left="57" w:right="57"/>
              <w:jc w:val="center"/>
              <w:rPr>
                <w:rFonts w:ascii="Times New Roman" w:hAnsi="Times New Roman"/>
                <w:sz w:val="24"/>
              </w:rPr>
            </w:pPr>
            <w:r>
              <w:rPr>
                <w:rFonts w:ascii="Times New Roman" w:hAnsi="Times New Roman"/>
                <w:sz w:val="24"/>
              </w:rPr>
              <w:t>2</w:t>
            </w:r>
          </w:p>
        </w:tc>
        <w:tc>
          <w:tcPr>
            <w:tcW w:type="dxa" w:w="1055"/>
            <w:tcBorders>
              <w:top w:color="000000" w:sz="4" w:val="single"/>
              <w:left w:color="000000" w:sz="4" w:val="single"/>
              <w:bottom w:color="000000" w:sz="4" w:val="single"/>
              <w:right w:color="000000" w:sz="4" w:val="single"/>
            </w:tcBorders>
            <w:tcMar>
              <w:top w:type="dxa" w:w="0"/>
              <w:left w:type="dxa" w:w="0"/>
              <w:bottom w:type="dxa" w:w="0"/>
              <w:right w:type="dxa" w:w="0"/>
            </w:tcMar>
          </w:tcPr>
          <w:p w14:paraId="4F1A0000">
            <w:pPr>
              <w:widowControl w:val="1"/>
              <w:spacing w:after="0" w:line="240" w:lineRule="auto"/>
              <w:ind w:firstLine="0" w:left="57" w:right="57"/>
              <w:jc w:val="center"/>
              <w:rPr>
                <w:rFonts w:ascii="Times New Roman" w:hAnsi="Times New Roman"/>
                <w:sz w:val="24"/>
              </w:rPr>
            </w:pPr>
            <w:r>
              <w:rPr>
                <w:rFonts w:ascii="Times New Roman" w:hAnsi="Times New Roman"/>
                <w:sz w:val="24"/>
              </w:rPr>
              <w:t>2</w:t>
            </w:r>
          </w:p>
        </w:tc>
        <w:tc>
          <w:tcPr>
            <w:tcW w:type="dxa" w:w="906"/>
            <w:tcBorders>
              <w:top w:color="000000" w:sz="4" w:val="single"/>
              <w:left w:color="000000" w:sz="4" w:val="single"/>
              <w:bottom w:color="000000" w:sz="4" w:val="single"/>
              <w:right w:color="000000" w:sz="4" w:val="single"/>
            </w:tcBorders>
            <w:tcMar>
              <w:top w:type="dxa" w:w="0"/>
              <w:left w:type="dxa" w:w="0"/>
              <w:bottom w:type="dxa" w:w="0"/>
              <w:right w:type="dxa" w:w="0"/>
            </w:tcMar>
          </w:tcPr>
          <w:p w14:paraId="501A0000">
            <w:pPr>
              <w:widowControl w:val="1"/>
              <w:spacing w:after="0" w:line="240" w:lineRule="auto"/>
              <w:ind w:firstLine="0" w:left="57" w:right="57"/>
              <w:jc w:val="center"/>
              <w:rPr>
                <w:rFonts w:ascii="Times New Roman" w:hAnsi="Times New Roman"/>
                <w:sz w:val="24"/>
              </w:rPr>
            </w:pPr>
            <w:r>
              <w:rPr>
                <w:rFonts w:ascii="Times New Roman" w:hAnsi="Times New Roman"/>
                <w:sz w:val="24"/>
              </w:rPr>
              <w:t>2</w:t>
            </w:r>
          </w:p>
        </w:tc>
        <w:tc>
          <w:tcPr>
            <w:tcW w:type="dxa" w:w="1207"/>
            <w:tcBorders>
              <w:top w:color="000000" w:sz="4" w:val="single"/>
              <w:left w:color="000000" w:sz="4" w:val="single"/>
              <w:bottom w:color="000000" w:sz="4" w:val="single"/>
              <w:right w:color="000000" w:sz="4" w:val="single"/>
            </w:tcBorders>
            <w:tcMar>
              <w:top w:type="dxa" w:w="0"/>
              <w:left w:type="dxa" w:w="0"/>
              <w:bottom w:type="dxa" w:w="0"/>
              <w:right w:type="dxa" w:w="0"/>
            </w:tcMar>
          </w:tcPr>
          <w:p w14:paraId="511A0000">
            <w:pPr>
              <w:widowControl w:val="1"/>
              <w:spacing w:after="0" w:line="240" w:lineRule="auto"/>
              <w:ind w:firstLine="0" w:left="57" w:right="57"/>
              <w:jc w:val="center"/>
              <w:rPr>
                <w:rFonts w:ascii="Times New Roman" w:hAnsi="Times New Roman"/>
                <w:sz w:val="24"/>
              </w:rPr>
            </w:pPr>
            <w:r>
              <w:rPr>
                <w:rFonts w:ascii="Times New Roman" w:hAnsi="Times New Roman"/>
                <w:sz w:val="24"/>
              </w:rPr>
              <w:t>8</w:t>
            </w:r>
          </w:p>
        </w:tc>
      </w:tr>
      <w:tr>
        <w:trPr>
          <w:trHeight w:hRule="exact" w:val="1420"/>
        </w:trPr>
        <w:tc>
          <w:tcPr>
            <w:tcW w:type="dxa" w:w="2002"/>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521A0000">
            <w:pPr>
              <w:widowControl w:val="1"/>
              <w:spacing w:after="0" w:line="240" w:lineRule="auto"/>
              <w:ind w:firstLine="0" w:left="57" w:right="57"/>
              <w:rPr>
                <w:rFonts w:ascii="Times New Roman" w:hAnsi="Times New Roman"/>
                <w:sz w:val="24"/>
              </w:rPr>
            </w:pPr>
            <w:r>
              <w:rPr>
                <w:rFonts w:ascii="Times New Roman" w:hAnsi="Times New Roman"/>
                <w:sz w:val="24"/>
              </w:rPr>
              <w:t xml:space="preserve">Основы религиозных культур </w:t>
            </w:r>
            <w:r>
              <w:rPr>
                <w:rFonts w:ascii="Times New Roman" w:hAnsi="Times New Roman"/>
                <w:sz w:val="24"/>
              </w:rPr>
              <w:br/>
            </w:r>
            <w:r>
              <w:rPr>
                <w:rFonts w:ascii="Times New Roman" w:hAnsi="Times New Roman"/>
                <w:sz w:val="24"/>
              </w:rPr>
              <w:t>и светской этики</w:t>
            </w:r>
          </w:p>
        </w:tc>
        <w:tc>
          <w:tcPr>
            <w:tcW w:type="dxa" w:w="2413"/>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531A0000">
            <w:pPr>
              <w:widowControl w:val="1"/>
              <w:spacing w:after="0" w:line="240" w:lineRule="auto"/>
              <w:ind w:firstLine="0" w:left="57" w:right="57"/>
              <w:rPr>
                <w:rFonts w:ascii="Times New Roman" w:hAnsi="Times New Roman"/>
                <w:sz w:val="24"/>
              </w:rPr>
            </w:pPr>
            <w:r>
              <w:rPr>
                <w:rFonts w:ascii="Times New Roman" w:hAnsi="Times New Roman"/>
                <w:sz w:val="24"/>
              </w:rPr>
              <w:t>Основы религиозных культур и светской этики</w:t>
            </w:r>
          </w:p>
        </w:tc>
        <w:tc>
          <w:tcPr>
            <w:tcW w:type="dxa" w:w="1206"/>
            <w:tcBorders>
              <w:top w:color="000000" w:sz="4" w:val="single"/>
              <w:left w:color="000000" w:sz="4" w:val="single"/>
              <w:bottom w:color="000000" w:sz="4" w:val="single"/>
              <w:right w:color="000000" w:sz="4" w:val="single"/>
            </w:tcBorders>
            <w:tcMar>
              <w:top w:type="dxa" w:w="0"/>
              <w:left w:type="dxa" w:w="0"/>
              <w:bottom w:type="dxa" w:w="0"/>
              <w:right w:type="dxa" w:w="0"/>
            </w:tcMar>
          </w:tcPr>
          <w:p w14:paraId="541A0000">
            <w:pPr>
              <w:widowControl w:val="1"/>
              <w:spacing w:after="0" w:line="240" w:lineRule="auto"/>
              <w:ind w:firstLine="0" w:left="57" w:right="57"/>
              <w:jc w:val="center"/>
              <w:rPr>
                <w:rFonts w:ascii="Times New Roman" w:hAnsi="Times New Roman"/>
                <w:sz w:val="24"/>
              </w:rPr>
            </w:pPr>
            <w:r>
              <w:rPr>
                <w:rFonts w:ascii="Times New Roman" w:hAnsi="Times New Roman"/>
                <w:sz w:val="24"/>
              </w:rPr>
              <w:t>–</w:t>
            </w:r>
          </w:p>
        </w:tc>
        <w:tc>
          <w:tcPr>
            <w:tcW w:type="dxa" w:w="1055"/>
            <w:tcBorders>
              <w:top w:color="000000" w:sz="4" w:val="single"/>
              <w:left w:color="000000" w:sz="4" w:val="single"/>
              <w:bottom w:color="000000" w:sz="4" w:val="single"/>
              <w:right w:color="000000" w:sz="4" w:val="single"/>
            </w:tcBorders>
            <w:tcMar>
              <w:top w:type="dxa" w:w="0"/>
              <w:left w:type="dxa" w:w="0"/>
              <w:bottom w:type="dxa" w:w="0"/>
              <w:right w:type="dxa" w:w="0"/>
            </w:tcMar>
          </w:tcPr>
          <w:p w14:paraId="551A0000">
            <w:pPr>
              <w:widowControl w:val="1"/>
              <w:spacing w:after="0" w:line="240" w:lineRule="auto"/>
              <w:ind w:firstLine="0" w:left="57" w:right="57"/>
              <w:jc w:val="center"/>
              <w:rPr>
                <w:rFonts w:ascii="Times New Roman" w:hAnsi="Times New Roman"/>
                <w:sz w:val="24"/>
              </w:rPr>
            </w:pPr>
            <w:r>
              <w:rPr>
                <w:rFonts w:ascii="Times New Roman" w:hAnsi="Times New Roman"/>
                <w:sz w:val="24"/>
              </w:rPr>
              <w:t>–</w:t>
            </w:r>
          </w:p>
        </w:tc>
        <w:tc>
          <w:tcPr>
            <w:tcW w:type="dxa" w:w="1055"/>
            <w:tcBorders>
              <w:top w:color="000000" w:sz="4" w:val="single"/>
              <w:left w:color="000000" w:sz="4" w:val="single"/>
              <w:bottom w:color="000000" w:sz="4" w:val="single"/>
              <w:right w:color="000000" w:sz="4" w:val="single"/>
            </w:tcBorders>
            <w:tcMar>
              <w:top w:type="dxa" w:w="0"/>
              <w:left w:type="dxa" w:w="0"/>
              <w:bottom w:type="dxa" w:w="0"/>
              <w:right w:type="dxa" w:w="0"/>
            </w:tcMar>
          </w:tcPr>
          <w:p w14:paraId="561A0000">
            <w:pPr>
              <w:widowControl w:val="1"/>
              <w:spacing w:after="0" w:line="240" w:lineRule="auto"/>
              <w:ind w:firstLine="0" w:left="57" w:right="57"/>
              <w:jc w:val="center"/>
              <w:rPr>
                <w:rFonts w:ascii="Times New Roman" w:hAnsi="Times New Roman"/>
                <w:sz w:val="24"/>
              </w:rPr>
            </w:pPr>
            <w:r>
              <w:rPr>
                <w:rFonts w:ascii="Times New Roman" w:hAnsi="Times New Roman"/>
                <w:sz w:val="24"/>
              </w:rPr>
              <w:t>–</w:t>
            </w:r>
          </w:p>
        </w:tc>
        <w:tc>
          <w:tcPr>
            <w:tcW w:type="dxa" w:w="906"/>
            <w:tcBorders>
              <w:top w:color="000000" w:sz="4" w:val="single"/>
              <w:left w:color="000000" w:sz="4" w:val="single"/>
              <w:bottom w:color="000000" w:sz="4" w:val="single"/>
              <w:right w:color="000000" w:sz="4" w:val="single"/>
            </w:tcBorders>
            <w:tcMar>
              <w:top w:type="dxa" w:w="0"/>
              <w:left w:type="dxa" w:w="0"/>
              <w:bottom w:type="dxa" w:w="0"/>
              <w:right w:type="dxa" w:w="0"/>
            </w:tcMar>
          </w:tcPr>
          <w:p w14:paraId="571A0000">
            <w:pPr>
              <w:widowControl w:val="1"/>
              <w:spacing w:after="0" w:line="240" w:lineRule="auto"/>
              <w:ind w:firstLine="0" w:left="57" w:right="57"/>
              <w:jc w:val="center"/>
              <w:rPr>
                <w:rFonts w:ascii="Times New Roman" w:hAnsi="Times New Roman"/>
                <w:sz w:val="24"/>
              </w:rPr>
            </w:pPr>
            <w:r>
              <w:rPr>
                <w:rFonts w:ascii="Times New Roman" w:hAnsi="Times New Roman"/>
                <w:sz w:val="24"/>
              </w:rPr>
              <w:t>1</w:t>
            </w:r>
          </w:p>
        </w:tc>
        <w:tc>
          <w:tcPr>
            <w:tcW w:type="dxa" w:w="1207"/>
            <w:tcBorders>
              <w:top w:color="000000" w:sz="4" w:val="single"/>
              <w:left w:color="000000" w:sz="4" w:val="single"/>
              <w:bottom w:color="000000" w:sz="4" w:val="single"/>
              <w:right w:color="000000" w:sz="4" w:val="single"/>
            </w:tcBorders>
            <w:tcMar>
              <w:top w:type="dxa" w:w="0"/>
              <w:left w:type="dxa" w:w="0"/>
              <w:bottom w:type="dxa" w:w="0"/>
              <w:right w:type="dxa" w:w="0"/>
            </w:tcMar>
          </w:tcPr>
          <w:p w14:paraId="581A0000">
            <w:pPr>
              <w:widowControl w:val="1"/>
              <w:spacing w:after="0" w:line="240" w:lineRule="auto"/>
              <w:ind w:firstLine="0" w:left="57" w:right="57"/>
              <w:jc w:val="center"/>
              <w:rPr>
                <w:rFonts w:ascii="Times New Roman" w:hAnsi="Times New Roman"/>
                <w:sz w:val="24"/>
              </w:rPr>
            </w:pPr>
            <w:r>
              <w:rPr>
                <w:rFonts w:ascii="Times New Roman" w:hAnsi="Times New Roman"/>
                <w:sz w:val="24"/>
              </w:rPr>
              <w:t>1</w:t>
            </w:r>
          </w:p>
        </w:tc>
      </w:tr>
      <w:tr>
        <w:trPr>
          <w:trHeight w:hRule="exact" w:val="717"/>
        </w:trPr>
        <w:tc>
          <w:tcPr>
            <w:tcW w:type="dxa" w:w="2002"/>
            <w:vMerge w:val="restart"/>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591A0000">
            <w:pPr>
              <w:widowControl w:val="1"/>
              <w:spacing w:after="0" w:line="240" w:lineRule="auto"/>
              <w:ind w:firstLine="0" w:left="57" w:right="57"/>
              <w:rPr>
                <w:rFonts w:ascii="Times New Roman" w:hAnsi="Times New Roman"/>
                <w:sz w:val="24"/>
              </w:rPr>
            </w:pPr>
            <w:r>
              <w:rPr>
                <w:rFonts w:ascii="Times New Roman" w:hAnsi="Times New Roman"/>
                <w:sz w:val="24"/>
              </w:rPr>
              <w:t>Искусство</w:t>
            </w:r>
          </w:p>
        </w:tc>
        <w:tc>
          <w:tcPr>
            <w:tcW w:type="dxa" w:w="2413"/>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5A1A0000">
            <w:pPr>
              <w:widowControl w:val="1"/>
              <w:spacing w:after="0" w:line="240" w:lineRule="auto"/>
              <w:ind w:firstLine="0" w:left="57" w:right="57"/>
              <w:rPr>
                <w:rFonts w:ascii="Times New Roman" w:hAnsi="Times New Roman"/>
                <w:sz w:val="24"/>
              </w:rPr>
            </w:pPr>
            <w:r>
              <w:rPr>
                <w:rFonts w:ascii="Times New Roman" w:hAnsi="Times New Roman"/>
                <w:sz w:val="24"/>
              </w:rPr>
              <w:t>Изобразительное искусство</w:t>
            </w:r>
          </w:p>
        </w:tc>
        <w:tc>
          <w:tcPr>
            <w:tcW w:type="dxa" w:w="1206"/>
            <w:tcBorders>
              <w:top w:color="000000" w:sz="4" w:val="single"/>
              <w:left w:color="000000" w:sz="4" w:val="single"/>
              <w:bottom w:color="000000" w:sz="4" w:val="single"/>
              <w:right w:color="000000" w:sz="4" w:val="single"/>
            </w:tcBorders>
            <w:tcMar>
              <w:top w:type="dxa" w:w="0"/>
              <w:left w:type="dxa" w:w="0"/>
              <w:bottom w:type="dxa" w:w="0"/>
              <w:right w:type="dxa" w:w="0"/>
            </w:tcMar>
          </w:tcPr>
          <w:p w14:paraId="5B1A0000">
            <w:pPr>
              <w:widowControl w:val="1"/>
              <w:spacing w:after="0" w:line="240" w:lineRule="auto"/>
              <w:ind w:firstLine="0" w:left="57" w:right="57"/>
              <w:jc w:val="center"/>
              <w:rPr>
                <w:rFonts w:ascii="Times New Roman" w:hAnsi="Times New Roman"/>
                <w:sz w:val="24"/>
              </w:rPr>
            </w:pPr>
            <w:r>
              <w:rPr>
                <w:rFonts w:ascii="Times New Roman" w:hAnsi="Times New Roman"/>
                <w:sz w:val="24"/>
              </w:rPr>
              <w:t>1</w:t>
            </w:r>
          </w:p>
        </w:tc>
        <w:tc>
          <w:tcPr>
            <w:tcW w:type="dxa" w:w="1055"/>
            <w:tcBorders>
              <w:top w:color="000000" w:sz="4" w:val="single"/>
              <w:left w:color="000000" w:sz="4" w:val="single"/>
              <w:bottom w:color="000000" w:sz="4" w:val="single"/>
              <w:right w:color="000000" w:sz="4" w:val="single"/>
            </w:tcBorders>
            <w:tcMar>
              <w:top w:type="dxa" w:w="0"/>
              <w:left w:type="dxa" w:w="0"/>
              <w:bottom w:type="dxa" w:w="0"/>
              <w:right w:type="dxa" w:w="0"/>
            </w:tcMar>
          </w:tcPr>
          <w:p w14:paraId="5C1A0000">
            <w:pPr>
              <w:widowControl w:val="1"/>
              <w:spacing w:after="0" w:line="240" w:lineRule="auto"/>
              <w:ind w:firstLine="0" w:left="57" w:right="57"/>
              <w:jc w:val="center"/>
              <w:rPr>
                <w:rFonts w:ascii="Times New Roman" w:hAnsi="Times New Roman"/>
                <w:sz w:val="24"/>
              </w:rPr>
            </w:pPr>
            <w:r>
              <w:rPr>
                <w:rFonts w:ascii="Times New Roman" w:hAnsi="Times New Roman"/>
                <w:sz w:val="24"/>
              </w:rPr>
              <w:t>1</w:t>
            </w:r>
          </w:p>
        </w:tc>
        <w:tc>
          <w:tcPr>
            <w:tcW w:type="dxa" w:w="1055"/>
            <w:tcBorders>
              <w:top w:color="000000" w:sz="4" w:val="single"/>
              <w:left w:color="000000" w:sz="4" w:val="single"/>
              <w:bottom w:color="000000" w:sz="4" w:val="single"/>
              <w:right w:color="000000" w:sz="4" w:val="single"/>
            </w:tcBorders>
            <w:tcMar>
              <w:top w:type="dxa" w:w="0"/>
              <w:left w:type="dxa" w:w="0"/>
              <w:bottom w:type="dxa" w:w="0"/>
              <w:right w:type="dxa" w:w="0"/>
            </w:tcMar>
          </w:tcPr>
          <w:p w14:paraId="5D1A0000">
            <w:pPr>
              <w:widowControl w:val="1"/>
              <w:spacing w:after="0" w:line="240" w:lineRule="auto"/>
              <w:ind w:firstLine="0" w:left="57" w:right="57"/>
              <w:jc w:val="center"/>
              <w:rPr>
                <w:rFonts w:ascii="Times New Roman" w:hAnsi="Times New Roman"/>
                <w:sz w:val="24"/>
              </w:rPr>
            </w:pPr>
            <w:r>
              <w:rPr>
                <w:rFonts w:ascii="Times New Roman" w:hAnsi="Times New Roman"/>
                <w:sz w:val="24"/>
              </w:rPr>
              <w:t>1</w:t>
            </w:r>
          </w:p>
        </w:tc>
        <w:tc>
          <w:tcPr>
            <w:tcW w:type="dxa" w:w="906"/>
            <w:tcBorders>
              <w:top w:color="000000" w:sz="4" w:val="single"/>
              <w:left w:color="000000" w:sz="4" w:val="single"/>
              <w:bottom w:color="000000" w:sz="4" w:val="single"/>
              <w:right w:color="000000" w:sz="4" w:val="single"/>
            </w:tcBorders>
            <w:tcMar>
              <w:top w:type="dxa" w:w="0"/>
              <w:left w:type="dxa" w:w="0"/>
              <w:bottom w:type="dxa" w:w="0"/>
              <w:right w:type="dxa" w:w="0"/>
            </w:tcMar>
          </w:tcPr>
          <w:p w14:paraId="5E1A0000">
            <w:pPr>
              <w:widowControl w:val="1"/>
              <w:spacing w:after="0" w:line="240" w:lineRule="auto"/>
              <w:ind w:firstLine="0" w:left="57" w:right="57"/>
              <w:jc w:val="center"/>
              <w:rPr>
                <w:rFonts w:ascii="Times New Roman" w:hAnsi="Times New Roman"/>
                <w:sz w:val="24"/>
              </w:rPr>
            </w:pPr>
            <w:r>
              <w:rPr>
                <w:rFonts w:ascii="Times New Roman" w:hAnsi="Times New Roman"/>
                <w:sz w:val="24"/>
              </w:rPr>
              <w:t>1</w:t>
            </w:r>
          </w:p>
        </w:tc>
        <w:tc>
          <w:tcPr>
            <w:tcW w:type="dxa" w:w="1207"/>
            <w:tcBorders>
              <w:top w:color="000000" w:sz="4" w:val="single"/>
              <w:left w:color="000000" w:sz="4" w:val="single"/>
              <w:bottom w:color="000000" w:sz="4" w:val="single"/>
              <w:right w:color="000000" w:sz="4" w:val="single"/>
            </w:tcBorders>
            <w:tcMar>
              <w:top w:type="dxa" w:w="0"/>
              <w:left w:type="dxa" w:w="0"/>
              <w:bottom w:type="dxa" w:w="0"/>
              <w:right w:type="dxa" w:w="0"/>
            </w:tcMar>
          </w:tcPr>
          <w:p w14:paraId="5F1A0000">
            <w:pPr>
              <w:widowControl w:val="1"/>
              <w:spacing w:after="0" w:line="240" w:lineRule="auto"/>
              <w:ind w:firstLine="0" w:left="57" w:right="57"/>
              <w:jc w:val="center"/>
              <w:rPr>
                <w:rFonts w:ascii="Times New Roman" w:hAnsi="Times New Roman"/>
                <w:sz w:val="24"/>
              </w:rPr>
            </w:pPr>
            <w:r>
              <w:rPr>
                <w:rFonts w:ascii="Times New Roman" w:hAnsi="Times New Roman"/>
                <w:sz w:val="24"/>
              </w:rPr>
              <w:t>4</w:t>
            </w:r>
          </w:p>
        </w:tc>
      </w:tr>
      <w:tr>
        <w:trPr>
          <w:trHeight w:hRule="exact" w:val="430"/>
        </w:trPr>
        <w:tc>
          <w:tcPr>
            <w:tcW w:type="dxa" w:w="2002"/>
            <w:gridSpan w:val="1"/>
            <w:vMerge w:val="continue"/>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tc>
        <w:tc>
          <w:tcPr>
            <w:tcW w:type="dxa" w:w="2413"/>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601A0000">
            <w:pPr>
              <w:widowControl w:val="1"/>
              <w:spacing w:after="0" w:line="240" w:lineRule="auto"/>
              <w:ind w:firstLine="0" w:left="57" w:right="57"/>
              <w:rPr>
                <w:rFonts w:ascii="Times New Roman" w:hAnsi="Times New Roman"/>
                <w:sz w:val="24"/>
              </w:rPr>
            </w:pPr>
            <w:r>
              <w:rPr>
                <w:rFonts w:ascii="Times New Roman" w:hAnsi="Times New Roman"/>
                <w:sz w:val="24"/>
              </w:rPr>
              <w:t>Музыка</w:t>
            </w:r>
          </w:p>
        </w:tc>
        <w:tc>
          <w:tcPr>
            <w:tcW w:type="dxa" w:w="1206"/>
            <w:tcBorders>
              <w:top w:color="000000" w:sz="4" w:val="single"/>
              <w:left w:color="000000" w:sz="4" w:val="single"/>
              <w:bottom w:color="000000" w:sz="4" w:val="single"/>
              <w:right w:color="000000" w:sz="4" w:val="single"/>
            </w:tcBorders>
            <w:tcMar>
              <w:top w:type="dxa" w:w="0"/>
              <w:left w:type="dxa" w:w="0"/>
              <w:bottom w:type="dxa" w:w="0"/>
              <w:right w:type="dxa" w:w="0"/>
            </w:tcMar>
          </w:tcPr>
          <w:p w14:paraId="611A0000">
            <w:pPr>
              <w:widowControl w:val="1"/>
              <w:spacing w:after="0" w:line="240" w:lineRule="auto"/>
              <w:ind w:firstLine="0" w:left="57" w:right="57"/>
              <w:jc w:val="center"/>
              <w:rPr>
                <w:rFonts w:ascii="Times New Roman" w:hAnsi="Times New Roman"/>
                <w:sz w:val="24"/>
              </w:rPr>
            </w:pPr>
            <w:r>
              <w:rPr>
                <w:rFonts w:ascii="Times New Roman" w:hAnsi="Times New Roman"/>
                <w:sz w:val="24"/>
              </w:rPr>
              <w:t>1</w:t>
            </w:r>
          </w:p>
        </w:tc>
        <w:tc>
          <w:tcPr>
            <w:tcW w:type="dxa" w:w="1055"/>
            <w:tcBorders>
              <w:top w:color="000000" w:sz="4" w:val="single"/>
              <w:left w:color="000000" w:sz="4" w:val="single"/>
              <w:bottom w:color="000000" w:sz="4" w:val="single"/>
              <w:right w:color="000000" w:sz="4" w:val="single"/>
            </w:tcBorders>
            <w:tcMar>
              <w:top w:type="dxa" w:w="0"/>
              <w:left w:type="dxa" w:w="0"/>
              <w:bottom w:type="dxa" w:w="0"/>
              <w:right w:type="dxa" w:w="0"/>
            </w:tcMar>
          </w:tcPr>
          <w:p w14:paraId="621A0000">
            <w:pPr>
              <w:widowControl w:val="1"/>
              <w:spacing w:after="0" w:line="240" w:lineRule="auto"/>
              <w:ind w:firstLine="0" w:left="57" w:right="57"/>
              <w:jc w:val="center"/>
              <w:rPr>
                <w:rFonts w:ascii="Times New Roman" w:hAnsi="Times New Roman"/>
                <w:sz w:val="24"/>
              </w:rPr>
            </w:pPr>
            <w:r>
              <w:rPr>
                <w:rFonts w:ascii="Times New Roman" w:hAnsi="Times New Roman"/>
                <w:sz w:val="24"/>
              </w:rPr>
              <w:t>1</w:t>
            </w:r>
          </w:p>
        </w:tc>
        <w:tc>
          <w:tcPr>
            <w:tcW w:type="dxa" w:w="1055"/>
            <w:tcBorders>
              <w:top w:color="000000" w:sz="4" w:val="single"/>
              <w:left w:color="000000" w:sz="4" w:val="single"/>
              <w:bottom w:color="000000" w:sz="4" w:val="single"/>
              <w:right w:color="000000" w:sz="4" w:val="single"/>
            </w:tcBorders>
            <w:tcMar>
              <w:top w:type="dxa" w:w="0"/>
              <w:left w:type="dxa" w:w="0"/>
              <w:bottom w:type="dxa" w:w="0"/>
              <w:right w:type="dxa" w:w="0"/>
            </w:tcMar>
          </w:tcPr>
          <w:p w14:paraId="631A0000">
            <w:pPr>
              <w:widowControl w:val="1"/>
              <w:spacing w:after="0" w:line="240" w:lineRule="auto"/>
              <w:ind w:firstLine="0" w:left="57" w:right="57"/>
              <w:jc w:val="center"/>
              <w:rPr>
                <w:rFonts w:ascii="Times New Roman" w:hAnsi="Times New Roman"/>
                <w:sz w:val="24"/>
              </w:rPr>
            </w:pPr>
            <w:r>
              <w:rPr>
                <w:rFonts w:ascii="Times New Roman" w:hAnsi="Times New Roman"/>
                <w:sz w:val="24"/>
              </w:rPr>
              <w:t>1</w:t>
            </w:r>
          </w:p>
        </w:tc>
        <w:tc>
          <w:tcPr>
            <w:tcW w:type="dxa" w:w="906"/>
            <w:tcBorders>
              <w:top w:color="000000" w:sz="4" w:val="single"/>
              <w:left w:color="000000" w:sz="4" w:val="single"/>
              <w:bottom w:color="000000" w:sz="4" w:val="single"/>
              <w:right w:color="000000" w:sz="4" w:val="single"/>
            </w:tcBorders>
            <w:tcMar>
              <w:top w:type="dxa" w:w="0"/>
              <w:left w:type="dxa" w:w="0"/>
              <w:bottom w:type="dxa" w:w="0"/>
              <w:right w:type="dxa" w:w="0"/>
            </w:tcMar>
          </w:tcPr>
          <w:p w14:paraId="641A0000">
            <w:pPr>
              <w:widowControl w:val="1"/>
              <w:spacing w:after="0" w:line="240" w:lineRule="auto"/>
              <w:ind w:firstLine="0" w:left="57" w:right="57"/>
              <w:jc w:val="center"/>
              <w:rPr>
                <w:rFonts w:ascii="Times New Roman" w:hAnsi="Times New Roman"/>
                <w:sz w:val="24"/>
              </w:rPr>
            </w:pPr>
            <w:r>
              <w:rPr>
                <w:rFonts w:ascii="Times New Roman" w:hAnsi="Times New Roman"/>
                <w:sz w:val="24"/>
              </w:rPr>
              <w:t>1</w:t>
            </w:r>
          </w:p>
        </w:tc>
        <w:tc>
          <w:tcPr>
            <w:tcW w:type="dxa" w:w="1207"/>
            <w:tcBorders>
              <w:top w:color="000000" w:sz="4" w:val="single"/>
              <w:left w:color="000000" w:sz="4" w:val="single"/>
              <w:bottom w:color="000000" w:sz="4" w:val="single"/>
              <w:right w:color="000000" w:sz="4" w:val="single"/>
            </w:tcBorders>
            <w:tcMar>
              <w:top w:type="dxa" w:w="0"/>
              <w:left w:type="dxa" w:w="0"/>
              <w:bottom w:type="dxa" w:w="0"/>
              <w:right w:type="dxa" w:w="0"/>
            </w:tcMar>
          </w:tcPr>
          <w:p w14:paraId="651A0000">
            <w:pPr>
              <w:widowControl w:val="1"/>
              <w:spacing w:after="0" w:line="240" w:lineRule="auto"/>
              <w:ind w:firstLine="0" w:left="57" w:right="57"/>
              <w:jc w:val="center"/>
              <w:rPr>
                <w:rFonts w:ascii="Times New Roman" w:hAnsi="Times New Roman"/>
                <w:sz w:val="24"/>
              </w:rPr>
            </w:pPr>
            <w:r>
              <w:rPr>
                <w:rFonts w:ascii="Times New Roman" w:hAnsi="Times New Roman"/>
                <w:sz w:val="24"/>
              </w:rPr>
              <w:t>4</w:t>
            </w:r>
          </w:p>
        </w:tc>
      </w:tr>
      <w:tr>
        <w:trPr>
          <w:trHeight w:hRule="exact" w:val="549"/>
        </w:trPr>
        <w:tc>
          <w:tcPr>
            <w:tcW w:type="dxa" w:w="2002"/>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661A0000">
            <w:pPr>
              <w:widowControl w:val="1"/>
              <w:spacing w:after="0" w:line="240" w:lineRule="auto"/>
              <w:ind w:firstLine="0" w:left="57" w:right="57"/>
              <w:rPr>
                <w:rFonts w:ascii="Times New Roman" w:hAnsi="Times New Roman"/>
                <w:sz w:val="24"/>
              </w:rPr>
            </w:pPr>
            <w:r>
              <w:rPr>
                <w:rFonts w:ascii="Times New Roman" w:hAnsi="Times New Roman"/>
                <w:sz w:val="24"/>
              </w:rPr>
              <w:t>Технология</w:t>
            </w:r>
          </w:p>
        </w:tc>
        <w:tc>
          <w:tcPr>
            <w:tcW w:type="dxa" w:w="2413"/>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671A0000">
            <w:pPr>
              <w:widowControl w:val="1"/>
              <w:spacing w:after="0" w:line="240" w:lineRule="auto"/>
              <w:ind w:firstLine="0" w:left="57" w:right="57"/>
              <w:rPr>
                <w:rFonts w:ascii="Times New Roman" w:hAnsi="Times New Roman"/>
                <w:sz w:val="24"/>
              </w:rPr>
            </w:pPr>
            <w:r>
              <w:rPr>
                <w:rFonts w:ascii="Times New Roman" w:hAnsi="Times New Roman"/>
                <w:sz w:val="24"/>
              </w:rPr>
              <w:t>Технология</w:t>
            </w:r>
          </w:p>
        </w:tc>
        <w:tc>
          <w:tcPr>
            <w:tcW w:type="dxa" w:w="1206"/>
            <w:tcBorders>
              <w:top w:color="000000" w:sz="4" w:val="single"/>
              <w:left w:color="000000" w:sz="4" w:val="single"/>
              <w:bottom w:color="000000" w:sz="4" w:val="single"/>
              <w:right w:color="000000" w:sz="4" w:val="single"/>
            </w:tcBorders>
            <w:tcMar>
              <w:top w:type="dxa" w:w="0"/>
              <w:left w:type="dxa" w:w="0"/>
              <w:bottom w:type="dxa" w:w="0"/>
              <w:right w:type="dxa" w:w="0"/>
            </w:tcMar>
          </w:tcPr>
          <w:p w14:paraId="681A0000">
            <w:pPr>
              <w:widowControl w:val="1"/>
              <w:spacing w:after="0" w:line="240" w:lineRule="auto"/>
              <w:ind w:firstLine="0" w:left="57" w:right="57"/>
              <w:jc w:val="center"/>
              <w:rPr>
                <w:rFonts w:ascii="Times New Roman" w:hAnsi="Times New Roman"/>
                <w:sz w:val="24"/>
              </w:rPr>
            </w:pPr>
            <w:r>
              <w:rPr>
                <w:rFonts w:ascii="Times New Roman" w:hAnsi="Times New Roman"/>
                <w:sz w:val="24"/>
              </w:rPr>
              <w:t>1</w:t>
            </w:r>
          </w:p>
        </w:tc>
        <w:tc>
          <w:tcPr>
            <w:tcW w:type="dxa" w:w="1055"/>
            <w:tcBorders>
              <w:top w:color="000000" w:sz="4" w:val="single"/>
              <w:left w:color="000000" w:sz="4" w:val="single"/>
              <w:bottom w:color="000000" w:sz="4" w:val="single"/>
              <w:right w:color="000000" w:sz="4" w:val="single"/>
            </w:tcBorders>
            <w:tcMar>
              <w:top w:type="dxa" w:w="0"/>
              <w:left w:type="dxa" w:w="0"/>
              <w:bottom w:type="dxa" w:w="0"/>
              <w:right w:type="dxa" w:w="0"/>
            </w:tcMar>
          </w:tcPr>
          <w:p w14:paraId="691A0000">
            <w:pPr>
              <w:widowControl w:val="1"/>
              <w:spacing w:after="0" w:line="240" w:lineRule="auto"/>
              <w:ind w:firstLine="0" w:left="57" w:right="57"/>
              <w:jc w:val="center"/>
              <w:rPr>
                <w:rFonts w:ascii="Times New Roman" w:hAnsi="Times New Roman"/>
                <w:sz w:val="24"/>
              </w:rPr>
            </w:pPr>
            <w:r>
              <w:rPr>
                <w:rFonts w:ascii="Times New Roman" w:hAnsi="Times New Roman"/>
                <w:sz w:val="24"/>
              </w:rPr>
              <w:t>1</w:t>
            </w:r>
          </w:p>
        </w:tc>
        <w:tc>
          <w:tcPr>
            <w:tcW w:type="dxa" w:w="1055"/>
            <w:tcBorders>
              <w:top w:color="000000" w:sz="4" w:val="single"/>
              <w:left w:color="000000" w:sz="4" w:val="single"/>
              <w:bottom w:color="000000" w:sz="4" w:val="single"/>
              <w:right w:color="000000" w:sz="4" w:val="single"/>
            </w:tcBorders>
            <w:tcMar>
              <w:top w:type="dxa" w:w="0"/>
              <w:left w:type="dxa" w:w="0"/>
              <w:bottom w:type="dxa" w:w="0"/>
              <w:right w:type="dxa" w:w="0"/>
            </w:tcMar>
          </w:tcPr>
          <w:p w14:paraId="6A1A0000">
            <w:pPr>
              <w:widowControl w:val="1"/>
              <w:spacing w:after="0" w:line="240" w:lineRule="auto"/>
              <w:ind w:firstLine="0" w:left="57" w:right="57"/>
              <w:jc w:val="center"/>
              <w:rPr>
                <w:rFonts w:ascii="Times New Roman" w:hAnsi="Times New Roman"/>
                <w:sz w:val="24"/>
              </w:rPr>
            </w:pPr>
            <w:r>
              <w:rPr>
                <w:rFonts w:ascii="Times New Roman" w:hAnsi="Times New Roman"/>
                <w:sz w:val="24"/>
              </w:rPr>
              <w:t>1</w:t>
            </w:r>
          </w:p>
        </w:tc>
        <w:tc>
          <w:tcPr>
            <w:tcW w:type="dxa" w:w="906"/>
            <w:tcBorders>
              <w:top w:color="000000" w:sz="4" w:val="single"/>
              <w:left w:color="000000" w:sz="4" w:val="single"/>
              <w:bottom w:color="000000" w:sz="4" w:val="single"/>
              <w:right w:color="000000" w:sz="4" w:val="single"/>
            </w:tcBorders>
            <w:tcMar>
              <w:top w:type="dxa" w:w="0"/>
              <w:left w:type="dxa" w:w="0"/>
              <w:bottom w:type="dxa" w:w="0"/>
              <w:right w:type="dxa" w:w="0"/>
            </w:tcMar>
          </w:tcPr>
          <w:p w14:paraId="6B1A0000">
            <w:pPr>
              <w:widowControl w:val="1"/>
              <w:spacing w:after="0" w:line="240" w:lineRule="auto"/>
              <w:ind w:firstLine="0" w:left="57" w:right="57"/>
              <w:jc w:val="center"/>
              <w:rPr>
                <w:rFonts w:ascii="Times New Roman" w:hAnsi="Times New Roman"/>
                <w:sz w:val="24"/>
              </w:rPr>
            </w:pPr>
            <w:r>
              <w:rPr>
                <w:rFonts w:ascii="Times New Roman" w:hAnsi="Times New Roman"/>
                <w:sz w:val="24"/>
              </w:rPr>
              <w:t>1</w:t>
            </w:r>
          </w:p>
        </w:tc>
        <w:tc>
          <w:tcPr>
            <w:tcW w:type="dxa" w:w="1207"/>
            <w:tcBorders>
              <w:top w:color="000000" w:sz="4" w:val="single"/>
              <w:left w:color="000000" w:sz="4" w:val="single"/>
              <w:bottom w:color="000000" w:sz="4" w:val="single"/>
              <w:right w:color="000000" w:sz="4" w:val="single"/>
            </w:tcBorders>
            <w:tcMar>
              <w:top w:type="dxa" w:w="0"/>
              <w:left w:type="dxa" w:w="0"/>
              <w:bottom w:type="dxa" w:w="0"/>
              <w:right w:type="dxa" w:w="0"/>
            </w:tcMar>
          </w:tcPr>
          <w:p w14:paraId="6C1A0000">
            <w:pPr>
              <w:widowControl w:val="1"/>
              <w:spacing w:after="0" w:line="240" w:lineRule="auto"/>
              <w:ind w:firstLine="0" w:left="57" w:right="57"/>
              <w:jc w:val="center"/>
              <w:rPr>
                <w:rFonts w:ascii="Times New Roman" w:hAnsi="Times New Roman"/>
                <w:sz w:val="24"/>
              </w:rPr>
            </w:pPr>
            <w:r>
              <w:rPr>
                <w:rFonts w:ascii="Times New Roman" w:hAnsi="Times New Roman"/>
                <w:sz w:val="24"/>
              </w:rPr>
              <w:t>4</w:t>
            </w:r>
          </w:p>
        </w:tc>
      </w:tr>
      <w:tr>
        <w:trPr>
          <w:trHeight w:hRule="exact" w:val="571"/>
        </w:trPr>
        <w:tc>
          <w:tcPr>
            <w:tcW w:type="dxa" w:w="2002"/>
            <w:tcBorders>
              <w:top w:color="000000" w:sz="4" w:val="single"/>
              <w:left w:color="000000" w:sz="4" w:val="single"/>
              <w:bottom w:color="000000" w:sz="4" w:val="single"/>
              <w:right w:color="000000" w:sz="4" w:val="single"/>
            </w:tcBorders>
            <w:tcMar>
              <w:top w:type="dxa" w:w="0"/>
              <w:left w:type="dxa" w:w="0"/>
              <w:bottom w:type="dxa" w:w="0"/>
              <w:right w:type="dxa" w:w="0"/>
            </w:tcMar>
          </w:tcPr>
          <w:p w14:paraId="6D1A0000">
            <w:pPr>
              <w:widowControl w:val="1"/>
              <w:spacing w:after="0" w:line="240" w:lineRule="auto"/>
              <w:ind w:firstLine="0" w:left="57" w:right="57"/>
              <w:rPr>
                <w:rFonts w:ascii="Times New Roman" w:hAnsi="Times New Roman"/>
                <w:sz w:val="24"/>
              </w:rPr>
            </w:pPr>
            <w:r>
              <w:rPr>
                <w:rFonts w:ascii="Times New Roman" w:hAnsi="Times New Roman"/>
                <w:sz w:val="24"/>
              </w:rPr>
              <w:t>Физическая культура</w:t>
            </w:r>
          </w:p>
        </w:tc>
        <w:tc>
          <w:tcPr>
            <w:tcW w:type="dxa" w:w="2413"/>
            <w:tcBorders>
              <w:top w:color="000000" w:sz="4" w:val="single"/>
              <w:left w:color="000000" w:sz="4" w:val="single"/>
              <w:bottom w:color="000000" w:sz="4" w:val="single"/>
              <w:right w:color="000000" w:sz="4" w:val="single"/>
            </w:tcBorders>
            <w:tcMar>
              <w:top w:type="dxa" w:w="0"/>
              <w:left w:type="dxa" w:w="0"/>
              <w:bottom w:type="dxa" w:w="0"/>
              <w:right w:type="dxa" w:w="0"/>
            </w:tcMar>
          </w:tcPr>
          <w:p w14:paraId="6E1A0000">
            <w:pPr>
              <w:widowControl w:val="1"/>
              <w:spacing w:after="0" w:line="240" w:lineRule="auto"/>
              <w:ind w:firstLine="0" w:left="57" w:right="57"/>
              <w:rPr>
                <w:rFonts w:ascii="Times New Roman" w:hAnsi="Times New Roman"/>
                <w:sz w:val="24"/>
              </w:rPr>
            </w:pPr>
            <w:r>
              <w:rPr>
                <w:rFonts w:ascii="Times New Roman" w:hAnsi="Times New Roman"/>
                <w:sz w:val="24"/>
              </w:rPr>
              <w:t>Физическая культура</w:t>
            </w:r>
          </w:p>
        </w:tc>
        <w:tc>
          <w:tcPr>
            <w:tcW w:type="dxa" w:w="1206"/>
            <w:tcBorders>
              <w:top w:color="000000" w:sz="4" w:val="single"/>
              <w:left w:color="000000" w:sz="4" w:val="single"/>
              <w:bottom w:color="000000" w:sz="4" w:val="single"/>
              <w:right w:color="000000" w:sz="4" w:val="single"/>
            </w:tcBorders>
            <w:tcMar>
              <w:top w:type="dxa" w:w="0"/>
              <w:left w:type="dxa" w:w="0"/>
              <w:bottom w:type="dxa" w:w="0"/>
              <w:right w:type="dxa" w:w="0"/>
            </w:tcMar>
          </w:tcPr>
          <w:p w14:paraId="6F1A0000">
            <w:pPr>
              <w:widowControl w:val="1"/>
              <w:spacing w:after="0" w:line="240" w:lineRule="auto"/>
              <w:ind w:firstLine="0" w:left="57" w:right="57"/>
              <w:jc w:val="center"/>
              <w:rPr>
                <w:rFonts w:ascii="Times New Roman" w:hAnsi="Times New Roman"/>
                <w:sz w:val="24"/>
              </w:rPr>
            </w:pPr>
            <w:r>
              <w:rPr>
                <w:rFonts w:ascii="Times New Roman" w:hAnsi="Times New Roman"/>
                <w:sz w:val="24"/>
              </w:rPr>
              <w:t>3</w:t>
            </w:r>
          </w:p>
        </w:tc>
        <w:tc>
          <w:tcPr>
            <w:tcW w:type="dxa" w:w="1055"/>
            <w:tcBorders>
              <w:top w:color="000000" w:sz="4" w:val="single"/>
              <w:left w:color="000000" w:sz="4" w:val="single"/>
              <w:bottom w:color="000000" w:sz="4" w:val="single"/>
              <w:right w:color="000000" w:sz="4" w:val="single"/>
            </w:tcBorders>
            <w:tcMar>
              <w:top w:type="dxa" w:w="0"/>
              <w:left w:type="dxa" w:w="0"/>
              <w:bottom w:type="dxa" w:w="0"/>
              <w:right w:type="dxa" w:w="0"/>
            </w:tcMar>
          </w:tcPr>
          <w:p w14:paraId="701A0000">
            <w:pPr>
              <w:widowControl w:val="1"/>
              <w:spacing w:after="0" w:line="240" w:lineRule="auto"/>
              <w:ind w:firstLine="0" w:left="57" w:right="57"/>
              <w:jc w:val="center"/>
              <w:rPr>
                <w:rFonts w:ascii="Times New Roman" w:hAnsi="Times New Roman"/>
                <w:sz w:val="24"/>
              </w:rPr>
            </w:pPr>
            <w:r>
              <w:rPr>
                <w:rFonts w:ascii="Times New Roman" w:hAnsi="Times New Roman"/>
                <w:sz w:val="24"/>
              </w:rPr>
              <w:t>3</w:t>
            </w:r>
          </w:p>
        </w:tc>
        <w:tc>
          <w:tcPr>
            <w:tcW w:type="dxa" w:w="1055"/>
            <w:tcBorders>
              <w:top w:color="000000" w:sz="4" w:val="single"/>
              <w:left w:color="000000" w:sz="4" w:val="single"/>
              <w:bottom w:color="000000" w:sz="4" w:val="single"/>
              <w:right w:color="000000" w:sz="4" w:val="single"/>
            </w:tcBorders>
            <w:tcMar>
              <w:top w:type="dxa" w:w="0"/>
              <w:left w:type="dxa" w:w="0"/>
              <w:bottom w:type="dxa" w:w="0"/>
              <w:right w:type="dxa" w:w="0"/>
            </w:tcMar>
          </w:tcPr>
          <w:p w14:paraId="711A0000">
            <w:pPr>
              <w:widowControl w:val="1"/>
              <w:spacing w:after="0" w:line="240" w:lineRule="auto"/>
              <w:ind w:firstLine="0" w:left="57" w:right="57"/>
              <w:jc w:val="center"/>
              <w:rPr>
                <w:rFonts w:ascii="Times New Roman" w:hAnsi="Times New Roman"/>
                <w:sz w:val="24"/>
              </w:rPr>
            </w:pPr>
            <w:r>
              <w:rPr>
                <w:rFonts w:ascii="Times New Roman" w:hAnsi="Times New Roman"/>
                <w:sz w:val="24"/>
              </w:rPr>
              <w:t>3</w:t>
            </w:r>
          </w:p>
        </w:tc>
        <w:tc>
          <w:tcPr>
            <w:tcW w:type="dxa" w:w="906"/>
            <w:tcBorders>
              <w:top w:color="000000" w:sz="4" w:val="single"/>
              <w:left w:color="000000" w:sz="4" w:val="single"/>
              <w:bottom w:color="000000" w:sz="4" w:val="single"/>
              <w:right w:color="000000" w:sz="4" w:val="single"/>
            </w:tcBorders>
            <w:tcMar>
              <w:top w:type="dxa" w:w="0"/>
              <w:left w:type="dxa" w:w="0"/>
              <w:bottom w:type="dxa" w:w="0"/>
              <w:right w:type="dxa" w:w="0"/>
            </w:tcMar>
          </w:tcPr>
          <w:p w14:paraId="721A0000">
            <w:pPr>
              <w:widowControl w:val="1"/>
              <w:spacing w:after="0" w:line="240" w:lineRule="auto"/>
              <w:ind w:firstLine="0" w:left="57" w:right="57"/>
              <w:jc w:val="center"/>
              <w:rPr>
                <w:rFonts w:ascii="Times New Roman" w:hAnsi="Times New Roman"/>
                <w:sz w:val="24"/>
              </w:rPr>
            </w:pPr>
            <w:r>
              <w:rPr>
                <w:rFonts w:ascii="Times New Roman" w:hAnsi="Times New Roman"/>
                <w:sz w:val="24"/>
              </w:rPr>
              <w:t>3</w:t>
            </w:r>
          </w:p>
        </w:tc>
        <w:tc>
          <w:tcPr>
            <w:tcW w:type="dxa" w:w="1207"/>
            <w:tcBorders>
              <w:top w:color="000000" w:sz="4" w:val="single"/>
              <w:left w:color="000000" w:sz="4" w:val="single"/>
              <w:bottom w:color="000000" w:sz="4" w:val="single"/>
              <w:right w:color="000000" w:sz="4" w:val="single"/>
            </w:tcBorders>
            <w:tcMar>
              <w:top w:type="dxa" w:w="0"/>
              <w:left w:type="dxa" w:w="0"/>
              <w:bottom w:type="dxa" w:w="0"/>
              <w:right w:type="dxa" w:w="0"/>
            </w:tcMar>
          </w:tcPr>
          <w:p w14:paraId="731A0000">
            <w:pPr>
              <w:widowControl w:val="1"/>
              <w:spacing w:after="0" w:line="240" w:lineRule="auto"/>
              <w:ind w:firstLine="0" w:left="57" w:right="57"/>
              <w:jc w:val="center"/>
              <w:rPr>
                <w:rFonts w:ascii="Times New Roman" w:hAnsi="Times New Roman"/>
                <w:sz w:val="24"/>
              </w:rPr>
            </w:pPr>
            <w:r>
              <w:rPr>
                <w:rFonts w:ascii="Times New Roman" w:hAnsi="Times New Roman"/>
                <w:sz w:val="24"/>
              </w:rPr>
              <w:t>12</w:t>
            </w:r>
          </w:p>
        </w:tc>
      </w:tr>
      <w:tr>
        <w:trPr>
          <w:trHeight w:hRule="exact" w:val="320"/>
        </w:trPr>
        <w:tc>
          <w:tcPr>
            <w:tcW w:type="dxa" w:w="4415"/>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741A0000">
            <w:pPr>
              <w:widowControl w:val="1"/>
              <w:spacing w:after="0" w:line="240" w:lineRule="auto"/>
              <w:ind w:firstLine="0" w:left="57" w:right="57"/>
              <w:rPr>
                <w:rFonts w:ascii="Times New Roman" w:hAnsi="Times New Roman"/>
                <w:sz w:val="24"/>
              </w:rPr>
            </w:pPr>
            <w:r>
              <w:rPr>
                <w:rFonts w:ascii="Times New Roman" w:hAnsi="Times New Roman"/>
                <w:sz w:val="24"/>
              </w:rPr>
              <w:t>Итого:</w:t>
            </w:r>
          </w:p>
        </w:tc>
        <w:tc>
          <w:tcPr>
            <w:tcW w:type="dxa" w:w="1206"/>
            <w:tcBorders>
              <w:top w:color="000000" w:sz="4" w:val="single"/>
              <w:left w:color="000000" w:sz="4" w:val="single"/>
              <w:bottom w:color="000000" w:sz="4" w:val="single"/>
              <w:right w:color="000000" w:sz="4" w:val="single"/>
            </w:tcBorders>
            <w:tcMar>
              <w:top w:type="dxa" w:w="0"/>
              <w:left w:type="dxa" w:w="0"/>
              <w:bottom w:type="dxa" w:w="0"/>
              <w:right w:type="dxa" w:w="0"/>
            </w:tcMar>
          </w:tcPr>
          <w:p w14:paraId="751A0000">
            <w:pPr>
              <w:widowControl w:val="1"/>
              <w:spacing w:after="0" w:line="240" w:lineRule="auto"/>
              <w:ind w:firstLine="0" w:left="57" w:right="57"/>
              <w:jc w:val="center"/>
              <w:rPr>
                <w:rFonts w:ascii="Times New Roman" w:hAnsi="Times New Roman"/>
                <w:sz w:val="24"/>
              </w:rPr>
            </w:pPr>
            <w:r>
              <w:rPr>
                <w:rFonts w:ascii="Times New Roman" w:hAnsi="Times New Roman"/>
                <w:sz w:val="24"/>
              </w:rPr>
              <w:t>21</w:t>
            </w:r>
          </w:p>
        </w:tc>
        <w:tc>
          <w:tcPr>
            <w:tcW w:type="dxa" w:w="1055"/>
            <w:tcBorders>
              <w:top w:color="000000" w:sz="4" w:val="single"/>
              <w:left w:color="000000" w:sz="4" w:val="single"/>
              <w:bottom w:color="000000" w:sz="4" w:val="single"/>
              <w:right w:color="000000" w:sz="4" w:val="single"/>
            </w:tcBorders>
            <w:tcMar>
              <w:top w:type="dxa" w:w="0"/>
              <w:left w:type="dxa" w:w="0"/>
              <w:bottom w:type="dxa" w:w="0"/>
              <w:right w:type="dxa" w:w="0"/>
            </w:tcMar>
          </w:tcPr>
          <w:p w14:paraId="761A0000">
            <w:pPr>
              <w:widowControl w:val="1"/>
              <w:spacing w:after="0" w:line="240" w:lineRule="auto"/>
              <w:ind w:firstLine="0" w:left="57" w:right="57"/>
              <w:jc w:val="center"/>
              <w:rPr>
                <w:rFonts w:ascii="Times New Roman" w:hAnsi="Times New Roman"/>
                <w:sz w:val="24"/>
              </w:rPr>
            </w:pPr>
            <w:r>
              <w:rPr>
                <w:rFonts w:ascii="Times New Roman" w:hAnsi="Times New Roman"/>
                <w:sz w:val="24"/>
              </w:rPr>
              <w:t>23</w:t>
            </w:r>
          </w:p>
        </w:tc>
        <w:tc>
          <w:tcPr>
            <w:tcW w:type="dxa" w:w="1055"/>
            <w:tcBorders>
              <w:top w:color="000000" w:sz="4" w:val="single"/>
              <w:left w:color="000000" w:sz="4" w:val="single"/>
              <w:bottom w:color="000000" w:sz="4" w:val="single"/>
              <w:right w:color="000000" w:sz="4" w:val="single"/>
            </w:tcBorders>
            <w:tcMar>
              <w:top w:type="dxa" w:w="0"/>
              <w:left w:type="dxa" w:w="0"/>
              <w:bottom w:type="dxa" w:w="0"/>
              <w:right w:type="dxa" w:w="0"/>
            </w:tcMar>
          </w:tcPr>
          <w:p w14:paraId="771A0000">
            <w:pPr>
              <w:widowControl w:val="1"/>
              <w:spacing w:after="0" w:line="240" w:lineRule="auto"/>
              <w:ind w:firstLine="0" w:left="57" w:right="57"/>
              <w:jc w:val="center"/>
              <w:rPr>
                <w:rFonts w:ascii="Times New Roman" w:hAnsi="Times New Roman"/>
                <w:sz w:val="24"/>
              </w:rPr>
            </w:pPr>
            <w:r>
              <w:rPr>
                <w:rFonts w:ascii="Times New Roman" w:hAnsi="Times New Roman"/>
                <w:sz w:val="24"/>
              </w:rPr>
              <w:t>24</w:t>
            </w:r>
          </w:p>
        </w:tc>
        <w:tc>
          <w:tcPr>
            <w:tcW w:type="dxa" w:w="906"/>
            <w:tcBorders>
              <w:top w:color="000000" w:sz="4" w:val="single"/>
              <w:left w:color="000000" w:sz="4" w:val="single"/>
              <w:bottom w:color="000000" w:sz="4" w:val="single"/>
              <w:right w:color="000000" w:sz="4" w:val="single"/>
            </w:tcBorders>
            <w:tcMar>
              <w:top w:type="dxa" w:w="0"/>
              <w:left w:type="dxa" w:w="0"/>
              <w:bottom w:type="dxa" w:w="0"/>
              <w:right w:type="dxa" w:w="0"/>
            </w:tcMar>
          </w:tcPr>
          <w:p w14:paraId="781A0000">
            <w:pPr>
              <w:widowControl w:val="1"/>
              <w:spacing w:after="0" w:line="240" w:lineRule="auto"/>
              <w:ind w:firstLine="0" w:left="57" w:right="57"/>
              <w:jc w:val="center"/>
              <w:rPr>
                <w:rFonts w:ascii="Times New Roman" w:hAnsi="Times New Roman"/>
                <w:sz w:val="24"/>
              </w:rPr>
            </w:pPr>
            <w:r>
              <w:rPr>
                <w:rFonts w:ascii="Times New Roman" w:hAnsi="Times New Roman"/>
                <w:sz w:val="24"/>
              </w:rPr>
              <w:t>24</w:t>
            </w:r>
          </w:p>
        </w:tc>
        <w:tc>
          <w:tcPr>
            <w:tcW w:type="dxa" w:w="1207"/>
            <w:tcBorders>
              <w:top w:color="000000" w:sz="4" w:val="single"/>
              <w:left w:color="000000" w:sz="4" w:val="single"/>
              <w:bottom w:color="000000" w:sz="4" w:val="single"/>
              <w:right w:color="000000" w:sz="4" w:val="single"/>
            </w:tcBorders>
            <w:tcMar>
              <w:top w:type="dxa" w:w="0"/>
              <w:left w:type="dxa" w:w="0"/>
              <w:bottom w:type="dxa" w:w="0"/>
              <w:right w:type="dxa" w:w="0"/>
            </w:tcMar>
          </w:tcPr>
          <w:p w14:paraId="791A0000">
            <w:pPr>
              <w:widowControl w:val="1"/>
              <w:spacing w:after="0" w:line="240" w:lineRule="auto"/>
              <w:ind w:firstLine="0" w:left="57" w:right="57"/>
              <w:jc w:val="center"/>
              <w:rPr>
                <w:rFonts w:ascii="Times New Roman" w:hAnsi="Times New Roman"/>
                <w:sz w:val="24"/>
              </w:rPr>
            </w:pPr>
            <w:r>
              <w:rPr>
                <w:rFonts w:ascii="Times New Roman" w:hAnsi="Times New Roman"/>
                <w:sz w:val="24"/>
              </w:rPr>
              <w:t>91</w:t>
            </w:r>
          </w:p>
        </w:tc>
      </w:tr>
      <w:tr>
        <w:trPr>
          <w:trHeight w:hRule="exact" w:val="645"/>
        </w:trPr>
        <w:tc>
          <w:tcPr>
            <w:tcW w:type="dxa" w:w="4415"/>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7A1A0000">
            <w:pPr>
              <w:widowControl w:val="1"/>
              <w:spacing w:after="0" w:line="240" w:lineRule="auto"/>
              <w:ind w:firstLine="0" w:left="57" w:right="57"/>
              <w:rPr>
                <w:rFonts w:ascii="Times New Roman" w:hAnsi="Times New Roman"/>
                <w:sz w:val="24"/>
              </w:rPr>
            </w:pPr>
            <w:r>
              <w:rPr>
                <w:rFonts w:ascii="Times New Roman" w:hAnsi="Times New Roman"/>
                <w:sz w:val="24"/>
              </w:rPr>
              <w:t>Часть, формируемая участниками образовательных отношений</w:t>
            </w:r>
          </w:p>
        </w:tc>
        <w:tc>
          <w:tcPr>
            <w:tcW w:type="dxa" w:w="1206"/>
            <w:tcBorders>
              <w:top w:color="000000" w:sz="4" w:val="single"/>
              <w:left w:color="000000" w:sz="4" w:val="single"/>
              <w:bottom w:color="000000" w:sz="4" w:val="single"/>
              <w:right w:color="000000" w:sz="4" w:val="single"/>
            </w:tcBorders>
            <w:tcMar>
              <w:top w:type="dxa" w:w="0"/>
              <w:left w:type="dxa" w:w="0"/>
              <w:bottom w:type="dxa" w:w="0"/>
              <w:right w:type="dxa" w:w="0"/>
            </w:tcMar>
          </w:tcPr>
          <w:p w14:paraId="7B1A0000">
            <w:pPr>
              <w:widowControl w:val="1"/>
              <w:spacing w:after="0" w:line="240" w:lineRule="auto"/>
              <w:ind w:firstLine="0" w:left="57" w:right="57"/>
              <w:jc w:val="center"/>
              <w:rPr>
                <w:rFonts w:ascii="Times New Roman" w:hAnsi="Times New Roman"/>
                <w:sz w:val="24"/>
              </w:rPr>
            </w:pPr>
            <w:r>
              <w:rPr>
                <w:rFonts w:ascii="Times New Roman" w:hAnsi="Times New Roman"/>
                <w:sz w:val="24"/>
              </w:rPr>
              <w:t>0</w:t>
            </w:r>
          </w:p>
        </w:tc>
        <w:tc>
          <w:tcPr>
            <w:tcW w:type="dxa" w:w="1055"/>
            <w:tcBorders>
              <w:top w:color="000000" w:sz="4" w:val="single"/>
              <w:left w:color="000000" w:sz="4" w:val="single"/>
              <w:bottom w:color="000000" w:sz="4" w:val="single"/>
              <w:right w:color="000000" w:sz="4" w:val="single"/>
            </w:tcBorders>
            <w:tcMar>
              <w:top w:type="dxa" w:w="0"/>
              <w:left w:type="dxa" w:w="0"/>
              <w:bottom w:type="dxa" w:w="0"/>
              <w:right w:type="dxa" w:w="0"/>
            </w:tcMar>
          </w:tcPr>
          <w:p w14:paraId="7C1A0000">
            <w:pPr>
              <w:widowControl w:val="1"/>
              <w:spacing w:after="0" w:line="240" w:lineRule="auto"/>
              <w:ind w:firstLine="0" w:left="57" w:right="57"/>
              <w:jc w:val="center"/>
              <w:rPr>
                <w:rFonts w:ascii="Times New Roman" w:hAnsi="Times New Roman"/>
                <w:sz w:val="24"/>
              </w:rPr>
            </w:pPr>
            <w:r>
              <w:rPr>
                <w:rFonts w:ascii="Times New Roman" w:hAnsi="Times New Roman"/>
                <w:sz w:val="24"/>
              </w:rPr>
              <w:t>3</w:t>
            </w:r>
          </w:p>
        </w:tc>
        <w:tc>
          <w:tcPr>
            <w:tcW w:type="dxa" w:w="1055"/>
            <w:tcBorders>
              <w:top w:color="000000" w:sz="4" w:val="single"/>
              <w:left w:color="000000" w:sz="4" w:val="single"/>
              <w:bottom w:color="000000" w:sz="4" w:val="single"/>
              <w:right w:color="000000" w:sz="4" w:val="single"/>
            </w:tcBorders>
            <w:tcMar>
              <w:top w:type="dxa" w:w="0"/>
              <w:left w:type="dxa" w:w="0"/>
              <w:bottom w:type="dxa" w:w="0"/>
              <w:right w:type="dxa" w:w="0"/>
            </w:tcMar>
          </w:tcPr>
          <w:p w14:paraId="7D1A0000">
            <w:pPr>
              <w:widowControl w:val="1"/>
              <w:spacing w:after="0" w:line="240" w:lineRule="auto"/>
              <w:ind w:firstLine="0" w:left="57" w:right="57"/>
              <w:jc w:val="center"/>
              <w:rPr>
                <w:rFonts w:ascii="Times New Roman" w:hAnsi="Times New Roman"/>
                <w:sz w:val="24"/>
              </w:rPr>
            </w:pPr>
            <w:r>
              <w:rPr>
                <w:rFonts w:ascii="Times New Roman" w:hAnsi="Times New Roman"/>
                <w:sz w:val="24"/>
              </w:rPr>
              <w:t>3</w:t>
            </w:r>
          </w:p>
        </w:tc>
        <w:tc>
          <w:tcPr>
            <w:tcW w:type="dxa" w:w="906"/>
            <w:tcBorders>
              <w:top w:color="000000" w:sz="4" w:val="single"/>
              <w:left w:color="000000" w:sz="4" w:val="single"/>
              <w:bottom w:color="000000" w:sz="4" w:val="single"/>
              <w:right w:color="000000" w:sz="4" w:val="single"/>
            </w:tcBorders>
            <w:tcMar>
              <w:top w:type="dxa" w:w="0"/>
              <w:left w:type="dxa" w:w="0"/>
              <w:bottom w:type="dxa" w:w="0"/>
              <w:right w:type="dxa" w:w="0"/>
            </w:tcMar>
          </w:tcPr>
          <w:p w14:paraId="7E1A0000">
            <w:pPr>
              <w:widowControl w:val="1"/>
              <w:spacing w:after="0" w:line="240" w:lineRule="auto"/>
              <w:ind w:firstLine="0" w:left="57" w:right="57"/>
              <w:jc w:val="center"/>
              <w:rPr>
                <w:rFonts w:ascii="Times New Roman" w:hAnsi="Times New Roman"/>
                <w:sz w:val="24"/>
              </w:rPr>
            </w:pPr>
            <w:r>
              <w:rPr>
                <w:rFonts w:ascii="Times New Roman" w:hAnsi="Times New Roman"/>
                <w:sz w:val="24"/>
              </w:rPr>
              <w:t>2</w:t>
            </w:r>
          </w:p>
        </w:tc>
        <w:tc>
          <w:tcPr>
            <w:tcW w:type="dxa" w:w="1207"/>
            <w:tcBorders>
              <w:top w:color="000000" w:sz="4" w:val="single"/>
              <w:left w:color="000000" w:sz="4" w:val="single"/>
              <w:bottom w:color="000000" w:sz="4" w:val="single"/>
              <w:right w:color="000000" w:sz="4" w:val="single"/>
            </w:tcBorders>
            <w:tcMar>
              <w:top w:type="dxa" w:w="0"/>
              <w:left w:type="dxa" w:w="0"/>
              <w:bottom w:type="dxa" w:w="0"/>
              <w:right w:type="dxa" w:w="0"/>
            </w:tcMar>
          </w:tcPr>
          <w:p w14:paraId="7F1A0000">
            <w:pPr>
              <w:widowControl w:val="1"/>
              <w:spacing w:after="0" w:line="240" w:lineRule="auto"/>
              <w:ind w:firstLine="0" w:left="57" w:right="57"/>
              <w:jc w:val="center"/>
              <w:rPr>
                <w:rFonts w:ascii="Times New Roman" w:hAnsi="Times New Roman"/>
                <w:sz w:val="24"/>
              </w:rPr>
            </w:pPr>
            <w:r>
              <w:rPr>
                <w:rFonts w:ascii="Times New Roman" w:hAnsi="Times New Roman"/>
                <w:sz w:val="24"/>
              </w:rPr>
              <w:t>8</w:t>
            </w:r>
          </w:p>
        </w:tc>
      </w:tr>
      <w:tr>
        <w:trPr>
          <w:trHeight w:hRule="exact" w:val="320"/>
        </w:trPr>
        <w:tc>
          <w:tcPr>
            <w:tcW w:type="dxa" w:w="4415"/>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801A0000">
            <w:pPr>
              <w:widowControl w:val="1"/>
              <w:spacing w:after="0" w:line="240" w:lineRule="auto"/>
              <w:ind w:firstLine="0" w:left="57" w:right="57"/>
              <w:rPr>
                <w:rFonts w:ascii="Times New Roman" w:hAnsi="Times New Roman"/>
                <w:sz w:val="24"/>
              </w:rPr>
            </w:pPr>
            <w:r>
              <w:rPr>
                <w:rFonts w:ascii="Times New Roman" w:hAnsi="Times New Roman"/>
                <w:sz w:val="24"/>
              </w:rPr>
              <w:t>Учебные недели</w:t>
            </w:r>
          </w:p>
        </w:tc>
        <w:tc>
          <w:tcPr>
            <w:tcW w:type="dxa" w:w="1206"/>
            <w:tcBorders>
              <w:top w:color="000000" w:sz="4" w:val="single"/>
              <w:left w:color="000000" w:sz="4" w:val="single"/>
              <w:bottom w:color="000000" w:sz="4" w:val="single"/>
              <w:right w:color="000000" w:sz="4" w:val="single"/>
            </w:tcBorders>
            <w:tcMar>
              <w:top w:type="dxa" w:w="0"/>
              <w:left w:type="dxa" w:w="0"/>
              <w:bottom w:type="dxa" w:w="0"/>
              <w:right w:type="dxa" w:w="0"/>
            </w:tcMar>
          </w:tcPr>
          <w:p w14:paraId="811A0000">
            <w:pPr>
              <w:widowControl w:val="1"/>
              <w:spacing w:after="0" w:line="240" w:lineRule="auto"/>
              <w:ind w:firstLine="0" w:left="57" w:right="57"/>
              <w:jc w:val="center"/>
              <w:rPr>
                <w:rFonts w:ascii="Times New Roman" w:hAnsi="Times New Roman"/>
                <w:sz w:val="24"/>
              </w:rPr>
            </w:pPr>
            <w:r>
              <w:rPr>
                <w:rFonts w:ascii="Times New Roman" w:hAnsi="Times New Roman"/>
                <w:sz w:val="24"/>
              </w:rPr>
              <w:t>33</w:t>
            </w:r>
          </w:p>
        </w:tc>
        <w:tc>
          <w:tcPr>
            <w:tcW w:type="dxa" w:w="1055"/>
            <w:tcBorders>
              <w:top w:color="000000" w:sz="4" w:val="single"/>
              <w:left w:color="000000" w:sz="4" w:val="single"/>
              <w:bottom w:color="000000" w:sz="4" w:val="single"/>
              <w:right w:color="000000" w:sz="4" w:val="single"/>
            </w:tcBorders>
            <w:tcMar>
              <w:top w:type="dxa" w:w="0"/>
              <w:left w:type="dxa" w:w="0"/>
              <w:bottom w:type="dxa" w:w="0"/>
              <w:right w:type="dxa" w:w="0"/>
            </w:tcMar>
          </w:tcPr>
          <w:p w14:paraId="821A0000">
            <w:pPr>
              <w:widowControl w:val="1"/>
              <w:spacing w:after="0" w:line="240" w:lineRule="auto"/>
              <w:ind w:firstLine="0" w:left="57" w:right="57"/>
              <w:jc w:val="center"/>
              <w:rPr>
                <w:rFonts w:ascii="Times New Roman" w:hAnsi="Times New Roman"/>
                <w:sz w:val="24"/>
              </w:rPr>
            </w:pPr>
            <w:r>
              <w:rPr>
                <w:rFonts w:ascii="Times New Roman" w:hAnsi="Times New Roman"/>
                <w:sz w:val="24"/>
              </w:rPr>
              <w:t>34</w:t>
            </w:r>
          </w:p>
        </w:tc>
        <w:tc>
          <w:tcPr>
            <w:tcW w:type="dxa" w:w="1055"/>
            <w:tcBorders>
              <w:top w:color="000000" w:sz="4" w:val="single"/>
              <w:left w:color="000000" w:sz="4" w:val="single"/>
              <w:bottom w:color="000000" w:sz="4" w:val="single"/>
              <w:right w:color="000000" w:sz="4" w:val="single"/>
            </w:tcBorders>
            <w:tcMar>
              <w:top w:type="dxa" w:w="0"/>
              <w:left w:type="dxa" w:w="0"/>
              <w:bottom w:type="dxa" w:w="0"/>
              <w:right w:type="dxa" w:w="0"/>
            </w:tcMar>
          </w:tcPr>
          <w:p w14:paraId="831A0000">
            <w:pPr>
              <w:widowControl w:val="1"/>
              <w:spacing w:after="0" w:line="240" w:lineRule="auto"/>
              <w:ind w:firstLine="0" w:left="57" w:right="57"/>
              <w:jc w:val="center"/>
              <w:rPr>
                <w:rFonts w:ascii="Times New Roman" w:hAnsi="Times New Roman"/>
                <w:sz w:val="24"/>
              </w:rPr>
            </w:pPr>
            <w:r>
              <w:rPr>
                <w:rFonts w:ascii="Times New Roman" w:hAnsi="Times New Roman"/>
                <w:sz w:val="24"/>
              </w:rPr>
              <w:t>34</w:t>
            </w:r>
          </w:p>
        </w:tc>
        <w:tc>
          <w:tcPr>
            <w:tcW w:type="dxa" w:w="906"/>
            <w:tcBorders>
              <w:top w:color="000000" w:sz="4" w:val="single"/>
              <w:left w:color="000000" w:sz="4" w:val="single"/>
              <w:bottom w:color="000000" w:sz="4" w:val="single"/>
              <w:right w:color="000000" w:sz="4" w:val="single"/>
            </w:tcBorders>
            <w:tcMar>
              <w:top w:type="dxa" w:w="0"/>
              <w:left w:type="dxa" w:w="0"/>
              <w:bottom w:type="dxa" w:w="0"/>
              <w:right w:type="dxa" w:w="0"/>
            </w:tcMar>
          </w:tcPr>
          <w:p w14:paraId="841A0000">
            <w:pPr>
              <w:widowControl w:val="1"/>
              <w:spacing w:after="0" w:line="240" w:lineRule="auto"/>
              <w:ind w:firstLine="0" w:left="57" w:right="57"/>
              <w:jc w:val="center"/>
              <w:rPr>
                <w:rFonts w:ascii="Times New Roman" w:hAnsi="Times New Roman"/>
                <w:sz w:val="24"/>
              </w:rPr>
            </w:pPr>
            <w:r>
              <w:rPr>
                <w:rFonts w:ascii="Times New Roman" w:hAnsi="Times New Roman"/>
                <w:sz w:val="24"/>
              </w:rPr>
              <w:t>34</w:t>
            </w:r>
          </w:p>
        </w:tc>
        <w:tc>
          <w:tcPr>
            <w:tcW w:type="dxa" w:w="1207"/>
            <w:tcBorders>
              <w:top w:color="000000" w:sz="4" w:val="single"/>
              <w:left w:color="000000" w:sz="4" w:val="single"/>
              <w:bottom w:color="000000" w:sz="4" w:val="single"/>
              <w:right w:color="000000" w:sz="4" w:val="single"/>
            </w:tcBorders>
            <w:tcMar>
              <w:top w:type="dxa" w:w="0"/>
              <w:left w:type="dxa" w:w="0"/>
              <w:bottom w:type="dxa" w:w="0"/>
              <w:right w:type="dxa" w:w="0"/>
            </w:tcMar>
          </w:tcPr>
          <w:p w14:paraId="851A0000">
            <w:pPr>
              <w:widowControl w:val="1"/>
              <w:spacing w:after="0" w:line="240" w:lineRule="auto"/>
              <w:ind w:firstLine="0" w:left="57" w:right="57"/>
              <w:jc w:val="center"/>
              <w:rPr>
                <w:rFonts w:ascii="Times New Roman" w:hAnsi="Times New Roman"/>
                <w:sz w:val="24"/>
              </w:rPr>
            </w:pPr>
            <w:r>
              <w:rPr>
                <w:rFonts w:ascii="Times New Roman" w:hAnsi="Times New Roman"/>
                <w:sz w:val="24"/>
              </w:rPr>
              <w:t>135</w:t>
            </w:r>
          </w:p>
        </w:tc>
      </w:tr>
      <w:tr>
        <w:trPr>
          <w:trHeight w:hRule="exact" w:val="320"/>
        </w:trPr>
        <w:tc>
          <w:tcPr>
            <w:tcW w:type="dxa" w:w="4415"/>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861A0000">
            <w:pPr>
              <w:widowControl w:val="1"/>
              <w:spacing w:after="0" w:line="240" w:lineRule="auto"/>
              <w:ind w:firstLine="0" w:left="57" w:right="57"/>
              <w:rPr>
                <w:rFonts w:ascii="Times New Roman" w:hAnsi="Times New Roman"/>
                <w:sz w:val="24"/>
              </w:rPr>
            </w:pPr>
            <w:r>
              <w:rPr>
                <w:rFonts w:ascii="Times New Roman" w:hAnsi="Times New Roman"/>
                <w:sz w:val="24"/>
              </w:rPr>
              <w:t>Всего часов</w:t>
            </w:r>
          </w:p>
        </w:tc>
        <w:tc>
          <w:tcPr>
            <w:tcW w:type="dxa" w:w="1206"/>
            <w:tcBorders>
              <w:top w:color="000000" w:sz="4" w:val="single"/>
              <w:left w:color="000000" w:sz="4" w:val="single"/>
              <w:bottom w:color="000000" w:sz="4" w:val="single"/>
              <w:right w:color="000000" w:sz="4" w:val="single"/>
            </w:tcBorders>
            <w:tcMar>
              <w:top w:type="dxa" w:w="0"/>
              <w:left w:type="dxa" w:w="0"/>
              <w:bottom w:type="dxa" w:w="0"/>
              <w:right w:type="dxa" w:w="0"/>
            </w:tcMar>
          </w:tcPr>
          <w:p w14:paraId="871A0000">
            <w:pPr>
              <w:widowControl w:val="1"/>
              <w:spacing w:after="0" w:line="240" w:lineRule="auto"/>
              <w:ind w:firstLine="0" w:left="57" w:right="57"/>
              <w:jc w:val="center"/>
              <w:rPr>
                <w:rFonts w:ascii="Times New Roman" w:hAnsi="Times New Roman"/>
                <w:sz w:val="24"/>
              </w:rPr>
            </w:pPr>
            <w:r>
              <w:rPr>
                <w:rFonts w:ascii="Times New Roman" w:hAnsi="Times New Roman"/>
                <w:sz w:val="24"/>
              </w:rPr>
              <w:t>693</w:t>
            </w:r>
          </w:p>
        </w:tc>
        <w:tc>
          <w:tcPr>
            <w:tcW w:type="dxa" w:w="1055"/>
            <w:tcBorders>
              <w:top w:color="000000" w:sz="4" w:val="single"/>
              <w:left w:color="000000" w:sz="4" w:val="single"/>
              <w:bottom w:color="000000" w:sz="4" w:val="single"/>
              <w:right w:color="000000" w:sz="4" w:val="single"/>
            </w:tcBorders>
            <w:tcMar>
              <w:top w:type="dxa" w:w="0"/>
              <w:left w:type="dxa" w:w="0"/>
              <w:bottom w:type="dxa" w:w="0"/>
              <w:right w:type="dxa" w:w="0"/>
            </w:tcMar>
          </w:tcPr>
          <w:p w14:paraId="881A0000">
            <w:pPr>
              <w:widowControl w:val="1"/>
              <w:spacing w:after="0" w:line="240" w:lineRule="auto"/>
              <w:ind w:firstLine="0" w:left="57" w:right="57"/>
              <w:jc w:val="center"/>
              <w:rPr>
                <w:rFonts w:ascii="Times New Roman" w:hAnsi="Times New Roman"/>
                <w:sz w:val="24"/>
              </w:rPr>
            </w:pPr>
            <w:r>
              <w:rPr>
                <w:rFonts w:ascii="Times New Roman" w:hAnsi="Times New Roman"/>
                <w:sz w:val="24"/>
              </w:rPr>
              <w:t>884</w:t>
            </w:r>
          </w:p>
        </w:tc>
        <w:tc>
          <w:tcPr>
            <w:tcW w:type="dxa" w:w="1055"/>
            <w:tcBorders>
              <w:top w:color="000000" w:sz="4" w:val="single"/>
              <w:left w:color="000000" w:sz="4" w:val="single"/>
              <w:bottom w:color="000000" w:sz="4" w:val="single"/>
              <w:right w:color="000000" w:sz="4" w:val="single"/>
            </w:tcBorders>
            <w:tcMar>
              <w:top w:type="dxa" w:w="0"/>
              <w:left w:type="dxa" w:w="0"/>
              <w:bottom w:type="dxa" w:w="0"/>
              <w:right w:type="dxa" w:w="0"/>
            </w:tcMar>
          </w:tcPr>
          <w:p w14:paraId="891A0000">
            <w:pPr>
              <w:widowControl w:val="1"/>
              <w:spacing w:after="0" w:line="240" w:lineRule="auto"/>
              <w:ind w:firstLine="0" w:left="57" w:right="57"/>
              <w:jc w:val="center"/>
              <w:rPr>
                <w:rFonts w:ascii="Times New Roman" w:hAnsi="Times New Roman"/>
                <w:sz w:val="24"/>
              </w:rPr>
            </w:pPr>
            <w:r>
              <w:rPr>
                <w:rFonts w:ascii="Times New Roman" w:hAnsi="Times New Roman"/>
                <w:sz w:val="24"/>
              </w:rPr>
              <w:t>884</w:t>
            </w:r>
          </w:p>
        </w:tc>
        <w:tc>
          <w:tcPr>
            <w:tcW w:type="dxa" w:w="906"/>
            <w:tcBorders>
              <w:top w:color="000000" w:sz="4" w:val="single"/>
              <w:left w:color="000000" w:sz="4" w:val="single"/>
              <w:bottom w:color="000000" w:sz="4" w:val="single"/>
              <w:right w:color="000000" w:sz="4" w:val="single"/>
            </w:tcBorders>
            <w:tcMar>
              <w:top w:type="dxa" w:w="0"/>
              <w:left w:type="dxa" w:w="0"/>
              <w:bottom w:type="dxa" w:w="0"/>
              <w:right w:type="dxa" w:w="0"/>
            </w:tcMar>
          </w:tcPr>
          <w:p w14:paraId="8A1A0000">
            <w:pPr>
              <w:widowControl w:val="1"/>
              <w:spacing w:after="0" w:line="240" w:lineRule="auto"/>
              <w:ind w:firstLine="0" w:left="57" w:right="57"/>
              <w:jc w:val="center"/>
              <w:rPr>
                <w:rFonts w:ascii="Times New Roman" w:hAnsi="Times New Roman"/>
                <w:sz w:val="24"/>
              </w:rPr>
            </w:pPr>
            <w:r>
              <w:rPr>
                <w:rFonts w:ascii="Times New Roman" w:hAnsi="Times New Roman"/>
                <w:sz w:val="24"/>
              </w:rPr>
              <w:t>884</w:t>
            </w:r>
          </w:p>
        </w:tc>
        <w:tc>
          <w:tcPr>
            <w:tcW w:type="dxa" w:w="1207"/>
            <w:tcBorders>
              <w:top w:color="000000" w:sz="4" w:val="single"/>
              <w:left w:color="000000" w:sz="4" w:val="single"/>
              <w:bottom w:color="000000" w:sz="4" w:val="single"/>
              <w:right w:color="000000" w:sz="4" w:val="single"/>
            </w:tcBorders>
            <w:tcMar>
              <w:top w:type="dxa" w:w="0"/>
              <w:left w:type="dxa" w:w="0"/>
              <w:bottom w:type="dxa" w:w="0"/>
              <w:right w:type="dxa" w:w="0"/>
            </w:tcMar>
          </w:tcPr>
          <w:p w14:paraId="8B1A0000">
            <w:pPr>
              <w:widowControl w:val="1"/>
              <w:spacing w:after="0" w:line="240" w:lineRule="auto"/>
              <w:ind w:firstLine="0" w:left="57" w:right="57"/>
              <w:jc w:val="center"/>
              <w:rPr>
                <w:rFonts w:ascii="Times New Roman" w:hAnsi="Times New Roman"/>
                <w:sz w:val="24"/>
              </w:rPr>
            </w:pPr>
            <w:r>
              <w:rPr>
                <w:rFonts w:ascii="Times New Roman" w:hAnsi="Times New Roman"/>
                <w:sz w:val="24"/>
              </w:rPr>
              <w:t>3345</w:t>
            </w:r>
          </w:p>
        </w:tc>
      </w:tr>
      <w:tr>
        <w:trPr>
          <w:trHeight w:hRule="exact" w:val="1202"/>
        </w:trPr>
        <w:tc>
          <w:tcPr>
            <w:tcW w:type="dxa" w:w="4415"/>
            <w:gridSpan w:val="2"/>
            <w:tcBorders>
              <w:top w:color="000000" w:sz="4" w:val="single"/>
              <w:left w:color="000000" w:sz="4" w:val="single"/>
              <w:bottom w:color="000000" w:sz="4" w:val="single"/>
              <w:right w:color="000000" w:sz="4" w:val="single"/>
            </w:tcBorders>
            <w:tcMar>
              <w:top w:type="dxa" w:w="0"/>
              <w:left w:type="dxa" w:w="0"/>
              <w:bottom w:type="dxa" w:w="0"/>
              <w:right w:type="dxa" w:w="0"/>
            </w:tcMar>
          </w:tcPr>
          <w:p w14:paraId="8C1A0000">
            <w:pPr>
              <w:widowControl w:val="1"/>
              <w:spacing w:after="0" w:line="240" w:lineRule="auto"/>
              <w:ind w:firstLine="0" w:left="57" w:right="57"/>
              <w:rPr>
                <w:rFonts w:ascii="Times New Roman" w:hAnsi="Times New Roman"/>
                <w:sz w:val="24"/>
              </w:rPr>
            </w:pPr>
            <w:r>
              <w:rPr>
                <w:rFonts w:ascii="Times New Roman" w:hAnsi="Times New Roman"/>
                <w:sz w:val="24"/>
              </w:rPr>
              <w:t>Максимально допустимая недельная нагрузка, предусмотренная действующими санитарными правилами и гигиеническими нормативами</w:t>
            </w:r>
          </w:p>
        </w:tc>
        <w:tc>
          <w:tcPr>
            <w:tcW w:type="dxa" w:w="1206"/>
            <w:tcBorders>
              <w:top w:color="000000" w:sz="4" w:val="single"/>
              <w:left w:color="000000" w:sz="4" w:val="single"/>
              <w:bottom w:color="000000" w:sz="4" w:val="single"/>
              <w:right w:color="000000" w:sz="4" w:val="single"/>
            </w:tcBorders>
            <w:tcMar>
              <w:top w:type="dxa" w:w="0"/>
              <w:left w:type="dxa" w:w="0"/>
              <w:bottom w:type="dxa" w:w="0"/>
              <w:right w:type="dxa" w:w="0"/>
            </w:tcMar>
          </w:tcPr>
          <w:p w14:paraId="8D1A0000">
            <w:pPr>
              <w:widowControl w:val="1"/>
              <w:spacing w:after="0" w:line="240" w:lineRule="auto"/>
              <w:ind w:firstLine="0" w:left="57" w:right="57"/>
              <w:jc w:val="center"/>
              <w:rPr>
                <w:rFonts w:ascii="Times New Roman" w:hAnsi="Times New Roman"/>
                <w:sz w:val="24"/>
              </w:rPr>
            </w:pPr>
            <w:r>
              <w:rPr>
                <w:rFonts w:ascii="Times New Roman" w:hAnsi="Times New Roman"/>
                <w:sz w:val="24"/>
              </w:rPr>
              <w:t>21</w:t>
            </w:r>
          </w:p>
        </w:tc>
        <w:tc>
          <w:tcPr>
            <w:tcW w:type="dxa" w:w="1055"/>
            <w:tcBorders>
              <w:top w:color="000000" w:sz="4" w:val="single"/>
              <w:left w:color="000000" w:sz="4" w:val="single"/>
              <w:bottom w:color="000000" w:sz="4" w:val="single"/>
              <w:right w:color="000000" w:sz="4" w:val="single"/>
            </w:tcBorders>
            <w:tcMar>
              <w:top w:type="dxa" w:w="0"/>
              <w:left w:type="dxa" w:w="0"/>
              <w:bottom w:type="dxa" w:w="0"/>
              <w:right w:type="dxa" w:w="0"/>
            </w:tcMar>
          </w:tcPr>
          <w:p w14:paraId="8E1A0000">
            <w:pPr>
              <w:widowControl w:val="1"/>
              <w:spacing w:after="0" w:line="240" w:lineRule="auto"/>
              <w:ind w:firstLine="0" w:left="57" w:right="57"/>
              <w:jc w:val="center"/>
              <w:rPr>
                <w:rFonts w:ascii="Times New Roman" w:hAnsi="Times New Roman"/>
                <w:sz w:val="24"/>
              </w:rPr>
            </w:pPr>
            <w:r>
              <w:rPr>
                <w:rFonts w:ascii="Times New Roman" w:hAnsi="Times New Roman"/>
                <w:sz w:val="24"/>
              </w:rPr>
              <w:t>26</w:t>
            </w:r>
          </w:p>
        </w:tc>
        <w:tc>
          <w:tcPr>
            <w:tcW w:type="dxa" w:w="1055"/>
            <w:tcBorders>
              <w:top w:color="000000" w:sz="4" w:val="single"/>
              <w:left w:color="000000" w:sz="4" w:val="single"/>
              <w:bottom w:color="000000" w:sz="4" w:val="single"/>
              <w:right w:color="000000" w:sz="4" w:val="single"/>
            </w:tcBorders>
            <w:tcMar>
              <w:top w:type="dxa" w:w="0"/>
              <w:left w:type="dxa" w:w="0"/>
              <w:bottom w:type="dxa" w:w="0"/>
              <w:right w:type="dxa" w:w="0"/>
            </w:tcMar>
          </w:tcPr>
          <w:p w14:paraId="8F1A0000">
            <w:pPr>
              <w:widowControl w:val="1"/>
              <w:spacing w:after="0" w:line="240" w:lineRule="auto"/>
              <w:ind w:firstLine="0" w:left="57" w:right="57"/>
              <w:jc w:val="center"/>
              <w:rPr>
                <w:rFonts w:ascii="Times New Roman" w:hAnsi="Times New Roman"/>
                <w:sz w:val="24"/>
              </w:rPr>
            </w:pPr>
            <w:r>
              <w:rPr>
                <w:rFonts w:ascii="Times New Roman" w:hAnsi="Times New Roman"/>
                <w:sz w:val="24"/>
              </w:rPr>
              <w:t>26</w:t>
            </w:r>
          </w:p>
        </w:tc>
        <w:tc>
          <w:tcPr>
            <w:tcW w:type="dxa" w:w="906"/>
            <w:tcBorders>
              <w:top w:color="000000" w:sz="4" w:val="single"/>
              <w:left w:color="000000" w:sz="4" w:val="single"/>
              <w:bottom w:color="000000" w:sz="4" w:val="single"/>
              <w:right w:color="000000" w:sz="4" w:val="single"/>
            </w:tcBorders>
            <w:tcMar>
              <w:top w:type="dxa" w:w="0"/>
              <w:left w:type="dxa" w:w="0"/>
              <w:bottom w:type="dxa" w:w="0"/>
              <w:right w:type="dxa" w:w="0"/>
            </w:tcMar>
          </w:tcPr>
          <w:p w14:paraId="901A0000">
            <w:pPr>
              <w:widowControl w:val="1"/>
              <w:spacing w:after="0" w:line="240" w:lineRule="auto"/>
              <w:ind w:firstLine="0" w:left="57" w:right="57"/>
              <w:jc w:val="center"/>
              <w:rPr>
                <w:rFonts w:ascii="Times New Roman" w:hAnsi="Times New Roman"/>
                <w:sz w:val="24"/>
              </w:rPr>
            </w:pPr>
            <w:r>
              <w:rPr>
                <w:rFonts w:ascii="Times New Roman" w:hAnsi="Times New Roman"/>
                <w:sz w:val="24"/>
              </w:rPr>
              <w:t>26</w:t>
            </w:r>
          </w:p>
        </w:tc>
        <w:tc>
          <w:tcPr>
            <w:tcW w:type="dxa" w:w="1207"/>
            <w:tcBorders>
              <w:top w:color="000000" w:sz="4" w:val="single"/>
              <w:left w:color="000000" w:sz="4" w:val="single"/>
              <w:bottom w:color="000000" w:sz="4" w:val="single"/>
              <w:right w:color="000000" w:sz="4" w:val="single"/>
            </w:tcBorders>
            <w:tcMar>
              <w:top w:type="dxa" w:w="0"/>
              <w:left w:type="dxa" w:w="0"/>
              <w:bottom w:type="dxa" w:w="0"/>
              <w:right w:type="dxa" w:w="0"/>
            </w:tcMar>
          </w:tcPr>
          <w:p w14:paraId="911A0000">
            <w:pPr>
              <w:widowControl w:val="1"/>
              <w:spacing w:after="0" w:line="240" w:lineRule="auto"/>
              <w:ind w:firstLine="0" w:left="57" w:right="57"/>
              <w:jc w:val="center"/>
              <w:rPr>
                <w:rFonts w:ascii="Times New Roman" w:hAnsi="Times New Roman"/>
                <w:sz w:val="24"/>
              </w:rPr>
            </w:pPr>
            <w:r>
              <w:rPr>
                <w:rFonts w:ascii="Times New Roman" w:hAnsi="Times New Roman"/>
                <w:sz w:val="24"/>
              </w:rPr>
              <w:t>99</w:t>
            </w:r>
          </w:p>
        </w:tc>
      </w:tr>
    </w:tbl>
    <w:p w14:paraId="921A0000">
      <w:pPr>
        <w:widowControl w:val="1"/>
        <w:spacing w:after="0" w:line="348" w:lineRule="auto"/>
        <w:ind w:firstLine="709" w:left="0"/>
        <w:jc w:val="both"/>
        <w:rPr>
          <w:rFonts w:ascii="Times New Roman" w:hAnsi="Times New Roman"/>
          <w:sz w:val="24"/>
        </w:rPr>
      </w:pPr>
      <w:r>
        <w:rPr>
          <w:rFonts w:ascii="Times New Roman" w:hAnsi="Times New Roman"/>
          <w:sz w:val="24"/>
        </w:rPr>
        <w:t xml:space="preserve">170.17. При наличии необходимых условий (кадровых, финансовых, материально-технических и иных) возможно деление классов на группы </w:t>
      </w:r>
      <w:r>
        <w:rPr>
          <w:rFonts w:ascii="Times New Roman" w:hAnsi="Times New Roman"/>
          <w:sz w:val="24"/>
        </w:rPr>
        <w:br/>
      </w:r>
      <w:r>
        <w:rPr>
          <w:rFonts w:ascii="Times New Roman" w:hAnsi="Times New Roman"/>
          <w:sz w:val="24"/>
        </w:rPr>
        <w:t>при проведении учебных занятий, курсов, дисциплин (модулей).</w:t>
      </w:r>
    </w:p>
    <w:p w14:paraId="931A0000">
      <w:pPr>
        <w:widowControl w:val="1"/>
        <w:spacing w:after="0" w:line="348" w:lineRule="auto"/>
        <w:ind w:firstLine="709" w:left="0"/>
        <w:jc w:val="both"/>
        <w:rPr>
          <w:rFonts w:ascii="Times New Roman" w:hAnsi="Times New Roman"/>
          <w:sz w:val="24"/>
        </w:rPr>
      </w:pPr>
      <w:r>
        <w:rPr>
          <w:rFonts w:ascii="Times New Roman" w:hAnsi="Times New Roman"/>
          <w:sz w:val="24"/>
        </w:rPr>
        <w:t>170.18. </w:t>
      </w:r>
      <w:r>
        <w:rPr>
          <w:rFonts w:ascii="Times New Roman" w:hAnsi="Times New Roman"/>
          <w:color w:val="000000"/>
          <w:sz w:val="24"/>
        </w:rPr>
        <w:t xml:space="preserve">Режим работы - пятидневная учебная </w:t>
      </w:r>
      <w:r>
        <w:rPr>
          <w:rFonts w:ascii="Times New Roman" w:hAnsi="Times New Roman"/>
          <w:sz w:val="24"/>
        </w:rPr>
        <w:t>неделя.</w:t>
      </w:r>
      <w:r>
        <w:rPr>
          <w:rFonts w:ascii="Times New Roman" w:hAnsi="Times New Roman"/>
          <w:sz w:val="24"/>
        </w:rPr>
        <w:br/>
      </w:r>
      <w:r>
        <w:rPr>
          <w:rFonts w:ascii="Times New Roman" w:hAnsi="Times New Roman"/>
          <w:sz w:val="24"/>
        </w:rPr>
        <w:t xml:space="preserve"> Для обучающихся 1 классов максимальная  продолжительность учебной недели составляет 5 дней.</w:t>
      </w:r>
    </w:p>
    <w:p w14:paraId="941A0000">
      <w:pPr>
        <w:widowControl w:val="1"/>
        <w:spacing w:after="0" w:line="348" w:lineRule="auto"/>
        <w:ind w:firstLine="709" w:left="0"/>
        <w:jc w:val="both"/>
        <w:rPr>
          <w:rFonts w:ascii="Times New Roman" w:hAnsi="Times New Roman"/>
          <w:sz w:val="24"/>
        </w:rPr>
      </w:pPr>
      <w:r>
        <w:rPr>
          <w:rFonts w:ascii="Times New Roman" w:hAnsi="Times New Roman"/>
          <w:sz w:val="24"/>
        </w:rPr>
        <w:t>170.19. Продолжительность учебного года при получении начального общего образования составляет 34 недели, в 1 классе – 33 недели.</w:t>
      </w:r>
    </w:p>
    <w:p w14:paraId="951A0000">
      <w:pPr>
        <w:widowControl w:val="1"/>
        <w:spacing w:after="0" w:line="348" w:lineRule="auto"/>
        <w:ind w:firstLine="709" w:left="0"/>
        <w:jc w:val="both"/>
        <w:rPr>
          <w:rFonts w:ascii="Times New Roman" w:hAnsi="Times New Roman"/>
          <w:sz w:val="24"/>
        </w:rPr>
      </w:pPr>
      <w:r>
        <w:rPr>
          <w:rFonts w:ascii="Times New Roman" w:hAnsi="Times New Roman"/>
          <w:sz w:val="24"/>
        </w:rPr>
        <w:t>170.20.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14:paraId="961A0000">
      <w:pPr>
        <w:widowControl w:val="1"/>
        <w:spacing w:after="0" w:line="348" w:lineRule="auto"/>
        <w:ind w:firstLine="709" w:left="0"/>
        <w:jc w:val="both"/>
        <w:rPr>
          <w:rFonts w:ascii="Times New Roman" w:hAnsi="Times New Roman"/>
          <w:sz w:val="24"/>
        </w:rPr>
      </w:pPr>
      <w:r>
        <w:rPr>
          <w:rFonts w:ascii="Times New Roman" w:hAnsi="Times New Roman"/>
          <w:sz w:val="24"/>
        </w:rPr>
        <w:t>170.21. 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7 календарных дней.</w:t>
      </w:r>
    </w:p>
    <w:p w14:paraId="971A0000">
      <w:pPr>
        <w:widowControl w:val="1"/>
        <w:spacing w:after="0" w:line="348" w:lineRule="auto"/>
        <w:ind w:firstLine="709" w:left="0"/>
        <w:jc w:val="both"/>
        <w:rPr>
          <w:rFonts w:ascii="Times New Roman" w:hAnsi="Times New Roman"/>
          <w:sz w:val="24"/>
        </w:rPr>
      </w:pPr>
      <w:r>
        <w:rPr>
          <w:rFonts w:ascii="Times New Roman" w:hAnsi="Times New Roman"/>
          <w:sz w:val="24"/>
        </w:rPr>
        <w:t>Для обучающихся в 1 классе устанавливаются в течение года дополнительные недельные каникулы.</w:t>
      </w:r>
    </w:p>
    <w:p w14:paraId="981A0000">
      <w:pPr>
        <w:widowControl w:val="1"/>
        <w:spacing w:after="0" w:line="348" w:lineRule="auto"/>
        <w:ind w:firstLine="709" w:left="0"/>
        <w:jc w:val="both"/>
        <w:rPr>
          <w:rFonts w:ascii="Times New Roman" w:hAnsi="Times New Roman"/>
          <w:sz w:val="24"/>
        </w:rPr>
      </w:pPr>
      <w:r>
        <w:rPr>
          <w:rFonts w:ascii="Times New Roman" w:hAnsi="Times New Roman"/>
          <w:sz w:val="24"/>
        </w:rPr>
        <w:t>170.22. Продолжительность урока составляет:</w:t>
      </w:r>
    </w:p>
    <w:p w14:paraId="991A0000">
      <w:pPr>
        <w:widowControl w:val="1"/>
        <w:spacing w:after="0" w:line="348" w:lineRule="auto"/>
        <w:ind w:firstLine="709" w:left="0"/>
        <w:jc w:val="both"/>
        <w:rPr>
          <w:rFonts w:ascii="Times New Roman" w:hAnsi="Times New Roman"/>
          <w:sz w:val="24"/>
        </w:rPr>
      </w:pPr>
      <w:r>
        <w:rPr>
          <w:rFonts w:ascii="Times New Roman" w:hAnsi="Times New Roman"/>
          <w:sz w:val="24"/>
        </w:rPr>
        <w:t>в 1 классе – 35 минут (сентябрь – декабрь), 40 минут (январь – май);</w:t>
      </w:r>
    </w:p>
    <w:p w14:paraId="9A1A0000">
      <w:pPr>
        <w:widowControl w:val="1"/>
        <w:spacing w:after="0" w:line="348" w:lineRule="auto"/>
        <w:ind w:firstLine="709" w:left="0"/>
        <w:jc w:val="both"/>
        <w:rPr>
          <w:rFonts w:ascii="Times New Roman" w:hAnsi="Times New Roman"/>
          <w:sz w:val="24"/>
        </w:rPr>
      </w:pPr>
      <w:r>
        <w:rPr>
          <w:rFonts w:ascii="Times New Roman" w:hAnsi="Times New Roman"/>
          <w:sz w:val="24"/>
        </w:rPr>
        <w:t>в классах, в которых обучаются обучающиеся с ОВЗ – 40 минут;</w:t>
      </w:r>
    </w:p>
    <w:p w14:paraId="9B1A0000">
      <w:pPr>
        <w:pStyle w:val="Style_15"/>
        <w:widowControl w:val="1"/>
        <w:spacing w:after="0" w:line="348" w:lineRule="auto"/>
        <w:ind w:firstLine="709" w:left="0"/>
        <w:rPr>
          <w:rFonts w:ascii="Times New Roman" w:hAnsi="Times New Roman"/>
          <w:color w:val="000000"/>
          <w:sz w:val="24"/>
        </w:rPr>
      </w:pPr>
      <w:r>
        <w:rPr>
          <w:rFonts w:ascii="Times New Roman" w:hAnsi="Times New Roman"/>
          <w:color w:val="000000"/>
          <w:sz w:val="24"/>
        </w:rPr>
        <w:t xml:space="preserve">в 2-4 классах –45 минут (по решению образовательной организации). </w:t>
      </w:r>
    </w:p>
    <w:p w14:paraId="9C1A0000">
      <w:pPr>
        <w:widowControl w:val="1"/>
        <w:spacing w:after="0" w:line="348" w:lineRule="auto"/>
        <w:ind w:firstLine="709" w:left="0"/>
        <w:jc w:val="both"/>
        <w:rPr>
          <w:rFonts w:ascii="Times New Roman" w:hAnsi="Times New Roman"/>
          <w:sz w:val="24"/>
        </w:rPr>
      </w:pPr>
      <w:r>
        <w:rPr>
          <w:rFonts w:ascii="Times New Roman" w:hAnsi="Times New Roman"/>
          <w:sz w:val="24"/>
        </w:rPr>
        <w:t xml:space="preserve">Количество часов на физическую культуру составляет 2ч (при варианте 1), третий час рекомендуется реализовывать образовательной организацией за счет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w:t>
      </w:r>
    </w:p>
    <w:p w14:paraId="9D1A0000">
      <w:pPr>
        <w:widowControl w:val="1"/>
        <w:spacing w:after="0" w:line="348" w:lineRule="auto"/>
        <w:ind w:firstLine="709" w:left="0"/>
        <w:jc w:val="both"/>
        <w:rPr>
          <w:rFonts w:ascii="Times New Roman" w:hAnsi="Times New Roman"/>
          <w:sz w:val="24"/>
        </w:rPr>
      </w:pPr>
      <w:r>
        <w:rPr>
          <w:rFonts w:ascii="Times New Roman" w:hAnsi="Times New Roman"/>
          <w:sz w:val="24"/>
        </w:rPr>
        <w:t xml:space="preserve">170.26. 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w:t>
      </w:r>
    </w:p>
    <w:p w14:paraId="9E1A0000">
      <w:pPr>
        <w:widowControl w:val="1"/>
        <w:spacing w:after="0" w:line="348" w:lineRule="auto"/>
        <w:ind w:firstLine="709" w:left="0"/>
        <w:jc w:val="both"/>
        <w:rPr>
          <w:rFonts w:ascii="Times New Roman" w:hAnsi="Times New Roman"/>
          <w:sz w:val="24"/>
        </w:rPr>
      </w:pPr>
      <w:r>
        <w:rPr>
          <w:rFonts w:ascii="Times New Roman" w:hAnsi="Times New Roman"/>
          <w:sz w:val="24"/>
        </w:rPr>
        <w:t>170.27. 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w:t>
      </w:r>
    </w:p>
    <w:p w14:paraId="9F1A0000">
      <w:pPr>
        <w:widowControl w:val="1"/>
        <w:spacing w:after="0" w:line="348" w:lineRule="auto"/>
        <w:ind w:firstLine="709" w:left="0"/>
        <w:jc w:val="both"/>
        <w:rPr>
          <w:rFonts w:ascii="Times New Roman" w:hAnsi="Times New Roman"/>
          <w:sz w:val="24"/>
        </w:rPr>
      </w:pPr>
      <w:r>
        <w:rPr>
          <w:rFonts w:ascii="Times New Roman" w:hAnsi="Times New Roman"/>
          <w:sz w:val="24"/>
        </w:rPr>
        <w:t>170.28. 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14:paraId="A01A0000">
      <w:pPr>
        <w:widowControl w:val="1"/>
        <w:spacing w:after="0" w:line="348" w:lineRule="auto"/>
        <w:ind w:firstLine="709" w:left="0"/>
        <w:jc w:val="both"/>
        <w:rPr>
          <w:rFonts w:ascii="Times New Roman" w:hAnsi="Times New Roman"/>
          <w:sz w:val="24"/>
        </w:rPr>
      </w:pPr>
      <w:r>
        <w:rPr>
          <w:rFonts w:ascii="Times New Roman" w:hAnsi="Times New Roman"/>
          <w:sz w:val="24"/>
        </w:rPr>
        <w:t>170.29.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14:paraId="A11A0000">
      <w:pPr>
        <w:widowControl w:val="1"/>
        <w:spacing w:after="0" w:line="348" w:lineRule="auto"/>
        <w:ind w:firstLine="709" w:left="0"/>
        <w:jc w:val="both"/>
        <w:rPr>
          <w:rFonts w:ascii="Times New Roman" w:hAnsi="Times New Roman"/>
          <w:sz w:val="24"/>
        </w:rPr>
      </w:pPr>
      <w:r>
        <w:rPr>
          <w:rFonts w:ascii="Times New Roman" w:hAnsi="Times New Roman"/>
          <w:sz w:val="24"/>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14:paraId="A21A0000">
      <w:pPr>
        <w:widowControl w:val="1"/>
        <w:spacing w:after="0" w:line="348" w:lineRule="auto"/>
        <w:ind w:firstLine="709" w:left="0"/>
        <w:jc w:val="both"/>
        <w:rPr>
          <w:rFonts w:ascii="Times New Roman" w:hAnsi="Times New Roman"/>
          <w:sz w:val="24"/>
        </w:rPr>
      </w:pPr>
      <w:r>
        <w:rPr>
          <w:rFonts w:ascii="Times New Roman" w:hAnsi="Times New Roman"/>
          <w:sz w:val="24"/>
        </w:rPr>
        <w:t>170.30. При организации внеурочной деятельности обучающихся школа использует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14:paraId="A31A0000">
      <w:pPr>
        <w:widowControl w:val="1"/>
        <w:spacing w:after="0" w:line="348" w:lineRule="auto"/>
        <w:ind w:firstLine="709" w:left="0"/>
        <w:jc w:val="both"/>
        <w:rPr>
          <w:rFonts w:ascii="Times New Roman" w:hAnsi="Times New Roman"/>
          <w:sz w:val="24"/>
        </w:rPr>
      </w:pPr>
    </w:p>
    <w:p w14:paraId="A41A0000">
      <w:pPr>
        <w:widowControl w:val="1"/>
        <w:spacing w:after="0" w:line="348" w:lineRule="auto"/>
        <w:ind w:firstLine="709" w:left="0"/>
        <w:jc w:val="both"/>
        <w:rPr>
          <w:rFonts w:ascii="Times New Roman" w:hAnsi="Times New Roman"/>
          <w:sz w:val="24"/>
        </w:rPr>
      </w:pPr>
    </w:p>
    <w:p w14:paraId="A51A0000">
      <w:pPr>
        <w:widowControl w:val="1"/>
        <w:spacing w:after="0" w:line="348" w:lineRule="auto"/>
        <w:ind w:firstLine="709" w:left="0"/>
        <w:jc w:val="both"/>
        <w:rPr>
          <w:rFonts w:ascii="Times New Roman" w:hAnsi="Times New Roman"/>
          <w:sz w:val="24"/>
        </w:rPr>
      </w:pPr>
    </w:p>
    <w:p w14:paraId="A61A0000">
      <w:pPr>
        <w:widowControl w:val="1"/>
        <w:spacing w:after="0" w:line="348" w:lineRule="auto"/>
        <w:ind w:firstLine="709" w:left="0"/>
        <w:jc w:val="both"/>
        <w:rPr>
          <w:rFonts w:ascii="Times New Roman" w:hAnsi="Times New Roman"/>
          <w:sz w:val="24"/>
        </w:rPr>
      </w:pPr>
    </w:p>
    <w:p w14:paraId="A71A0000">
      <w:pPr>
        <w:widowControl w:val="1"/>
        <w:spacing w:after="0" w:line="348" w:lineRule="auto"/>
        <w:ind w:firstLine="709" w:left="0"/>
        <w:jc w:val="both"/>
        <w:rPr>
          <w:rFonts w:ascii="Times New Roman" w:hAnsi="Times New Roman"/>
          <w:sz w:val="24"/>
        </w:rPr>
      </w:pPr>
    </w:p>
    <w:p w14:paraId="A81A0000">
      <w:pPr>
        <w:widowControl w:val="1"/>
        <w:spacing w:after="0" w:line="348" w:lineRule="auto"/>
        <w:ind w:firstLine="709" w:left="0"/>
        <w:jc w:val="both"/>
        <w:rPr>
          <w:rFonts w:ascii="Times New Roman" w:hAnsi="Times New Roman"/>
          <w:sz w:val="24"/>
        </w:rPr>
      </w:pPr>
    </w:p>
    <w:p w14:paraId="A91A0000">
      <w:pPr>
        <w:widowControl w:val="1"/>
        <w:spacing w:after="0" w:line="348" w:lineRule="auto"/>
        <w:ind w:firstLine="709" w:left="0"/>
        <w:jc w:val="both"/>
        <w:rPr>
          <w:rFonts w:ascii="Times New Roman" w:hAnsi="Times New Roman"/>
          <w:sz w:val="24"/>
        </w:rPr>
      </w:pPr>
    </w:p>
    <w:p w14:paraId="AA1A0000">
      <w:pPr>
        <w:widowControl w:val="1"/>
        <w:spacing w:after="0" w:line="348" w:lineRule="auto"/>
        <w:ind w:firstLine="709" w:left="0"/>
        <w:jc w:val="both"/>
        <w:rPr>
          <w:rFonts w:ascii="Times New Roman" w:hAnsi="Times New Roman"/>
          <w:sz w:val="24"/>
        </w:rPr>
      </w:pPr>
    </w:p>
    <w:p w14:paraId="AB1A0000">
      <w:pPr>
        <w:widowControl w:val="1"/>
        <w:spacing w:after="0" w:line="348" w:lineRule="auto"/>
        <w:ind w:firstLine="709" w:left="0"/>
        <w:jc w:val="both"/>
        <w:rPr>
          <w:rFonts w:ascii="Times New Roman" w:hAnsi="Times New Roman"/>
          <w:sz w:val="24"/>
        </w:rPr>
      </w:pPr>
    </w:p>
    <w:p w14:paraId="AC1A0000">
      <w:pPr>
        <w:widowControl w:val="1"/>
        <w:spacing w:after="0" w:line="348" w:lineRule="auto"/>
        <w:ind w:firstLine="709" w:left="0"/>
        <w:jc w:val="both"/>
        <w:rPr>
          <w:rFonts w:ascii="Times New Roman" w:hAnsi="Times New Roman"/>
          <w:sz w:val="24"/>
        </w:rPr>
      </w:pPr>
    </w:p>
    <w:p w14:paraId="AD1A0000">
      <w:pPr>
        <w:widowControl w:val="1"/>
        <w:spacing w:after="0" w:line="348" w:lineRule="auto"/>
        <w:ind w:firstLine="709" w:left="0"/>
        <w:jc w:val="both"/>
        <w:rPr>
          <w:rFonts w:ascii="Times New Roman" w:hAnsi="Times New Roman"/>
          <w:sz w:val="24"/>
        </w:rPr>
      </w:pPr>
    </w:p>
    <w:p w14:paraId="AE1A0000">
      <w:pPr>
        <w:widowControl w:val="1"/>
        <w:spacing w:after="0" w:line="348" w:lineRule="auto"/>
        <w:ind w:firstLine="709" w:left="0"/>
        <w:jc w:val="both"/>
        <w:rPr>
          <w:rFonts w:ascii="Times New Roman" w:hAnsi="Times New Roman"/>
          <w:sz w:val="24"/>
        </w:rPr>
      </w:pPr>
    </w:p>
    <w:p w14:paraId="AF1A0000">
      <w:pPr>
        <w:sectPr>
          <w:headerReference r:id="rId1" w:type="default"/>
          <w:footerReference r:id="rId2" w:type="default"/>
          <w:pgSz w:h="16840" w:orient="portrait" w:w="11907"/>
          <w:pgMar w:bottom="851" w:footer="567" w:gutter="0" w:header="567" w:left="1134" w:right="567" w:top="993"/>
        </w:sectPr>
      </w:pPr>
    </w:p>
    <w:p w14:paraId="B01A0000">
      <w:pPr>
        <w:widowControl w:val="1"/>
        <w:spacing w:after="0" w:line="348" w:lineRule="auto"/>
        <w:ind w:firstLine="709" w:left="0"/>
        <w:jc w:val="both"/>
        <w:rPr>
          <w:rFonts w:ascii="Times New Roman" w:hAnsi="Times New Roman"/>
          <w:sz w:val="24"/>
        </w:rPr>
      </w:pPr>
    </w:p>
    <w:p w14:paraId="B11A0000">
      <w:pPr>
        <w:widowControl w:val="1"/>
        <w:spacing w:after="0" w:line="348" w:lineRule="auto"/>
        <w:ind w:firstLine="709" w:left="0"/>
        <w:jc w:val="both"/>
        <w:rPr>
          <w:rFonts w:ascii="Times New Roman" w:hAnsi="Times New Roman"/>
          <w:sz w:val="24"/>
        </w:rPr>
      </w:pPr>
    </w:p>
    <w:p w14:paraId="B21A0000">
      <w:pPr>
        <w:widowControl w:val="1"/>
        <w:spacing w:after="0" w:line="348" w:lineRule="auto"/>
        <w:ind w:firstLine="709" w:left="0"/>
        <w:jc w:val="both"/>
        <w:rPr>
          <w:b w:val="1"/>
          <w:sz w:val="28"/>
        </w:rPr>
      </w:pPr>
      <w:r>
        <w:rPr>
          <w:rFonts w:ascii="Times New Roman" w:hAnsi="Times New Roman"/>
          <w:sz w:val="28"/>
        </w:rPr>
        <w:t xml:space="preserve">3.2 </w:t>
      </w:r>
      <w:r>
        <w:rPr>
          <w:sz w:val="28"/>
        </w:rPr>
        <w:t>К</w:t>
      </w:r>
      <w:r>
        <w:rPr>
          <w:b w:val="1"/>
          <w:sz w:val="28"/>
        </w:rPr>
        <w:t xml:space="preserve">алендарный учебный график. </w:t>
      </w:r>
    </w:p>
    <w:p w14:paraId="B31A0000">
      <w:pPr>
        <w:widowControl w:val="1"/>
        <w:spacing w:after="0" w:line="348" w:lineRule="auto"/>
        <w:ind w:firstLine="709" w:left="0"/>
        <w:jc w:val="both"/>
        <w:rPr>
          <w:rFonts w:ascii="Times New Roman" w:hAnsi="Times New Roman"/>
          <w:b w:val="0"/>
          <w:sz w:val="24"/>
        </w:rPr>
      </w:pPr>
      <w:r>
        <w:rPr>
          <w:rFonts w:ascii="Times New Roman" w:hAnsi="Times New Roman"/>
          <w:b w:val="0"/>
          <w:sz w:val="24"/>
        </w:rPr>
        <w:t>Годовой календарный график НОО оформляется отдельным приложением к ООП НОО МКОУ «Ульяновская СОШ №1»</w:t>
      </w:r>
    </w:p>
    <w:p w14:paraId="B41A0000">
      <w:pPr>
        <w:widowControl w:val="1"/>
        <w:spacing w:after="0" w:line="348" w:lineRule="auto"/>
        <w:ind w:firstLine="709" w:left="0"/>
        <w:jc w:val="both"/>
        <w:rPr>
          <w:rFonts w:ascii="Times New Roman" w:hAnsi="Times New Roman"/>
          <w:sz w:val="24"/>
        </w:rPr>
      </w:pPr>
      <w:r>
        <w:rPr>
          <w:rFonts w:ascii="Times New Roman" w:hAnsi="Times New Roman"/>
          <w:sz w:val="24"/>
        </w:rPr>
        <w:t xml:space="preserve">171.1. Организация образовательной деятельности осуществляется по учебным четвертям. </w:t>
      </w:r>
    </w:p>
    <w:p w14:paraId="B51A0000">
      <w:pPr>
        <w:widowControl w:val="1"/>
        <w:spacing w:after="0" w:line="348" w:lineRule="auto"/>
        <w:ind w:firstLine="709" w:left="0"/>
        <w:jc w:val="both"/>
        <w:rPr>
          <w:rFonts w:ascii="Times New Roman" w:hAnsi="Times New Roman"/>
          <w:sz w:val="24"/>
        </w:rPr>
      </w:pPr>
      <w:r>
        <w:rPr>
          <w:rFonts w:ascii="Times New Roman" w:hAnsi="Times New Roman"/>
          <w:sz w:val="24"/>
        </w:rPr>
        <w:t>171.2. Продолжительность учебного года при получении начального общего образования составляет 34 недели, в 1 классе – 33 недели.</w:t>
      </w:r>
    </w:p>
    <w:p w14:paraId="B61A0000">
      <w:pPr>
        <w:widowControl w:val="1"/>
        <w:spacing w:after="0" w:line="348" w:lineRule="auto"/>
        <w:ind w:firstLine="709" w:left="0"/>
        <w:jc w:val="both"/>
        <w:rPr>
          <w:rFonts w:ascii="Times New Roman" w:hAnsi="Times New Roman"/>
          <w:sz w:val="24"/>
        </w:rPr>
      </w:pPr>
      <w:r>
        <w:rPr>
          <w:rFonts w:ascii="Times New Roman" w:hAnsi="Times New Roman"/>
          <w:sz w:val="24"/>
        </w:rPr>
        <w:t>171.3.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B71A0000">
      <w:pPr>
        <w:widowControl w:val="1"/>
        <w:spacing w:after="0" w:line="348" w:lineRule="auto"/>
        <w:ind w:firstLine="709" w:left="0"/>
        <w:jc w:val="both"/>
        <w:rPr>
          <w:rFonts w:ascii="Times New Roman" w:hAnsi="Times New Roman"/>
          <w:sz w:val="24"/>
        </w:rPr>
      </w:pPr>
      <w:r>
        <w:rPr>
          <w:rFonts w:ascii="Times New Roman" w:hAnsi="Times New Roman"/>
          <w:sz w:val="24"/>
        </w:rPr>
        <w:t xml:space="preserve">171.4. 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w:t>
      </w:r>
    </w:p>
    <w:p w14:paraId="B81A0000">
      <w:pPr>
        <w:widowControl w:val="1"/>
        <w:spacing w:after="0" w:line="348" w:lineRule="auto"/>
        <w:ind w:firstLine="709" w:left="0"/>
        <w:jc w:val="both"/>
        <w:rPr>
          <w:rFonts w:ascii="Times New Roman" w:hAnsi="Times New Roman"/>
          <w:sz w:val="24"/>
        </w:rPr>
      </w:pPr>
      <w:r>
        <w:rPr>
          <w:rFonts w:ascii="Times New Roman" w:hAnsi="Times New Roman"/>
          <w:sz w:val="24"/>
        </w:rPr>
        <w:t>171.5.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B91A0000">
      <w:pPr>
        <w:widowControl w:val="1"/>
        <w:spacing w:after="0" w:line="348" w:lineRule="auto"/>
        <w:ind w:firstLine="709" w:left="0"/>
        <w:jc w:val="both"/>
        <w:rPr>
          <w:rFonts w:ascii="Times New Roman" w:hAnsi="Times New Roman"/>
          <w:sz w:val="24"/>
        </w:rPr>
      </w:pPr>
      <w:r>
        <w:rPr>
          <w:rFonts w:ascii="Times New Roman" w:hAnsi="Times New Roman"/>
          <w:sz w:val="24"/>
        </w:rPr>
        <w:t xml:space="preserve">171.6. Продолжительность учебных четвертей составляет: I четверть – </w:t>
      </w:r>
      <w:r>
        <w:rPr>
          <w:rFonts w:ascii="Times New Roman" w:hAnsi="Times New Roman"/>
          <w:sz w:val="24"/>
        </w:rPr>
        <w:br/>
      </w:r>
      <w:r>
        <w:rPr>
          <w:rFonts w:ascii="Times New Roman" w:hAnsi="Times New Roman"/>
          <w:sz w:val="24"/>
        </w:rPr>
        <w:t xml:space="preserve">8 учебных недель (для 1-4 классов); II четверть – 8 учебных недель </w:t>
      </w:r>
      <w:r>
        <w:rPr>
          <w:rFonts w:ascii="Times New Roman" w:hAnsi="Times New Roman"/>
          <w:sz w:val="24"/>
        </w:rPr>
        <w:br/>
      </w:r>
      <w:r>
        <w:rPr>
          <w:rFonts w:ascii="Times New Roman" w:hAnsi="Times New Roman"/>
          <w:sz w:val="24"/>
        </w:rPr>
        <w:t>(для 1-4 классов); III четверть – 10 учебных недель (для 2-4 классов), 9 учебных недель (для 1 классов); IV четверть – 8 учебных недель (для 1-4 классов).</w:t>
      </w:r>
    </w:p>
    <w:p w14:paraId="BA1A0000">
      <w:pPr>
        <w:widowControl w:val="1"/>
        <w:spacing w:after="0" w:line="348" w:lineRule="auto"/>
        <w:ind w:firstLine="709" w:left="0"/>
        <w:jc w:val="both"/>
        <w:rPr>
          <w:rFonts w:ascii="Times New Roman" w:hAnsi="Times New Roman"/>
          <w:sz w:val="24"/>
        </w:rPr>
      </w:pPr>
      <w:r>
        <w:rPr>
          <w:rFonts w:ascii="Times New Roman" w:hAnsi="Times New Roman"/>
          <w:sz w:val="24"/>
        </w:rPr>
        <w:t xml:space="preserve">171.7. Продолжительность каникул составляет: </w:t>
      </w:r>
    </w:p>
    <w:p w14:paraId="BB1A0000">
      <w:pPr>
        <w:widowControl w:val="1"/>
        <w:spacing w:after="0" w:line="348" w:lineRule="auto"/>
        <w:ind w:firstLine="709" w:left="0"/>
        <w:jc w:val="both"/>
        <w:rPr>
          <w:rFonts w:ascii="Times New Roman" w:hAnsi="Times New Roman"/>
          <w:sz w:val="24"/>
        </w:rPr>
      </w:pPr>
      <w:r>
        <w:rPr>
          <w:rFonts w:ascii="Times New Roman" w:hAnsi="Times New Roman"/>
          <w:sz w:val="24"/>
        </w:rPr>
        <w:t xml:space="preserve">по окончании I четверти (осенние каникулы) – 9 календарных дней (для 1-4 классов); </w:t>
      </w:r>
    </w:p>
    <w:p w14:paraId="BC1A0000">
      <w:pPr>
        <w:widowControl w:val="1"/>
        <w:spacing w:after="0" w:line="348" w:lineRule="auto"/>
        <w:ind w:firstLine="709" w:left="0"/>
        <w:jc w:val="both"/>
        <w:rPr>
          <w:rFonts w:ascii="Times New Roman" w:hAnsi="Times New Roman"/>
          <w:sz w:val="24"/>
        </w:rPr>
      </w:pPr>
      <w:r>
        <w:rPr>
          <w:rFonts w:ascii="Times New Roman" w:hAnsi="Times New Roman"/>
          <w:sz w:val="24"/>
        </w:rPr>
        <w:t xml:space="preserve">по окончании II четверти (зимние каникулы) – 9 календарных дней (для 1-4 классов); </w:t>
      </w:r>
    </w:p>
    <w:p w14:paraId="BD1A0000">
      <w:pPr>
        <w:widowControl w:val="1"/>
        <w:spacing w:after="0" w:line="348" w:lineRule="auto"/>
        <w:ind w:firstLine="709" w:left="0"/>
        <w:jc w:val="both"/>
        <w:rPr>
          <w:rFonts w:ascii="Times New Roman" w:hAnsi="Times New Roman"/>
          <w:sz w:val="24"/>
        </w:rPr>
      </w:pPr>
      <w:r>
        <w:rPr>
          <w:rFonts w:ascii="Times New Roman" w:hAnsi="Times New Roman"/>
          <w:sz w:val="24"/>
        </w:rPr>
        <w:t xml:space="preserve">дополнительные каникулы – 9 календарных дней (для 1 классов); </w:t>
      </w:r>
    </w:p>
    <w:p w14:paraId="BE1A0000">
      <w:pPr>
        <w:widowControl w:val="1"/>
        <w:spacing w:after="0" w:line="348" w:lineRule="auto"/>
        <w:ind w:firstLine="709" w:left="0"/>
        <w:jc w:val="both"/>
        <w:rPr>
          <w:rFonts w:ascii="Times New Roman" w:hAnsi="Times New Roman"/>
          <w:sz w:val="24"/>
        </w:rPr>
      </w:pPr>
      <w:r>
        <w:rPr>
          <w:rFonts w:ascii="Times New Roman" w:hAnsi="Times New Roman"/>
          <w:sz w:val="24"/>
        </w:rPr>
        <w:t xml:space="preserve">по окончании III четверти (весенние каникулы) – 9 календарных дней (для 1-4 классов); </w:t>
      </w:r>
    </w:p>
    <w:p w14:paraId="BF1A0000">
      <w:pPr>
        <w:widowControl w:val="1"/>
        <w:spacing w:after="0" w:line="348" w:lineRule="auto"/>
        <w:ind w:firstLine="709" w:left="0"/>
        <w:jc w:val="both"/>
        <w:rPr>
          <w:rFonts w:ascii="Times New Roman" w:hAnsi="Times New Roman"/>
          <w:sz w:val="24"/>
        </w:rPr>
      </w:pPr>
      <w:r>
        <w:rPr>
          <w:rFonts w:ascii="Times New Roman" w:hAnsi="Times New Roman"/>
          <w:sz w:val="24"/>
        </w:rPr>
        <w:t>по окончании учебного года (летние каникулы) – не менее 8 недель.</w:t>
      </w:r>
    </w:p>
    <w:p w14:paraId="C01A0000">
      <w:pPr>
        <w:widowControl w:val="1"/>
        <w:spacing w:after="0" w:line="348" w:lineRule="auto"/>
        <w:ind w:firstLine="709" w:left="0"/>
        <w:jc w:val="both"/>
        <w:rPr>
          <w:rFonts w:ascii="Times New Roman" w:hAnsi="Times New Roman"/>
          <w:sz w:val="24"/>
        </w:rPr>
      </w:pPr>
      <w:r>
        <w:rPr>
          <w:rFonts w:ascii="Times New Roman" w:hAnsi="Times New Roman"/>
          <w:sz w:val="24"/>
        </w:rPr>
        <w:t xml:space="preserve">171.8. Продолжительность урока не должна превышать 45 минут, </w:t>
      </w:r>
      <w:r>
        <w:rPr>
          <w:rFonts w:ascii="Times New Roman" w:hAnsi="Times New Roman"/>
          <w:sz w:val="24"/>
        </w:rPr>
        <w:br/>
      </w:r>
      <w:r>
        <w:rPr>
          <w:rFonts w:ascii="Times New Roman" w:hAnsi="Times New Roman"/>
          <w:sz w:val="24"/>
        </w:rPr>
        <w:t>за исключением 1 класса и компенсирующего класса, продолжительность урока  в которых не должна превышать 40 минут.</w:t>
      </w:r>
    </w:p>
    <w:p w14:paraId="C11A0000">
      <w:pPr>
        <w:widowControl w:val="1"/>
        <w:spacing w:after="0" w:line="348" w:lineRule="auto"/>
        <w:ind w:firstLine="709" w:left="0"/>
        <w:jc w:val="both"/>
        <w:rPr>
          <w:rFonts w:ascii="Times New Roman" w:hAnsi="Times New Roman"/>
          <w:sz w:val="24"/>
        </w:rPr>
      </w:pPr>
      <w:r>
        <w:rPr>
          <w:rFonts w:ascii="Times New Roman" w:hAnsi="Times New Roman"/>
          <w:sz w:val="24"/>
        </w:rPr>
        <w:t>171.9.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14:paraId="C21A0000">
      <w:pPr>
        <w:widowControl w:val="1"/>
        <w:spacing w:after="0" w:line="348" w:lineRule="auto"/>
        <w:ind w:firstLine="709" w:left="0"/>
        <w:jc w:val="both"/>
        <w:rPr>
          <w:rFonts w:ascii="Times New Roman" w:hAnsi="Times New Roman"/>
          <w:sz w:val="24"/>
        </w:rPr>
      </w:pPr>
      <w:r>
        <w:rPr>
          <w:rFonts w:ascii="Times New Roman" w:hAnsi="Times New Roman"/>
          <w:sz w:val="24"/>
        </w:rPr>
        <w:t xml:space="preserve">Продолжительность перемены между урочной и внеурочной деятельностью должна составлять не менее 20-30 минут, за исключением обучающихся </w:t>
      </w:r>
      <w:r>
        <w:rPr>
          <w:rFonts w:ascii="Times New Roman" w:hAnsi="Times New Roman"/>
          <w:sz w:val="24"/>
        </w:rPr>
        <w:br/>
      </w:r>
      <w:r>
        <w:rPr>
          <w:rFonts w:ascii="Times New Roman" w:hAnsi="Times New Roman"/>
          <w:sz w:val="24"/>
        </w:rPr>
        <w:t xml:space="preserve">с ограниченными возможностями здоровья, обучение которых осуществляется </w:t>
      </w:r>
      <w:r>
        <w:rPr>
          <w:rFonts w:ascii="Times New Roman" w:hAnsi="Times New Roman"/>
          <w:sz w:val="24"/>
        </w:rPr>
        <w:br/>
      </w:r>
      <w:r>
        <w:rPr>
          <w:rFonts w:ascii="Times New Roman" w:hAnsi="Times New Roman"/>
          <w:sz w:val="24"/>
        </w:rPr>
        <w:t>по специальной индивидуальной программе развития.</w:t>
      </w:r>
    </w:p>
    <w:p w14:paraId="C31A0000">
      <w:pPr>
        <w:widowControl w:val="1"/>
        <w:spacing w:after="0" w:line="348" w:lineRule="auto"/>
        <w:ind w:firstLine="709" w:left="0"/>
        <w:jc w:val="both"/>
        <w:rPr>
          <w:rFonts w:ascii="Times New Roman" w:hAnsi="Times New Roman"/>
          <w:sz w:val="24"/>
        </w:rPr>
      </w:pPr>
      <w:r>
        <w:rPr>
          <w:rFonts w:ascii="Times New Roman" w:hAnsi="Times New Roman"/>
          <w:sz w:val="24"/>
        </w:rPr>
        <w:t>171.10.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C41A0000">
      <w:pPr>
        <w:widowControl w:val="1"/>
        <w:spacing w:after="0" w:line="348" w:lineRule="auto"/>
        <w:ind w:firstLine="709" w:left="0"/>
        <w:jc w:val="both"/>
        <w:rPr>
          <w:rFonts w:ascii="Times New Roman" w:hAnsi="Times New Roman"/>
          <w:sz w:val="24"/>
        </w:rPr>
      </w:pPr>
      <w:r>
        <w:rPr>
          <w:rFonts w:ascii="Times New Roman" w:hAnsi="Times New Roman"/>
          <w:sz w:val="24"/>
        </w:rPr>
        <w:t xml:space="preserve">171.11. Образовательная недельная нагрузка распределяется равномерно </w:t>
      </w:r>
      <w:r>
        <w:rPr>
          <w:rFonts w:ascii="Times New Roman" w:hAnsi="Times New Roman"/>
          <w:sz w:val="24"/>
        </w:rPr>
        <w:br/>
      </w:r>
      <w:r>
        <w:rPr>
          <w:rFonts w:ascii="Times New Roman" w:hAnsi="Times New Roman"/>
          <w:sz w:val="24"/>
        </w:rPr>
        <w:t xml:space="preserve">в течение учебной недели, при этом объем максимально допустимой нагрузки </w:t>
      </w:r>
      <w:r>
        <w:rPr>
          <w:rFonts w:ascii="Times New Roman" w:hAnsi="Times New Roman"/>
          <w:sz w:val="24"/>
        </w:rPr>
        <w:br/>
      </w:r>
      <w:r>
        <w:rPr>
          <w:rFonts w:ascii="Times New Roman" w:hAnsi="Times New Roman"/>
          <w:sz w:val="24"/>
        </w:rPr>
        <w:t>в течение дня составляет:</w:t>
      </w:r>
    </w:p>
    <w:p w14:paraId="C51A0000">
      <w:pPr>
        <w:widowControl w:val="1"/>
        <w:spacing w:after="0" w:line="348" w:lineRule="auto"/>
        <w:ind w:firstLine="709" w:left="0"/>
        <w:jc w:val="both"/>
        <w:rPr>
          <w:rFonts w:ascii="Times New Roman" w:hAnsi="Times New Roman"/>
          <w:sz w:val="24"/>
        </w:rPr>
      </w:pPr>
      <w:r>
        <w:rPr>
          <w:rFonts w:ascii="Times New Roman" w:hAnsi="Times New Roman"/>
          <w:sz w:val="24"/>
        </w:rPr>
        <w:t>для обучающихся 1-х классов – не должен превышать 4 уроков и один раз</w:t>
      </w:r>
      <w:r>
        <w:rPr>
          <w:rFonts w:ascii="Times New Roman" w:hAnsi="Times New Roman"/>
          <w:sz w:val="24"/>
        </w:rPr>
        <w:br/>
      </w:r>
      <w:r>
        <w:rPr>
          <w:rFonts w:ascii="Times New Roman" w:hAnsi="Times New Roman"/>
          <w:sz w:val="24"/>
        </w:rPr>
        <w:t>в неделю – 5 уроков, за счет урока физической культуры;</w:t>
      </w:r>
    </w:p>
    <w:p w14:paraId="C61A0000">
      <w:pPr>
        <w:widowControl w:val="1"/>
        <w:spacing w:after="0" w:line="348" w:lineRule="auto"/>
        <w:ind w:firstLine="709" w:left="0"/>
        <w:jc w:val="both"/>
        <w:rPr>
          <w:rFonts w:ascii="Times New Roman" w:hAnsi="Times New Roman"/>
          <w:sz w:val="24"/>
        </w:rPr>
      </w:pPr>
      <w:r>
        <w:rPr>
          <w:rFonts w:ascii="Times New Roman" w:hAnsi="Times New Roman"/>
          <w:sz w:val="24"/>
        </w:rPr>
        <w:t xml:space="preserve">для обучающихся 2-4 классов – не более 5 уроков и один раз в неделю </w:t>
      </w:r>
      <w:r>
        <w:rPr>
          <w:rFonts w:ascii="Times New Roman" w:hAnsi="Times New Roman"/>
          <w:sz w:val="24"/>
        </w:rPr>
        <w:br/>
      </w:r>
      <w:r>
        <w:rPr>
          <w:rFonts w:ascii="Times New Roman" w:hAnsi="Times New Roman"/>
          <w:sz w:val="24"/>
        </w:rPr>
        <w:t>6 уроков за счет урока физической культуры.</w:t>
      </w:r>
    </w:p>
    <w:p w14:paraId="C71A0000">
      <w:pPr>
        <w:widowControl w:val="1"/>
        <w:spacing w:after="0" w:line="348" w:lineRule="auto"/>
        <w:ind w:firstLine="709" w:left="0"/>
        <w:jc w:val="both"/>
        <w:rPr>
          <w:rFonts w:ascii="Times New Roman" w:hAnsi="Times New Roman"/>
          <w:sz w:val="24"/>
        </w:rPr>
      </w:pPr>
      <w:r>
        <w:rPr>
          <w:rFonts w:ascii="Times New Roman" w:hAnsi="Times New Roman"/>
          <w:sz w:val="24"/>
        </w:rPr>
        <w:t>171.12. Обучение в 1 классе осуществляется с соблюдением следующих требований:</w:t>
      </w:r>
    </w:p>
    <w:p w14:paraId="C81A0000">
      <w:pPr>
        <w:widowControl w:val="1"/>
        <w:spacing w:after="0" w:line="348" w:lineRule="auto"/>
        <w:ind w:firstLine="709" w:left="0"/>
        <w:jc w:val="both"/>
        <w:rPr>
          <w:rFonts w:ascii="Times New Roman" w:hAnsi="Times New Roman"/>
          <w:sz w:val="24"/>
        </w:rPr>
      </w:pPr>
      <w:r>
        <w:rPr>
          <w:rFonts w:ascii="Times New Roman" w:hAnsi="Times New Roman"/>
          <w:sz w:val="24"/>
        </w:rPr>
        <w:t xml:space="preserve">учебные занятия проводятся по 5-дневной учебной неделе и только в первую смену, обучение в первом полугодии: в сентябре, октябре – по 3 урока в день </w:t>
      </w:r>
      <w:r>
        <w:rPr>
          <w:rFonts w:ascii="Times New Roman" w:hAnsi="Times New Roman"/>
          <w:sz w:val="24"/>
        </w:rPr>
        <w:br/>
      </w:r>
      <w:r>
        <w:rPr>
          <w:rFonts w:ascii="Times New Roman" w:hAnsi="Times New Roman"/>
          <w:sz w:val="24"/>
        </w:rPr>
        <w:t xml:space="preserve">по 35 минут каждый, в ноябре – декабре – по 4 урока в день по 35 минут каждый; </w:t>
      </w:r>
      <w:r>
        <w:rPr>
          <w:rFonts w:ascii="Times New Roman" w:hAnsi="Times New Roman"/>
          <w:sz w:val="24"/>
        </w:rPr>
        <w:br/>
      </w:r>
      <w:r>
        <w:rPr>
          <w:rFonts w:ascii="Times New Roman" w:hAnsi="Times New Roman"/>
          <w:sz w:val="24"/>
        </w:rPr>
        <w:t>в январе – мае – по 4 урока в день по 40 минут каждый;</w:t>
      </w:r>
    </w:p>
    <w:p w14:paraId="C91A0000">
      <w:pPr>
        <w:widowControl w:val="1"/>
        <w:spacing w:after="0" w:line="348" w:lineRule="auto"/>
        <w:ind w:firstLine="709" w:left="0"/>
        <w:jc w:val="both"/>
        <w:rPr>
          <w:rFonts w:ascii="Times New Roman" w:hAnsi="Times New Roman"/>
          <w:sz w:val="24"/>
        </w:rPr>
      </w:pPr>
      <w:r>
        <w:rPr>
          <w:rFonts w:ascii="Times New Roman" w:hAnsi="Times New Roman"/>
          <w:sz w:val="24"/>
        </w:rPr>
        <w:t>в середине учебного дня организуется динамическая пауза продолжительностью не менее 40 минут;</w:t>
      </w:r>
    </w:p>
    <w:p w14:paraId="CA1A0000">
      <w:pPr>
        <w:widowControl w:val="1"/>
        <w:spacing w:after="0" w:line="348" w:lineRule="auto"/>
        <w:ind w:firstLine="709" w:left="0"/>
        <w:jc w:val="both"/>
        <w:rPr>
          <w:rFonts w:ascii="Times New Roman" w:hAnsi="Times New Roman"/>
          <w:sz w:val="24"/>
        </w:rPr>
      </w:pPr>
      <w:r>
        <w:rPr>
          <w:rFonts w:ascii="Times New Roman" w:hAnsi="Times New Roman"/>
          <w:sz w:val="24"/>
        </w:rPr>
        <w:t xml:space="preserve">предоставляются дополнительные недельные каникулы в середине третьей четверти. </w:t>
      </w:r>
    </w:p>
    <w:p w14:paraId="CB1A0000">
      <w:pPr>
        <w:widowControl w:val="1"/>
        <w:spacing w:after="0" w:line="348" w:lineRule="auto"/>
        <w:ind w:firstLine="709" w:left="0"/>
        <w:jc w:val="both"/>
        <w:rPr>
          <w:rFonts w:ascii="Times New Roman" w:hAnsi="Times New Roman"/>
          <w:sz w:val="24"/>
        </w:rPr>
      </w:pPr>
      <w:r>
        <w:rPr>
          <w:rFonts w:ascii="Times New Roman" w:hAnsi="Times New Roman"/>
          <w:sz w:val="24"/>
        </w:rPr>
        <w:t>171.13. Занятия начинаются не ранее 8 часов утра и заканчиваются не позднее</w:t>
      </w:r>
      <w:r>
        <w:rPr>
          <w:rFonts w:ascii="Times New Roman" w:hAnsi="Times New Roman"/>
          <w:sz w:val="24"/>
        </w:rPr>
        <w:br/>
      </w:r>
      <w:r>
        <w:rPr>
          <w:rFonts w:ascii="Times New Roman" w:hAnsi="Times New Roman"/>
          <w:sz w:val="24"/>
        </w:rPr>
        <w:t xml:space="preserve">19 часов. </w:t>
      </w:r>
    </w:p>
    <w:p w14:paraId="CC1A0000">
      <w:pPr>
        <w:widowControl w:val="1"/>
        <w:spacing w:after="0" w:line="348" w:lineRule="auto"/>
        <w:ind w:firstLine="709" w:left="0"/>
        <w:jc w:val="both"/>
        <w:rPr>
          <w:rFonts w:ascii="Times New Roman" w:hAnsi="Times New Roman"/>
          <w:sz w:val="24"/>
        </w:rPr>
      </w:pPr>
      <w:r>
        <w:rPr>
          <w:rFonts w:ascii="Times New Roman" w:hAnsi="Times New Roman"/>
          <w:sz w:val="24"/>
        </w:rPr>
        <w:t>171.14.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CD1A0000">
      <w:pPr>
        <w:widowControl w:val="1"/>
        <w:spacing w:after="0" w:line="348" w:lineRule="auto"/>
        <w:ind w:firstLine="709" w:left="0"/>
        <w:jc w:val="both"/>
        <w:rPr>
          <w:rFonts w:ascii="Times New Roman" w:hAnsi="Times New Roman"/>
          <w:sz w:val="24"/>
        </w:rPr>
      </w:pPr>
      <w:r>
        <w:rPr>
          <w:rFonts w:ascii="Times New Roman" w:hAnsi="Times New Roman"/>
          <w:sz w:val="24"/>
        </w:rPr>
        <w:t>171.15. 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CE1A0000">
      <w:pPr>
        <w:widowControl w:val="1"/>
        <w:spacing w:after="0" w:line="348" w:lineRule="auto"/>
        <w:ind w:firstLine="709" w:left="0"/>
        <w:jc w:val="both"/>
        <w:rPr>
          <w:rFonts w:ascii="Times New Roman" w:hAnsi="Times New Roman"/>
          <w:sz w:val="24"/>
        </w:rPr>
      </w:pPr>
    </w:p>
    <w:p w14:paraId="CF1A0000">
      <w:pPr>
        <w:widowControl w:val="1"/>
        <w:spacing w:after="0" w:line="348" w:lineRule="auto"/>
        <w:ind w:firstLine="709" w:left="0"/>
        <w:jc w:val="both"/>
        <w:rPr>
          <w:rFonts w:ascii="Times New Roman" w:hAnsi="Times New Roman"/>
          <w:sz w:val="24"/>
        </w:rPr>
      </w:pPr>
    </w:p>
    <w:p w14:paraId="D01A0000">
      <w:pPr>
        <w:widowControl w:val="1"/>
        <w:spacing w:after="0" w:line="348" w:lineRule="auto"/>
        <w:ind w:firstLine="709" w:left="0"/>
        <w:jc w:val="both"/>
        <w:rPr>
          <w:rFonts w:ascii="Times New Roman" w:hAnsi="Times New Roman"/>
          <w:sz w:val="24"/>
        </w:rPr>
      </w:pPr>
    </w:p>
    <w:p w14:paraId="D11A0000">
      <w:pPr>
        <w:widowControl w:val="1"/>
        <w:spacing w:after="0" w:line="348" w:lineRule="auto"/>
        <w:ind w:firstLine="709" w:left="0"/>
        <w:jc w:val="both"/>
        <w:rPr>
          <w:rFonts w:ascii="Times New Roman" w:hAnsi="Times New Roman"/>
          <w:sz w:val="24"/>
        </w:rPr>
      </w:pPr>
      <w:r>
        <w:br w:type="page"/>
      </w:r>
    </w:p>
    <w:p w14:paraId="D21A0000">
      <w:pPr>
        <w:widowControl w:val="1"/>
        <w:spacing w:after="0" w:line="348" w:lineRule="auto"/>
        <w:ind w:firstLine="709" w:left="0"/>
        <w:jc w:val="both"/>
        <w:rPr>
          <w:rFonts w:ascii="Times New Roman" w:hAnsi="Times New Roman"/>
          <w:sz w:val="24"/>
        </w:rPr>
      </w:pPr>
    </w:p>
    <w:p w14:paraId="D31A0000">
      <w:pPr>
        <w:spacing w:before="70"/>
        <w:ind/>
        <w:jc w:val="center"/>
        <w:rPr>
          <w:rFonts w:ascii="Times New Roman" w:hAnsi="Times New Roman"/>
          <w:b w:val="1"/>
          <w:color w:val="000000"/>
          <w:sz w:val="24"/>
        </w:rPr>
      </w:pPr>
      <w:r>
        <w:rPr>
          <w:rFonts w:ascii="Times New Roman" w:hAnsi="Times New Roman"/>
          <w:b w:val="1"/>
          <w:color w:val="212121"/>
          <w:sz w:val="24"/>
        </w:rPr>
        <w:t xml:space="preserve">3.3 План внеурочной деятельности НОО </w:t>
      </w:r>
      <w:r>
        <w:rPr>
          <w:rFonts w:ascii="Times New Roman" w:hAnsi="Times New Roman"/>
          <w:b w:val="1"/>
          <w:color w:val="212121"/>
          <w:sz w:val="24"/>
        </w:rPr>
        <w:br/>
      </w:r>
      <w:r>
        <w:rPr>
          <w:rFonts w:ascii="Times New Roman" w:hAnsi="Times New Roman"/>
          <w:b w:val="1"/>
          <w:color w:val="212121"/>
          <w:sz w:val="24"/>
        </w:rPr>
        <w:t>в МКОУ «Ульяновская СОШ № 1»</w:t>
      </w:r>
    </w:p>
    <w:p w14:paraId="D41A0000">
      <w:pPr>
        <w:widowControl w:val="1"/>
        <w:spacing w:after="0" w:line="348" w:lineRule="auto"/>
        <w:ind w:firstLine="709" w:left="0"/>
        <w:jc w:val="both"/>
        <w:rPr>
          <w:rFonts w:ascii="Times New Roman" w:hAnsi="Times New Roman"/>
          <w:b w:val="0"/>
          <w:sz w:val="24"/>
        </w:rPr>
      </w:pPr>
      <w:r>
        <w:rPr>
          <w:rFonts w:ascii="Times New Roman" w:hAnsi="Times New Roman"/>
          <w:b w:val="0"/>
          <w:color w:val="212121"/>
          <w:sz w:val="24"/>
        </w:rPr>
        <w:t xml:space="preserve"> План внеурочной деятельности</w:t>
      </w:r>
      <w:r>
        <w:rPr>
          <w:rFonts w:ascii="Times New Roman" w:hAnsi="Times New Roman"/>
          <w:b w:val="0"/>
          <w:sz w:val="24"/>
        </w:rPr>
        <w:t xml:space="preserve"> НОО оформляется отдельным приложением к ООП НОО МКОУ «Ульяновская СОШ №1»</w:t>
      </w:r>
    </w:p>
    <w:p w14:paraId="D51A0000">
      <w:pPr>
        <w:spacing w:after="0" w:line="348" w:lineRule="auto"/>
        <w:ind w:firstLine="709" w:left="0"/>
        <w:jc w:val="both"/>
        <w:rPr>
          <w:rFonts w:ascii="Times New Roman" w:hAnsi="Times New Roman"/>
          <w:sz w:val="24"/>
        </w:rPr>
      </w:pPr>
      <w:r>
        <w:rPr>
          <w:rFonts w:ascii="Times New Roman" w:hAnsi="Times New Roman"/>
          <w:sz w:val="24"/>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в МКОУ «Ульяновская СОШ № 1»</w:t>
      </w:r>
    </w:p>
    <w:p w14:paraId="D61A0000">
      <w:pPr>
        <w:spacing w:after="0" w:line="348" w:lineRule="auto"/>
        <w:ind w:firstLine="709" w:left="0"/>
        <w:jc w:val="both"/>
        <w:rPr>
          <w:rFonts w:ascii="Times New Roman" w:hAnsi="Times New Roman"/>
          <w:sz w:val="24"/>
        </w:rPr>
      </w:pPr>
      <w:r>
        <w:rPr>
          <w:rFonts w:ascii="Times New Roman" w:hAnsi="Times New Roman"/>
          <w:sz w:val="24"/>
        </w:rPr>
        <w:t>Внеурочная деятельность в МКОУ «Ульяновская СОШ № 1»  осуществляется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14:paraId="D71A0000">
      <w:pPr>
        <w:spacing w:after="0" w:line="348" w:lineRule="auto"/>
        <w:ind w:firstLine="709" w:left="0"/>
        <w:jc w:val="both"/>
        <w:rPr>
          <w:rFonts w:ascii="Times New Roman" w:hAnsi="Times New Roman"/>
          <w:sz w:val="24"/>
        </w:rPr>
      </w:pPr>
      <w:r>
        <w:rPr>
          <w:rFonts w:ascii="Times New Roman" w:hAnsi="Times New Roman"/>
          <w:sz w:val="24"/>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r>
        <w:rPr>
          <w:rFonts w:ascii="Times New Roman" w:hAnsi="Times New Roman"/>
          <w:sz w:val="24"/>
        </w:rPr>
        <w:br/>
      </w:r>
      <w:r>
        <w:rPr>
          <w:rFonts w:ascii="Times New Roman" w:hAnsi="Times New Roman"/>
          <w:b w:val="1"/>
          <w:sz w:val="24"/>
        </w:rPr>
        <w:t>Основными задачами</w:t>
      </w:r>
      <w:r>
        <w:rPr>
          <w:rFonts w:ascii="Times New Roman" w:hAnsi="Times New Roman"/>
          <w:sz w:val="24"/>
        </w:rPr>
        <w:t xml:space="preserve"> организации внеурочной деятельности являются: </w:t>
      </w:r>
    </w:p>
    <w:p w14:paraId="D81A0000">
      <w:pPr>
        <w:spacing w:after="0" w:line="348" w:lineRule="auto"/>
        <w:ind w:firstLine="709" w:left="0"/>
        <w:jc w:val="both"/>
        <w:rPr>
          <w:rFonts w:ascii="Times New Roman" w:hAnsi="Times New Roman"/>
          <w:sz w:val="24"/>
        </w:rPr>
      </w:pPr>
      <w:r>
        <w:rPr>
          <w:rFonts w:ascii="Times New Roman" w:hAnsi="Times New Roman"/>
          <w:sz w:val="24"/>
        </w:rPr>
        <w:t>поддержка учебной деятельности обучающихся в достижении планируемых результатов освоения программы начального общего образования;</w:t>
      </w:r>
    </w:p>
    <w:p w14:paraId="D91A0000">
      <w:pPr>
        <w:spacing w:after="0" w:line="348" w:lineRule="auto"/>
        <w:ind w:firstLine="709" w:left="0"/>
        <w:jc w:val="both"/>
        <w:rPr>
          <w:rFonts w:ascii="Times New Roman" w:hAnsi="Times New Roman"/>
          <w:sz w:val="24"/>
        </w:rPr>
      </w:pPr>
      <w:r>
        <w:rPr>
          <w:rFonts w:ascii="Times New Roman" w:hAnsi="Times New Roman"/>
          <w:sz w:val="24"/>
        </w:rPr>
        <w:t>совершенствование навыков общения со сверстниками и коммуникативных умений в разновозрастной школьной среде;</w:t>
      </w:r>
    </w:p>
    <w:p w14:paraId="DA1A0000">
      <w:pPr>
        <w:spacing w:after="0" w:line="348" w:lineRule="auto"/>
        <w:ind w:firstLine="709" w:left="0"/>
        <w:jc w:val="both"/>
        <w:rPr>
          <w:rFonts w:ascii="Times New Roman" w:hAnsi="Times New Roman"/>
          <w:sz w:val="24"/>
        </w:rPr>
      </w:pPr>
      <w:r>
        <w:rPr>
          <w:rFonts w:ascii="Times New Roman" w:hAnsi="Times New Roman"/>
          <w:sz w:val="24"/>
        </w:rPr>
        <w:t>формирование навыков организации своей жизнедеятельности с учетом правил безопасного образа жизни;</w:t>
      </w:r>
    </w:p>
    <w:p w14:paraId="DB1A0000">
      <w:pPr>
        <w:spacing w:after="0" w:line="348" w:lineRule="auto"/>
        <w:ind w:firstLine="709" w:left="0"/>
        <w:jc w:val="both"/>
        <w:rPr>
          <w:rFonts w:ascii="Times New Roman" w:hAnsi="Times New Roman"/>
          <w:sz w:val="24"/>
        </w:rPr>
      </w:pPr>
      <w:r>
        <w:rPr>
          <w:rFonts w:ascii="Times New Roman" w:hAnsi="Times New Roman"/>
          <w:sz w:val="24"/>
        </w:rPr>
        <w:t xml:space="preserve">повышение общей культуры обучающихся, углубление их интереса </w:t>
      </w:r>
      <w:r>
        <w:rPr>
          <w:rFonts w:ascii="Times New Roman" w:hAnsi="Times New Roman"/>
          <w:sz w:val="24"/>
        </w:rPr>
        <w:br/>
      </w:r>
      <w:r>
        <w:rPr>
          <w:rFonts w:ascii="Times New Roman" w:hAnsi="Times New Roman"/>
          <w:sz w:val="24"/>
        </w:rPr>
        <w:t>к познавательной и проектно-исследовательской деятельности с учетом возрастных и индивидуальных особенностей участников;</w:t>
      </w:r>
    </w:p>
    <w:p w14:paraId="DC1A0000">
      <w:pPr>
        <w:spacing w:after="0" w:line="348" w:lineRule="auto"/>
        <w:ind w:firstLine="709" w:left="0"/>
        <w:jc w:val="both"/>
        <w:rPr>
          <w:rFonts w:ascii="Times New Roman" w:hAnsi="Times New Roman"/>
          <w:sz w:val="24"/>
        </w:rPr>
      </w:pPr>
      <w:r>
        <w:rPr>
          <w:rFonts w:ascii="Times New Roman" w:hAnsi="Times New Roman"/>
          <w:sz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DD1A0000">
      <w:pPr>
        <w:spacing w:after="0" w:line="348" w:lineRule="auto"/>
        <w:ind w:firstLine="709" w:left="0"/>
        <w:jc w:val="both"/>
        <w:rPr>
          <w:rFonts w:ascii="Times New Roman" w:hAnsi="Times New Roman"/>
          <w:sz w:val="24"/>
        </w:rPr>
      </w:pPr>
      <w:r>
        <w:rPr>
          <w:rFonts w:ascii="Times New Roman" w:hAnsi="Times New Roman"/>
          <w:sz w:val="24"/>
        </w:rPr>
        <w:t>поддержка детских объединений, формирование умений ученического самоуправления;</w:t>
      </w:r>
    </w:p>
    <w:p w14:paraId="DE1A0000">
      <w:pPr>
        <w:spacing w:after="0" w:line="348" w:lineRule="auto"/>
        <w:ind w:firstLine="709" w:left="0"/>
        <w:jc w:val="both"/>
        <w:rPr>
          <w:rFonts w:ascii="Times New Roman" w:hAnsi="Times New Roman"/>
          <w:sz w:val="24"/>
        </w:rPr>
      </w:pPr>
      <w:r>
        <w:rPr>
          <w:rFonts w:ascii="Times New Roman" w:hAnsi="Times New Roman"/>
          <w:sz w:val="24"/>
        </w:rPr>
        <w:t>формирование культуры поведения в информационной среде.</w:t>
      </w:r>
    </w:p>
    <w:p w14:paraId="DF1A0000">
      <w:pPr>
        <w:spacing w:after="0" w:line="348" w:lineRule="auto"/>
        <w:ind w:firstLine="709" w:left="0"/>
        <w:jc w:val="both"/>
        <w:rPr>
          <w:rFonts w:ascii="Times New Roman" w:hAnsi="Times New Roman"/>
          <w:sz w:val="24"/>
        </w:rPr>
      </w:pPr>
      <w:r>
        <w:rPr>
          <w:rFonts w:ascii="Times New Roman" w:hAnsi="Times New Roman"/>
          <w:sz w:val="24"/>
        </w:rP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w:t>
      </w:r>
      <w:r>
        <w:rPr>
          <w:rFonts w:ascii="Times New Roman" w:hAnsi="Times New Roman"/>
          <w:sz w:val="24"/>
        </w:rPr>
        <w:br/>
      </w:r>
      <w:r>
        <w:rPr>
          <w:rFonts w:ascii="Times New Roman" w:hAnsi="Times New Roman"/>
          <w:sz w:val="24"/>
        </w:rPr>
        <w:t>При выборе направлений и отборе содержания обучения в МКОУ «Ульяновская СОШ № 1»  учитывает:</w:t>
      </w:r>
    </w:p>
    <w:p w14:paraId="E01A0000">
      <w:pPr>
        <w:spacing w:after="0" w:line="348" w:lineRule="auto"/>
        <w:ind w:firstLine="709" w:left="0"/>
        <w:jc w:val="both"/>
        <w:rPr>
          <w:rFonts w:ascii="Times New Roman" w:hAnsi="Times New Roman"/>
          <w:sz w:val="24"/>
        </w:rPr>
      </w:pPr>
      <w:r>
        <w:rPr>
          <w:rFonts w:ascii="Times New Roman" w:hAnsi="Times New Roman"/>
          <w:sz w:val="24"/>
        </w:rPr>
        <w:t>особенности образовательной организации (условия функционирования, тип школы, особенности контингента, кадровый состав);</w:t>
      </w:r>
    </w:p>
    <w:p w14:paraId="E11A0000">
      <w:pPr>
        <w:spacing w:after="0" w:line="348" w:lineRule="auto"/>
        <w:ind w:firstLine="709" w:left="0"/>
        <w:jc w:val="both"/>
        <w:rPr>
          <w:rFonts w:ascii="Times New Roman" w:hAnsi="Times New Roman"/>
          <w:sz w:val="24"/>
        </w:rPr>
      </w:pPr>
      <w:r>
        <w:rPr>
          <w:rFonts w:ascii="Times New Roman" w:hAnsi="Times New Roman"/>
          <w:sz w:val="24"/>
        </w:rPr>
        <w:t>результаты диагностики успеваемости и уровня развития обучающихся, проблемы и трудности их учебной деятельности;</w:t>
      </w:r>
    </w:p>
    <w:p w14:paraId="E21A0000">
      <w:pPr>
        <w:spacing w:after="0" w:line="348" w:lineRule="auto"/>
        <w:ind w:firstLine="709" w:left="0"/>
        <w:jc w:val="both"/>
        <w:rPr>
          <w:rFonts w:ascii="Times New Roman" w:hAnsi="Times New Roman"/>
          <w:sz w:val="24"/>
        </w:rPr>
      </w:pPr>
      <w:r>
        <w:rPr>
          <w:rFonts w:ascii="Times New Roman" w:hAnsi="Times New Roman"/>
          <w:sz w:val="24"/>
        </w:rPr>
        <w:t>возможность обеспечить условия для организации разнообразных внеурочных занятий и их содержательная связь с урочной деятельностью;</w:t>
      </w:r>
    </w:p>
    <w:p w14:paraId="E31A0000">
      <w:pPr>
        <w:spacing w:after="0" w:line="348" w:lineRule="auto"/>
        <w:ind w:firstLine="709" w:left="0"/>
        <w:jc w:val="both"/>
        <w:rPr>
          <w:rFonts w:ascii="Times New Roman" w:hAnsi="Times New Roman"/>
          <w:sz w:val="24"/>
        </w:rPr>
      </w:pPr>
      <w:r>
        <w:rPr>
          <w:rFonts w:ascii="Times New Roman" w:hAnsi="Times New Roman"/>
          <w:sz w:val="24"/>
        </w:rPr>
        <w:t>особенности информационно-образовательной среды образовательной организации, национальные и культурные особенности региона.Общий объем внеурочной деятельности в МКОУ «Ульяновская СОШ № 1»  не превышает 10 часов в неделю.</w:t>
      </w:r>
    </w:p>
    <w:p w14:paraId="E41A0000">
      <w:pPr>
        <w:spacing w:after="0" w:line="348" w:lineRule="auto"/>
        <w:ind w:firstLine="709" w:left="0"/>
        <w:jc w:val="both"/>
        <w:rPr>
          <w:rFonts w:ascii="Times New Roman" w:hAnsi="Times New Roman"/>
          <w:sz w:val="24"/>
        </w:rPr>
      </w:pPr>
      <w:r>
        <w:rPr>
          <w:rFonts w:ascii="Times New Roman" w:hAnsi="Times New Roman"/>
          <w:sz w:val="24"/>
        </w:rPr>
        <w:t xml:space="preserve">Один час в неделю отводится  на внеурочное занятие «Разговоры о важном». </w:t>
      </w:r>
    </w:p>
    <w:p w14:paraId="E51A0000">
      <w:pPr>
        <w:spacing w:after="0" w:line="348" w:lineRule="auto"/>
        <w:ind w:firstLine="709" w:left="0"/>
        <w:jc w:val="both"/>
        <w:rPr>
          <w:rFonts w:ascii="Times New Roman" w:hAnsi="Times New Roman"/>
          <w:sz w:val="24"/>
        </w:rPr>
      </w:pPr>
      <w:r>
        <w:rPr>
          <w:rFonts w:ascii="Times New Roman" w:hAnsi="Times New Roman"/>
          <w:sz w:val="24"/>
        </w:rPr>
        <w:t xml:space="preserve">Внеурочные занятия «Разговоры о важном» направлены на развитие ценностного отношения обучающихся к своей родине – России, населяющим </w:t>
      </w:r>
      <w:r>
        <w:rPr>
          <w:rFonts w:ascii="Times New Roman" w:hAnsi="Times New Roman"/>
          <w:sz w:val="24"/>
        </w:rPr>
        <w:br/>
      </w:r>
      <w:r>
        <w:rPr>
          <w:rFonts w:ascii="Times New Roman" w:hAnsi="Times New Roman"/>
          <w:sz w:val="24"/>
        </w:rPr>
        <w:t xml:space="preserve">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w:t>
      </w:r>
      <w:r>
        <w:rPr>
          <w:rFonts w:ascii="Times New Roman" w:hAnsi="Times New Roman"/>
          <w:sz w:val="24"/>
        </w:rPr>
        <w:br/>
      </w:r>
      <w:r>
        <w:rPr>
          <w:rFonts w:ascii="Times New Roman" w:hAnsi="Times New Roman"/>
          <w:sz w:val="24"/>
        </w:rPr>
        <w:t>к окружающим и ответственным отношением к собственным поступкам</w:t>
      </w:r>
    </w:p>
    <w:p w14:paraId="E61A0000">
      <w:pPr>
        <w:spacing w:after="0" w:line="348" w:lineRule="auto"/>
        <w:ind w:firstLine="709" w:left="0"/>
        <w:jc w:val="both"/>
        <w:rPr>
          <w:rFonts w:ascii="Times New Roman" w:hAnsi="Times New Roman"/>
          <w:b w:val="1"/>
          <w:sz w:val="24"/>
        </w:rPr>
      </w:pPr>
      <w:r>
        <w:rPr>
          <w:rFonts w:ascii="Times New Roman" w:hAnsi="Times New Roman"/>
          <w:sz w:val="24"/>
        </w:rPr>
        <w:t xml:space="preserve">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школы  в МКОУ «Ульяновская СОШ № 1» реализуются следующие </w:t>
      </w:r>
      <w:r>
        <w:rPr>
          <w:rFonts w:ascii="Times New Roman" w:hAnsi="Times New Roman"/>
          <w:b w:val="1"/>
          <w:sz w:val="24"/>
        </w:rPr>
        <w:t>направления внеурочной деятельности.</w:t>
      </w:r>
    </w:p>
    <w:p w14:paraId="E71A0000">
      <w:pPr>
        <w:spacing w:after="0" w:line="348" w:lineRule="auto"/>
        <w:ind w:firstLine="709" w:left="0"/>
        <w:jc w:val="both"/>
        <w:rPr>
          <w:rFonts w:ascii="Times New Roman" w:hAnsi="Times New Roman"/>
          <w:sz w:val="24"/>
        </w:rPr>
      </w:pPr>
      <w:r>
        <w:rPr>
          <w:rFonts w:ascii="Times New Roman" w:hAnsi="Times New Roman"/>
          <w:sz w:val="24"/>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E81A0000">
      <w:pPr>
        <w:spacing w:after="0" w:line="348" w:lineRule="auto"/>
        <w:ind w:firstLine="709" w:left="0"/>
        <w:jc w:val="both"/>
        <w:rPr>
          <w:rFonts w:ascii="Times New Roman" w:hAnsi="Times New Roman"/>
          <w:sz w:val="24"/>
        </w:rPr>
      </w:pPr>
      <w:r>
        <w:rPr>
          <w:rFonts w:ascii="Times New Roman" w:hAnsi="Times New Roman"/>
          <w:sz w:val="24"/>
        </w:rPr>
        <w:t>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14:paraId="E91A0000">
      <w:pPr>
        <w:spacing w:after="0" w:line="348" w:lineRule="auto"/>
        <w:ind w:firstLine="709" w:left="0"/>
        <w:jc w:val="both"/>
        <w:rPr>
          <w:rFonts w:ascii="Times New Roman" w:hAnsi="Times New Roman"/>
          <w:sz w:val="24"/>
        </w:rPr>
      </w:pPr>
      <w:r>
        <w:rPr>
          <w:rFonts w:ascii="Times New Roman" w:hAnsi="Times New Roman"/>
          <w:sz w:val="24"/>
        </w:rPr>
        <w:t>3 .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14:paraId="EA1A0000">
      <w:pPr>
        <w:spacing w:after="0" w:line="348" w:lineRule="auto"/>
        <w:ind w:firstLine="709" w:left="0"/>
        <w:jc w:val="both"/>
        <w:rPr>
          <w:rFonts w:ascii="Times New Roman" w:hAnsi="Times New Roman"/>
          <w:sz w:val="24"/>
        </w:rPr>
      </w:pPr>
      <w:r>
        <w:rPr>
          <w:rFonts w:ascii="Times New Roman" w:hAnsi="Times New Roman"/>
          <w:sz w:val="24"/>
        </w:rPr>
        <w:t xml:space="preserve">4. Художественно-эстетическая творческая деятельность организуется </w:t>
      </w:r>
      <w:r>
        <w:rPr>
          <w:rFonts w:ascii="Times New Roman" w:hAnsi="Times New Roman"/>
          <w:sz w:val="24"/>
        </w:rPr>
        <w:br/>
      </w:r>
      <w:r>
        <w:rPr>
          <w:rFonts w:ascii="Times New Roman" w:hAnsi="Times New Roman"/>
          <w:sz w:val="24"/>
        </w:rPr>
        <w:t xml:space="preserve">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w:t>
      </w:r>
      <w:r>
        <w:rPr>
          <w:rFonts w:ascii="Times New Roman" w:hAnsi="Times New Roman"/>
          <w:sz w:val="24"/>
        </w:rPr>
        <w:br/>
      </w:r>
      <w:r>
        <w:rPr>
          <w:rFonts w:ascii="Times New Roman" w:hAnsi="Times New Roman"/>
          <w:sz w:val="24"/>
        </w:rPr>
        <w:t>а также становлению умений участвовать в театрализованной деятельности.</w:t>
      </w:r>
    </w:p>
    <w:p w14:paraId="EB1A0000">
      <w:pPr>
        <w:spacing w:after="0" w:line="348" w:lineRule="auto"/>
        <w:ind w:firstLine="709" w:left="0"/>
        <w:jc w:val="both"/>
        <w:rPr>
          <w:rFonts w:ascii="Times New Roman" w:hAnsi="Times New Roman"/>
          <w:sz w:val="24"/>
        </w:rPr>
      </w:pPr>
      <w:r>
        <w:rPr>
          <w:rFonts w:ascii="Times New Roman" w:hAnsi="Times New Roman"/>
          <w:sz w:val="24"/>
        </w:rP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14:paraId="EC1A0000">
      <w:pPr>
        <w:spacing w:after="0" w:line="348" w:lineRule="auto"/>
        <w:ind w:firstLine="709" w:left="0"/>
        <w:jc w:val="both"/>
        <w:rPr>
          <w:rFonts w:ascii="Times New Roman" w:hAnsi="Times New Roman"/>
          <w:sz w:val="24"/>
        </w:rPr>
      </w:pPr>
      <w:r>
        <w:rPr>
          <w:rFonts w:ascii="Times New Roman" w:hAnsi="Times New Roman"/>
          <w:sz w:val="24"/>
        </w:rPr>
        <w:t>6.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14:paraId="ED1A0000">
      <w:pPr>
        <w:spacing w:after="0" w:line="348" w:lineRule="auto"/>
        <w:ind w:firstLine="709" w:left="0"/>
        <w:jc w:val="both"/>
        <w:rPr>
          <w:rFonts w:ascii="Times New Roman" w:hAnsi="Times New Roman"/>
          <w:sz w:val="24"/>
        </w:rPr>
      </w:pPr>
      <w:r>
        <w:rPr>
          <w:rFonts w:ascii="Times New Roman" w:hAnsi="Times New Roman"/>
          <w:sz w:val="24"/>
        </w:rPr>
        <w:t>7.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14:paraId="EE1A0000">
      <w:pPr>
        <w:rPr>
          <w:rFonts w:ascii="Times New Roman" w:hAnsi="Times New Roman"/>
          <w:b w:val="1"/>
          <w:color w:val="000000"/>
          <w:sz w:val="24"/>
        </w:rPr>
      </w:pPr>
      <w:r>
        <w:rPr>
          <w:rFonts w:ascii="Times New Roman" w:hAnsi="Times New Roman"/>
          <w:sz w:val="24"/>
        </w:rPr>
        <w:t>К участию во внеурочной деятельности в МКОУ «Ульяновская СОШ № 1» привлекаются  организации и учреждения дополнительного образования, культуры и спорт</w:t>
      </w:r>
      <w:r>
        <w:rPr>
          <w:rFonts w:ascii="Times New Roman" w:hAnsi="Times New Roman"/>
          <w:sz w:val="24"/>
        </w:rPr>
        <w:br/>
      </w:r>
      <w:r>
        <w:rPr>
          <w:rFonts w:ascii="Times New Roman" w:hAnsi="Times New Roman"/>
          <w:color w:val="FF0000"/>
          <w:sz w:val="24"/>
        </w:rPr>
        <w:br/>
      </w:r>
      <w:r>
        <w:rPr>
          <w:rFonts w:ascii="Times New Roman" w:hAnsi="Times New Roman"/>
          <w:color w:val="FF0000"/>
          <w:sz w:val="24"/>
        </w:rPr>
        <w:br/>
      </w:r>
      <w:r>
        <w:rPr>
          <w:rFonts w:ascii="Times New Roman" w:hAnsi="Times New Roman"/>
          <w:color w:val="FF0000"/>
          <w:sz w:val="24"/>
        </w:rPr>
        <w:br/>
      </w:r>
      <w:r>
        <w:rPr>
          <w:rFonts w:ascii="Times New Roman" w:hAnsi="Times New Roman"/>
          <w:color w:val="FF0000"/>
          <w:sz w:val="24"/>
        </w:rPr>
        <w:br/>
      </w:r>
      <w:r>
        <w:rPr>
          <w:rFonts w:ascii="Times New Roman" w:hAnsi="Times New Roman"/>
          <w:color w:val="FF0000"/>
          <w:sz w:val="24"/>
        </w:rPr>
        <w:br/>
      </w:r>
      <w:r>
        <w:rPr>
          <w:rFonts w:ascii="Times New Roman" w:hAnsi="Times New Roman"/>
          <w:color w:val="FF0000"/>
          <w:sz w:val="24"/>
        </w:rPr>
        <w:br/>
      </w:r>
      <w:r>
        <w:rPr>
          <w:rFonts w:ascii="Times New Roman" w:hAnsi="Times New Roman"/>
          <w:color w:val="FF0000"/>
          <w:sz w:val="24"/>
        </w:rPr>
        <w:br/>
      </w:r>
      <w:r>
        <w:rPr>
          <w:rFonts w:ascii="Times New Roman" w:hAnsi="Times New Roman"/>
          <w:color w:val="FF0000"/>
          <w:sz w:val="24"/>
        </w:rPr>
        <w:br/>
      </w:r>
      <w:r>
        <w:rPr>
          <w:rFonts w:ascii="Times New Roman" w:hAnsi="Times New Roman"/>
          <w:color w:val="FF0000"/>
          <w:sz w:val="24"/>
        </w:rPr>
        <w:br/>
      </w:r>
      <w:r>
        <w:rPr>
          <w:rFonts w:ascii="Times New Roman" w:hAnsi="Times New Roman"/>
          <w:color w:val="FF0000"/>
          <w:sz w:val="24"/>
        </w:rPr>
        <w:br/>
      </w:r>
      <w:r>
        <w:rPr>
          <w:rFonts w:ascii="Times New Roman" w:hAnsi="Times New Roman"/>
          <w:color w:val="FF0000"/>
          <w:sz w:val="24"/>
        </w:rPr>
        <w:br/>
      </w:r>
      <w:r>
        <w:rPr>
          <w:rFonts w:ascii="Times New Roman" w:hAnsi="Times New Roman"/>
          <w:color w:val="FF0000"/>
          <w:sz w:val="24"/>
        </w:rPr>
        <w:br/>
      </w:r>
      <w:r>
        <w:rPr>
          <w:rFonts w:ascii="Times New Roman" w:hAnsi="Times New Roman"/>
          <w:color w:val="FF0000"/>
          <w:sz w:val="24"/>
        </w:rPr>
        <w:br/>
      </w:r>
      <w:r>
        <w:rPr>
          <w:rFonts w:ascii="Times New Roman" w:hAnsi="Times New Roman"/>
          <w:color w:val="FF0000"/>
          <w:sz w:val="24"/>
        </w:rPr>
        <w:br/>
      </w:r>
      <w:r>
        <w:rPr>
          <w:rFonts w:ascii="Times New Roman" w:hAnsi="Times New Roman"/>
          <w:color w:val="FF0000"/>
          <w:sz w:val="24"/>
        </w:rPr>
        <w:br/>
      </w:r>
      <w:r>
        <w:rPr>
          <w:rFonts w:ascii="Times New Roman" w:hAnsi="Times New Roman"/>
          <w:color w:val="FF0000"/>
          <w:sz w:val="24"/>
        </w:rPr>
        <w:br/>
      </w:r>
      <w:r>
        <w:rPr>
          <w:rFonts w:ascii="Times New Roman" w:hAnsi="Times New Roman"/>
          <w:color w:val="FF0000"/>
          <w:sz w:val="24"/>
        </w:rPr>
        <w:br/>
      </w:r>
      <w:r>
        <w:rPr>
          <w:rFonts w:ascii="Times New Roman" w:hAnsi="Times New Roman"/>
          <w:color w:val="FF0000"/>
          <w:sz w:val="24"/>
        </w:rPr>
        <w:br/>
      </w:r>
      <w:r>
        <w:rPr>
          <w:rFonts w:ascii="Times New Roman" w:hAnsi="Times New Roman"/>
          <w:color w:val="FF0000"/>
          <w:sz w:val="24"/>
        </w:rPr>
        <w:br/>
      </w:r>
      <w:r>
        <w:rPr>
          <w:rFonts w:ascii="Times New Roman" w:hAnsi="Times New Roman"/>
          <w:color w:val="FF0000"/>
          <w:sz w:val="24"/>
        </w:rPr>
        <w:br/>
      </w:r>
    </w:p>
    <w:p w14:paraId="EF1A0000">
      <w:pPr>
        <w:sectPr>
          <w:pgSz w:h="16840" w:orient="portrait" w:w="11907"/>
          <w:pgMar w:bottom="851" w:footer="567" w:gutter="0" w:header="567" w:left="1134" w:right="567" w:top="993"/>
        </w:sectPr>
      </w:pPr>
    </w:p>
    <w:p w14:paraId="F01A0000">
      <w:pPr>
        <w:spacing w:before="1"/>
        <w:ind/>
        <w:rPr>
          <w:rFonts w:ascii="Times New Roman" w:hAnsi="Times New Roman"/>
          <w:b w:val="1"/>
          <w:sz w:val="24"/>
        </w:rPr>
      </w:pPr>
      <w:r>
        <w:rPr>
          <w:rFonts w:ascii="Times New Roman" w:hAnsi="Times New Roman"/>
          <w:b w:val="1"/>
          <w:color w:val="000000"/>
          <w:sz w:val="24"/>
        </w:rPr>
        <w:t>Календарный план</w:t>
      </w:r>
      <w:r>
        <w:rPr>
          <w:rFonts w:ascii="Times New Roman" w:hAnsi="Times New Roman"/>
          <w:b w:val="1"/>
          <w:sz w:val="24"/>
        </w:rPr>
        <w:t xml:space="preserve"> воспитательной работы</w:t>
      </w:r>
    </w:p>
    <w:p w14:paraId="F11A0000">
      <w:pPr>
        <w:spacing w:before="1"/>
        <w:ind/>
        <w:rPr>
          <w:rFonts w:ascii="Times New Roman" w:hAnsi="Times New Roman"/>
          <w:b w:val="0"/>
          <w:sz w:val="24"/>
        </w:rPr>
      </w:pPr>
      <w:r>
        <w:rPr>
          <w:rFonts w:ascii="Times New Roman" w:hAnsi="Times New Roman"/>
          <w:b w:val="0"/>
          <w:color w:val="000000"/>
          <w:sz w:val="24"/>
        </w:rPr>
        <w:t>Календарный план</w:t>
      </w:r>
      <w:r>
        <w:rPr>
          <w:rFonts w:ascii="Times New Roman" w:hAnsi="Times New Roman"/>
          <w:b w:val="0"/>
          <w:sz w:val="24"/>
        </w:rPr>
        <w:t xml:space="preserve"> воспитательной работы оформляется ежегодно приложением к ООП НОО</w:t>
      </w:r>
    </w:p>
    <w:p w14:paraId="F21A0000">
      <w:pPr>
        <w:rPr>
          <w:sz w:val="24"/>
        </w:rPr>
      </w:pPr>
      <w:r>
        <w:rPr>
          <w:rFonts w:ascii="Times New Roman" w:hAnsi="Times New Roman"/>
          <w:color w:val="FF0000"/>
          <w:sz w:val="24"/>
        </w:rPr>
        <w:br/>
      </w:r>
      <w:r>
        <w:rPr>
          <w:rFonts w:ascii="Times New Roman" w:hAnsi="Times New Roman"/>
          <w:color w:val="FF0000"/>
          <w:sz w:val="24"/>
        </w:rPr>
        <w:br/>
      </w:r>
      <w:r>
        <w:rPr>
          <w:rFonts w:ascii="Times New Roman" w:hAnsi="Times New Roman"/>
          <w:color w:val="FF0000"/>
          <w:sz w:val="24"/>
        </w:rPr>
        <w:br/>
      </w:r>
      <w:r>
        <w:rPr>
          <w:rFonts w:ascii="Times New Roman" w:hAnsi="Times New Roman"/>
          <w:color w:val="FF0000"/>
          <w:sz w:val="24"/>
        </w:rPr>
        <w:br/>
      </w:r>
      <w:r>
        <w:rPr>
          <w:rFonts w:ascii="Times New Roman" w:hAnsi="Times New Roman"/>
          <w:color w:val="FF0000"/>
          <w:sz w:val="24"/>
        </w:rPr>
        <w:br/>
      </w:r>
      <w:r>
        <w:rPr>
          <w:rFonts w:ascii="Times New Roman" w:hAnsi="Times New Roman"/>
          <w:color w:val="FF0000"/>
          <w:sz w:val="24"/>
        </w:rPr>
        <w:br/>
      </w:r>
      <w:r>
        <w:rPr>
          <w:rFonts w:ascii="Times New Roman" w:hAnsi="Times New Roman"/>
          <w:color w:val="FF0000"/>
          <w:sz w:val="24"/>
        </w:rPr>
        <w:br/>
      </w:r>
    </w:p>
    <w:p w14:paraId="F31A0000"/>
    <w:p w14:paraId="F41A0000"/>
    <w:p w14:paraId="F51A0000"/>
    <w:p w14:paraId="F61A0000">
      <w:pPr>
        <w:widowControl w:val="1"/>
        <w:spacing w:after="0" w:line="348" w:lineRule="auto"/>
        <w:ind w:firstLine="709" w:left="0"/>
        <w:jc w:val="both"/>
        <w:rPr>
          <w:rFonts w:ascii="Times New Roman" w:hAnsi="Times New Roman"/>
          <w:sz w:val="24"/>
        </w:rPr>
      </w:pPr>
      <w:r>
        <w:rPr>
          <w:rFonts w:ascii="Times New Roman" w:hAnsi="Times New Roman"/>
          <w:sz w:val="24"/>
        </w:rPr>
        <w:br/>
      </w:r>
    </w:p>
    <w:p w14:paraId="F71A0000">
      <w:pPr>
        <w:sectPr>
          <w:headerReference r:id="rId3" w:type="default"/>
          <w:footerReference r:id="rId4" w:type="default"/>
          <w:pgSz w:h="16840" w:orient="portrait" w:w="11907"/>
          <w:pgMar w:bottom="851" w:footer="567" w:gutter="0" w:header="567" w:left="1134" w:right="567" w:top="992"/>
          <w:titlePg/>
        </w:sectPr>
      </w:pPr>
    </w:p>
    <w:p w14:paraId="F81A0000">
      <w:pPr>
        <w:rPr>
          <w:rFonts w:ascii="Times New Roman" w:hAnsi="Times New Roman"/>
          <w:sz w:val="24"/>
        </w:rPr>
      </w:pPr>
    </w:p>
    <w:p w14:paraId="F91A0000">
      <w:pPr>
        <w:rPr>
          <w:rFonts w:ascii="Times New Roman" w:hAnsi="Times New Roman"/>
          <w:sz w:val="24"/>
        </w:rPr>
      </w:pPr>
    </w:p>
    <w:p w14:paraId="FA1A0000">
      <w:pPr>
        <w:rPr>
          <w:rFonts w:ascii="Times New Roman" w:hAnsi="Times New Roman"/>
          <w:sz w:val="24"/>
        </w:rPr>
      </w:pPr>
    </w:p>
    <w:p w14:paraId="FB1A0000">
      <w:pPr>
        <w:ind w:firstLine="709" w:left="0"/>
        <w:rPr>
          <w:rFonts w:ascii="Times New Roman" w:hAnsi="Times New Roman"/>
          <w:sz w:val="24"/>
        </w:rPr>
      </w:pPr>
      <w:r>
        <w:rPr>
          <w:rFonts w:ascii="Times New Roman" w:hAnsi="Times New Roman"/>
          <w:sz w:val="24"/>
        </w:rPr>
        <w:tab/>
      </w:r>
      <w:r>
        <w:rPr>
          <w:rFonts w:ascii="Times New Roman" w:hAnsi="Times New Roman"/>
          <w:b w:val="1"/>
          <w:sz w:val="24"/>
        </w:rPr>
        <w:t>3.5 Характеристика условий реализации программы НОО</w:t>
      </w:r>
      <w:r>
        <w:rPr>
          <w:rFonts w:ascii="Times New Roman" w:hAnsi="Times New Roman"/>
          <w:b w:val="1"/>
          <w:color w:val="FF0000"/>
          <w:sz w:val="24"/>
        </w:rPr>
        <w:br/>
      </w:r>
      <w:r>
        <w:rPr>
          <w:rFonts w:ascii="Times New Roman" w:hAnsi="Times New Roman"/>
          <w:sz w:val="24"/>
        </w:rPr>
        <w:t>Система условий реализации программы НОО, созданная в образовательной организации, направлена на:</w:t>
      </w:r>
    </w:p>
    <w:p w14:paraId="FC1A0000">
      <w:pPr>
        <w:ind w:firstLine="709" w:left="0"/>
        <w:rPr>
          <w:rFonts w:ascii="Times New Roman" w:hAnsi="Times New Roman"/>
          <w:sz w:val="24"/>
        </w:rPr>
      </w:pPr>
      <w:r>
        <w:rPr>
          <w:rFonts w:ascii="Times New Roman" w:hAnsi="Times New Roman"/>
          <w:sz w:val="24"/>
        </w:rPr>
        <w:t>- достижение обучающимися планируемых результатов освоения программы начального общего образования, в т.ч. адаптированной;</w:t>
      </w:r>
    </w:p>
    <w:p w14:paraId="FD1A0000">
      <w:pPr>
        <w:ind w:firstLine="709" w:left="0"/>
        <w:rPr>
          <w:rFonts w:ascii="Times New Roman" w:hAnsi="Times New Roman"/>
          <w:sz w:val="24"/>
        </w:rPr>
      </w:pPr>
      <w:r>
        <w:rPr>
          <w:rFonts w:ascii="Times New Roman" w:hAnsi="Times New Roman"/>
          <w:sz w:val="24"/>
        </w:rPr>
        <w:t>- 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14:paraId="FE1A0000">
      <w:pPr>
        <w:ind w:firstLine="709" w:left="0"/>
        <w:rPr>
          <w:rFonts w:ascii="Times New Roman" w:hAnsi="Times New Roman"/>
          <w:sz w:val="24"/>
        </w:rPr>
      </w:pPr>
      <w:r>
        <w:rPr>
          <w:rFonts w:ascii="Times New Roman" w:hAnsi="Times New Roman"/>
          <w:sz w:val="24"/>
        </w:rPr>
        <w:t>-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14:paraId="FF1A0000">
      <w:pPr>
        <w:ind w:firstLine="709" w:left="0"/>
        <w:rPr>
          <w:rFonts w:ascii="Times New Roman" w:hAnsi="Times New Roman"/>
          <w:sz w:val="24"/>
        </w:rPr>
      </w:pPr>
      <w:r>
        <w:rPr>
          <w:rFonts w:ascii="Times New Roman" w:hAnsi="Times New Roman"/>
          <w:sz w:val="24"/>
        </w:rPr>
        <w:t>- формирование социокультурных и духовно-нравственных ценностей обучающихся, основ их гражданственности, российской гражданской идентичности;</w:t>
      </w:r>
    </w:p>
    <w:p w14:paraId="001B0000">
      <w:pPr>
        <w:ind w:firstLine="709" w:left="0"/>
        <w:rPr>
          <w:rFonts w:ascii="Times New Roman" w:hAnsi="Times New Roman"/>
          <w:sz w:val="24"/>
        </w:rPr>
      </w:pPr>
      <w:r>
        <w:rPr>
          <w:rFonts w:ascii="Times New Roman" w:hAnsi="Times New Roman"/>
          <w:sz w:val="24"/>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011B0000">
      <w:pPr>
        <w:ind w:firstLine="709" w:left="0"/>
        <w:rPr>
          <w:rFonts w:ascii="Times New Roman" w:hAnsi="Times New Roman"/>
          <w:sz w:val="24"/>
        </w:rPr>
      </w:pPr>
      <w:r>
        <w:rPr>
          <w:rFonts w:ascii="Times New Roman" w:hAnsi="Times New Roman"/>
          <w:sz w:val="24"/>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14:paraId="021B0000">
      <w:pPr>
        <w:ind w:firstLine="709" w:left="0"/>
        <w:rPr>
          <w:rFonts w:ascii="Times New Roman" w:hAnsi="Times New Roman"/>
          <w:sz w:val="24"/>
        </w:rPr>
      </w:pPr>
      <w:r>
        <w:rPr>
          <w:rFonts w:ascii="Times New Roman" w:hAnsi="Times New Roman"/>
          <w:sz w:val="24"/>
        </w:rP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14:paraId="031B0000">
      <w:pPr>
        <w:ind w:firstLine="709" w:left="0"/>
        <w:rPr>
          <w:rFonts w:ascii="Times New Roman" w:hAnsi="Times New Roman"/>
          <w:sz w:val="24"/>
        </w:rPr>
      </w:pPr>
      <w:r>
        <w:rPr>
          <w:rFonts w:ascii="Times New Roman" w:hAnsi="Times New Roman"/>
          <w:sz w:val="24"/>
        </w:rPr>
        <w:t>-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041B0000">
      <w:pPr>
        <w:ind w:firstLine="709" w:left="0"/>
        <w:rPr>
          <w:rFonts w:ascii="Times New Roman" w:hAnsi="Times New Roman"/>
          <w:sz w:val="24"/>
        </w:rPr>
      </w:pPr>
      <w:r>
        <w:rPr>
          <w:rFonts w:ascii="Times New Roman" w:hAnsi="Times New Roman"/>
          <w:sz w:val="24"/>
        </w:rPr>
        <w:t>- формирование у обучающихся экологической грамотности, навыков здорового и безопасного для человека и окружающей его среды образа жизни;</w:t>
      </w:r>
    </w:p>
    <w:p w14:paraId="051B0000">
      <w:pPr>
        <w:ind w:firstLine="709" w:left="0"/>
        <w:rPr>
          <w:rFonts w:ascii="Times New Roman" w:hAnsi="Times New Roman"/>
          <w:sz w:val="24"/>
        </w:rPr>
      </w:pPr>
      <w:r>
        <w:rPr>
          <w:rFonts w:ascii="Times New Roman" w:hAnsi="Times New Roman"/>
          <w:sz w:val="24"/>
        </w:rPr>
        <w:t>- 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14:paraId="061B0000">
      <w:pPr>
        <w:ind w:firstLine="709" w:left="0"/>
        <w:rPr>
          <w:rFonts w:ascii="Times New Roman" w:hAnsi="Times New Roman"/>
          <w:sz w:val="24"/>
        </w:rPr>
      </w:pPr>
      <w:r>
        <w:rPr>
          <w:rFonts w:ascii="Times New Roman" w:hAnsi="Times New Roman"/>
          <w:sz w:val="24"/>
        </w:rPr>
        <w:t>- 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14:paraId="071B0000">
      <w:pPr>
        <w:ind w:firstLine="709" w:left="0"/>
        <w:rPr>
          <w:rFonts w:ascii="Times New Roman" w:hAnsi="Times New Roman"/>
          <w:sz w:val="24"/>
        </w:rPr>
      </w:pPr>
      <w:r>
        <w:rPr>
          <w:rFonts w:ascii="Times New Roman" w:hAnsi="Times New Roman"/>
          <w:sz w:val="24"/>
        </w:rPr>
        <w:t>-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081B0000">
      <w:pPr>
        <w:ind w:firstLine="709" w:left="0"/>
        <w:rPr>
          <w:rFonts w:ascii="Times New Roman" w:hAnsi="Times New Roman"/>
          <w:sz w:val="24"/>
        </w:rPr>
      </w:pPr>
      <w:r>
        <w:rPr>
          <w:rFonts w:ascii="Times New Roman" w:hAnsi="Times New Roman"/>
          <w:sz w:val="24"/>
        </w:rPr>
        <w:t>- 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14:paraId="091B0000">
      <w:pPr>
        <w:ind w:firstLine="709" w:left="0"/>
        <w:rPr>
          <w:rFonts w:ascii="Times New Roman" w:hAnsi="Times New Roman"/>
          <w:sz w:val="24"/>
        </w:rPr>
      </w:pPr>
      <w:r>
        <w:rPr>
          <w:rFonts w:ascii="Times New Roman" w:hAnsi="Times New Roman"/>
          <w:sz w:val="24"/>
        </w:rPr>
        <w:t>При реализации настоящей образовательной программы НОО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14:paraId="0A1B0000">
      <w:pPr>
        <w:ind w:firstLine="709" w:left="0"/>
        <w:rPr>
          <w:rFonts w:ascii="Times New Roman" w:hAnsi="Times New Roman"/>
          <w:sz w:val="24"/>
        </w:rPr>
      </w:pPr>
    </w:p>
    <w:p w14:paraId="0B1B0000">
      <w:pPr>
        <w:ind w:firstLine="709" w:left="0"/>
        <w:rPr>
          <w:rFonts w:ascii="Times New Roman" w:hAnsi="Times New Roman"/>
          <w:b w:val="1"/>
          <w:sz w:val="24"/>
        </w:rPr>
      </w:pPr>
      <w:r>
        <w:rPr>
          <w:rFonts w:ascii="Times New Roman" w:hAnsi="Times New Roman"/>
          <w:b w:val="1"/>
          <w:sz w:val="24"/>
        </w:rPr>
        <w:t>3.5.1. Кадровые условия реализации основной образовательной программы НОО</w:t>
      </w:r>
    </w:p>
    <w:p w14:paraId="0C1B0000">
      <w:pPr>
        <w:ind w:firstLine="709" w:left="0"/>
        <w:rPr>
          <w:rFonts w:ascii="Times New Roman" w:hAnsi="Times New Roman"/>
          <w:sz w:val="24"/>
        </w:rPr>
      </w:pPr>
      <w:r>
        <w:rPr>
          <w:rFonts w:ascii="Times New Roman" w:hAnsi="Times New Roman"/>
          <w:sz w:val="24"/>
        </w:rPr>
        <w:t>(приложение к ООП НОО)</w:t>
      </w:r>
    </w:p>
    <w:p w14:paraId="0D1B0000">
      <w:pPr>
        <w:ind w:firstLine="709" w:left="0"/>
        <w:rPr>
          <w:rFonts w:ascii="Times New Roman" w:hAnsi="Times New Roman"/>
          <w:b w:val="1"/>
          <w:sz w:val="24"/>
        </w:rPr>
      </w:pPr>
      <w:r>
        <w:rPr>
          <w:rFonts w:ascii="Times New Roman" w:hAnsi="Times New Roman"/>
          <w:b w:val="1"/>
          <w:sz w:val="24"/>
        </w:rPr>
        <w:t>3.5.2. Психолого-педагогические условия реализации основной образовательной программы НОО</w:t>
      </w:r>
    </w:p>
    <w:p w14:paraId="0E1B0000">
      <w:pPr>
        <w:ind w:firstLine="709" w:left="0"/>
        <w:rPr>
          <w:rFonts w:ascii="Times New Roman" w:hAnsi="Times New Roman"/>
          <w:b w:val="1"/>
          <w:sz w:val="24"/>
        </w:rPr>
      </w:pPr>
      <w:r>
        <w:rPr>
          <w:rFonts w:ascii="Times New Roman" w:hAnsi="Times New Roman"/>
          <w:sz w:val="24"/>
        </w:rPr>
        <w:t>(приложение к ООП НОО)</w:t>
      </w:r>
    </w:p>
    <w:p w14:paraId="0F1B0000">
      <w:pPr>
        <w:ind w:firstLine="709" w:left="0"/>
        <w:rPr>
          <w:rFonts w:ascii="Times New Roman" w:hAnsi="Times New Roman"/>
          <w:b w:val="1"/>
          <w:sz w:val="24"/>
        </w:rPr>
      </w:pPr>
      <w:r>
        <w:rPr>
          <w:rFonts w:ascii="Times New Roman" w:hAnsi="Times New Roman"/>
          <w:b w:val="1"/>
          <w:sz w:val="24"/>
        </w:rPr>
        <w:t>3.5.3 Финансово-экономические условия реализации образовательной программы НОО</w:t>
      </w:r>
    </w:p>
    <w:p w14:paraId="101B0000">
      <w:pPr>
        <w:ind w:firstLine="709" w:left="0"/>
        <w:rPr>
          <w:rFonts w:ascii="Times New Roman" w:hAnsi="Times New Roman"/>
          <w:color w:val="FF0000"/>
          <w:sz w:val="24"/>
        </w:rPr>
      </w:pPr>
      <w:r>
        <w:rPr>
          <w:rFonts w:ascii="Times New Roman" w:hAnsi="Times New Roman"/>
          <w:sz w:val="24"/>
        </w:rPr>
        <w:t>(приложение к ООП НОО)</w:t>
      </w:r>
    </w:p>
    <w:p w14:paraId="111B0000">
      <w:pPr>
        <w:ind w:firstLine="709" w:left="0"/>
        <w:rPr>
          <w:rFonts w:ascii="Times New Roman" w:hAnsi="Times New Roman"/>
          <w:b w:val="1"/>
          <w:sz w:val="24"/>
        </w:rPr>
      </w:pPr>
      <w:r>
        <w:rPr>
          <w:rFonts w:ascii="Times New Roman" w:hAnsi="Times New Roman"/>
          <w:b w:val="1"/>
          <w:sz w:val="24"/>
        </w:rPr>
        <w:t>3.5.4. Информационно-методические условия реализации программы НОО</w:t>
      </w:r>
    </w:p>
    <w:p w14:paraId="121B0000">
      <w:pPr>
        <w:ind w:firstLine="709" w:left="0"/>
        <w:rPr>
          <w:rFonts w:ascii="Times New Roman" w:hAnsi="Times New Roman"/>
          <w:b w:val="1"/>
          <w:sz w:val="24"/>
        </w:rPr>
      </w:pPr>
      <w:r>
        <w:rPr>
          <w:rFonts w:ascii="Times New Roman" w:hAnsi="Times New Roman"/>
          <w:sz w:val="24"/>
        </w:rPr>
        <w:t>(приложение к ООП НОО)</w:t>
      </w:r>
    </w:p>
    <w:p w14:paraId="131B0000">
      <w:pPr>
        <w:ind w:firstLine="709" w:left="0"/>
        <w:rPr>
          <w:rFonts w:ascii="Times New Roman" w:hAnsi="Times New Roman"/>
          <w:b w:val="1"/>
          <w:sz w:val="24"/>
        </w:rPr>
      </w:pPr>
      <w:r>
        <w:rPr>
          <w:rFonts w:ascii="Times New Roman" w:hAnsi="Times New Roman"/>
          <w:b w:val="1"/>
          <w:sz w:val="24"/>
        </w:rPr>
        <w:t>3.5.5. Материально-технические условия реализации программы НОО</w:t>
      </w:r>
    </w:p>
    <w:p w14:paraId="141B0000">
      <w:pPr>
        <w:ind w:firstLine="709" w:left="0"/>
        <w:rPr>
          <w:rFonts w:ascii="Times New Roman" w:hAnsi="Times New Roman"/>
          <w:b w:val="1"/>
          <w:sz w:val="24"/>
        </w:rPr>
      </w:pPr>
      <w:r>
        <w:rPr>
          <w:rFonts w:ascii="Times New Roman" w:hAnsi="Times New Roman"/>
          <w:sz w:val="24"/>
        </w:rPr>
        <w:t>(приложение к ООП НОО)</w:t>
      </w:r>
    </w:p>
    <w:p w14:paraId="151B0000">
      <w:pPr>
        <w:ind w:firstLine="709" w:left="0"/>
        <w:rPr>
          <w:rFonts w:ascii="Times New Roman" w:hAnsi="Times New Roman"/>
          <w:b w:val="1"/>
          <w:sz w:val="24"/>
        </w:rPr>
      </w:pPr>
    </w:p>
    <w:p w14:paraId="161B0000">
      <w:pPr>
        <w:ind w:firstLine="709" w:left="0"/>
        <w:rPr>
          <w:rFonts w:ascii="Times New Roman" w:hAnsi="Times New Roman"/>
          <w:b w:val="1"/>
          <w:sz w:val="24"/>
        </w:rPr>
      </w:pPr>
      <w:r>
        <w:rPr>
          <w:rFonts w:ascii="Times New Roman" w:hAnsi="Times New Roman"/>
          <w:b w:val="1"/>
          <w:sz w:val="24"/>
        </w:rPr>
        <w:t>3.5.6. Механизмы достижения целевых ориентиров в системе условий</w:t>
      </w:r>
    </w:p>
    <w:p w14:paraId="171B0000">
      <w:pPr>
        <w:ind w:firstLine="709" w:left="0"/>
        <w:rPr>
          <w:rFonts w:ascii="Times New Roman" w:hAnsi="Times New Roman"/>
          <w:b w:val="1"/>
          <w:sz w:val="24"/>
        </w:rPr>
      </w:pPr>
      <w:r>
        <w:rPr>
          <w:rFonts w:ascii="Times New Roman" w:hAnsi="Times New Roman"/>
          <w:sz w:val="24"/>
        </w:rPr>
        <w:t>(приложение к ООП НОО)</w:t>
      </w:r>
    </w:p>
    <w:p w14:paraId="181B0000">
      <w:pPr>
        <w:ind w:firstLine="709" w:left="0"/>
        <w:rPr>
          <w:rFonts w:ascii="Times New Roman" w:hAnsi="Times New Roman"/>
          <w:b w:val="1"/>
          <w:sz w:val="24"/>
        </w:rPr>
      </w:pPr>
      <w:r>
        <w:rPr>
          <w:rFonts w:ascii="Times New Roman" w:hAnsi="Times New Roman"/>
          <w:b w:val="1"/>
          <w:sz w:val="24"/>
        </w:rPr>
        <w:t>Сетевой график (дорожная карта)</w:t>
      </w:r>
    </w:p>
    <w:p w14:paraId="191B0000">
      <w:pPr>
        <w:ind w:firstLine="709" w:left="0"/>
        <w:rPr>
          <w:rFonts w:ascii="Times New Roman" w:hAnsi="Times New Roman"/>
          <w:b w:val="1"/>
          <w:sz w:val="24"/>
        </w:rPr>
      </w:pPr>
      <w:r>
        <w:rPr>
          <w:rFonts w:ascii="Times New Roman" w:hAnsi="Times New Roman"/>
          <w:b w:val="1"/>
          <w:sz w:val="24"/>
        </w:rPr>
        <w:t>по формированию необходимой системы условий</w:t>
      </w:r>
    </w:p>
    <w:p w14:paraId="1A1B0000">
      <w:pPr>
        <w:ind w:firstLine="709" w:left="0"/>
        <w:rPr>
          <w:rFonts w:ascii="Times New Roman" w:hAnsi="Times New Roman"/>
          <w:b w:val="1"/>
          <w:sz w:val="24"/>
        </w:rPr>
      </w:pPr>
      <w:r>
        <w:rPr>
          <w:rFonts w:ascii="Times New Roman" w:hAnsi="Times New Roman"/>
          <w:b w:val="1"/>
          <w:sz w:val="24"/>
        </w:rPr>
        <w:t>реализации образовательной программы НОО</w:t>
      </w:r>
    </w:p>
    <w:p w14:paraId="1B1B0000">
      <w:pPr>
        <w:rPr>
          <w:rFonts w:ascii="Times New Roman" w:hAnsi="Times New Roman"/>
          <w:i w:val="1"/>
          <w:sz w:val="24"/>
        </w:rPr>
      </w:pPr>
    </w:p>
    <w:tbl>
      <w:tblPr>
        <w:tblStyle w:val="Style_3"/>
        <w:tblInd w:type="dxa" w:w="127"/>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2249"/>
        <w:gridCol w:w="5387"/>
        <w:gridCol w:w="1843"/>
      </w:tblGrid>
      <w:tr>
        <w:trPr>
          <w:trHeight w:hRule="atLeast" w:val="553"/>
        </w:trPr>
        <w:tc>
          <w:tcPr>
            <w:tcW w:type="dxa" w:w="224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C1B0000">
            <w:pPr>
              <w:rPr>
                <w:rFonts w:ascii="Times New Roman" w:hAnsi="Times New Roman"/>
                <w:b w:val="1"/>
                <w:sz w:val="24"/>
              </w:rPr>
            </w:pPr>
            <w:r>
              <w:rPr>
                <w:rFonts w:ascii="Times New Roman" w:hAnsi="Times New Roman"/>
                <w:b w:val="1"/>
                <w:sz w:val="24"/>
              </w:rPr>
              <w:t xml:space="preserve">Направление </w:t>
            </w:r>
          </w:p>
          <w:p w14:paraId="1D1B0000">
            <w:pPr>
              <w:rPr>
                <w:rFonts w:ascii="Times New Roman" w:hAnsi="Times New Roman"/>
                <w:b w:val="1"/>
                <w:sz w:val="24"/>
              </w:rPr>
            </w:pPr>
            <w:r>
              <w:rPr>
                <w:rFonts w:ascii="Times New Roman" w:hAnsi="Times New Roman"/>
                <w:b w:val="1"/>
                <w:sz w:val="24"/>
              </w:rPr>
              <w:t>мероприятий</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E1B0000">
            <w:pPr>
              <w:rPr>
                <w:rFonts w:ascii="Times New Roman" w:hAnsi="Times New Roman"/>
                <w:b w:val="1"/>
                <w:sz w:val="24"/>
              </w:rPr>
            </w:pPr>
            <w:r>
              <w:rPr>
                <w:rFonts w:ascii="Times New Roman" w:hAnsi="Times New Roman"/>
                <w:b w:val="1"/>
                <w:sz w:val="24"/>
              </w:rPr>
              <w:t>Мероприятия</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F1B0000">
            <w:pPr>
              <w:rPr>
                <w:rFonts w:ascii="Times New Roman" w:hAnsi="Times New Roman"/>
                <w:b w:val="1"/>
                <w:sz w:val="24"/>
              </w:rPr>
            </w:pPr>
            <w:r>
              <w:rPr>
                <w:rFonts w:ascii="Times New Roman" w:hAnsi="Times New Roman"/>
                <w:b w:val="1"/>
                <w:sz w:val="24"/>
              </w:rPr>
              <w:t>Сроки</w:t>
            </w:r>
          </w:p>
          <w:p w14:paraId="201B0000">
            <w:pPr>
              <w:rPr>
                <w:rFonts w:ascii="Times New Roman" w:hAnsi="Times New Roman"/>
                <w:b w:val="1"/>
                <w:sz w:val="24"/>
              </w:rPr>
            </w:pPr>
            <w:r>
              <w:rPr>
                <w:rFonts w:ascii="Times New Roman" w:hAnsi="Times New Roman"/>
                <w:b w:val="1"/>
                <w:sz w:val="24"/>
              </w:rPr>
              <w:t>реализации</w:t>
            </w:r>
          </w:p>
        </w:tc>
      </w:tr>
      <w:tr>
        <w:trPr>
          <w:trHeight w:hRule="atLeast" w:val="1445"/>
        </w:trPr>
        <w:tc>
          <w:tcPr>
            <w:tcW w:type="dxa" w:w="2249"/>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11B0000">
            <w:pPr>
              <w:rPr>
                <w:rFonts w:ascii="Times New Roman" w:hAnsi="Times New Roman"/>
                <w:b w:val="1"/>
                <w:sz w:val="24"/>
              </w:rPr>
            </w:pPr>
            <w:r>
              <w:rPr>
                <w:rFonts w:ascii="Times New Roman" w:hAnsi="Times New Roman"/>
                <w:b w:val="1"/>
                <w:sz w:val="24"/>
              </w:rPr>
              <w:t>I. Нормативное</w:t>
            </w:r>
          </w:p>
          <w:p w14:paraId="221B0000">
            <w:pPr>
              <w:rPr>
                <w:rFonts w:ascii="Times New Roman" w:hAnsi="Times New Roman"/>
                <w:b w:val="1"/>
                <w:sz w:val="24"/>
              </w:rPr>
            </w:pPr>
            <w:r>
              <w:rPr>
                <w:rFonts w:ascii="Times New Roman" w:hAnsi="Times New Roman"/>
                <w:b w:val="1"/>
                <w:sz w:val="24"/>
              </w:rPr>
              <w:t>обеспечение</w:t>
            </w:r>
          </w:p>
          <w:p w14:paraId="231B0000">
            <w:pPr>
              <w:rPr>
                <w:rFonts w:ascii="Times New Roman" w:hAnsi="Times New Roman"/>
                <w:b w:val="1"/>
                <w:sz w:val="24"/>
              </w:rPr>
            </w:pPr>
            <w:r>
              <w:rPr>
                <w:rFonts w:ascii="Times New Roman" w:hAnsi="Times New Roman"/>
                <w:b w:val="1"/>
                <w:sz w:val="24"/>
              </w:rPr>
              <w:t>введения</w:t>
            </w:r>
          </w:p>
          <w:p w14:paraId="241B0000">
            <w:pPr>
              <w:rPr>
                <w:rFonts w:ascii="Times New Roman" w:hAnsi="Times New Roman"/>
                <w:sz w:val="24"/>
              </w:rPr>
            </w:pPr>
            <w:r>
              <w:rPr>
                <w:rFonts w:ascii="Times New Roman" w:hAnsi="Times New Roman"/>
                <w:b w:val="1"/>
                <w:sz w:val="24"/>
              </w:rPr>
              <w:t>ФГОС НОО</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51B0000">
            <w:pPr>
              <w:rPr>
                <w:rFonts w:ascii="Times New Roman" w:hAnsi="Times New Roman"/>
                <w:sz w:val="24"/>
              </w:rPr>
            </w:pPr>
            <w:r>
              <w:rPr>
                <w:rFonts w:ascii="Times New Roman" w:hAnsi="Times New Roman"/>
                <w:sz w:val="24"/>
              </w:rPr>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w:t>
            </w:r>
          </w:p>
          <w:p w14:paraId="261B0000">
            <w:pPr>
              <w:rPr>
                <w:rFonts w:ascii="Times New Roman" w:hAnsi="Times New Roman"/>
                <w:sz w:val="24"/>
              </w:rPr>
            </w:pPr>
            <w:r>
              <w:rPr>
                <w:rFonts w:ascii="Times New Roman" w:hAnsi="Times New Roman"/>
                <w:sz w:val="24"/>
              </w:rPr>
              <w:t>ФГОС НОО</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1B0000">
            <w:pPr>
              <w:rPr>
                <w:rFonts w:ascii="Times New Roman" w:hAnsi="Times New Roman"/>
                <w:sz w:val="24"/>
              </w:rPr>
            </w:pPr>
          </w:p>
        </w:tc>
      </w:tr>
      <w:tr>
        <w:trPr>
          <w:trHeight w:hRule="atLeast" w:val="559"/>
        </w:trPr>
        <w:tc>
          <w:tcPr>
            <w:tcW w:type="dxa" w:w="224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81B0000">
            <w:pPr>
              <w:rPr>
                <w:rFonts w:ascii="Times New Roman" w:hAnsi="Times New Roman"/>
                <w:sz w:val="24"/>
              </w:rPr>
            </w:pPr>
            <w:r>
              <w:rPr>
                <w:rFonts w:ascii="Times New Roman" w:hAnsi="Times New Roman"/>
                <w:sz w:val="24"/>
              </w:rPr>
              <w:t xml:space="preserve">2. Разработка программы начального общего образования </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91B0000">
            <w:pPr>
              <w:rPr>
                <w:rFonts w:ascii="Times New Roman" w:hAnsi="Times New Roman"/>
                <w:sz w:val="24"/>
              </w:rPr>
            </w:pPr>
          </w:p>
        </w:tc>
      </w:tr>
      <w:tr>
        <w:trPr>
          <w:trHeight w:hRule="atLeast" w:val="284"/>
        </w:trPr>
        <w:tc>
          <w:tcPr>
            <w:tcW w:type="dxa" w:w="224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A1B0000">
            <w:pPr>
              <w:rPr>
                <w:rFonts w:ascii="Times New Roman" w:hAnsi="Times New Roman"/>
                <w:sz w:val="24"/>
              </w:rPr>
            </w:pPr>
            <w:r>
              <w:rPr>
                <w:rFonts w:ascii="Times New Roman" w:hAnsi="Times New Roman"/>
                <w:sz w:val="24"/>
              </w:rPr>
              <w:t xml:space="preserve">3. Утверждение ООП НОО </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B1B0000">
            <w:pPr>
              <w:rPr>
                <w:rFonts w:ascii="Times New Roman" w:hAnsi="Times New Roman"/>
                <w:sz w:val="24"/>
              </w:rPr>
            </w:pPr>
          </w:p>
        </w:tc>
      </w:tr>
      <w:tr>
        <w:trPr>
          <w:trHeight w:hRule="atLeast" w:val="699"/>
        </w:trPr>
        <w:tc>
          <w:tcPr>
            <w:tcW w:type="dxa" w:w="224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C1B0000">
            <w:pPr>
              <w:rPr>
                <w:rFonts w:ascii="Times New Roman" w:hAnsi="Times New Roman"/>
                <w:sz w:val="24"/>
              </w:rPr>
            </w:pPr>
            <w:r>
              <w:rPr>
                <w:rFonts w:ascii="Times New Roman" w:hAnsi="Times New Roman"/>
                <w:sz w:val="24"/>
              </w:rPr>
              <w:t>4. Обеспечение соответствия нормативной базы школы требованиям ФГОС НОО</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D1B0000">
            <w:pPr>
              <w:rPr>
                <w:rFonts w:ascii="Times New Roman" w:hAnsi="Times New Roman"/>
                <w:sz w:val="24"/>
              </w:rPr>
            </w:pPr>
          </w:p>
        </w:tc>
      </w:tr>
      <w:tr>
        <w:trPr>
          <w:trHeight w:hRule="atLeast" w:val="1404"/>
        </w:trPr>
        <w:tc>
          <w:tcPr>
            <w:tcW w:type="dxa" w:w="224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E1B0000">
            <w:pPr>
              <w:rPr>
                <w:rFonts w:ascii="Times New Roman" w:hAnsi="Times New Roman"/>
                <w:sz w:val="24"/>
              </w:rPr>
            </w:pPr>
            <w:r>
              <w:rPr>
                <w:rFonts w:ascii="Times New Roman" w:hAnsi="Times New Roman"/>
                <w:sz w:val="24"/>
              </w:rPr>
              <w:t>5. Приведение должностных инструкций работников образоательной организации в соответствие с требованиями ФГОС НОО, тарифно-квалификационными характеристиками и профессиональным стандартом</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F1B0000">
            <w:pPr>
              <w:rPr>
                <w:rFonts w:ascii="Times New Roman" w:hAnsi="Times New Roman"/>
                <w:sz w:val="24"/>
              </w:rPr>
            </w:pPr>
          </w:p>
        </w:tc>
      </w:tr>
      <w:tr>
        <w:trPr>
          <w:trHeight w:hRule="atLeast" w:val="559"/>
        </w:trPr>
        <w:tc>
          <w:tcPr>
            <w:tcW w:type="dxa" w:w="224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1B0000">
            <w:pPr>
              <w:rPr>
                <w:rFonts w:ascii="Times New Roman" w:hAnsi="Times New Roman"/>
                <w:sz w:val="24"/>
              </w:rPr>
            </w:pPr>
            <w:r>
              <w:rPr>
                <w:rFonts w:ascii="Times New Roman" w:hAnsi="Times New Roman"/>
                <w:sz w:val="24"/>
              </w:rPr>
              <w:t>6. Разработка и утверждение плана-графика введения ФГОС НОО</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11B0000">
            <w:pPr>
              <w:rPr>
                <w:rFonts w:ascii="Times New Roman" w:hAnsi="Times New Roman"/>
                <w:sz w:val="24"/>
              </w:rPr>
            </w:pPr>
          </w:p>
        </w:tc>
      </w:tr>
      <w:tr>
        <w:trPr>
          <w:trHeight w:hRule="atLeast" w:val="836"/>
        </w:trPr>
        <w:tc>
          <w:tcPr>
            <w:tcW w:type="dxa" w:w="224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21B0000">
            <w:pPr>
              <w:rPr>
                <w:rFonts w:ascii="Times New Roman" w:hAnsi="Times New Roman"/>
                <w:sz w:val="24"/>
              </w:rPr>
            </w:pPr>
            <w:r>
              <w:rPr>
                <w:rFonts w:ascii="Times New Roman" w:hAnsi="Times New Roman"/>
                <w:sz w:val="24"/>
              </w:rPr>
              <w:t>7. Определение списка учебников и учебных пособий, используемых в образовательной</w:t>
            </w:r>
          </w:p>
          <w:p w14:paraId="331B0000">
            <w:pPr>
              <w:rPr>
                <w:rFonts w:ascii="Times New Roman" w:hAnsi="Times New Roman"/>
                <w:sz w:val="24"/>
              </w:rPr>
            </w:pPr>
            <w:r>
              <w:rPr>
                <w:rFonts w:ascii="Times New Roman" w:hAnsi="Times New Roman"/>
                <w:sz w:val="24"/>
              </w:rPr>
              <w:t>деятельности в соответствиис ФГОС НОО</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41B0000">
            <w:pPr>
              <w:rPr>
                <w:rFonts w:ascii="Times New Roman" w:hAnsi="Times New Roman"/>
                <w:sz w:val="24"/>
              </w:rPr>
            </w:pPr>
          </w:p>
        </w:tc>
      </w:tr>
      <w:tr>
        <w:trPr>
          <w:trHeight w:hRule="atLeast" w:val="1402"/>
        </w:trPr>
        <w:tc>
          <w:tcPr>
            <w:tcW w:type="dxa" w:w="224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51B0000">
            <w:pPr>
              <w:rPr>
                <w:rFonts w:ascii="Times New Roman" w:hAnsi="Times New Roman"/>
                <w:sz w:val="24"/>
              </w:rPr>
            </w:pPr>
            <w:r>
              <w:rPr>
                <w:rFonts w:ascii="Times New Roman" w:hAnsi="Times New Roman"/>
                <w:sz w:val="24"/>
              </w:rPr>
              <w:t>8. Разработка локальных актов, устанавливающих</w:t>
            </w:r>
          </w:p>
          <w:p w14:paraId="361B0000">
            <w:pPr>
              <w:rPr>
                <w:rFonts w:ascii="Times New Roman" w:hAnsi="Times New Roman"/>
                <w:sz w:val="24"/>
              </w:rPr>
            </w:pPr>
            <w:r>
              <w:rPr>
                <w:rFonts w:ascii="Times New Roman" w:hAnsi="Times New Roman"/>
                <w:sz w:val="24"/>
              </w:rPr>
              <w:t>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71B0000">
            <w:pPr>
              <w:rPr>
                <w:rFonts w:ascii="Times New Roman" w:hAnsi="Times New Roman"/>
                <w:sz w:val="24"/>
              </w:rPr>
            </w:pPr>
          </w:p>
        </w:tc>
      </w:tr>
      <w:tr>
        <w:trPr>
          <w:trHeight w:hRule="atLeast" w:val="279"/>
        </w:trPr>
        <w:tc>
          <w:tcPr>
            <w:tcW w:type="dxa" w:w="224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81B0000">
            <w:pPr>
              <w:rPr>
                <w:rFonts w:ascii="Times New Roman" w:hAnsi="Times New Roman"/>
                <w:sz w:val="24"/>
              </w:rPr>
            </w:pPr>
            <w:r>
              <w:rPr>
                <w:rFonts w:ascii="Times New Roman" w:hAnsi="Times New Roman"/>
                <w:sz w:val="24"/>
              </w:rPr>
              <w:t>9. Разработка:</w:t>
            </w:r>
          </w:p>
          <w:p w14:paraId="391B0000">
            <w:pPr>
              <w:rPr>
                <w:rFonts w:ascii="Times New Roman" w:hAnsi="Times New Roman"/>
                <w:sz w:val="24"/>
              </w:rPr>
            </w:pPr>
            <w:r>
              <w:rPr>
                <w:rFonts w:ascii="Times New Roman" w:hAnsi="Times New Roman"/>
                <w:sz w:val="24"/>
              </w:rPr>
              <w:t>- образовательных программ (индивидуальных и др.);</w:t>
            </w:r>
          </w:p>
          <w:p w14:paraId="3A1B0000">
            <w:pPr>
              <w:tabs>
                <w:tab w:leader="none" w:pos="399" w:val="left"/>
              </w:tabs>
              <w:ind/>
              <w:rPr>
                <w:rFonts w:ascii="Times New Roman" w:hAnsi="Times New Roman"/>
                <w:color w:val="000000"/>
                <w:sz w:val="24"/>
              </w:rPr>
            </w:pPr>
            <w:r>
              <w:rPr>
                <w:rFonts w:ascii="Times New Roman" w:hAnsi="Times New Roman"/>
                <w:color w:val="000000"/>
                <w:sz w:val="24"/>
              </w:rPr>
              <w:t>- учебного плана;</w:t>
            </w:r>
          </w:p>
          <w:p w14:paraId="3B1B0000">
            <w:pPr>
              <w:tabs>
                <w:tab w:leader="none" w:pos="399" w:val="left"/>
              </w:tabs>
              <w:ind/>
              <w:rPr>
                <w:rFonts w:ascii="Times New Roman" w:hAnsi="Times New Roman"/>
                <w:color w:val="000000"/>
                <w:sz w:val="24"/>
              </w:rPr>
            </w:pPr>
            <w:r>
              <w:rPr>
                <w:rFonts w:ascii="Times New Roman" w:hAnsi="Times New Roman"/>
                <w:color w:val="000000"/>
                <w:sz w:val="24"/>
              </w:rPr>
              <w:t>- рабочих программ учебных предметов, курсов, дисциплин, модулей;</w:t>
            </w:r>
          </w:p>
          <w:p w14:paraId="3C1B0000">
            <w:pPr>
              <w:tabs>
                <w:tab w:leader="none" w:pos="399" w:val="left"/>
              </w:tabs>
              <w:ind/>
              <w:rPr>
                <w:rFonts w:ascii="Times New Roman" w:hAnsi="Times New Roman"/>
                <w:color w:val="000000"/>
                <w:sz w:val="24"/>
              </w:rPr>
            </w:pPr>
            <w:r>
              <w:rPr>
                <w:rFonts w:ascii="Times New Roman" w:hAnsi="Times New Roman"/>
                <w:color w:val="000000"/>
                <w:sz w:val="24"/>
              </w:rPr>
              <w:t>- годового календарного учебного графика;</w:t>
            </w:r>
          </w:p>
          <w:p w14:paraId="3D1B0000">
            <w:pPr>
              <w:tabs>
                <w:tab w:leader="none" w:pos="399" w:val="left"/>
              </w:tabs>
              <w:ind/>
              <w:rPr>
                <w:rFonts w:ascii="Times New Roman" w:hAnsi="Times New Roman"/>
                <w:color w:val="000000"/>
                <w:sz w:val="24"/>
              </w:rPr>
            </w:pPr>
            <w:r>
              <w:rPr>
                <w:rFonts w:ascii="Times New Roman" w:hAnsi="Times New Roman"/>
                <w:color w:val="000000"/>
                <w:sz w:val="24"/>
              </w:rPr>
              <w:t>- положений о внеурочной деятельности обучающихся;</w:t>
            </w:r>
          </w:p>
          <w:p w14:paraId="3E1B0000">
            <w:pPr>
              <w:tabs>
                <w:tab w:leader="none" w:pos="399" w:val="left"/>
              </w:tabs>
              <w:ind/>
              <w:rPr>
                <w:rFonts w:ascii="Times New Roman" w:hAnsi="Times New Roman"/>
                <w:color w:val="000000"/>
                <w:sz w:val="24"/>
              </w:rPr>
            </w:pPr>
            <w:r>
              <w:rPr>
                <w:rFonts w:ascii="Times New Roman" w:hAnsi="Times New Roman"/>
                <w:color w:val="000000"/>
                <w:sz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14:paraId="3F1B0000">
            <w:pPr>
              <w:tabs>
                <w:tab w:leader="none" w:pos="399" w:val="left"/>
              </w:tabs>
              <w:ind/>
              <w:rPr>
                <w:rFonts w:ascii="Times New Roman" w:hAnsi="Times New Roman"/>
                <w:color w:val="000000"/>
                <w:sz w:val="24"/>
              </w:rPr>
            </w:pPr>
            <w:r>
              <w:rPr>
                <w:rFonts w:ascii="Times New Roman" w:hAnsi="Times New Roman"/>
                <w:color w:val="000000"/>
                <w:sz w:val="24"/>
              </w:rPr>
              <w:t>- положения об организации домашней работы обучающихся;</w:t>
            </w:r>
          </w:p>
          <w:p w14:paraId="401B0000">
            <w:pPr>
              <w:tabs>
                <w:tab w:leader="none" w:pos="399" w:val="left"/>
              </w:tabs>
              <w:ind/>
              <w:rPr>
                <w:rFonts w:ascii="Times New Roman" w:hAnsi="Times New Roman"/>
                <w:color w:val="000000"/>
                <w:sz w:val="24"/>
              </w:rPr>
            </w:pPr>
            <w:r>
              <w:rPr>
                <w:rFonts w:ascii="Times New Roman" w:hAnsi="Times New Roman"/>
                <w:color w:val="000000"/>
                <w:sz w:val="24"/>
              </w:rPr>
              <w:t>- положения о формах получения образования;</w:t>
            </w:r>
          </w:p>
          <w:p w14:paraId="411B0000">
            <w:pPr>
              <w:rPr>
                <w:rFonts w:ascii="Times New Roman" w:hAnsi="Times New Roman"/>
                <w:sz w:val="24"/>
              </w:rPr>
            </w:pPr>
            <w:r>
              <w:rPr>
                <w:rFonts w:ascii="Times New Roman" w:hAnsi="Times New Roman"/>
                <w:sz w:val="24"/>
              </w:rPr>
              <w:t>…</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1B0000">
            <w:pPr>
              <w:rPr>
                <w:rFonts w:ascii="Times New Roman" w:hAnsi="Times New Roman"/>
                <w:color w:val="000000"/>
                <w:sz w:val="24"/>
              </w:rPr>
            </w:pPr>
          </w:p>
        </w:tc>
      </w:tr>
      <w:tr>
        <w:trPr>
          <w:trHeight w:hRule="atLeast" w:val="279"/>
        </w:trPr>
        <w:tc>
          <w:tcPr>
            <w:tcW w:type="dxa" w:w="2249"/>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1B0000">
            <w:pPr>
              <w:rPr>
                <w:rFonts w:ascii="Times New Roman" w:hAnsi="Times New Roman"/>
                <w:b w:val="1"/>
                <w:sz w:val="24"/>
              </w:rPr>
            </w:pPr>
            <w:r>
              <w:rPr>
                <w:rFonts w:ascii="Times New Roman" w:hAnsi="Times New Roman"/>
                <w:b w:val="1"/>
                <w:sz w:val="24"/>
              </w:rPr>
              <w:t xml:space="preserve">II. Финансовое обеспечение </w:t>
            </w:r>
          </w:p>
          <w:p w14:paraId="441B0000">
            <w:pPr>
              <w:rPr>
                <w:rFonts w:ascii="Times New Roman" w:hAnsi="Times New Roman"/>
                <w:b w:val="1"/>
                <w:sz w:val="24"/>
              </w:rPr>
            </w:pPr>
            <w:r>
              <w:rPr>
                <w:rFonts w:ascii="Times New Roman" w:hAnsi="Times New Roman"/>
                <w:b w:val="1"/>
                <w:sz w:val="24"/>
              </w:rPr>
              <w:t xml:space="preserve">введения </w:t>
            </w:r>
          </w:p>
          <w:p w14:paraId="451B0000">
            <w:pPr>
              <w:rPr>
                <w:rFonts w:ascii="Times New Roman" w:hAnsi="Times New Roman"/>
                <w:sz w:val="24"/>
              </w:rPr>
            </w:pPr>
            <w:r>
              <w:rPr>
                <w:rFonts w:ascii="Times New Roman" w:hAnsi="Times New Roman"/>
                <w:b w:val="1"/>
                <w:sz w:val="24"/>
              </w:rPr>
              <w:t>ФГОС НОО</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61B0000">
            <w:pPr>
              <w:rPr>
                <w:rFonts w:ascii="Times New Roman" w:hAnsi="Times New Roman"/>
                <w:sz w:val="24"/>
              </w:rPr>
            </w:pPr>
            <w:r>
              <w:rPr>
                <w:rFonts w:ascii="Times New Roman" w:hAnsi="Times New Roman"/>
                <w:sz w:val="24"/>
              </w:rPr>
              <w:t>1. Определение объёма расходов, необходимых для реализации ООП и достижения планируемых результатов</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1B0000">
            <w:pPr>
              <w:rPr>
                <w:rFonts w:ascii="Times New Roman" w:hAnsi="Times New Roman"/>
                <w:color w:val="000000"/>
                <w:sz w:val="24"/>
              </w:rPr>
            </w:pPr>
          </w:p>
        </w:tc>
      </w:tr>
      <w:tr>
        <w:trPr>
          <w:trHeight w:hRule="atLeast" w:val="279"/>
        </w:trPr>
        <w:tc>
          <w:tcPr>
            <w:tcW w:type="dxa" w:w="224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1B0000">
            <w:pPr>
              <w:rPr>
                <w:rFonts w:ascii="Times New Roman" w:hAnsi="Times New Roman"/>
                <w:sz w:val="24"/>
              </w:rPr>
            </w:pPr>
            <w:r>
              <w:rPr>
                <w:rFonts w:ascii="Times New Roman" w:hAnsi="Times New Roman"/>
                <w:sz w:val="24"/>
              </w:rPr>
              <w:t>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1B0000">
            <w:pPr>
              <w:rPr>
                <w:rFonts w:ascii="Times New Roman" w:hAnsi="Times New Roman"/>
                <w:color w:val="000000"/>
                <w:sz w:val="24"/>
              </w:rPr>
            </w:pPr>
          </w:p>
        </w:tc>
      </w:tr>
      <w:tr>
        <w:trPr>
          <w:trHeight w:hRule="atLeast" w:val="279"/>
        </w:trPr>
        <w:tc>
          <w:tcPr>
            <w:tcW w:type="dxa" w:w="224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1B0000">
            <w:pPr>
              <w:rPr>
                <w:rFonts w:ascii="Times New Roman" w:hAnsi="Times New Roman"/>
                <w:sz w:val="24"/>
              </w:rPr>
            </w:pPr>
            <w:r>
              <w:rPr>
                <w:rFonts w:ascii="Times New Roman" w:hAnsi="Times New Roman"/>
                <w:sz w:val="24"/>
              </w:rPr>
              <w:t>3. Заключение дополнительных соглашений к трудовому договору с педагогическими работниками</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1B0000">
            <w:pPr>
              <w:rPr>
                <w:rFonts w:ascii="Times New Roman" w:hAnsi="Times New Roman"/>
                <w:color w:val="000000"/>
                <w:sz w:val="24"/>
              </w:rPr>
            </w:pPr>
          </w:p>
        </w:tc>
      </w:tr>
      <w:tr>
        <w:trPr>
          <w:trHeight w:hRule="atLeast" w:val="279"/>
        </w:trPr>
        <w:tc>
          <w:tcPr>
            <w:tcW w:type="dxa" w:w="2249"/>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C1B0000">
            <w:pPr>
              <w:rPr>
                <w:rFonts w:ascii="Times New Roman" w:hAnsi="Times New Roman"/>
                <w:b w:val="1"/>
                <w:sz w:val="24"/>
              </w:rPr>
            </w:pPr>
            <w:r>
              <w:rPr>
                <w:rFonts w:ascii="Times New Roman" w:hAnsi="Times New Roman"/>
                <w:b w:val="1"/>
                <w:sz w:val="24"/>
              </w:rPr>
              <w:t xml:space="preserve">III. Организа-ционное </w:t>
            </w:r>
          </w:p>
          <w:p w14:paraId="4D1B0000">
            <w:pPr>
              <w:rPr>
                <w:rFonts w:ascii="Times New Roman" w:hAnsi="Times New Roman"/>
                <w:b w:val="1"/>
                <w:sz w:val="24"/>
              </w:rPr>
            </w:pPr>
            <w:r>
              <w:rPr>
                <w:rFonts w:ascii="Times New Roman" w:hAnsi="Times New Roman"/>
                <w:b w:val="1"/>
                <w:sz w:val="24"/>
              </w:rPr>
              <w:t>обеспечение</w:t>
            </w:r>
          </w:p>
          <w:p w14:paraId="4E1B0000">
            <w:pPr>
              <w:rPr>
                <w:rFonts w:ascii="Times New Roman" w:hAnsi="Times New Roman"/>
                <w:b w:val="1"/>
                <w:sz w:val="24"/>
              </w:rPr>
            </w:pPr>
            <w:r>
              <w:rPr>
                <w:rFonts w:ascii="Times New Roman" w:hAnsi="Times New Roman"/>
                <w:b w:val="1"/>
                <w:sz w:val="24"/>
              </w:rPr>
              <w:t xml:space="preserve"> введения </w:t>
            </w:r>
          </w:p>
          <w:p w14:paraId="4F1B0000">
            <w:pPr>
              <w:rPr>
                <w:rFonts w:ascii="Times New Roman" w:hAnsi="Times New Roman"/>
                <w:sz w:val="24"/>
              </w:rPr>
            </w:pPr>
            <w:r>
              <w:rPr>
                <w:rFonts w:ascii="Times New Roman" w:hAnsi="Times New Roman"/>
                <w:b w:val="1"/>
                <w:sz w:val="24"/>
              </w:rPr>
              <w:t>ФГОС НОО</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1B0000">
            <w:pPr>
              <w:rPr>
                <w:rFonts w:ascii="Times New Roman" w:hAnsi="Times New Roman"/>
                <w:sz w:val="24"/>
              </w:rPr>
            </w:pPr>
            <w:r>
              <w:rPr>
                <w:rFonts w:ascii="Times New Roman" w:hAnsi="Times New Roman"/>
                <w:sz w:val="24"/>
              </w:rPr>
              <w:t>1. Обеспечение координации взаимодействия участников образовательных отношений по организации введения ФГОС НОО</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11B0000">
            <w:pPr>
              <w:rPr>
                <w:rFonts w:ascii="Times New Roman" w:hAnsi="Times New Roman"/>
                <w:color w:val="000000"/>
                <w:sz w:val="24"/>
              </w:rPr>
            </w:pPr>
          </w:p>
        </w:tc>
      </w:tr>
      <w:tr>
        <w:trPr>
          <w:trHeight w:hRule="atLeast" w:val="279"/>
        </w:trPr>
        <w:tc>
          <w:tcPr>
            <w:tcW w:type="dxa" w:w="224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21B0000">
            <w:pPr>
              <w:rPr>
                <w:rFonts w:ascii="Times New Roman" w:hAnsi="Times New Roman"/>
                <w:sz w:val="24"/>
              </w:rPr>
            </w:pPr>
            <w:r>
              <w:rPr>
                <w:rFonts w:ascii="Times New Roman" w:hAnsi="Times New Roman"/>
                <w:sz w:val="24"/>
              </w:rPr>
              <w:t>2. Разработка и реализация моделей взаимодействия образовательных организаций</w:t>
            </w:r>
          </w:p>
          <w:p w14:paraId="531B0000">
            <w:pPr>
              <w:rPr>
                <w:rFonts w:ascii="Times New Roman" w:hAnsi="Times New Roman"/>
                <w:sz w:val="24"/>
              </w:rPr>
            </w:pPr>
            <w:r>
              <w:rPr>
                <w:rFonts w:ascii="Times New Roman" w:hAnsi="Times New Roman"/>
                <w:sz w:val="24"/>
              </w:rPr>
              <w:t>и организаций дополнительного образования, обеспечивающих организацию внеурочной деятельности</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1B0000">
            <w:pPr>
              <w:rPr>
                <w:rFonts w:ascii="Times New Roman" w:hAnsi="Times New Roman"/>
                <w:color w:val="000000"/>
                <w:sz w:val="24"/>
              </w:rPr>
            </w:pPr>
          </w:p>
        </w:tc>
      </w:tr>
      <w:tr>
        <w:trPr>
          <w:trHeight w:hRule="atLeast" w:val="279"/>
        </w:trPr>
        <w:tc>
          <w:tcPr>
            <w:tcW w:type="dxa" w:w="224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1B0000">
            <w:pPr>
              <w:rPr>
                <w:rFonts w:ascii="Times New Roman" w:hAnsi="Times New Roman"/>
                <w:sz w:val="24"/>
              </w:rPr>
            </w:pPr>
            <w:r>
              <w:rPr>
                <w:rFonts w:ascii="Times New Roman" w:hAnsi="Times New Roman"/>
                <w:sz w:val="24"/>
              </w:rPr>
              <w:t>3. 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61B0000">
            <w:pPr>
              <w:rPr>
                <w:rFonts w:ascii="Times New Roman" w:hAnsi="Times New Roman"/>
                <w:color w:val="000000"/>
                <w:sz w:val="24"/>
              </w:rPr>
            </w:pPr>
          </w:p>
        </w:tc>
      </w:tr>
      <w:tr>
        <w:trPr>
          <w:trHeight w:hRule="atLeast" w:val="279"/>
        </w:trPr>
        <w:tc>
          <w:tcPr>
            <w:tcW w:type="dxa" w:w="224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71B0000">
            <w:pPr>
              <w:rPr>
                <w:rFonts w:ascii="Times New Roman" w:hAnsi="Times New Roman"/>
                <w:sz w:val="24"/>
              </w:rPr>
            </w:pPr>
            <w:r>
              <w:rPr>
                <w:rFonts w:ascii="Times New Roman" w:hAnsi="Times New Roman"/>
                <w:sz w:val="24"/>
              </w:rPr>
              <w:t>4. Привлечение органов государственно-общественного управления образовательной организацией к проектированию основной образовательной программы НОО</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81B0000">
            <w:pPr>
              <w:rPr>
                <w:rFonts w:ascii="Times New Roman" w:hAnsi="Times New Roman"/>
                <w:color w:val="000000"/>
                <w:sz w:val="24"/>
              </w:rPr>
            </w:pPr>
          </w:p>
        </w:tc>
      </w:tr>
      <w:tr>
        <w:trPr>
          <w:trHeight w:hRule="atLeast" w:val="279"/>
        </w:trPr>
        <w:tc>
          <w:tcPr>
            <w:tcW w:type="dxa" w:w="2249"/>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91B0000">
            <w:pPr>
              <w:rPr>
                <w:rFonts w:ascii="Times New Roman" w:hAnsi="Times New Roman"/>
                <w:b w:val="1"/>
                <w:sz w:val="24"/>
              </w:rPr>
            </w:pPr>
            <w:r>
              <w:rPr>
                <w:rFonts w:ascii="Times New Roman" w:hAnsi="Times New Roman"/>
                <w:b w:val="1"/>
                <w:sz w:val="24"/>
              </w:rPr>
              <w:t xml:space="preserve">IV. Кадровое обеспечение </w:t>
            </w:r>
          </w:p>
          <w:p w14:paraId="5A1B0000">
            <w:pPr>
              <w:rPr>
                <w:rFonts w:ascii="Times New Roman" w:hAnsi="Times New Roman"/>
                <w:b w:val="1"/>
                <w:sz w:val="24"/>
              </w:rPr>
            </w:pPr>
            <w:r>
              <w:rPr>
                <w:rFonts w:ascii="Times New Roman" w:hAnsi="Times New Roman"/>
                <w:b w:val="1"/>
                <w:sz w:val="24"/>
              </w:rPr>
              <w:t xml:space="preserve">введения </w:t>
            </w:r>
          </w:p>
          <w:p w14:paraId="5B1B0000">
            <w:pPr>
              <w:rPr>
                <w:rFonts w:ascii="Times New Roman" w:hAnsi="Times New Roman"/>
                <w:b w:val="1"/>
                <w:sz w:val="24"/>
              </w:rPr>
            </w:pPr>
            <w:r>
              <w:rPr>
                <w:rFonts w:ascii="Times New Roman" w:hAnsi="Times New Roman"/>
                <w:b w:val="1"/>
                <w:sz w:val="24"/>
              </w:rPr>
              <w:t>ФГОС НОО</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C1B0000">
            <w:pPr>
              <w:rPr>
                <w:rFonts w:ascii="Times New Roman" w:hAnsi="Times New Roman"/>
                <w:sz w:val="24"/>
              </w:rPr>
            </w:pPr>
            <w:r>
              <w:rPr>
                <w:rFonts w:ascii="Times New Roman" w:hAnsi="Times New Roman"/>
                <w:sz w:val="24"/>
              </w:rPr>
              <w:t>1. Анализ кадрового обеспечения введения и реализации ФГОС НОО</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1B0000">
            <w:pPr>
              <w:rPr>
                <w:rFonts w:ascii="Times New Roman" w:hAnsi="Times New Roman"/>
                <w:color w:val="000000"/>
                <w:sz w:val="24"/>
              </w:rPr>
            </w:pPr>
          </w:p>
        </w:tc>
      </w:tr>
      <w:tr>
        <w:trPr>
          <w:trHeight w:hRule="atLeast" w:val="279"/>
        </w:trPr>
        <w:tc>
          <w:tcPr>
            <w:tcW w:type="dxa" w:w="224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1B0000">
            <w:pPr>
              <w:rPr>
                <w:rFonts w:ascii="Times New Roman" w:hAnsi="Times New Roman"/>
                <w:sz w:val="24"/>
              </w:rPr>
            </w:pPr>
            <w:r>
              <w:rPr>
                <w:rFonts w:ascii="Times New Roman" w:hAnsi="Times New Roman"/>
                <w:sz w:val="24"/>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НОО</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F1B0000">
            <w:pPr>
              <w:rPr>
                <w:rFonts w:ascii="Times New Roman" w:hAnsi="Times New Roman"/>
                <w:color w:val="000000"/>
                <w:sz w:val="24"/>
              </w:rPr>
            </w:pPr>
          </w:p>
        </w:tc>
      </w:tr>
      <w:tr>
        <w:trPr>
          <w:trHeight w:hRule="atLeast" w:val="279"/>
        </w:trPr>
        <w:tc>
          <w:tcPr>
            <w:tcW w:type="dxa" w:w="224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01B0000">
            <w:pPr>
              <w:rPr>
                <w:rFonts w:ascii="Times New Roman" w:hAnsi="Times New Roman"/>
                <w:sz w:val="24"/>
              </w:rPr>
            </w:pPr>
            <w:r>
              <w:rPr>
                <w:rFonts w:ascii="Times New Roman" w:hAnsi="Times New Roman"/>
                <w:sz w:val="24"/>
              </w:rPr>
              <w:t>3. Разработка (корректировка) плана научно-методической работы (внутришкольного повышения квалификации) с ориентацией на проблемы введения ФГОС НОО</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11B0000">
            <w:pPr>
              <w:rPr>
                <w:rFonts w:ascii="Times New Roman" w:hAnsi="Times New Roman"/>
                <w:color w:val="000000"/>
                <w:sz w:val="24"/>
              </w:rPr>
            </w:pPr>
          </w:p>
        </w:tc>
      </w:tr>
      <w:tr>
        <w:trPr>
          <w:trHeight w:hRule="atLeast" w:val="279"/>
        </w:trPr>
        <w:tc>
          <w:tcPr>
            <w:tcW w:type="dxa" w:w="2249"/>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21B0000">
            <w:pPr>
              <w:rPr>
                <w:rFonts w:ascii="Times New Roman" w:hAnsi="Times New Roman"/>
                <w:b w:val="1"/>
                <w:sz w:val="24"/>
              </w:rPr>
            </w:pPr>
            <w:r>
              <w:rPr>
                <w:rFonts w:ascii="Times New Roman" w:hAnsi="Times New Roman"/>
                <w:b w:val="1"/>
                <w:sz w:val="24"/>
              </w:rPr>
              <w:t>V. Информа-</w:t>
            </w:r>
          </w:p>
          <w:p w14:paraId="631B0000">
            <w:pPr>
              <w:rPr>
                <w:rFonts w:ascii="Times New Roman" w:hAnsi="Times New Roman"/>
                <w:b w:val="1"/>
                <w:sz w:val="24"/>
              </w:rPr>
            </w:pPr>
            <w:r>
              <w:rPr>
                <w:rFonts w:ascii="Times New Roman" w:hAnsi="Times New Roman"/>
                <w:b w:val="1"/>
                <w:sz w:val="24"/>
              </w:rPr>
              <w:t xml:space="preserve">ционное </w:t>
            </w:r>
          </w:p>
          <w:p w14:paraId="641B0000">
            <w:pPr>
              <w:rPr>
                <w:rFonts w:ascii="Times New Roman" w:hAnsi="Times New Roman"/>
                <w:b w:val="1"/>
                <w:sz w:val="24"/>
              </w:rPr>
            </w:pPr>
            <w:r>
              <w:rPr>
                <w:rFonts w:ascii="Times New Roman" w:hAnsi="Times New Roman"/>
                <w:b w:val="1"/>
                <w:sz w:val="24"/>
              </w:rPr>
              <w:t xml:space="preserve">обеспечение </w:t>
            </w:r>
          </w:p>
          <w:p w14:paraId="651B0000">
            <w:pPr>
              <w:rPr>
                <w:rFonts w:ascii="Times New Roman" w:hAnsi="Times New Roman"/>
                <w:b w:val="1"/>
                <w:sz w:val="24"/>
              </w:rPr>
            </w:pPr>
            <w:r>
              <w:rPr>
                <w:rFonts w:ascii="Times New Roman" w:hAnsi="Times New Roman"/>
                <w:b w:val="1"/>
                <w:sz w:val="24"/>
              </w:rPr>
              <w:t xml:space="preserve">введения </w:t>
            </w:r>
          </w:p>
          <w:p w14:paraId="661B0000">
            <w:pPr>
              <w:rPr>
                <w:rFonts w:ascii="Times New Roman" w:hAnsi="Times New Roman"/>
                <w:b w:val="1"/>
                <w:sz w:val="24"/>
              </w:rPr>
            </w:pPr>
            <w:r>
              <w:rPr>
                <w:rFonts w:ascii="Times New Roman" w:hAnsi="Times New Roman"/>
                <w:b w:val="1"/>
                <w:sz w:val="24"/>
              </w:rPr>
              <w:t>ФГОС НОО</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71B0000">
            <w:pPr>
              <w:rPr>
                <w:rFonts w:ascii="Times New Roman" w:hAnsi="Times New Roman"/>
                <w:sz w:val="24"/>
              </w:rPr>
            </w:pPr>
            <w:r>
              <w:rPr>
                <w:rFonts w:ascii="Times New Roman" w:hAnsi="Times New Roman"/>
                <w:sz w:val="24"/>
              </w:rPr>
              <w:t>1. Размещение на сайте образовательной организации информационных материалов о введении ФГОС НОО</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81B0000">
            <w:pPr>
              <w:rPr>
                <w:rFonts w:ascii="Times New Roman" w:hAnsi="Times New Roman"/>
                <w:color w:val="000000"/>
                <w:sz w:val="24"/>
              </w:rPr>
            </w:pPr>
          </w:p>
        </w:tc>
      </w:tr>
      <w:tr>
        <w:trPr>
          <w:trHeight w:hRule="atLeast" w:val="279"/>
        </w:trPr>
        <w:tc>
          <w:tcPr>
            <w:tcW w:type="dxa" w:w="224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1B0000">
            <w:pPr>
              <w:rPr>
                <w:rFonts w:ascii="Times New Roman" w:hAnsi="Times New Roman"/>
                <w:sz w:val="24"/>
              </w:rPr>
            </w:pPr>
            <w:r>
              <w:rPr>
                <w:rFonts w:ascii="Times New Roman" w:hAnsi="Times New Roman"/>
                <w:sz w:val="24"/>
              </w:rPr>
              <w:t>2. Широкое информирование родителей (законных представителей) как участников образовательного процесса о введении и реализации ФГОС НОО</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A1B0000">
            <w:pPr>
              <w:rPr>
                <w:rFonts w:ascii="Times New Roman" w:hAnsi="Times New Roman"/>
                <w:color w:val="000000"/>
                <w:sz w:val="24"/>
              </w:rPr>
            </w:pPr>
          </w:p>
        </w:tc>
      </w:tr>
      <w:tr>
        <w:trPr>
          <w:trHeight w:hRule="atLeast" w:val="279"/>
        </w:trPr>
        <w:tc>
          <w:tcPr>
            <w:tcW w:type="dxa" w:w="224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1B0000">
            <w:pPr>
              <w:rPr>
                <w:rFonts w:ascii="Times New Roman" w:hAnsi="Times New Roman"/>
                <w:sz w:val="24"/>
              </w:rPr>
            </w:pPr>
            <w:r>
              <w:rPr>
                <w:rFonts w:ascii="Times New Roman" w:hAnsi="Times New Roman"/>
                <w:sz w:val="24"/>
              </w:rPr>
              <w:t>3. Обеспечение публичной отчётности образовательной организации о ходе и результатах введения и реализации ФГОС НОО</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C1B0000">
            <w:pPr>
              <w:rPr>
                <w:rFonts w:ascii="Times New Roman" w:hAnsi="Times New Roman"/>
                <w:color w:val="000000"/>
                <w:sz w:val="24"/>
              </w:rPr>
            </w:pPr>
          </w:p>
        </w:tc>
      </w:tr>
      <w:tr>
        <w:trPr>
          <w:trHeight w:hRule="atLeast" w:val="279"/>
        </w:trPr>
        <w:tc>
          <w:tcPr>
            <w:tcW w:type="dxa" w:w="2249"/>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D1B0000">
            <w:pPr>
              <w:rPr>
                <w:rFonts w:ascii="Times New Roman" w:hAnsi="Times New Roman"/>
                <w:b w:val="1"/>
                <w:sz w:val="24"/>
              </w:rPr>
            </w:pPr>
            <w:r>
              <w:rPr>
                <w:rFonts w:ascii="Times New Roman" w:hAnsi="Times New Roman"/>
                <w:b w:val="1"/>
                <w:sz w:val="24"/>
              </w:rPr>
              <w:t xml:space="preserve">VI. Материально- техническое </w:t>
            </w:r>
          </w:p>
          <w:p w14:paraId="6E1B0000">
            <w:pPr>
              <w:rPr>
                <w:rFonts w:ascii="Times New Roman" w:hAnsi="Times New Roman"/>
                <w:b w:val="1"/>
                <w:sz w:val="24"/>
              </w:rPr>
            </w:pPr>
            <w:r>
              <w:rPr>
                <w:rFonts w:ascii="Times New Roman" w:hAnsi="Times New Roman"/>
                <w:b w:val="1"/>
                <w:sz w:val="24"/>
              </w:rPr>
              <w:t xml:space="preserve">обеспечение </w:t>
            </w:r>
          </w:p>
          <w:p w14:paraId="6F1B0000">
            <w:pPr>
              <w:rPr>
                <w:rFonts w:ascii="Times New Roman" w:hAnsi="Times New Roman"/>
                <w:b w:val="1"/>
                <w:sz w:val="24"/>
              </w:rPr>
            </w:pPr>
            <w:r>
              <w:rPr>
                <w:rFonts w:ascii="Times New Roman" w:hAnsi="Times New Roman"/>
                <w:b w:val="1"/>
                <w:sz w:val="24"/>
              </w:rPr>
              <w:t xml:space="preserve">введения </w:t>
            </w:r>
          </w:p>
          <w:p w14:paraId="701B0000">
            <w:pPr>
              <w:rPr>
                <w:rFonts w:ascii="Times New Roman" w:hAnsi="Times New Roman"/>
                <w:b w:val="1"/>
                <w:sz w:val="24"/>
              </w:rPr>
            </w:pPr>
            <w:r>
              <w:rPr>
                <w:rFonts w:ascii="Times New Roman" w:hAnsi="Times New Roman"/>
                <w:b w:val="1"/>
                <w:sz w:val="24"/>
              </w:rPr>
              <w:t>ФГОС НОО</w:t>
            </w: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11B0000">
            <w:pPr>
              <w:rPr>
                <w:rFonts w:ascii="Times New Roman" w:hAnsi="Times New Roman"/>
                <w:sz w:val="24"/>
              </w:rPr>
            </w:pPr>
            <w:r>
              <w:rPr>
                <w:rFonts w:ascii="Times New Roman" w:hAnsi="Times New Roman"/>
                <w:sz w:val="24"/>
              </w:rPr>
              <w:t>1. Характеристика материально-технического обеспечения введения</w:t>
            </w:r>
          </w:p>
          <w:p w14:paraId="721B0000">
            <w:pPr>
              <w:rPr>
                <w:rFonts w:ascii="Times New Roman" w:hAnsi="Times New Roman"/>
                <w:sz w:val="24"/>
              </w:rPr>
            </w:pPr>
            <w:r>
              <w:rPr>
                <w:rFonts w:ascii="Times New Roman" w:hAnsi="Times New Roman"/>
                <w:sz w:val="24"/>
              </w:rPr>
              <w:t>и реализации ФГОС НОО</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1B0000">
            <w:pPr>
              <w:rPr>
                <w:rFonts w:ascii="Times New Roman" w:hAnsi="Times New Roman"/>
                <w:color w:val="000000"/>
                <w:sz w:val="24"/>
              </w:rPr>
            </w:pPr>
          </w:p>
        </w:tc>
      </w:tr>
      <w:tr>
        <w:trPr>
          <w:trHeight w:hRule="atLeast" w:val="279"/>
        </w:trPr>
        <w:tc>
          <w:tcPr>
            <w:tcW w:type="dxa" w:w="224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41B0000">
            <w:pPr>
              <w:rPr>
                <w:rFonts w:ascii="Times New Roman" w:hAnsi="Times New Roman"/>
                <w:sz w:val="24"/>
              </w:rPr>
            </w:pPr>
            <w:r>
              <w:rPr>
                <w:rFonts w:ascii="Times New Roman" w:hAnsi="Times New Roman"/>
                <w:sz w:val="24"/>
              </w:rPr>
              <w:t>2. Обеспечение соответствия материально-технической базы образовательной организации требованиям ФГОС НОО</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51B0000">
            <w:pPr>
              <w:rPr>
                <w:rFonts w:ascii="Times New Roman" w:hAnsi="Times New Roman"/>
                <w:color w:val="000000"/>
                <w:sz w:val="24"/>
              </w:rPr>
            </w:pPr>
          </w:p>
        </w:tc>
      </w:tr>
      <w:tr>
        <w:trPr>
          <w:trHeight w:hRule="atLeast" w:val="279"/>
        </w:trPr>
        <w:tc>
          <w:tcPr>
            <w:tcW w:type="dxa" w:w="224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61B0000">
            <w:pPr>
              <w:rPr>
                <w:rFonts w:ascii="Times New Roman" w:hAnsi="Times New Roman"/>
                <w:sz w:val="24"/>
              </w:rPr>
            </w:pPr>
            <w:r>
              <w:rPr>
                <w:rFonts w:ascii="Times New Roman" w:hAnsi="Times New Roman"/>
                <w:sz w:val="24"/>
              </w:rPr>
              <w:t>3. 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1B0000">
            <w:pPr>
              <w:rPr>
                <w:rFonts w:ascii="Times New Roman" w:hAnsi="Times New Roman"/>
                <w:color w:val="000000"/>
                <w:sz w:val="24"/>
              </w:rPr>
            </w:pPr>
          </w:p>
        </w:tc>
      </w:tr>
      <w:tr>
        <w:trPr>
          <w:trHeight w:hRule="atLeast" w:val="3874"/>
        </w:trPr>
        <w:tc>
          <w:tcPr>
            <w:tcW w:type="dxa" w:w="224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53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1B0000">
            <w:pPr>
              <w:rPr>
                <w:rFonts w:ascii="Times New Roman" w:hAnsi="Times New Roman"/>
                <w:sz w:val="24"/>
              </w:rPr>
            </w:pPr>
            <w:r>
              <w:rPr>
                <w:rFonts w:ascii="Times New Roman" w:hAnsi="Times New Roman"/>
                <w:sz w:val="24"/>
              </w:rPr>
              <w:t>4. Обеспечение соответствия информационно-образовательной среды требованиям ФГОС НОО:</w:t>
            </w:r>
          </w:p>
          <w:p w14:paraId="791B0000">
            <w:pPr>
              <w:rPr>
                <w:rFonts w:ascii="Times New Roman" w:hAnsi="Times New Roman"/>
                <w:sz w:val="24"/>
              </w:rPr>
            </w:pPr>
            <w:r>
              <w:rPr>
                <w:rFonts w:ascii="Times New Roman" w:hAnsi="Times New Roman"/>
                <w:sz w:val="24"/>
              </w:rPr>
              <w:t>укомплектованность библиотечно-информационного центра печатными и электрон-ными образовательными ресурсами;</w:t>
            </w:r>
          </w:p>
          <w:p w14:paraId="7A1B0000">
            <w:pPr>
              <w:rPr>
                <w:rFonts w:ascii="Times New Roman" w:hAnsi="Times New Roman"/>
                <w:sz w:val="24"/>
              </w:rPr>
            </w:pPr>
            <w:r>
              <w:rPr>
                <w:rFonts w:ascii="Times New Roman" w:hAnsi="Times New Roman"/>
                <w:sz w:val="24"/>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14:paraId="7B1B0000">
            <w:pPr>
              <w:rPr>
                <w:rFonts w:ascii="Times New Roman" w:hAnsi="Times New Roman"/>
                <w:sz w:val="24"/>
              </w:rPr>
            </w:pPr>
            <w:r>
              <w:rPr>
                <w:rFonts w:ascii="Times New Roman" w:hAnsi="Times New Roman"/>
                <w:sz w:val="24"/>
              </w:rPr>
              <w:t>наличие контролируемого доступа участников образовательных отношений к информационным образовательным ресурсам локальной сети и Интернета;</w:t>
            </w:r>
          </w:p>
          <w:p w14:paraId="7C1B0000">
            <w:pPr>
              <w:rPr>
                <w:rFonts w:ascii="Times New Roman" w:hAnsi="Times New Roman"/>
                <w:sz w:val="24"/>
              </w:rPr>
            </w:pPr>
            <w:r>
              <w:rPr>
                <w:rFonts w:ascii="Times New Roman" w:hAnsi="Times New Roman"/>
                <w:sz w:val="24"/>
              </w:rPr>
              <w:t>…</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D1B0000">
            <w:pPr>
              <w:rPr>
                <w:rFonts w:ascii="Times New Roman" w:hAnsi="Times New Roman"/>
                <w:color w:val="000000"/>
                <w:sz w:val="24"/>
              </w:rPr>
            </w:pPr>
          </w:p>
        </w:tc>
      </w:tr>
    </w:tbl>
    <w:p w14:paraId="7E1B0000">
      <w:pPr>
        <w:rPr>
          <w:rFonts w:ascii="Times New Roman" w:hAnsi="Times New Roman"/>
          <w:sz w:val="24"/>
        </w:rPr>
      </w:pPr>
    </w:p>
    <w:p w14:paraId="7F1B0000">
      <w:pPr>
        <w:tabs>
          <w:tab w:leader="none" w:pos="1140" w:val="left"/>
        </w:tabs>
        <w:ind/>
        <w:rPr>
          <w:rFonts w:ascii="Times New Roman" w:hAnsi="Times New Roman"/>
          <w:b w:val="1"/>
          <w:color w:val="FF0000"/>
          <w:sz w:val="24"/>
        </w:rPr>
      </w:pPr>
      <w:r>
        <w:rPr>
          <w:rFonts w:ascii="Times New Roman" w:hAnsi="Times New Roman"/>
          <w:sz w:val="24"/>
        </w:rPr>
        <w:t>____________________________</w:t>
      </w:r>
    </w:p>
    <w:sectPr>
      <w:headerReference r:id="rId3" w:type="default"/>
      <w:footerReference r:id="rId4" w:type="default"/>
      <w:pgSz w:h="16840" w:orient="portrait" w:w="11907"/>
      <w:pgMar w:bottom="851" w:footer="567" w:gutter="0" w:header="567" w:left="1134" w:right="567" w:top="992"/>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2"/>
      <w:ind/>
      <w:jc w:val="right"/>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6000000">
    <w:pPr>
      <w:pStyle w:val="Style_2"/>
      <w:ind/>
      <w:jc w:val="right"/>
    </w:pPr>
  </w:p>
</w:ftr>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footnote w:id="-1" w:type="separator">
    <w:p>
      <w:r>
        <w:separator/>
      </w:r>
    </w:p>
  </w:footnote>
  <w:footnote w:id="0" w:type="continuationSeparator">
    <w:p>
      <w:r>
        <w:continuationSeparator/>
      </w:r>
    </w:p>
  </w:footnote>
  <w:footnote w:id="1">
    <w:p w14:paraId="801B0000">
      <w:pPr>
        <w:widowControl w:val="1"/>
        <w:spacing w:after="0" w:line="240" w:lineRule="auto"/>
        <w:ind/>
        <w:jc w:val="both"/>
      </w:pPr>
      <w:r>
        <w:rPr>
          <w:vertAlign w:val="superscript"/>
        </w:rPr>
        <w:footnoteRef/>
      </w:r>
      <w:r>
        <w:t xml:space="preserve"> </w:t>
      </w:r>
      <w:r>
        <w:rPr>
          <w:rFonts w:ascii="Times New Roman" w:hAnsi="Times New Roman"/>
          <w:sz w:val="24"/>
        </w:rPr>
        <w:t xml:space="preserve">Пункт 29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w:t>
      </w:r>
      <w:r>
        <w:rPr>
          <w:rFonts w:ascii="Times New Roman" w:hAnsi="Times New Roman"/>
          <w:sz w:val="24"/>
        </w:rPr>
        <w:br/>
      </w:r>
      <w:r>
        <w:rPr>
          <w:rFonts w:ascii="Times New Roman" w:hAnsi="Times New Roman"/>
          <w:sz w:val="24"/>
        </w:rPr>
        <w:t xml:space="preserve">от 31 мая 2021 г. № 286 (зарегистрирован Министерством юстиции Российской Федерации </w:t>
      </w:r>
      <w:r>
        <w:rPr>
          <w:rFonts w:ascii="Times New Roman" w:hAnsi="Times New Roman"/>
          <w:sz w:val="24"/>
        </w:rPr>
        <w:br/>
      </w:r>
      <w:r>
        <w:rPr>
          <w:rFonts w:ascii="Times New Roman" w:hAnsi="Times New Roman"/>
          <w:sz w:val="24"/>
        </w:rPr>
        <w:t>5 июля 2021 г., регистрационный № 64100), с изменениями, внесенными приказом Министерства просвещения Российской Федерации от 18 июля 2022 г. № 569 (зарегистрирован  Министерством юстиции Российской Федерации 17 августа 2022 г., регистрационный № 69676) (далее – ФГОС НОО, утвержденный приказом № 286)</w:t>
      </w:r>
      <w:r>
        <w:rPr>
          <w:rFonts w:ascii="Times New Roman" w:hAnsi="Times New Roman"/>
        </w:rPr>
        <w:t xml:space="preserve">; </w:t>
      </w:r>
      <w:r>
        <w:rPr>
          <w:rFonts w:ascii="Times New Roman" w:hAnsi="Times New Roman"/>
          <w:sz w:val="24"/>
        </w:rPr>
        <w:t xml:space="preserve">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w:t>
      </w:r>
      <w:r>
        <w:rPr>
          <w:rFonts w:ascii="Times New Roman" w:hAnsi="Times New Roman"/>
          <w:sz w:val="24"/>
        </w:rPr>
        <w:br/>
      </w:r>
      <w:r>
        <w:rPr>
          <w:rFonts w:ascii="Times New Roman" w:hAnsi="Times New Roman"/>
          <w:sz w:val="24"/>
        </w:rPr>
        <w:t xml:space="preserve">№ 373 (зарегистрирован Министерством юстиции Российской Федерации 12 декабря 2009 г., регистрационный № 15785), с изменениями, внесенными приказами Министерства образования </w:t>
      </w:r>
      <w:r>
        <w:rPr>
          <w:rFonts w:ascii="Times New Roman" w:hAnsi="Times New Roman"/>
          <w:sz w:val="24"/>
        </w:rPr>
        <w:br/>
      </w:r>
      <w:r>
        <w:rPr>
          <w:rFonts w:ascii="Times New Roman" w:hAnsi="Times New Roman"/>
          <w:sz w:val="24"/>
        </w:rPr>
        <w:t xml:space="preserve">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w:t>
      </w:r>
      <w:r>
        <w:rPr>
          <w:rFonts w:ascii="Times New Roman" w:hAnsi="Times New Roman"/>
          <w:sz w:val="24"/>
        </w:rPr>
        <w:br/>
      </w:r>
      <w:r>
        <w:rPr>
          <w:rFonts w:ascii="Times New Roman" w:hAnsi="Times New Roman"/>
          <w:sz w:val="24"/>
        </w:rPr>
        <w:t xml:space="preserve">12 декабря 2011 г., регистрационный № 22540), от 18 декабря 2012 г. № 1060 (зарегистрирован Министерством юстиции Российской Федерации 11 февраля 2013 г., регистрационный № 26993), от 29 декабря 2014 г. № 1643 (зарегистрирован Министерством юстиции Российской Федерации </w:t>
      </w:r>
      <w:r>
        <w:rPr>
          <w:rFonts w:ascii="Times New Roman" w:hAnsi="Times New Roman"/>
          <w:sz w:val="24"/>
        </w:rPr>
        <w:br/>
      </w:r>
      <w:r>
        <w:rPr>
          <w:rFonts w:ascii="Times New Roman" w:hAnsi="Times New Roman"/>
          <w:sz w:val="24"/>
        </w:rPr>
        <w:t xml:space="preserve">6 февраля 2015 г., регистрационный № 35916), от 18 мая 2015 г. № 507 (зарегистрирован Министерством юстиции Российской Федерации 18 июня 2015 г., регистрационный № 37714), </w:t>
      </w:r>
      <w:r>
        <w:rPr>
          <w:rFonts w:ascii="Times New Roman" w:hAnsi="Times New Roman"/>
          <w:sz w:val="24"/>
        </w:rPr>
        <w:br/>
      </w:r>
      <w:r>
        <w:rPr>
          <w:rFonts w:ascii="Times New Roman" w:hAnsi="Times New Roman"/>
          <w:sz w:val="24"/>
        </w:rPr>
        <w:t xml:space="preserve">от 31 декабря 2015 г. № 1576 (зарегистрирован Министерством юстиции Российской Федерации </w:t>
      </w:r>
      <w:r>
        <w:rPr>
          <w:rFonts w:ascii="Times New Roman" w:hAnsi="Times New Roman"/>
          <w:sz w:val="24"/>
        </w:rPr>
        <w:br/>
      </w:r>
      <w:r>
        <w:rPr>
          <w:rFonts w:ascii="Times New Roman" w:hAnsi="Times New Roman"/>
          <w:sz w:val="24"/>
        </w:rPr>
        <w:t>2 февраля 2016 г., регистрационный № 40936) и приказом Министерства просвещения Российской Федерации от 11 декабря 2020 г. № 712 (зарегистрирован Министерством юстиции Российской Федерации 25 декабря 2020 г., регистрационный № 61828) (далее – ФГОС НОО, утвержденный приказом № 373).</w:t>
      </w:r>
    </w:p>
  </w:footnote>
  <w:footnote w:id="2">
    <w:p w14:paraId="811B0000">
      <w:pPr>
        <w:widowControl w:val="1"/>
        <w:spacing w:after="0" w:line="240" w:lineRule="auto"/>
        <w:ind/>
        <w:jc w:val="both"/>
      </w:pPr>
      <w:r>
        <w:rPr>
          <w:vertAlign w:val="superscript"/>
        </w:rPr>
        <w:footnoteRef/>
      </w:r>
      <w:r>
        <w:t xml:space="preserve"> </w:t>
      </w:r>
      <w:r>
        <w:rPr>
          <w:rFonts w:ascii="Times New Roman" w:hAnsi="Times New Roman"/>
          <w:sz w:val="24"/>
        </w:rPr>
        <w:t>Пункт 30 ФГОС НОО, утвержденного приказом № 286; пункт 16 ФГОС НОО, утвержденного приказом № 373.</w:t>
      </w:r>
    </w:p>
  </w:footnote>
  <w:footnote w:id="3">
    <w:p w14:paraId="821B0000">
      <w:pPr>
        <w:widowControl w:val="1"/>
        <w:spacing w:after="0" w:line="240" w:lineRule="auto"/>
        <w:ind/>
        <w:jc w:val="both"/>
      </w:pPr>
      <w:r>
        <w:rPr>
          <w:vertAlign w:val="superscript"/>
        </w:rPr>
        <w:footnoteRef/>
      </w:r>
      <w:r>
        <w:t xml:space="preserve"> </w:t>
      </w:r>
      <w:r>
        <w:rPr>
          <w:rFonts w:ascii="Times New Roman" w:hAnsi="Times New Roman"/>
          <w:sz w:val="24"/>
        </w:rPr>
        <w:t>Пункт 30 ФГОС НОО, утвержденного приказом № 286; пункт 16 ФГОС НОО, утвержденного приказом № 373.</w:t>
      </w:r>
    </w:p>
  </w:footnote>
  <w:footnote w:id="4">
    <w:p w14:paraId="831B0000">
      <w:pPr>
        <w:widowControl w:val="1"/>
        <w:spacing w:after="0" w:line="240" w:lineRule="auto"/>
        <w:ind/>
        <w:jc w:val="both"/>
      </w:pPr>
      <w:r>
        <w:rPr>
          <w:vertAlign w:val="superscript"/>
        </w:rPr>
        <w:footnoteRef/>
      </w:r>
      <w:r>
        <w:t xml:space="preserve"> </w:t>
      </w:r>
      <w:r>
        <w:rPr>
          <w:rFonts w:ascii="Times New Roman" w:hAnsi="Times New Roman"/>
          <w:sz w:val="24"/>
        </w:rPr>
        <w:t>Пункт 31 ФГОС НОО, утвержденного приказом № 286; пункт 16 ФГОС НОО, утвержденного приказом № 373.</w:t>
      </w:r>
    </w:p>
  </w:footnote>
  <w:footnote w:id="5">
    <w:p w14:paraId="841B0000">
      <w:pPr>
        <w:pStyle w:val="Style_493"/>
        <w:ind/>
        <w:jc w:val="both"/>
      </w:pPr>
      <w:r>
        <w:rPr>
          <w:vertAlign w:val="superscript"/>
        </w:rPr>
        <w:footnoteRef/>
      </w:r>
      <w:r>
        <w:t xml:space="preserve"> </w:t>
      </w:r>
      <w:r>
        <w:rPr>
          <w:rFonts w:ascii="Times New Roman" w:hAnsi="Times New Roman"/>
          <w:sz w:val="24"/>
        </w:rPr>
        <w:t>Пункт 31.2 ФГОС НОО, утвержденного приказом № 286; пункт 19.4 ФГОС НОО, утвержденного приказом № 373.</w:t>
      </w:r>
    </w:p>
  </w:footnote>
  <w:footnote w:id="6">
    <w:p w14:paraId="851B0000">
      <w:pPr>
        <w:pStyle w:val="Style_493"/>
        <w:ind/>
        <w:jc w:val="both"/>
      </w:pPr>
      <w:r>
        <w:rPr>
          <w:vertAlign w:val="superscript"/>
        </w:rPr>
        <w:footnoteRef/>
      </w:r>
      <w:r>
        <w:t xml:space="preserve"> </w:t>
      </w:r>
      <w:r>
        <w:rPr>
          <w:rFonts w:ascii="Times New Roman" w:hAnsi="Times New Roman"/>
          <w:sz w:val="24"/>
        </w:rPr>
        <w:t>Пункт 31.2 ФГОС НОО, утвержденного приказом № 286; пункт 19.4 ФГОС НОО, утвержденного приказом № 373.</w:t>
      </w:r>
    </w:p>
  </w:footnote>
  <w:footnote w:id="7">
    <w:p w14:paraId="861B0000">
      <w:pPr>
        <w:widowControl w:val="1"/>
        <w:spacing w:after="0" w:line="240" w:lineRule="auto"/>
        <w:ind/>
        <w:jc w:val="both"/>
      </w:pPr>
      <w:r>
        <w:rPr>
          <w:vertAlign w:val="superscript"/>
        </w:rPr>
        <w:footnoteRef/>
      </w:r>
      <w:r>
        <w:t xml:space="preserve"> </w:t>
      </w:r>
      <w:r>
        <w:rPr>
          <w:rFonts w:ascii="Times New Roman" w:hAnsi="Times New Roman"/>
          <w:sz w:val="24"/>
        </w:rPr>
        <w:t xml:space="preserve">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(www.pravo.gov.ru), 2022, 9 ноября, № 0001202211090019). </w:t>
      </w:r>
    </w:p>
  </w:footnote>
  <w:footnote w:id="8">
    <w:p w14:paraId="871B0000">
      <w:pPr>
        <w:pStyle w:val="Style_493"/>
        <w:ind/>
        <w:jc w:val="both"/>
      </w:pPr>
      <w:r>
        <w:rPr>
          <w:vertAlign w:val="superscript"/>
        </w:rPr>
        <w:footnoteRef/>
      </w:r>
      <w:r>
        <w:t xml:space="preserve"> </w:t>
      </w:r>
      <w:r>
        <w:rPr>
          <w:rFonts w:ascii="Times New Roman" w:hAnsi="Times New Roman"/>
          <w:sz w:val="24"/>
        </w:rPr>
        <w:t>Пункт 31.3 ФГОС НОО, утвержденного приказом № 286; пункт 19.6 ФГОС НОО, утвержденного приказом № 373.</w:t>
      </w:r>
    </w:p>
  </w:footnote>
  <w:footnote w:id="9">
    <w:p w14:paraId="881B0000">
      <w:pPr>
        <w:pStyle w:val="Style_493"/>
        <w:ind/>
        <w:jc w:val="both"/>
      </w:pPr>
      <w:r>
        <w:rPr>
          <w:vertAlign w:val="superscript"/>
        </w:rPr>
        <w:footnoteRef/>
      </w:r>
      <w:r>
        <w:t xml:space="preserve"> </w:t>
      </w:r>
      <w:r>
        <w:rPr>
          <w:rFonts w:ascii="Times New Roman" w:hAnsi="Times New Roman"/>
          <w:sz w:val="24"/>
        </w:rPr>
        <w:t>Пункт 31.3 ФГОС НОО, утвержденного приказом № 286; пункт 19.6 ФГОС НОО, утвержденного приказом № 373.</w:t>
      </w:r>
    </w:p>
  </w:footnote>
  <w:footnote w:id="10">
    <w:p w14:paraId="891B0000">
      <w:pPr>
        <w:pStyle w:val="Style_493"/>
        <w:ind/>
        <w:jc w:val="both"/>
      </w:pPr>
      <w:r>
        <w:rPr>
          <w:vertAlign w:val="superscript"/>
        </w:rPr>
        <w:footnoteRef/>
      </w:r>
      <w:r>
        <w:t xml:space="preserve"> </w:t>
      </w:r>
      <w:r>
        <w:rPr>
          <w:rFonts w:ascii="Times New Roman" w:hAnsi="Times New Roman"/>
          <w:sz w:val="24"/>
        </w:rPr>
        <w:t>Пункт 32 ФГОС НОО, утвержденного приказом № 286; пункт 16 ФГОС НОО, утвержденного приказом № 373.</w:t>
      </w:r>
    </w:p>
  </w:footnote>
  <w:footnote w:id="11">
    <w:p w14:paraId="8A1B0000">
      <w:pPr>
        <w:pStyle w:val="Style_493"/>
        <w:ind/>
        <w:jc w:val="both"/>
      </w:pPr>
      <w:r>
        <w:rPr>
          <w:vertAlign w:val="superscript"/>
        </w:rPr>
        <w:footnoteRef/>
      </w:r>
      <w:r>
        <w:rPr>
          <w:rFonts w:ascii="Times New Roman" w:hAnsi="Times New Roman"/>
          <w:sz w:val="24"/>
        </w:rPr>
        <w:t xml:space="preserve"> </w:t>
      </w:r>
      <w:r>
        <w:rPr>
          <w:rFonts w:ascii="Times New Roman" w:hAnsi="Times New Roman"/>
          <w:spacing w:val="-1"/>
          <w:sz w:val="24"/>
        </w:rPr>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footnote>
  <w:footnote w:id="12">
    <w:p w14:paraId="8B1B0000">
      <w:pPr>
        <w:pStyle w:val="Style_493"/>
        <w:ind/>
        <w:jc w:val="both"/>
      </w:pPr>
      <w:r>
        <w:rPr>
          <w:vertAlign w:val="superscript"/>
        </w:rPr>
        <w:footnoteRef/>
      </w:r>
      <w:r>
        <w:rPr>
          <w:rFonts w:ascii="Times New Roman" w:hAnsi="Times New Roman"/>
          <w:sz w:val="24"/>
        </w:rPr>
        <w:t xml:space="preserve"> </w:t>
      </w:r>
      <w:r>
        <w:rPr>
          <w:rFonts w:ascii="Times New Roman" w:hAnsi="Times New Roman"/>
          <w:color w:val="000000"/>
          <w:sz w:val="24"/>
        </w:rPr>
        <w:t>Данная тема в сочетании с другими темами и модулями может прорабатываться в течение значительно более длительного времени (в зависимости от количества и разнообразия конкретных ритмических рисунков, выбираемых учителем для освоения).</w:t>
      </w:r>
    </w:p>
  </w:footnote>
  <w:footnote w:id="13">
    <w:p w14:paraId="8C1B0000">
      <w:pPr>
        <w:pStyle w:val="Style_493"/>
        <w:ind/>
        <w:jc w:val="both"/>
      </w:pPr>
      <w:r>
        <w:rPr>
          <w:vertAlign w:val="superscript"/>
        </w:rPr>
        <w:footnoteRef/>
      </w:r>
      <w:r>
        <w:rPr>
          <w:rFonts w:ascii="Times New Roman" w:hAnsi="Times New Roman"/>
          <w:sz w:val="24"/>
        </w:rPr>
        <w:t xml:space="preserve"> По выбору учителя могут быть освоены игры «Бояре», «Плетень», «Бабка-ёжка», «Заинька»</w:t>
      </w:r>
      <w:r>
        <w:rPr>
          <w:rFonts w:ascii="Times New Roman" w:hAnsi="Times New Roman"/>
          <w:sz w:val="24"/>
        </w:rPr>
        <w:br/>
      </w:r>
      <w:r>
        <w:rPr>
          <w:rFonts w:ascii="Times New Roman" w:hAnsi="Times New Roman"/>
          <w:sz w:val="24"/>
        </w:rPr>
        <w:t>и другие. Важным результатом освоения данного блока является готовность обучающихся играть в данные игры во время перемен и после уроков.</w:t>
      </w:r>
    </w:p>
  </w:footnote>
  <w:footnote w:id="14">
    <w:p w14:paraId="8D1B0000">
      <w:pPr>
        <w:pStyle w:val="Style_493"/>
        <w:ind/>
        <w:jc w:val="both"/>
      </w:pPr>
      <w:r>
        <w:rPr>
          <w:vertAlign w:val="superscript"/>
        </w:rPr>
        <w:footnoteRef/>
      </w:r>
      <w:r>
        <w:rPr>
          <w:rFonts w:ascii="Times New Roman" w:hAnsi="Times New Roman"/>
          <w:sz w:val="24"/>
        </w:rPr>
        <w:t xml:space="preserve">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w:t>
      </w:r>
    </w:p>
  </w:footnote>
  <w:footnote w:id="15">
    <w:p w14:paraId="8E1B0000">
      <w:pPr>
        <w:pStyle w:val="Style_493"/>
        <w:ind/>
        <w:jc w:val="both"/>
      </w:pPr>
      <w:r>
        <w:rPr>
          <w:vertAlign w:val="superscript"/>
        </w:rPr>
        <w:footnoteRef/>
      </w:r>
      <w:r>
        <w:rPr>
          <w:rFonts w:ascii="Times New Roman" w:hAnsi="Times New Roman"/>
          <w:sz w:val="24"/>
        </w:rPr>
        <w:t xml:space="preserve"> По выбору учителя внимание обучающихся может быть сосредоточено на русских традиционных народных праздниках (Рождество, Осенины, Масленица, Троица)</w:t>
      </w:r>
      <w:r>
        <w:rPr>
          <w:rFonts w:ascii="Times New Roman" w:hAnsi="Times New Roman"/>
          <w:sz w:val="24"/>
        </w:rPr>
        <w:br/>
      </w:r>
      <w:r>
        <w:rPr>
          <w:rFonts w:ascii="Times New Roman" w:hAnsi="Times New Roman"/>
          <w:sz w:val="24"/>
        </w:rPr>
        <w:t>и (или) праздниках других народов России (Сабантуй, Байрам, Навруз, Ысыах).</w:t>
      </w:r>
    </w:p>
  </w:footnote>
  <w:footnote w:id="16">
    <w:p w14:paraId="8F1B0000">
      <w:pPr>
        <w:pStyle w:val="Style_493"/>
        <w:ind/>
        <w:jc w:val="both"/>
      </w:pPr>
      <w:r>
        <w:rPr>
          <w:vertAlign w:val="superscript"/>
        </w:rPr>
        <w:footnoteRef/>
      </w:r>
      <w:r>
        <w:rPr>
          <w:rFonts w:ascii="Times New Roman" w:hAnsi="Times New Roman"/>
          <w:sz w:val="24"/>
        </w:rPr>
        <w:t xml:space="preserve"> По выбору учителя могут быть освоены традиционные игры территориально близких</w:t>
      </w:r>
      <w:r>
        <w:rPr>
          <w:rFonts w:ascii="Times New Roman" w:hAnsi="Times New Roman"/>
          <w:sz w:val="24"/>
        </w:rPr>
        <w:br/>
      </w:r>
      <w:r>
        <w:rPr>
          <w:rFonts w:ascii="Times New Roman" w:hAnsi="Times New Roman"/>
          <w:sz w:val="24"/>
        </w:rPr>
        <w:t>или, наоборот, далёких регионов. Важным результатом освоения данного блока является готовность обучающихся играть в данные игры во время перемен и после уроков.</w:t>
      </w:r>
    </w:p>
  </w:footnote>
  <w:footnote w:id="17">
    <w:p w14:paraId="901B0000">
      <w:pPr>
        <w:pStyle w:val="Style_493"/>
        <w:ind/>
        <w:jc w:val="both"/>
      </w:pPr>
      <w:r>
        <w:rPr>
          <w:vertAlign w:val="superscript"/>
        </w:rPr>
        <w:footnoteRef/>
      </w:r>
      <w:r>
        <w:rPr>
          <w:rFonts w:ascii="Times New Roman" w:hAnsi="Times New Roman"/>
          <w:sz w:val="24"/>
        </w:rPr>
        <w:t xml:space="preserve"> В зависимости от выбранного варианта календарно-тематического планирования может быть представлена культура 2–3 регионов России на выбор учителя.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w:t>
      </w:r>
    </w:p>
  </w:footnote>
  <w:footnote w:id="18">
    <w:p w14:paraId="911B0000">
      <w:pPr>
        <w:pStyle w:val="Style_493"/>
        <w:ind/>
        <w:jc w:val="both"/>
      </w:pPr>
      <w:r>
        <w:rPr>
          <w:vertAlign w:val="superscript"/>
        </w:rPr>
        <w:footnoteRef/>
      </w:r>
      <w:r>
        <w:rPr>
          <w:rFonts w:ascii="Times New Roman" w:hAnsi="Times New Roman"/>
          <w:sz w:val="24"/>
        </w:rPr>
        <w:t xml:space="preserve"> Изучение данного блока рекомендуется в первую очередь в классах с межнациональным составом обучающихся.</w:t>
      </w:r>
    </w:p>
  </w:footnote>
  <w:footnote w:id="19">
    <w:p w14:paraId="921B0000">
      <w:pPr>
        <w:pStyle w:val="Style_493"/>
        <w:ind/>
        <w:jc w:val="both"/>
      </w:pPr>
      <w:r>
        <w:rPr>
          <w:vertAlign w:val="superscript"/>
        </w:rPr>
        <w:footnoteRef/>
      </w:r>
      <w:r>
        <w:rPr>
          <w:rFonts w:ascii="Times New Roman" w:hAnsi="Times New Roman"/>
          <w:sz w:val="24"/>
        </w:rPr>
        <w:t xml:space="preserve"> На выбор учителя здесь могут быть представлены творческие портреты А. Хачатуряна, А. Бабаджаняна, О. Тактакишвили, К. Караева, Дж. Гаспаряна и другие.</w:t>
      </w:r>
    </w:p>
  </w:footnote>
  <w:footnote w:id="20">
    <w:p w14:paraId="931B0000">
      <w:pPr>
        <w:pStyle w:val="Style_493"/>
        <w:ind/>
        <w:jc w:val="both"/>
      </w:pPr>
      <w:r>
        <w:rPr>
          <w:vertAlign w:val="superscript"/>
        </w:rPr>
        <w:footnoteRef/>
      </w:r>
      <w:r>
        <w:rPr>
          <w:rFonts w:ascii="Times New Roman" w:hAnsi="Times New Roman"/>
          <w:sz w:val="24"/>
        </w:rPr>
        <w:t xml:space="preserve"> По выбору учителя в данном блоке могут быть представлены итальянские, французские, немецкие, польские, норвежские народные песни и танцы. В календарно-тематическом планировании данный блок рекомендуется давать в сопоставлении с блоком 26.6.3.9 этого же модуля.</w:t>
      </w:r>
    </w:p>
  </w:footnote>
  <w:footnote w:id="21">
    <w:p w14:paraId="941B0000">
      <w:pPr>
        <w:pStyle w:val="Style_493"/>
        <w:ind/>
        <w:jc w:val="both"/>
      </w:pPr>
      <w:r>
        <w:rPr>
          <w:vertAlign w:val="superscript"/>
        </w:rPr>
        <w:footnoteRef/>
      </w:r>
      <w:r>
        <w:rPr>
          <w:rFonts w:ascii="Times New Roman" w:hAnsi="Times New Roman"/>
          <w:sz w:val="24"/>
        </w:rPr>
        <w:t xml:space="preserve"> На выбор учителя могут быть представлены болеро, фанданго, хота, танго, самба, румба, </w:t>
      </w:r>
      <w:r>
        <w:rPr>
          <w:rFonts w:ascii="Times New Roman" w:hAnsi="Times New Roman"/>
          <w:sz w:val="24"/>
        </w:rPr>
        <w:br/>
      </w:r>
      <w:r>
        <w:rPr>
          <w:rFonts w:ascii="Times New Roman" w:hAnsi="Times New Roman"/>
          <w:sz w:val="24"/>
        </w:rPr>
        <w:t>ча-ча-ча, сальса, босса-нова и другие.</w:t>
      </w:r>
    </w:p>
  </w:footnote>
  <w:footnote w:id="22">
    <w:p w14:paraId="951B0000">
      <w:pPr>
        <w:pStyle w:val="Style_493"/>
        <w:ind/>
        <w:jc w:val="both"/>
      </w:pPr>
      <w:r>
        <w:rPr>
          <w:vertAlign w:val="superscript"/>
        </w:rPr>
        <w:footnoteRef/>
      </w:r>
      <w:r>
        <w:rPr>
          <w:rFonts w:ascii="Times New Roman" w:hAnsi="Times New Roman"/>
          <w:sz w:val="24"/>
        </w:rPr>
        <w:t xml:space="preserve"> На выбор учителя могут быть представлены несколько творческих портретов. Среди них, например: Э. Гранадос, М. де Фалья, И. Альбенис, П. де Сарасате, Х. Каррерас, М. Кабалье, Э. Вила-Лобос, А. Пьяццолла.</w:t>
      </w:r>
    </w:p>
  </w:footnote>
  <w:footnote w:id="23">
    <w:p w14:paraId="961B0000">
      <w:pPr>
        <w:pStyle w:val="Style_493"/>
        <w:ind/>
        <w:jc w:val="both"/>
      </w:pPr>
      <w:r>
        <w:rPr>
          <w:vertAlign w:val="superscript"/>
        </w:rPr>
        <w:footnoteRef/>
      </w:r>
      <w:r>
        <w:rPr>
          <w:sz w:val="24"/>
        </w:rPr>
        <w:t xml:space="preserve"> </w:t>
      </w:r>
      <w:r>
        <w:rPr>
          <w:rFonts w:ascii="Times New Roman" w:hAnsi="Times New Roman"/>
          <w:sz w:val="24"/>
        </w:rPr>
        <w:t>Изучение данного блока рекомендуется в первую очередь в классах с межнациональным составом обучающихся.</w:t>
      </w:r>
    </w:p>
  </w:footnote>
  <w:footnote w:id="24">
    <w:p w14:paraId="971B0000">
      <w:pPr>
        <w:pStyle w:val="Style_493"/>
        <w:ind/>
        <w:jc w:val="both"/>
      </w:pPr>
      <w:r>
        <w:rPr>
          <w:vertAlign w:val="superscript"/>
        </w:rPr>
        <w:footnoteRef/>
      </w:r>
      <w:r>
        <w:rPr>
          <w:rFonts w:ascii="Times New Roman" w:hAnsi="Times New Roman"/>
          <w:sz w:val="24"/>
        </w:rPr>
        <w:t xml:space="preserve"> Данный блок рекомендуется давать в сопоставлении с блоком 26.6.2.9 модуля № 2 «Народная музыка России». По аналогии с музыкой русских композиторов, которые развивали русскую песенную традицию, могут быть рассмотрены творческие портреты зарубежных композиторов: Э. Грига, Ф. Шопена, Ф. Листа и других композиторов, опиравшихся на фольклорные интонации</w:t>
      </w:r>
      <w:r>
        <w:rPr>
          <w:rFonts w:ascii="Times New Roman" w:hAnsi="Times New Roman"/>
          <w:sz w:val="24"/>
        </w:rPr>
        <w:br/>
      </w:r>
      <w:r>
        <w:rPr>
          <w:rFonts w:ascii="Times New Roman" w:hAnsi="Times New Roman"/>
          <w:sz w:val="24"/>
        </w:rPr>
        <w:t>и жанры музыкального творчества своего народа.</w:t>
      </w:r>
    </w:p>
  </w:footnote>
  <w:footnote w:id="25">
    <w:p w14:paraId="981B0000">
      <w:pPr>
        <w:pStyle w:val="Style_493"/>
        <w:ind/>
        <w:jc w:val="both"/>
      </w:pPr>
      <w:r>
        <w:rPr>
          <w:vertAlign w:val="superscript"/>
        </w:rPr>
        <w:footnoteRef/>
      </w:r>
      <w:r>
        <w:rPr>
          <w:rFonts w:ascii="Times New Roman" w:hAnsi="Times New Roman"/>
          <w:sz w:val="24"/>
        </w:rPr>
        <w:t xml:space="preserve"> По выбору учителя в данном блоке могут звучать фрагменты из музыкальных произведений М.П. Мусоргского, П.И. Чайковского, М.И. Глинки, С.В. Рахманинова и другие.</w:t>
      </w:r>
    </w:p>
  </w:footnote>
  <w:footnote w:id="26">
    <w:p w14:paraId="991B0000">
      <w:pPr>
        <w:pStyle w:val="Style_493"/>
        <w:ind/>
        <w:jc w:val="both"/>
      </w:pPr>
      <w:r>
        <w:rPr>
          <w:vertAlign w:val="superscript"/>
        </w:rPr>
        <w:footnoteRef/>
      </w:r>
      <w:r>
        <w:rPr>
          <w:rFonts w:ascii="Times New Roman" w:hAnsi="Times New Roman"/>
          <w:sz w:val="24"/>
        </w:rPr>
        <w:t xml:space="preserve"> Данный блок позволяет сосредоточиться на религиозных праздниках той конфессии, которая наиболее почитаема в данном регионе.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w:t>
      </w:r>
      <w:r>
        <w:rPr>
          <w:rFonts w:ascii="Times New Roman" w:hAnsi="Times New Roman"/>
          <w:sz w:val="24"/>
        </w:rPr>
        <w:br/>
      </w:r>
      <w:r>
        <w:rPr>
          <w:rFonts w:ascii="Times New Roman" w:hAnsi="Times New Roman"/>
          <w:sz w:val="24"/>
        </w:rPr>
        <w:t>и других композиторов).</w:t>
      </w:r>
    </w:p>
  </w:footnote>
  <w:footnote w:id="27">
    <w:p w14:paraId="9A1B0000">
      <w:pPr>
        <w:pStyle w:val="Style_493"/>
        <w:ind/>
        <w:jc w:val="both"/>
      </w:pPr>
      <w:r>
        <w:rPr>
          <w:vertAlign w:val="superscript"/>
        </w:rPr>
        <w:footnoteRef/>
      </w:r>
      <w:r>
        <w:rPr>
          <w:rFonts w:ascii="Times New Roman" w:hAnsi="Times New Roman"/>
          <w:sz w:val="24"/>
        </w:rPr>
        <w:t xml:space="preserve"> В данном блоке необходимо познакомить обучающихся с основными правилами поведения во время слушания музыки (во время звучания музыки нельзя шуметь и разговаривать; если в зале (классе) звучит музыка – нужно дождаться окончания звучания за дверью; после исполнения музыкального произведения слушатели благодарят музыкантов аплодисментами) и в дальнейшем тщательно следить за их выполнением.</w:t>
      </w:r>
    </w:p>
  </w:footnote>
  <w:footnote w:id="28">
    <w:p w14:paraId="9B1B0000">
      <w:pPr>
        <w:pStyle w:val="Style_493"/>
        <w:ind/>
        <w:jc w:val="both"/>
      </w:pPr>
      <w:r>
        <w:rPr>
          <w:vertAlign w:val="superscript"/>
        </w:rPr>
        <w:footnoteRef/>
      </w:r>
      <w:r>
        <w:rPr>
          <w:rFonts w:ascii="Times New Roman" w:hAnsi="Times New Roman"/>
          <w:sz w:val="24"/>
        </w:rPr>
        <w:t xml:space="preserve"> В данном блоке внимание обучающихся по традиции может быть сосредоточено на звучании Первого концерта для фортепиано с оркестром П.И. Чайковского. Однако возможна</w:t>
      </w:r>
      <w:r>
        <w:rPr>
          <w:rFonts w:ascii="Times New Roman" w:hAnsi="Times New Roman"/>
          <w:sz w:val="24"/>
        </w:rPr>
        <w:br/>
      </w:r>
      <w:r>
        <w:rPr>
          <w:rFonts w:ascii="Times New Roman" w:hAnsi="Times New Roman"/>
          <w:sz w:val="24"/>
        </w:rPr>
        <w:t>и равноценная замена на концерт другого композитора с другим солирующим инструментом.</w:t>
      </w:r>
    </w:p>
  </w:footnote>
  <w:footnote w:id="29">
    <w:p w14:paraId="9C1B0000">
      <w:pPr>
        <w:pStyle w:val="Style_493"/>
        <w:ind/>
        <w:jc w:val="both"/>
      </w:pPr>
      <w:r>
        <w:rPr>
          <w:vertAlign w:val="superscript"/>
        </w:rPr>
        <w:footnoteRef/>
      </w:r>
      <w:r>
        <w:rPr>
          <w:rFonts w:ascii="Times New Roman" w:hAnsi="Times New Roman"/>
          <w:sz w:val="24"/>
        </w:rPr>
        <w:t xml:space="preserve"> Игровое четырёхручие (обучающиеся играют 1–2 звука в ансамбле с развёрнутой партией учителя) ввёл в своей программе ещё Д.Б. Кабалевский. Аналогичные ансамбли есть и у классиков (парафразы на тему «та-ти-та-ти» у композиторов-членов «Могучей кучки»), и у современных композиторов (И. Красильников и другие).</w:t>
      </w:r>
    </w:p>
  </w:footnote>
  <w:footnote w:id="30">
    <w:p w14:paraId="9D1B0000">
      <w:pPr>
        <w:pStyle w:val="Style_493"/>
        <w:ind/>
        <w:jc w:val="both"/>
      </w:pPr>
      <w:r>
        <w:rPr>
          <w:vertAlign w:val="superscript"/>
        </w:rPr>
        <w:footnoteRef/>
      </w:r>
      <w:r>
        <w:rPr>
          <w:rFonts w:ascii="Times New Roman" w:hAnsi="Times New Roman"/>
          <w:sz w:val="24"/>
        </w:rPr>
        <w:t xml:space="preserve"> В данном блоке могут быть представлены такие произведения, как «Шутка» И.С. Баха, «Мелодия» из оперы «Орфей и Эвридика» К.В. Глюка, «Сиринкс» К. Дебюсси.</w:t>
      </w:r>
    </w:p>
  </w:footnote>
  <w:footnote w:id="31">
    <w:p w14:paraId="9E1B0000">
      <w:pPr>
        <w:pStyle w:val="Style_493"/>
        <w:ind/>
        <w:jc w:val="both"/>
      </w:pPr>
      <w:r>
        <w:rPr>
          <w:vertAlign w:val="superscript"/>
        </w:rPr>
        <w:footnoteRef/>
      </w:r>
      <w:r>
        <w:rPr>
          <w:rFonts w:ascii="Times New Roman" w:hAnsi="Times New Roman"/>
          <w:sz w:val="24"/>
        </w:rPr>
        <w:t xml:space="preserve"> В данном блоке по выбору учителя может быть представлено как творчество всемирно известных джазовых музыкантов – Э. Фитцджеральд, Л. Армстронга, Д. Брубека, так и молодых джазменов своего города, региона.</w:t>
      </w:r>
    </w:p>
  </w:footnote>
  <w:footnote w:id="32">
    <w:p w14:paraId="9F1B0000">
      <w:pPr>
        <w:pStyle w:val="Style_493"/>
        <w:ind/>
        <w:jc w:val="both"/>
      </w:pPr>
      <w:r>
        <w:rPr>
          <w:vertAlign w:val="superscript"/>
        </w:rPr>
        <w:footnoteRef/>
      </w:r>
      <w:r>
        <w:rPr>
          <w:rFonts w:ascii="Times New Roman" w:hAnsi="Times New Roman"/>
          <w:sz w:val="24"/>
        </w:rPr>
        <w:t xml:space="preserve"> В данном блоке рекомендуется уделить внимание творчеству исполнителей, чьи композиции входят в топы текущих чартов популярных стриминговых сервисов. Таких, например, как Billie Eilish, Zivert, Miyagi &amp; AndyPanda. При выборе конкретных персоналий учителю необходимо найти компромиссное решение, которое учитывало бы не только музыкальные вкусы обучающихся, но и морально-этические и художественно-эстетические стороны рассматриваемых музыкальных композиций.</w:t>
      </w:r>
    </w:p>
  </w:footnote>
  <w:footnote w:id="33">
    <w:p w14:paraId="A01B0000">
      <w:pPr>
        <w:pStyle w:val="Style_493"/>
        <w:ind/>
        <w:jc w:val="both"/>
      </w:pPr>
      <w:r>
        <w:rPr>
          <w:vertAlign w:val="superscript"/>
        </w:rPr>
        <w:footnoteRef/>
      </w:r>
      <w:r>
        <w:rPr>
          <w:rFonts w:ascii="Times New Roman" w:hAnsi="Times New Roman"/>
          <w:sz w:val="24"/>
        </w:rPr>
        <w:t xml:space="preserve"> В данном блоке могут быть представлены балеты П.И. Чайковского, С.С. Прокофьева, А.И. Хачатуряна, В.А. Гаврилина, Р.К. Щедрина. Конкретные музыкальные спектакли и их фрагменты – на выбор учителя и в соответствии с материалом соответствующего УМК.</w:t>
      </w:r>
    </w:p>
  </w:footnote>
  <w:footnote w:id="34">
    <w:p w14:paraId="A11B0000">
      <w:pPr>
        <w:pStyle w:val="Style_493"/>
        <w:ind/>
        <w:jc w:val="both"/>
      </w:pPr>
      <w:r>
        <w:rPr>
          <w:vertAlign w:val="superscript"/>
        </w:rPr>
        <w:footnoteRef/>
      </w:r>
      <w:r>
        <w:rPr>
          <w:rFonts w:ascii="Times New Roman" w:hAnsi="Times New Roman"/>
          <w:sz w:val="24"/>
        </w:rPr>
        <w:t xml:space="preserve"> </w:t>
      </w:r>
      <w:r>
        <w:rPr>
          <w:rFonts w:ascii="Times New Roman" w:hAnsi="Times New Roman"/>
          <w:color w:val="000000"/>
          <w:sz w:val="24"/>
        </w:rPr>
        <w:t xml:space="preserve">В данном тематическом блоке могут быть представлены фрагменты из опер Н.А. Римского-Корсакова («Садко», «Сказка о царе Салтане», «Снегурочка»), М.И. Глинки («Руслан </w:t>
      </w:r>
      <w:r>
        <w:rPr>
          <w:rFonts w:ascii="Times New Roman" w:hAnsi="Times New Roman"/>
          <w:color w:val="000000"/>
          <w:sz w:val="24"/>
        </w:rPr>
        <w:br/>
      </w:r>
      <w:r>
        <w:rPr>
          <w:rFonts w:ascii="Times New Roman" w:hAnsi="Times New Roman"/>
          <w:color w:val="000000"/>
          <w:sz w:val="24"/>
        </w:rPr>
        <w:t>и Людмила»), К.В. Глюка («Орфей и Эвридика»), Дж. Верди и других композиторов. Конкретизация – на выбор учителя и в соответствии с материалом соответствующего УМК.</w:t>
      </w:r>
    </w:p>
  </w:footnote>
  <w:footnote w:id="35">
    <w:p w14:paraId="A21B0000">
      <w:pPr>
        <w:pStyle w:val="Style_493"/>
        <w:ind/>
        <w:jc w:val="both"/>
      </w:pPr>
      <w:r>
        <w:rPr>
          <w:vertAlign w:val="superscript"/>
        </w:rPr>
        <w:footnoteRef/>
      </w:r>
      <w:r>
        <w:rPr>
          <w:rFonts w:ascii="Times New Roman" w:hAnsi="Times New Roman"/>
          <w:sz w:val="24"/>
        </w:rPr>
        <w:t xml:space="preserve"> В данном блоке могут быть освещены такие произведения, как опера «Иван Сусанин» М.И. Глинки, опера «Война и мир», музыка к кинофильму «Александр Невский» С.С. Прокофьева, оперы «Борис Годунов» и «Хованщина» М.П. Мусоргского и другие произведения.</w:t>
      </w:r>
    </w:p>
  </w:footnote>
  <w:footnote w:id="36">
    <w:p w14:paraId="A31B0000">
      <w:pPr>
        <w:pStyle w:val="Style_493"/>
        <w:ind/>
        <w:jc w:val="both"/>
      </w:pPr>
      <w:r>
        <w:rPr>
          <w:vertAlign w:val="superscript"/>
        </w:rPr>
        <w:footnoteRef/>
      </w:r>
      <w:r>
        <w:rPr>
          <w:rFonts w:ascii="Times New Roman" w:hAnsi="Times New Roman"/>
          <w:sz w:val="24"/>
        </w:rPr>
        <w:t xml:space="preserve"> В зависимости от времени изучения данного блока в рамках календарно-тематического планирования здесь могут быть использованы тематические песни к Новому году, 23 февраля, 8 Марта, 9 Мая и так далее.</w:t>
      </w:r>
    </w:p>
  </w:footnote>
  <w:footnote w:id="37">
    <w:p w14:paraId="A41B0000">
      <w:pPr>
        <w:pStyle w:val="Style_493"/>
        <w:ind/>
        <w:jc w:val="both"/>
      </w:pPr>
      <w:r>
        <w:rPr>
          <w:vertAlign w:val="superscript"/>
        </w:rPr>
        <w:footnoteRef/>
      </w:r>
      <w:r>
        <w:rPr>
          <w:rFonts w:ascii="Times New Roman" w:hAnsi="Times New Roman"/>
          <w:sz w:val="24"/>
        </w:rPr>
        <w:t xml:space="preserve"> По выбору учителя в данном блоке можно сосредоточиться как на традиционных танцевальных жанрах (вальс, полька, мазурка, тарантелла), так и на более современных примерах танцев.</w:t>
      </w:r>
    </w:p>
  </w:footnote>
  <w:footnote w:id="38">
    <w:p w14:paraId="A51B0000">
      <w:pPr>
        <w:pStyle w:val="Style_493"/>
        <w:ind/>
        <w:jc w:val="both"/>
      </w:pPr>
      <w:r>
        <w:rPr>
          <w:vertAlign w:val="superscript"/>
        </w:rPr>
        <w:footnoteRef/>
      </w:r>
      <w:r>
        <w:rPr>
          <w:rFonts w:ascii="Times New Roman" w:hAnsi="Times New Roman"/>
          <w:sz w:val="24"/>
        </w:rPr>
        <w:t> Например, пластик, поролон, фольга, солома.</w:t>
      </w:r>
    </w:p>
  </w:footnote>
  <w:footnote w:id="39">
    <w:p w14:paraId="A61B0000">
      <w:pPr>
        <w:pStyle w:val="Style_493"/>
        <w:ind/>
        <w:jc w:val="both"/>
      </w:pPr>
      <w:r>
        <w:rPr>
          <w:vertAlign w:val="superscript"/>
        </w:rPr>
        <w:footnoteRef/>
      </w:r>
      <w:r>
        <w:rPr>
          <w:rFonts w:ascii="Times New Roman" w:hAnsi="Times New Roman"/>
          <w:sz w:val="24"/>
        </w:rPr>
        <w:t> 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w:t>
      </w:r>
    </w:p>
  </w:footnote>
  <w:footnote w:id="40">
    <w:p w14:paraId="A71B0000">
      <w:pPr>
        <w:pStyle w:val="Style_493"/>
        <w:ind/>
        <w:jc w:val="both"/>
      </w:pPr>
      <w:r>
        <w:rPr>
          <w:vertAlign w:val="superscript"/>
        </w:rPr>
        <w:footnoteRef/>
      </w:r>
      <w:r>
        <w:rPr>
          <w:rFonts w:ascii="Times New Roman" w:hAnsi="Times New Roman"/>
          <w:sz w:val="24"/>
        </w:rPr>
        <w:t xml:space="preserve"> Выделение часов на изучение разделов приблизительное. Возможно их небольшое варьирование в авторских курсах предмета.</w:t>
      </w:r>
    </w:p>
  </w:footnote>
  <w:footnote w:id="41">
    <w:p w14:paraId="A81B0000">
      <w:pPr>
        <w:pStyle w:val="Style_493"/>
        <w:ind/>
        <w:jc w:val="both"/>
      </w:pPr>
      <w:r>
        <w:rPr>
          <w:vertAlign w:val="superscript"/>
        </w:rPr>
        <w:footnoteRef/>
      </w:r>
      <w:r>
        <w:rPr>
          <w:rFonts w:ascii="Times New Roman" w:hAnsi="Times New Roman"/>
          <w:sz w:val="24"/>
        </w:rPr>
        <w:t xml:space="preserve"> Выбор строчек и порядка их освоения по классам определяется авторами учебников.</w:t>
      </w:r>
    </w:p>
  </w:footnote>
  <w:footnote w:id="42">
    <w:p w14:paraId="A91B0000">
      <w:pPr>
        <w:pStyle w:val="Style_493"/>
        <w:ind/>
        <w:jc w:val="both"/>
      </w:pPr>
      <w:r>
        <w:rPr>
          <w:vertAlign w:val="superscript"/>
        </w:rPr>
        <w:footnoteRef/>
      </w:r>
      <w:r>
        <w:rPr>
          <w:rFonts w:ascii="Times New Roman" w:hAnsi="Times New Roman"/>
          <w:sz w:val="24"/>
        </w:rPr>
        <w:t xml:space="preserve"> 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43">
    <w:p w14:paraId="AA1B0000">
      <w:pPr>
        <w:pStyle w:val="Style_493"/>
      </w:pPr>
      <w:r>
        <w:rPr>
          <w:vertAlign w:val="superscript"/>
        </w:rPr>
        <w:footnoteRef/>
      </w:r>
      <w:r>
        <w:rPr>
          <w:rFonts w:ascii="Times New Roman" w:hAnsi="Times New Roman"/>
          <w:sz w:val="24"/>
        </w:rPr>
        <w:t xml:space="preserve"> 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rPr>
        <w:rFonts w:ascii="Times New Roman" w:hAnsi="Times New Roman"/>
        <w:sz w:val="24"/>
      </w:rPr>
    </w:pPr>
  </w:p>
  <w:p w14:paraId="02000000">
    <w:pPr>
      <w:pStyle w:val="Style_1"/>
      <w:ind/>
      <w:jc w:val="center"/>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4000000">
    <w:pPr>
      <w:pStyle w:val="Style_1"/>
      <w:ind/>
      <w:jc w:val="center"/>
      <w:rPr>
        <w:rFonts w:ascii="Times New Roman" w:hAnsi="Times New Roman"/>
        <w:sz w:val="24"/>
      </w:rPr>
    </w:pPr>
  </w:p>
  <w:p w14:paraId="05000000">
    <w:pPr>
      <w:pStyle w:val="Style_1"/>
      <w:ind/>
      <w:jc w:val="cente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928"/>
      </w:pPr>
    </w:lvl>
    <w:lvl w:ilvl="1">
      <w:start w:val="1"/>
      <w:numFmt w:val="lowerLetter"/>
      <w:lvlText w:val="%2."/>
      <w:lvlJc w:val="left"/>
      <w:pPr>
        <w:ind w:hanging="360" w:left="1648"/>
      </w:pPr>
    </w:lvl>
    <w:lvl w:ilvl="2">
      <w:start w:val="1"/>
      <w:numFmt w:val="lowerRoman"/>
      <w:lvlText w:val="%3."/>
      <w:lvlJc w:val="right"/>
      <w:pPr>
        <w:ind w:hanging="180" w:left="2368"/>
      </w:pPr>
    </w:lvl>
    <w:lvl w:ilvl="3">
      <w:start w:val="1"/>
      <w:numFmt w:val="decimal"/>
      <w:lvlText w:val="%4."/>
      <w:lvlJc w:val="left"/>
      <w:pPr>
        <w:ind w:hanging="360" w:left="3088"/>
      </w:pPr>
    </w:lvl>
    <w:lvl w:ilvl="4">
      <w:start w:val="1"/>
      <w:numFmt w:val="lowerLetter"/>
      <w:lvlText w:val="%5."/>
      <w:lvlJc w:val="left"/>
      <w:pPr>
        <w:ind w:hanging="360" w:left="3808"/>
      </w:pPr>
    </w:lvl>
    <w:lvl w:ilvl="5">
      <w:start w:val="1"/>
      <w:numFmt w:val="lowerRoman"/>
      <w:lvlText w:val="%6."/>
      <w:lvlJc w:val="right"/>
      <w:pPr>
        <w:ind w:hanging="180" w:left="4528"/>
      </w:pPr>
    </w:lvl>
    <w:lvl w:ilvl="6">
      <w:start w:val="1"/>
      <w:numFmt w:val="decimal"/>
      <w:lvlText w:val="%7."/>
      <w:lvlJc w:val="left"/>
      <w:pPr>
        <w:ind w:hanging="360" w:left="5248"/>
      </w:pPr>
    </w:lvl>
    <w:lvl w:ilvl="7">
      <w:start w:val="1"/>
      <w:numFmt w:val="lowerLetter"/>
      <w:lvlText w:val="%8."/>
      <w:lvlJc w:val="left"/>
      <w:pPr>
        <w:ind w:hanging="360" w:left="5968"/>
      </w:pPr>
    </w:lvl>
    <w:lvl w:ilvl="8">
      <w:start w:val="1"/>
      <w:numFmt w:val="lowerRoman"/>
      <w:lvlText w:val="%9."/>
      <w:lvlJc w:val="right"/>
      <w:pPr>
        <w:ind w:hanging="180" w:left="6688"/>
      </w:pPr>
    </w:lvl>
  </w:abstractNum>
  <w:abstractNum w:abstractNumId="1">
    <w:lvl w:ilvl="0">
      <w:start w:val="1"/>
      <w:numFmt w:val="bullet"/>
      <w:pStyle w:val="Style_654"/>
      <w:lvlText w:val="–"/>
      <w:lvlJc w:val="left"/>
      <w:pPr>
        <w:ind w:firstLine="680" w:left="0"/>
      </w:pPr>
      <w:rPr>
        <w:rFonts w:ascii="Times New Roman" w:hAnsi="Times New Roman"/>
      </w:rPr>
    </w:lvl>
    <w:lvl w:ilvl="1">
      <w:start w:val="1"/>
      <w:numFmt w:val="bullet"/>
      <w:lvlText w:val=""/>
      <w:lvlJc w:val="left"/>
      <w:pPr>
        <w:tabs>
          <w:tab w:leader="none" w:pos="720" w:val="left"/>
        </w:tabs>
        <w:ind w:hanging="360" w:left="1080"/>
      </w:pPr>
      <w:rPr>
        <w:rFonts w:ascii="Symbol" w:hAnsi="Symbol"/>
      </w:rPr>
    </w:lvl>
    <w:lvl w:ilvl="2">
      <w:start w:val="1"/>
      <w:numFmt w:val="bullet"/>
      <w:lvlText w:val="o"/>
      <w:lvlJc w:val="left"/>
      <w:pPr>
        <w:tabs>
          <w:tab w:leader="none" w:pos="1440" w:val="left"/>
        </w:tabs>
        <w:ind w:hanging="360" w:left="1800"/>
      </w:pPr>
      <w:rPr>
        <w:rFonts w:ascii="Courier New" w:hAnsi="Courier New"/>
      </w:rPr>
    </w:lvl>
    <w:lvl w:ilvl="3">
      <w:start w:val="1"/>
      <w:numFmt w:val="bullet"/>
      <w:lvlText w:val=""/>
      <w:lvlJc w:val="left"/>
      <w:pPr>
        <w:tabs>
          <w:tab w:leader="none" w:pos="2160" w:val="left"/>
        </w:tabs>
        <w:ind w:hanging="360" w:left="2520"/>
      </w:pPr>
      <w:rPr>
        <w:rFonts w:ascii="Wingdings" w:hAnsi="Wingdings"/>
      </w:rPr>
    </w:lvl>
    <w:lvl w:ilvl="4">
      <w:start w:val="1"/>
      <w:numFmt w:val="bullet"/>
      <w:lvlText w:val=""/>
      <w:lvlJc w:val="left"/>
      <w:pPr>
        <w:tabs>
          <w:tab w:leader="none" w:pos="2880" w:val="left"/>
        </w:tabs>
        <w:ind w:hanging="360" w:left="3240"/>
      </w:pPr>
      <w:rPr>
        <w:rFonts w:ascii="Wingdings" w:hAnsi="Wingdings"/>
      </w:rPr>
    </w:lvl>
    <w:lvl w:ilvl="5">
      <w:start w:val="1"/>
      <w:numFmt w:val="bullet"/>
      <w:lvlText w:val=""/>
      <w:lvlJc w:val="left"/>
      <w:pPr>
        <w:tabs>
          <w:tab w:leader="none" w:pos="3600" w:val="left"/>
        </w:tabs>
        <w:ind w:hanging="360" w:left="3960"/>
      </w:pPr>
      <w:rPr>
        <w:rFonts w:ascii="Symbol" w:hAnsi="Symbol"/>
      </w:rPr>
    </w:lvl>
    <w:lvl w:ilvl="6">
      <w:start w:val="1"/>
      <w:numFmt w:val="bullet"/>
      <w:lvlText w:val="o"/>
      <w:lvlJc w:val="left"/>
      <w:pPr>
        <w:tabs>
          <w:tab w:leader="none" w:pos="4320" w:val="left"/>
        </w:tabs>
        <w:ind w:hanging="360" w:left="4680"/>
      </w:pPr>
      <w:rPr>
        <w:rFonts w:ascii="Courier New" w:hAnsi="Courier New"/>
      </w:rPr>
    </w:lvl>
    <w:lvl w:ilvl="7">
      <w:start w:val="1"/>
      <w:numFmt w:val="bullet"/>
      <w:lvlText w:val=""/>
      <w:lvlJc w:val="left"/>
      <w:pPr>
        <w:tabs>
          <w:tab w:leader="none" w:pos="5040" w:val="left"/>
        </w:tabs>
        <w:ind w:hanging="360" w:left="5400"/>
      </w:pPr>
      <w:rPr>
        <w:rFonts w:ascii="Wingdings" w:hAnsi="Wingdings"/>
      </w:rPr>
    </w:lvl>
    <w:lvl w:ilvl="8">
      <w:start w:val="1"/>
      <w:numFmt w:val="bullet"/>
      <w:lvlText w:val=""/>
      <w:lvlJc w:val="left"/>
      <w:pPr>
        <w:tabs>
          <w:tab w:leader="none" w:pos="5760" w:val="left"/>
        </w:tabs>
        <w:ind w:hanging="360" w:left="6120"/>
      </w:pPr>
      <w:rPr>
        <w:rFonts w:ascii="Wingdings" w:hAnsi="Wingdings"/>
      </w:r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6" w:type="paragraph">
    <w:name w:val="Normal"/>
    <w:link w:val="Style_16_ch"/>
    <w:uiPriority w:val="0"/>
    <w:qFormat/>
    <w:pPr>
      <w:widowControl w:val="0"/>
      <w:spacing w:after="200" w:before="0" w:line="276" w:lineRule="auto"/>
      <w:ind w:firstLine="0" w:left="0" w:right="0"/>
      <w:jc w:val="left"/>
    </w:pPr>
    <w:rPr>
      <w:rFonts w:ascii="Calibri" w:hAnsi="Calibri"/>
      <w:color w:val="000000"/>
      <w:spacing w:val="0"/>
      <w:sz w:val="22"/>
    </w:rPr>
  </w:style>
  <w:style w:default="1" w:styleId="Style_16_ch" w:type="character">
    <w:name w:val="Normal"/>
    <w:link w:val="Style_16"/>
    <w:rPr>
      <w:rFonts w:ascii="Calibri" w:hAnsi="Calibri"/>
      <w:color w:val="000000"/>
      <w:spacing w:val="0"/>
      <w:sz w:val="22"/>
    </w:rPr>
  </w:style>
  <w:style w:styleId="Style_17" w:type="paragraph">
    <w:name w:val="p5"/>
    <w:link w:val="Style_17_ch"/>
    <w:pPr>
      <w:spacing w:after="0" w:before="0" w:line="240" w:lineRule="auto"/>
      <w:ind w:firstLine="0" w:left="0" w:right="0"/>
      <w:jc w:val="both"/>
    </w:pPr>
    <w:rPr>
      <w:rFonts w:ascii="Times New Roman" w:hAnsi="Times New Roman"/>
      <w:color w:val="000000"/>
      <w:spacing w:val="0"/>
      <w:sz w:val="18"/>
    </w:rPr>
  </w:style>
  <w:style w:styleId="Style_17_ch" w:type="character">
    <w:name w:val="p5"/>
    <w:link w:val="Style_17"/>
    <w:rPr>
      <w:rFonts w:ascii="Times New Roman" w:hAnsi="Times New Roman"/>
      <w:color w:val="000000"/>
      <w:spacing w:val="0"/>
      <w:sz w:val="18"/>
    </w:rPr>
  </w:style>
  <w:style w:styleId="Style_18" w:type="paragraph">
    <w:name w:val="Подпись к таблице (2)"/>
    <w:basedOn w:val="Style_16"/>
    <w:link w:val="Style_18_ch"/>
    <w:pPr>
      <w:spacing w:after="0" w:line="0" w:lineRule="atLeast"/>
      <w:ind/>
      <w:jc w:val="both"/>
    </w:pPr>
    <w:rPr>
      <w:rFonts w:ascii="Times New Roman" w:hAnsi="Times New Roman"/>
      <w:sz w:val="28"/>
    </w:rPr>
  </w:style>
  <w:style w:styleId="Style_18_ch" w:type="character">
    <w:name w:val="Подпись к таблице (2)"/>
    <w:basedOn w:val="Style_16_ch"/>
    <w:link w:val="Style_18"/>
    <w:rPr>
      <w:rFonts w:ascii="Times New Roman" w:hAnsi="Times New Roman"/>
      <w:sz w:val="28"/>
    </w:rPr>
  </w:style>
  <w:style w:styleId="Style_19" w:type="paragraph">
    <w:name w:val="WW8Num8z0"/>
    <w:link w:val="Style_19_ch"/>
    <w:pPr>
      <w:spacing w:after="0" w:before="0" w:line="240" w:lineRule="auto"/>
      <w:ind w:firstLine="0" w:left="0" w:right="0"/>
      <w:jc w:val="left"/>
    </w:pPr>
    <w:rPr>
      <w:rFonts w:ascii="Calibri" w:hAnsi="Calibri"/>
      <w:color w:val="000000"/>
      <w:spacing w:val="0"/>
      <w:sz w:val="20"/>
    </w:rPr>
  </w:style>
  <w:style w:styleId="Style_19_ch" w:type="character">
    <w:name w:val="WW8Num8z0"/>
    <w:link w:val="Style_19"/>
    <w:rPr>
      <w:rFonts w:ascii="Calibri" w:hAnsi="Calibri"/>
      <w:color w:val="000000"/>
      <w:spacing w:val="0"/>
      <w:sz w:val="20"/>
    </w:rPr>
  </w:style>
  <w:style w:styleId="Style_20" w:type="paragraph">
    <w:name w:val="WW8Num34z8"/>
    <w:link w:val="Style_20_ch"/>
    <w:pPr>
      <w:spacing w:after="0" w:before="0" w:line="240" w:lineRule="auto"/>
      <w:ind w:firstLine="0" w:left="0" w:right="0"/>
      <w:jc w:val="left"/>
    </w:pPr>
    <w:rPr>
      <w:rFonts w:ascii="Calibri" w:hAnsi="Calibri"/>
      <w:color w:val="000000"/>
      <w:spacing w:val="0"/>
      <w:sz w:val="20"/>
    </w:rPr>
  </w:style>
  <w:style w:styleId="Style_20_ch" w:type="character">
    <w:name w:val="WW8Num34z8"/>
    <w:link w:val="Style_20"/>
    <w:rPr>
      <w:rFonts w:ascii="Calibri" w:hAnsi="Calibri"/>
      <w:color w:val="000000"/>
      <w:spacing w:val="0"/>
      <w:sz w:val="20"/>
    </w:rPr>
  </w:style>
  <w:style w:styleId="Style_21" w:type="paragraph">
    <w:name w:val="WW8Num22z3"/>
    <w:link w:val="Style_21_ch"/>
    <w:pPr>
      <w:spacing w:after="0" w:before="0" w:line="240" w:lineRule="auto"/>
      <w:ind w:firstLine="0" w:left="0" w:right="0"/>
      <w:jc w:val="left"/>
    </w:pPr>
    <w:rPr>
      <w:rFonts w:ascii="Calibri" w:hAnsi="Calibri"/>
      <w:color w:val="000000"/>
      <w:spacing w:val="0"/>
      <w:sz w:val="20"/>
    </w:rPr>
  </w:style>
  <w:style w:styleId="Style_21_ch" w:type="character">
    <w:name w:val="WW8Num22z3"/>
    <w:link w:val="Style_21"/>
    <w:rPr>
      <w:rFonts w:ascii="Calibri" w:hAnsi="Calibri"/>
      <w:color w:val="000000"/>
      <w:spacing w:val="0"/>
      <w:sz w:val="20"/>
    </w:rPr>
  </w:style>
  <w:style w:styleId="Style_22" w:type="paragraph">
    <w:name w:val="search_result"/>
    <w:link w:val="Style_22_ch"/>
    <w:pPr>
      <w:spacing w:after="0" w:before="0" w:line="240" w:lineRule="auto"/>
      <w:ind w:firstLine="0" w:left="0" w:right="0"/>
      <w:jc w:val="left"/>
    </w:pPr>
    <w:rPr>
      <w:rFonts w:ascii="Calibri" w:hAnsi="Calibri"/>
      <w:color w:val="000000"/>
      <w:spacing w:val="0"/>
      <w:sz w:val="20"/>
    </w:rPr>
  </w:style>
  <w:style w:styleId="Style_22_ch" w:type="character">
    <w:name w:val="search_result"/>
    <w:link w:val="Style_22"/>
    <w:rPr>
      <w:rFonts w:ascii="Calibri" w:hAnsi="Calibri"/>
      <w:color w:val="000000"/>
      <w:spacing w:val="0"/>
      <w:sz w:val="20"/>
    </w:rPr>
  </w:style>
  <w:style w:styleId="Style_23" w:type="paragraph">
    <w:name w:val="Intense Reference"/>
    <w:link w:val="Style_23_ch"/>
    <w:pPr>
      <w:spacing w:after="0" w:before="0" w:line="240" w:lineRule="auto"/>
      <w:ind w:firstLine="0" w:left="0" w:right="0"/>
      <w:jc w:val="left"/>
    </w:pPr>
    <w:rPr>
      <w:rFonts w:ascii="Calibri" w:hAnsi="Calibri"/>
      <w:b w:val="1"/>
      <w:smallCaps w:val="1"/>
      <w:color w:val="C0504D"/>
      <w:spacing w:val="5"/>
      <w:sz w:val="20"/>
      <w:u w:val="single"/>
    </w:rPr>
  </w:style>
  <w:style w:styleId="Style_23_ch" w:type="character">
    <w:name w:val="Intense Reference"/>
    <w:link w:val="Style_23"/>
    <w:rPr>
      <w:rFonts w:ascii="Calibri" w:hAnsi="Calibri"/>
      <w:b w:val="1"/>
      <w:smallCaps w:val="1"/>
      <w:color w:val="C0504D"/>
      <w:spacing w:val="5"/>
      <w:sz w:val="20"/>
      <w:u w:val="single"/>
    </w:rPr>
  </w:style>
  <w:style w:styleId="Style_24" w:type="paragraph">
    <w:name w:val="Standard"/>
    <w:link w:val="Style_24_ch"/>
    <w:pPr>
      <w:spacing w:after="200" w:before="0" w:line="276" w:lineRule="auto"/>
      <w:ind w:firstLine="0" w:left="0" w:right="0"/>
      <w:jc w:val="left"/>
    </w:pPr>
    <w:rPr>
      <w:rFonts w:ascii="Calibri" w:hAnsi="Calibri"/>
      <w:color w:val="000000"/>
      <w:spacing w:val="0"/>
      <w:sz w:val="22"/>
    </w:rPr>
  </w:style>
  <w:style w:styleId="Style_24_ch" w:type="character">
    <w:name w:val="Standard"/>
    <w:link w:val="Style_24"/>
    <w:rPr>
      <w:rFonts w:ascii="Calibri" w:hAnsi="Calibri"/>
      <w:color w:val="000000"/>
      <w:spacing w:val="0"/>
      <w:sz w:val="22"/>
    </w:rPr>
  </w:style>
  <w:style w:styleId="Style_25" w:type="paragraph">
    <w:name w:val="c15"/>
    <w:link w:val="Style_25_ch"/>
    <w:pPr>
      <w:spacing w:after="0" w:before="0" w:line="240" w:lineRule="auto"/>
      <w:ind w:firstLine="0" w:left="0" w:right="0"/>
      <w:jc w:val="left"/>
    </w:pPr>
    <w:rPr>
      <w:rFonts w:ascii="Calibri" w:hAnsi="Calibri"/>
      <w:color w:val="000000"/>
      <w:spacing w:val="0"/>
      <w:sz w:val="20"/>
    </w:rPr>
  </w:style>
  <w:style w:styleId="Style_25_ch" w:type="character">
    <w:name w:val="c15"/>
    <w:link w:val="Style_25"/>
    <w:rPr>
      <w:rFonts w:ascii="Calibri" w:hAnsi="Calibri"/>
      <w:color w:val="000000"/>
      <w:spacing w:val="0"/>
      <w:sz w:val="20"/>
    </w:rPr>
  </w:style>
  <w:style w:styleId="Style_26" w:type="paragraph">
    <w:name w:val="WW8Num8z8"/>
    <w:link w:val="Style_26_ch"/>
    <w:pPr>
      <w:spacing w:after="0" w:before="0" w:line="240" w:lineRule="auto"/>
      <w:ind w:firstLine="0" w:left="0" w:right="0"/>
      <w:jc w:val="left"/>
    </w:pPr>
    <w:rPr>
      <w:rFonts w:ascii="Calibri" w:hAnsi="Calibri"/>
      <w:color w:val="000000"/>
      <w:spacing w:val="0"/>
      <w:sz w:val="20"/>
    </w:rPr>
  </w:style>
  <w:style w:styleId="Style_26_ch" w:type="character">
    <w:name w:val="WW8Num8z8"/>
    <w:link w:val="Style_26"/>
    <w:rPr>
      <w:rFonts w:ascii="Calibri" w:hAnsi="Calibri"/>
      <w:color w:val="000000"/>
      <w:spacing w:val="0"/>
      <w:sz w:val="20"/>
    </w:rPr>
  </w:style>
  <w:style w:styleId="Style_27" w:type="paragraph">
    <w:name w:val="WW8Num25z1"/>
    <w:link w:val="Style_27_ch"/>
    <w:pPr>
      <w:spacing w:after="0" w:before="0" w:line="240" w:lineRule="auto"/>
      <w:ind w:firstLine="0" w:left="0" w:right="0"/>
      <w:jc w:val="left"/>
    </w:pPr>
    <w:rPr>
      <w:rFonts w:ascii="Calibri" w:hAnsi="Calibri"/>
      <w:color w:val="000000"/>
      <w:spacing w:val="0"/>
      <w:sz w:val="20"/>
    </w:rPr>
  </w:style>
  <w:style w:styleId="Style_27_ch" w:type="character">
    <w:name w:val="WW8Num25z1"/>
    <w:link w:val="Style_27"/>
    <w:rPr>
      <w:rFonts w:ascii="Calibri" w:hAnsi="Calibri"/>
      <w:color w:val="000000"/>
      <w:spacing w:val="0"/>
      <w:sz w:val="20"/>
    </w:rPr>
  </w:style>
  <w:style w:styleId="Style_28" w:type="paragraph">
    <w:name w:val="Петит"/>
    <w:basedOn w:val="Style_16"/>
    <w:link w:val="Style_28_ch"/>
    <w:pPr>
      <w:tabs>
        <w:tab w:leader="none" w:pos="567" w:val="left"/>
        <w:tab w:leader="none" w:pos="850" w:val="left"/>
        <w:tab w:leader="none" w:pos="1134" w:val="left"/>
        <w:tab w:leader="none" w:pos="1417" w:val="left"/>
        <w:tab w:leader="none" w:pos="1701" w:val="left"/>
        <w:tab w:leader="none" w:pos="1984" w:val="left"/>
        <w:tab w:leader="none" w:pos="2268" w:val="left"/>
        <w:tab w:leader="none" w:pos="2551" w:val="left"/>
        <w:tab w:leader="none" w:pos="2835" w:val="left"/>
        <w:tab w:leader="none" w:pos="3118" w:val="left"/>
        <w:tab w:leader="none" w:pos="3402" w:val="left"/>
        <w:tab w:leader="none" w:pos="3685" w:val="left"/>
        <w:tab w:leader="none" w:pos="3969" w:val="left"/>
        <w:tab w:leader="none" w:pos="4252" w:val="left"/>
        <w:tab w:leader="none" w:pos="4535" w:val="left"/>
        <w:tab w:leader="none" w:pos="4819" w:val="left"/>
        <w:tab w:leader="none" w:pos="5102" w:val="left"/>
        <w:tab w:leader="none" w:pos="5386" w:val="left"/>
        <w:tab w:leader="none" w:pos="5669" w:val="left"/>
        <w:tab w:leader="none" w:pos="5953" w:val="left"/>
        <w:tab w:leader="none" w:pos="6236" w:val="left"/>
        <w:tab w:leader="none" w:pos="6520" w:val="left"/>
      </w:tabs>
      <w:spacing w:after="0" w:line="300" w:lineRule="auto"/>
      <w:ind w:firstLine="340" w:left="0"/>
      <w:jc w:val="both"/>
    </w:pPr>
    <w:rPr>
      <w:rFonts w:ascii="SchoolBookC" w:hAnsi="SchoolBookC"/>
      <w:color w:val="000000"/>
      <w:sz w:val="19"/>
    </w:rPr>
  </w:style>
  <w:style w:styleId="Style_28_ch" w:type="character">
    <w:name w:val="Петит"/>
    <w:basedOn w:val="Style_16_ch"/>
    <w:link w:val="Style_28"/>
    <w:rPr>
      <w:rFonts w:ascii="SchoolBookC" w:hAnsi="SchoolBookC"/>
      <w:color w:val="000000"/>
      <w:sz w:val="19"/>
    </w:rPr>
  </w:style>
  <w:style w:styleId="Style_29" w:type="paragraph">
    <w:name w:val="WW8Num30z2"/>
    <w:link w:val="Style_29_ch"/>
    <w:pPr>
      <w:spacing w:after="0" w:before="0" w:line="240" w:lineRule="auto"/>
      <w:ind w:firstLine="0" w:left="0" w:right="0"/>
      <w:jc w:val="left"/>
    </w:pPr>
    <w:rPr>
      <w:rFonts w:ascii="Calibri" w:hAnsi="Calibri"/>
      <w:color w:val="000000"/>
      <w:spacing w:val="0"/>
      <w:sz w:val="20"/>
    </w:rPr>
  </w:style>
  <w:style w:styleId="Style_29_ch" w:type="character">
    <w:name w:val="WW8Num30z2"/>
    <w:link w:val="Style_29"/>
    <w:rPr>
      <w:rFonts w:ascii="Calibri" w:hAnsi="Calibri"/>
      <w:color w:val="000000"/>
      <w:spacing w:val="0"/>
      <w:sz w:val="20"/>
    </w:rPr>
  </w:style>
  <w:style w:styleId="Style_2" w:type="paragraph">
    <w:name w:val="footer"/>
    <w:basedOn w:val="Style_16"/>
    <w:link w:val="Style_2_ch"/>
    <w:pPr>
      <w:tabs>
        <w:tab w:leader="none" w:pos="4677" w:val="center"/>
        <w:tab w:leader="none" w:pos="9355" w:val="right"/>
      </w:tabs>
      <w:spacing w:after="0" w:line="240" w:lineRule="auto"/>
      <w:ind/>
    </w:pPr>
    <w:rPr>
      <w:sz w:val="20"/>
    </w:rPr>
  </w:style>
  <w:style w:styleId="Style_2_ch" w:type="character">
    <w:name w:val="footer"/>
    <w:basedOn w:val="Style_16_ch"/>
    <w:link w:val="Style_2"/>
    <w:rPr>
      <w:sz w:val="20"/>
    </w:rPr>
  </w:style>
  <w:style w:styleId="Style_30" w:type="paragraph">
    <w:name w:val="WW8Num1z6"/>
    <w:link w:val="Style_30_ch"/>
    <w:pPr>
      <w:spacing w:after="0" w:before="0" w:line="240" w:lineRule="auto"/>
      <w:ind w:firstLine="0" w:left="0" w:right="0"/>
      <w:jc w:val="left"/>
    </w:pPr>
    <w:rPr>
      <w:rFonts w:ascii="Calibri" w:hAnsi="Calibri"/>
      <w:color w:val="000000"/>
      <w:spacing w:val="0"/>
      <w:sz w:val="20"/>
    </w:rPr>
  </w:style>
  <w:style w:styleId="Style_30_ch" w:type="character">
    <w:name w:val="WW8Num1z6"/>
    <w:link w:val="Style_30"/>
    <w:rPr>
      <w:rFonts w:ascii="Calibri" w:hAnsi="Calibri"/>
      <w:color w:val="000000"/>
      <w:spacing w:val="0"/>
      <w:sz w:val="20"/>
    </w:rPr>
  </w:style>
  <w:style w:styleId="Style_31" w:type="paragraph">
    <w:name w:val="Основной текст (2) + Интервал -1 pt Exact"/>
    <w:link w:val="Style_31_ch"/>
    <w:pPr>
      <w:spacing w:after="0" w:before="0" w:line="240" w:lineRule="auto"/>
      <w:ind w:firstLine="0" w:left="0" w:right="0"/>
      <w:jc w:val="left"/>
    </w:pPr>
    <w:rPr>
      <w:rFonts w:ascii="Times New Roman" w:hAnsi="Times New Roman"/>
      <w:color w:val="000000"/>
      <w:spacing w:val="-30"/>
      <w:sz w:val="20"/>
      <w:u w:val="none"/>
    </w:rPr>
  </w:style>
  <w:style w:styleId="Style_31_ch" w:type="character">
    <w:name w:val="Основной текст (2) + Интервал -1 pt Exact"/>
    <w:link w:val="Style_31"/>
    <w:rPr>
      <w:rFonts w:ascii="Times New Roman" w:hAnsi="Times New Roman"/>
      <w:color w:val="000000"/>
      <w:spacing w:val="-30"/>
      <w:sz w:val="20"/>
      <w:u w:val="none"/>
    </w:rPr>
  </w:style>
  <w:style w:styleId="Style_32" w:type="paragraph">
    <w:name w:val="Заголовок 9 Знак2"/>
    <w:link w:val="Style_32_ch"/>
    <w:pPr>
      <w:spacing w:after="0" w:before="0" w:line="240" w:lineRule="auto"/>
      <w:ind w:firstLine="0" w:left="0" w:right="0"/>
      <w:jc w:val="left"/>
    </w:pPr>
    <w:rPr>
      <w:rFonts w:ascii="Cambria" w:hAnsi="Cambria"/>
      <w:i w:val="1"/>
      <w:color w:val="272727"/>
      <w:spacing w:val="0"/>
      <w:sz w:val="21"/>
    </w:rPr>
  </w:style>
  <w:style w:styleId="Style_32_ch" w:type="character">
    <w:name w:val="Заголовок 9 Знак2"/>
    <w:link w:val="Style_32"/>
    <w:rPr>
      <w:rFonts w:ascii="Cambria" w:hAnsi="Cambria"/>
      <w:i w:val="1"/>
      <w:color w:val="272727"/>
      <w:spacing w:val="0"/>
      <w:sz w:val="21"/>
    </w:rPr>
  </w:style>
  <w:style w:styleId="Style_4" w:type="paragraph">
    <w:name w:val="footnote reference"/>
    <w:link w:val="Style_4_ch"/>
    <w:rPr>
      <w:vertAlign w:val="superscript"/>
    </w:rPr>
  </w:style>
  <w:style w:styleId="Style_4_ch" w:type="character">
    <w:name w:val="footnote reference"/>
    <w:link w:val="Style_4"/>
    <w:rPr>
      <w:vertAlign w:val="superscript"/>
    </w:rPr>
  </w:style>
  <w:style w:styleId="Style_33" w:type="paragraph">
    <w:name w:val="A0"/>
    <w:link w:val="Style_33_ch"/>
    <w:pPr>
      <w:spacing w:after="0" w:before="0" w:line="240" w:lineRule="auto"/>
      <w:ind w:firstLine="0" w:left="0" w:right="0"/>
      <w:jc w:val="left"/>
    </w:pPr>
    <w:rPr>
      <w:rFonts w:ascii="Calibri" w:hAnsi="Calibri"/>
      <w:color w:val="000000"/>
      <w:spacing w:val="0"/>
      <w:sz w:val="18"/>
    </w:rPr>
  </w:style>
  <w:style w:styleId="Style_33_ch" w:type="character">
    <w:name w:val="A0"/>
    <w:link w:val="Style_33"/>
    <w:rPr>
      <w:rFonts w:ascii="Calibri" w:hAnsi="Calibri"/>
      <w:color w:val="000000"/>
      <w:spacing w:val="0"/>
      <w:sz w:val="18"/>
    </w:rPr>
  </w:style>
  <w:style w:styleId="Style_34" w:type="paragraph">
    <w:name w:val="WW8Num48z2"/>
    <w:link w:val="Style_34_ch"/>
    <w:pPr>
      <w:spacing w:after="0" w:before="0" w:line="240" w:lineRule="auto"/>
      <w:ind w:firstLine="0" w:left="0" w:right="0"/>
      <w:jc w:val="left"/>
    </w:pPr>
    <w:rPr>
      <w:rFonts w:ascii="Wingdings" w:hAnsi="Wingdings"/>
      <w:color w:val="000000"/>
      <w:spacing w:val="0"/>
      <w:sz w:val="20"/>
    </w:rPr>
  </w:style>
  <w:style w:styleId="Style_34_ch" w:type="character">
    <w:name w:val="WW8Num48z2"/>
    <w:link w:val="Style_34"/>
    <w:rPr>
      <w:rFonts w:ascii="Wingdings" w:hAnsi="Wingdings"/>
      <w:color w:val="000000"/>
      <w:spacing w:val="0"/>
      <w:sz w:val="20"/>
    </w:rPr>
  </w:style>
  <w:style w:styleId="Style_35" w:type="paragraph">
    <w:name w:val="Заголовок №2"/>
    <w:basedOn w:val="Style_16"/>
    <w:link w:val="Style_35_ch"/>
    <w:pPr>
      <w:spacing w:after="0" w:line="180" w:lineRule="auto"/>
      <w:ind/>
      <w:outlineLvl w:val="1"/>
    </w:pPr>
    <w:rPr>
      <w:b w:val="1"/>
      <w:smallCaps w:val="1"/>
      <w:sz w:val="28"/>
    </w:rPr>
  </w:style>
  <w:style w:styleId="Style_35_ch" w:type="character">
    <w:name w:val="Заголовок №2"/>
    <w:basedOn w:val="Style_16_ch"/>
    <w:link w:val="Style_35"/>
    <w:rPr>
      <w:b w:val="1"/>
      <w:smallCaps w:val="1"/>
      <w:sz w:val="28"/>
    </w:rPr>
  </w:style>
  <w:style w:styleId="Style_36" w:type="paragraph">
    <w:name w:val="WW8Num29z3"/>
    <w:link w:val="Style_36_ch"/>
    <w:pPr>
      <w:spacing w:after="0" w:before="0" w:line="240" w:lineRule="auto"/>
      <w:ind w:firstLine="0" w:left="0" w:right="0"/>
      <w:jc w:val="left"/>
    </w:pPr>
    <w:rPr>
      <w:rFonts w:ascii="Wingdings" w:hAnsi="Wingdings"/>
      <w:color w:val="000000"/>
      <w:spacing w:val="0"/>
      <w:sz w:val="20"/>
    </w:rPr>
  </w:style>
  <w:style w:styleId="Style_36_ch" w:type="character">
    <w:name w:val="WW8Num29z3"/>
    <w:link w:val="Style_36"/>
    <w:rPr>
      <w:rFonts w:ascii="Wingdings" w:hAnsi="Wingdings"/>
      <w:color w:val="000000"/>
      <w:spacing w:val="0"/>
      <w:sz w:val="20"/>
    </w:rPr>
  </w:style>
  <w:style w:styleId="Style_37" w:type="paragraph">
    <w:name w:val="Темный список - Акцент 31"/>
    <w:link w:val="Style_37_ch"/>
    <w:pPr>
      <w:spacing w:after="0" w:before="0" w:line="240" w:lineRule="auto"/>
      <w:ind w:firstLine="0" w:left="0" w:right="0"/>
      <w:jc w:val="left"/>
    </w:pPr>
    <w:rPr>
      <w:rFonts w:ascii="Times New Roman" w:hAnsi="Times New Roman"/>
      <w:color w:val="000000"/>
      <w:spacing w:val="0"/>
      <w:sz w:val="24"/>
    </w:rPr>
  </w:style>
  <w:style w:styleId="Style_37_ch" w:type="character">
    <w:name w:val="Темный список - Акцент 31"/>
    <w:link w:val="Style_37"/>
    <w:rPr>
      <w:rFonts w:ascii="Times New Roman" w:hAnsi="Times New Roman"/>
      <w:color w:val="000000"/>
      <w:spacing w:val="0"/>
      <w:sz w:val="24"/>
    </w:rPr>
  </w:style>
  <w:style w:styleId="Style_38" w:type="paragraph">
    <w:name w:val="_ТАБЛ_боковик Знак"/>
    <w:link w:val="Style_38_ch"/>
    <w:pPr>
      <w:spacing w:after="0" w:before="0" w:line="240" w:lineRule="auto"/>
      <w:ind w:firstLine="0" w:left="0" w:right="0"/>
      <w:jc w:val="left"/>
    </w:pPr>
    <w:rPr>
      <w:rFonts w:ascii="Times New Roman" w:hAnsi="Times New Roman"/>
      <w:color w:val="000000"/>
      <w:spacing w:val="0"/>
      <w:sz w:val="20"/>
    </w:rPr>
  </w:style>
  <w:style w:styleId="Style_38_ch" w:type="character">
    <w:name w:val="_ТАБЛ_боковик Знак"/>
    <w:link w:val="Style_38"/>
    <w:rPr>
      <w:rFonts w:ascii="Times New Roman" w:hAnsi="Times New Roman"/>
      <w:color w:val="000000"/>
      <w:spacing w:val="0"/>
      <w:sz w:val="20"/>
    </w:rPr>
  </w:style>
  <w:style w:styleId="Style_39" w:type="paragraph">
    <w:name w:val="c16"/>
    <w:basedOn w:val="Style_16"/>
    <w:link w:val="Style_39_ch"/>
    <w:pPr>
      <w:widowControl w:val="1"/>
      <w:spacing w:afterAutospacing="on" w:beforeAutospacing="on" w:line="240" w:lineRule="auto"/>
      <w:ind/>
    </w:pPr>
    <w:rPr>
      <w:rFonts w:ascii="Times New Roman" w:hAnsi="Times New Roman"/>
      <w:sz w:val="24"/>
    </w:rPr>
  </w:style>
  <w:style w:styleId="Style_39_ch" w:type="character">
    <w:name w:val="c16"/>
    <w:basedOn w:val="Style_16_ch"/>
    <w:link w:val="Style_39"/>
    <w:rPr>
      <w:rFonts w:ascii="Times New Roman" w:hAnsi="Times New Roman"/>
      <w:sz w:val="24"/>
    </w:rPr>
  </w:style>
  <w:style w:styleId="Style_40" w:type="paragraph">
    <w:name w:val="pboth"/>
    <w:basedOn w:val="Style_16"/>
    <w:link w:val="Style_40_ch"/>
    <w:pPr>
      <w:widowControl w:val="1"/>
      <w:spacing w:afterAutospacing="on" w:beforeAutospacing="on" w:line="240" w:lineRule="auto"/>
      <w:ind/>
      <w:jc w:val="both"/>
    </w:pPr>
    <w:rPr>
      <w:rFonts w:ascii="Times New Roman" w:hAnsi="Times New Roman"/>
      <w:sz w:val="24"/>
    </w:rPr>
  </w:style>
  <w:style w:styleId="Style_40_ch" w:type="character">
    <w:name w:val="pboth"/>
    <w:basedOn w:val="Style_16_ch"/>
    <w:link w:val="Style_40"/>
    <w:rPr>
      <w:rFonts w:ascii="Times New Roman" w:hAnsi="Times New Roman"/>
      <w:sz w:val="24"/>
    </w:rPr>
  </w:style>
  <w:style w:styleId="Style_41" w:type="paragraph">
    <w:name w:val="WW8Num31z6"/>
    <w:link w:val="Style_41_ch"/>
    <w:pPr>
      <w:spacing w:after="0" w:before="0" w:line="240" w:lineRule="auto"/>
      <w:ind w:firstLine="0" w:left="0" w:right="0"/>
      <w:jc w:val="left"/>
    </w:pPr>
    <w:rPr>
      <w:rFonts w:ascii="Calibri" w:hAnsi="Calibri"/>
      <w:color w:val="000000"/>
      <w:spacing w:val="0"/>
      <w:sz w:val="20"/>
    </w:rPr>
  </w:style>
  <w:style w:styleId="Style_41_ch" w:type="character">
    <w:name w:val="WW8Num31z6"/>
    <w:link w:val="Style_41"/>
    <w:rPr>
      <w:rFonts w:ascii="Calibri" w:hAnsi="Calibri"/>
      <w:color w:val="000000"/>
      <w:spacing w:val="0"/>
      <w:sz w:val="20"/>
    </w:rPr>
  </w:style>
  <w:style w:styleId="Style_42" w:type="paragraph">
    <w:name w:val="toc 2"/>
    <w:basedOn w:val="Style_16"/>
    <w:next w:val="Style_16"/>
    <w:link w:val="Style_42_ch"/>
    <w:uiPriority w:val="39"/>
    <w:pPr>
      <w:spacing w:after="0" w:before="13" w:line="240" w:lineRule="auto"/>
      <w:ind w:firstLine="0" w:left="457"/>
      <w:jc w:val="both"/>
    </w:pPr>
    <w:rPr>
      <w:rFonts w:ascii="Times New Roman" w:hAnsi="Times New Roman"/>
      <w:sz w:val="20"/>
    </w:rPr>
  </w:style>
  <w:style w:styleId="Style_42_ch" w:type="character">
    <w:name w:val="toc 2"/>
    <w:basedOn w:val="Style_16_ch"/>
    <w:link w:val="Style_42"/>
    <w:rPr>
      <w:rFonts w:ascii="Times New Roman" w:hAnsi="Times New Roman"/>
      <w:sz w:val="20"/>
    </w:rPr>
  </w:style>
  <w:style w:styleId="Style_43" w:type="paragraph">
    <w:name w:val="Основной текст (26)"/>
    <w:basedOn w:val="Style_16"/>
    <w:link w:val="Style_43_ch"/>
    <w:pPr>
      <w:widowControl w:val="1"/>
      <w:spacing w:after="180" w:before="120" w:line="0" w:lineRule="atLeast"/>
      <w:ind/>
    </w:pPr>
    <w:rPr>
      <w:rFonts w:ascii="Century Schoolbook" w:hAnsi="Century Schoolbook"/>
      <w:sz w:val="24"/>
    </w:rPr>
  </w:style>
  <w:style w:styleId="Style_43_ch" w:type="character">
    <w:name w:val="Основной текст (26)"/>
    <w:basedOn w:val="Style_16_ch"/>
    <w:link w:val="Style_43"/>
    <w:rPr>
      <w:rFonts w:ascii="Century Schoolbook" w:hAnsi="Century Schoolbook"/>
      <w:sz w:val="24"/>
    </w:rPr>
  </w:style>
  <w:style w:styleId="Style_44" w:type="paragraph">
    <w:name w:val="WW8Num46z3"/>
    <w:link w:val="Style_44_ch"/>
    <w:pPr>
      <w:spacing w:after="0" w:before="0" w:line="240" w:lineRule="auto"/>
      <w:ind w:firstLine="0" w:left="0" w:right="0"/>
      <w:jc w:val="left"/>
    </w:pPr>
    <w:rPr>
      <w:rFonts w:ascii="Calibri" w:hAnsi="Calibri"/>
      <w:color w:val="000000"/>
      <w:spacing w:val="0"/>
      <w:sz w:val="20"/>
    </w:rPr>
  </w:style>
  <w:style w:styleId="Style_44_ch" w:type="character">
    <w:name w:val="WW8Num46z3"/>
    <w:link w:val="Style_44"/>
    <w:rPr>
      <w:rFonts w:ascii="Calibri" w:hAnsi="Calibri"/>
      <w:color w:val="000000"/>
      <w:spacing w:val="0"/>
      <w:sz w:val="20"/>
    </w:rPr>
  </w:style>
  <w:style w:styleId="Style_45" w:type="paragraph">
    <w:name w:val="kix-wordhtmlgenerator-word-node"/>
    <w:link w:val="Style_45_ch"/>
    <w:pPr>
      <w:spacing w:after="0" w:before="0" w:line="240" w:lineRule="auto"/>
      <w:ind w:firstLine="0" w:left="0" w:right="0"/>
      <w:jc w:val="left"/>
    </w:pPr>
    <w:rPr>
      <w:rFonts w:ascii="Calibri" w:hAnsi="Calibri"/>
      <w:color w:val="000000"/>
      <w:spacing w:val="0"/>
      <w:sz w:val="20"/>
    </w:rPr>
  </w:style>
  <w:style w:styleId="Style_45_ch" w:type="character">
    <w:name w:val="kix-wordhtmlgenerator-word-node"/>
    <w:link w:val="Style_45"/>
    <w:rPr>
      <w:rFonts w:ascii="Calibri" w:hAnsi="Calibri"/>
      <w:color w:val="000000"/>
      <w:spacing w:val="0"/>
      <w:sz w:val="20"/>
    </w:rPr>
  </w:style>
  <w:style w:styleId="Style_46" w:type="paragraph">
    <w:name w:val="c3"/>
    <w:basedOn w:val="Style_16"/>
    <w:link w:val="Style_46_ch"/>
    <w:pPr>
      <w:widowControl w:val="1"/>
      <w:spacing w:afterAutospacing="on" w:beforeAutospacing="on" w:line="240" w:lineRule="auto"/>
      <w:ind/>
    </w:pPr>
    <w:rPr>
      <w:rFonts w:ascii="Times New Roman" w:hAnsi="Times New Roman"/>
      <w:sz w:val="24"/>
    </w:rPr>
  </w:style>
  <w:style w:styleId="Style_46_ch" w:type="character">
    <w:name w:val="c3"/>
    <w:basedOn w:val="Style_16_ch"/>
    <w:link w:val="Style_46"/>
    <w:rPr>
      <w:rFonts w:ascii="Times New Roman" w:hAnsi="Times New Roman"/>
      <w:sz w:val="24"/>
    </w:rPr>
  </w:style>
  <w:style w:styleId="Style_47" w:type="paragraph">
    <w:name w:val="Абзац списка3"/>
    <w:basedOn w:val="Style_16"/>
    <w:link w:val="Style_47_ch"/>
    <w:pPr>
      <w:widowControl w:val="1"/>
      <w:ind w:firstLine="0" w:left="720"/>
      <w:contextualSpacing w:val="1"/>
    </w:pPr>
  </w:style>
  <w:style w:styleId="Style_47_ch" w:type="character">
    <w:name w:val="Абзац списка3"/>
    <w:basedOn w:val="Style_16_ch"/>
    <w:link w:val="Style_47"/>
  </w:style>
  <w:style w:styleId="Style_48" w:type="paragraph">
    <w:name w:val="Заголовок №1 (5)"/>
    <w:basedOn w:val="Style_16"/>
    <w:link w:val="Style_48_ch"/>
    <w:pPr>
      <w:widowControl w:val="1"/>
      <w:spacing w:after="540" w:line="0" w:lineRule="atLeast"/>
      <w:ind/>
      <w:jc w:val="center"/>
      <w:outlineLvl w:val="0"/>
    </w:pPr>
    <w:rPr>
      <w:rFonts w:ascii="Century Schoolbook" w:hAnsi="Century Schoolbook"/>
      <w:sz w:val="24"/>
    </w:rPr>
  </w:style>
  <w:style w:styleId="Style_48_ch" w:type="character">
    <w:name w:val="Заголовок №1 (5)"/>
    <w:basedOn w:val="Style_16_ch"/>
    <w:link w:val="Style_48"/>
    <w:rPr>
      <w:rFonts w:ascii="Century Schoolbook" w:hAnsi="Century Schoolbook"/>
      <w:sz w:val="24"/>
    </w:rPr>
  </w:style>
  <w:style w:styleId="Style_49" w:type="paragraph">
    <w:name w:val="Оглавление"/>
    <w:basedOn w:val="Style_16"/>
    <w:link w:val="Style_49_ch"/>
    <w:pPr>
      <w:spacing w:after="0" w:line="240" w:lineRule="auto"/>
      <w:ind w:firstLine="350" w:left="0"/>
    </w:pPr>
    <w:rPr>
      <w:rFonts w:ascii="Georgia" w:hAnsi="Georgia"/>
      <w:sz w:val="19"/>
    </w:rPr>
  </w:style>
  <w:style w:styleId="Style_49_ch" w:type="character">
    <w:name w:val="Оглавление"/>
    <w:basedOn w:val="Style_16_ch"/>
    <w:link w:val="Style_49"/>
    <w:rPr>
      <w:rFonts w:ascii="Georgia" w:hAnsi="Georgia"/>
      <w:sz w:val="19"/>
    </w:rPr>
  </w:style>
  <w:style w:styleId="Style_50" w:type="paragraph">
    <w:name w:val="A3"/>
    <w:link w:val="Style_50_ch"/>
    <w:pPr>
      <w:spacing w:after="0" w:before="0" w:line="240" w:lineRule="auto"/>
      <w:ind w:firstLine="0" w:left="0" w:right="0"/>
      <w:jc w:val="left"/>
    </w:pPr>
    <w:rPr>
      <w:rFonts w:ascii="Calibri" w:hAnsi="Calibri"/>
      <w:color w:val="000000"/>
      <w:spacing w:val="0"/>
      <w:sz w:val="20"/>
    </w:rPr>
  </w:style>
  <w:style w:styleId="Style_50_ch" w:type="character">
    <w:name w:val="A3"/>
    <w:link w:val="Style_50"/>
    <w:rPr>
      <w:rFonts w:ascii="Calibri" w:hAnsi="Calibri"/>
      <w:color w:val="000000"/>
      <w:spacing w:val="0"/>
      <w:sz w:val="20"/>
    </w:rPr>
  </w:style>
  <w:style w:styleId="Style_51" w:type="paragraph">
    <w:name w:val="WW8Num15z2"/>
    <w:link w:val="Style_51_ch"/>
    <w:pPr>
      <w:spacing w:after="0" w:before="0" w:line="240" w:lineRule="auto"/>
      <w:ind w:firstLine="0" w:left="0" w:right="0"/>
      <w:jc w:val="left"/>
    </w:pPr>
    <w:rPr>
      <w:rFonts w:ascii="Calibri" w:hAnsi="Calibri"/>
      <w:color w:val="000000"/>
      <w:spacing w:val="0"/>
      <w:sz w:val="20"/>
    </w:rPr>
  </w:style>
  <w:style w:styleId="Style_51_ch" w:type="character">
    <w:name w:val="WW8Num15z2"/>
    <w:link w:val="Style_51"/>
    <w:rPr>
      <w:rFonts w:ascii="Calibri" w:hAnsi="Calibri"/>
      <w:color w:val="000000"/>
      <w:spacing w:val="0"/>
      <w:sz w:val="20"/>
    </w:rPr>
  </w:style>
  <w:style w:styleId="Style_52" w:type="paragraph">
    <w:name w:val="Заголовок 12"/>
    <w:basedOn w:val="Style_16"/>
    <w:link w:val="Style_52_ch"/>
    <w:pPr>
      <w:spacing w:after="0" w:line="319" w:lineRule="exact"/>
      <w:ind w:firstLine="0" w:left="1120"/>
      <w:jc w:val="both"/>
      <w:outlineLvl w:val="1"/>
    </w:pPr>
    <w:rPr>
      <w:rFonts w:ascii="Times New Roman" w:hAnsi="Times New Roman"/>
      <w:b w:val="1"/>
      <w:sz w:val="28"/>
    </w:rPr>
  </w:style>
  <w:style w:styleId="Style_52_ch" w:type="character">
    <w:name w:val="Заголовок 12"/>
    <w:basedOn w:val="Style_16_ch"/>
    <w:link w:val="Style_52"/>
    <w:rPr>
      <w:rFonts w:ascii="Times New Roman" w:hAnsi="Times New Roman"/>
      <w:b w:val="1"/>
      <w:sz w:val="28"/>
    </w:rPr>
  </w:style>
  <w:style w:styleId="Style_53" w:type="paragraph">
    <w:name w:val="WW8Num9z5"/>
    <w:link w:val="Style_53_ch"/>
    <w:pPr>
      <w:spacing w:after="0" w:before="0" w:line="240" w:lineRule="auto"/>
      <w:ind w:firstLine="0" w:left="0" w:right="0"/>
      <w:jc w:val="left"/>
    </w:pPr>
    <w:rPr>
      <w:rFonts w:ascii="Calibri" w:hAnsi="Calibri"/>
      <w:color w:val="000000"/>
      <w:spacing w:val="0"/>
      <w:sz w:val="20"/>
    </w:rPr>
  </w:style>
  <w:style w:styleId="Style_53_ch" w:type="character">
    <w:name w:val="WW8Num9z5"/>
    <w:link w:val="Style_53"/>
    <w:rPr>
      <w:rFonts w:ascii="Calibri" w:hAnsi="Calibri"/>
      <w:color w:val="000000"/>
      <w:spacing w:val="0"/>
      <w:sz w:val="20"/>
    </w:rPr>
  </w:style>
  <w:style w:styleId="Style_54" w:type="paragraph">
    <w:name w:val="msolistparagraph"/>
    <w:basedOn w:val="Style_16"/>
    <w:link w:val="Style_54_ch"/>
    <w:pPr>
      <w:widowControl w:val="1"/>
      <w:spacing w:afterAutospacing="on" w:beforeAutospacing="on" w:line="240" w:lineRule="auto"/>
      <w:ind/>
    </w:pPr>
    <w:rPr>
      <w:rFonts w:ascii="Times New Roman" w:hAnsi="Times New Roman"/>
      <w:sz w:val="24"/>
    </w:rPr>
  </w:style>
  <w:style w:styleId="Style_54_ch" w:type="character">
    <w:name w:val="msolistparagraph"/>
    <w:basedOn w:val="Style_16_ch"/>
    <w:link w:val="Style_54"/>
    <w:rPr>
      <w:rFonts w:ascii="Times New Roman" w:hAnsi="Times New Roman"/>
      <w:sz w:val="24"/>
    </w:rPr>
  </w:style>
  <w:style w:styleId="Style_55" w:type="paragraph">
    <w:name w:val="pbothbullet1.gif"/>
    <w:basedOn w:val="Style_16"/>
    <w:link w:val="Style_55_ch"/>
    <w:pPr>
      <w:widowControl w:val="1"/>
      <w:spacing w:afterAutospacing="on" w:beforeAutospacing="on" w:line="240" w:lineRule="auto"/>
      <w:ind/>
      <w:jc w:val="both"/>
    </w:pPr>
    <w:rPr>
      <w:rFonts w:ascii="Times New Roman" w:hAnsi="Times New Roman"/>
      <w:sz w:val="24"/>
    </w:rPr>
  </w:style>
  <w:style w:styleId="Style_55_ch" w:type="character">
    <w:name w:val="pbothbullet1.gif"/>
    <w:basedOn w:val="Style_16_ch"/>
    <w:link w:val="Style_55"/>
    <w:rPr>
      <w:rFonts w:ascii="Times New Roman" w:hAnsi="Times New Roman"/>
      <w:sz w:val="24"/>
    </w:rPr>
  </w:style>
  <w:style w:styleId="Style_56" w:type="paragraph">
    <w:name w:val="msonormalbullet2gifbullet1.gif"/>
    <w:basedOn w:val="Style_16"/>
    <w:link w:val="Style_56_ch"/>
    <w:pPr>
      <w:widowControl w:val="1"/>
      <w:spacing w:afterAutospacing="on" w:beforeAutospacing="on" w:line="240" w:lineRule="auto"/>
      <w:ind/>
    </w:pPr>
    <w:rPr>
      <w:rFonts w:ascii="Times New Roman" w:hAnsi="Times New Roman"/>
      <w:sz w:val="24"/>
    </w:rPr>
  </w:style>
  <w:style w:styleId="Style_56_ch" w:type="character">
    <w:name w:val="msonormalbullet2gifbullet1.gif"/>
    <w:basedOn w:val="Style_16_ch"/>
    <w:link w:val="Style_56"/>
    <w:rPr>
      <w:rFonts w:ascii="Times New Roman" w:hAnsi="Times New Roman"/>
      <w:sz w:val="24"/>
    </w:rPr>
  </w:style>
  <w:style w:styleId="Style_57" w:type="paragraph">
    <w:name w:val="WW8Num6z7"/>
    <w:link w:val="Style_57_ch"/>
    <w:pPr>
      <w:spacing w:after="0" w:before="0" w:line="240" w:lineRule="auto"/>
      <w:ind w:firstLine="0" w:left="0" w:right="0"/>
      <w:jc w:val="left"/>
    </w:pPr>
    <w:rPr>
      <w:rFonts w:ascii="Calibri" w:hAnsi="Calibri"/>
      <w:color w:val="000000"/>
      <w:spacing w:val="0"/>
      <w:sz w:val="20"/>
    </w:rPr>
  </w:style>
  <w:style w:styleId="Style_57_ch" w:type="character">
    <w:name w:val="WW8Num6z7"/>
    <w:link w:val="Style_57"/>
    <w:rPr>
      <w:rFonts w:ascii="Calibri" w:hAnsi="Calibri"/>
      <w:color w:val="000000"/>
      <w:spacing w:val="0"/>
      <w:sz w:val="20"/>
    </w:rPr>
  </w:style>
  <w:style w:styleId="Style_58" w:type="paragraph">
    <w:name w:val="WW8Num30z7"/>
    <w:link w:val="Style_58_ch"/>
    <w:pPr>
      <w:spacing w:after="0" w:before="0" w:line="240" w:lineRule="auto"/>
      <w:ind w:firstLine="0" w:left="0" w:right="0"/>
      <w:jc w:val="left"/>
    </w:pPr>
    <w:rPr>
      <w:rFonts w:ascii="Calibri" w:hAnsi="Calibri"/>
      <w:color w:val="000000"/>
      <w:spacing w:val="0"/>
      <w:sz w:val="20"/>
    </w:rPr>
  </w:style>
  <w:style w:styleId="Style_58_ch" w:type="character">
    <w:name w:val="WW8Num30z7"/>
    <w:link w:val="Style_58"/>
    <w:rPr>
      <w:rFonts w:ascii="Calibri" w:hAnsi="Calibri"/>
      <w:color w:val="000000"/>
      <w:spacing w:val="0"/>
      <w:sz w:val="20"/>
    </w:rPr>
  </w:style>
  <w:style w:styleId="Style_59" w:type="paragraph">
    <w:name w:val="WW8Num42z3"/>
    <w:link w:val="Style_59_ch"/>
    <w:pPr>
      <w:spacing w:after="0" w:before="0" w:line="240" w:lineRule="auto"/>
      <w:ind w:firstLine="0" w:left="0" w:right="0"/>
      <w:jc w:val="left"/>
    </w:pPr>
    <w:rPr>
      <w:rFonts w:ascii="Calibri" w:hAnsi="Calibri"/>
      <w:color w:val="000000"/>
      <w:spacing w:val="0"/>
      <w:sz w:val="20"/>
    </w:rPr>
  </w:style>
  <w:style w:styleId="Style_59_ch" w:type="character">
    <w:name w:val="WW8Num42z3"/>
    <w:link w:val="Style_59"/>
    <w:rPr>
      <w:rFonts w:ascii="Calibri" w:hAnsi="Calibri"/>
      <w:color w:val="000000"/>
      <w:spacing w:val="0"/>
      <w:sz w:val="20"/>
    </w:rPr>
  </w:style>
  <w:style w:styleId="Style_60" w:type="paragraph">
    <w:name w:val="WW8Num7z8"/>
    <w:link w:val="Style_60_ch"/>
    <w:pPr>
      <w:spacing w:after="0" w:before="0" w:line="240" w:lineRule="auto"/>
      <w:ind w:firstLine="0" w:left="0" w:right="0"/>
      <w:jc w:val="left"/>
    </w:pPr>
    <w:rPr>
      <w:rFonts w:ascii="Calibri" w:hAnsi="Calibri"/>
      <w:color w:val="000000"/>
      <w:spacing w:val="0"/>
      <w:sz w:val="20"/>
    </w:rPr>
  </w:style>
  <w:style w:styleId="Style_60_ch" w:type="character">
    <w:name w:val="WW8Num7z8"/>
    <w:link w:val="Style_60"/>
    <w:rPr>
      <w:rFonts w:ascii="Calibri" w:hAnsi="Calibri"/>
      <w:color w:val="000000"/>
      <w:spacing w:val="0"/>
      <w:sz w:val="20"/>
    </w:rPr>
  </w:style>
  <w:style w:styleId="Style_61" w:type="paragraph">
    <w:name w:val="WW8Num38z3"/>
    <w:link w:val="Style_61_ch"/>
    <w:pPr>
      <w:spacing w:after="0" w:before="0" w:line="240" w:lineRule="auto"/>
      <w:ind w:firstLine="0" w:left="0" w:right="0"/>
      <w:jc w:val="left"/>
    </w:pPr>
    <w:rPr>
      <w:rFonts w:ascii="Calibri" w:hAnsi="Calibri"/>
      <w:color w:val="000000"/>
      <w:spacing w:val="0"/>
      <w:sz w:val="20"/>
    </w:rPr>
  </w:style>
  <w:style w:styleId="Style_61_ch" w:type="character">
    <w:name w:val="WW8Num38z3"/>
    <w:link w:val="Style_61"/>
    <w:rPr>
      <w:rFonts w:ascii="Calibri" w:hAnsi="Calibri"/>
      <w:color w:val="000000"/>
      <w:spacing w:val="0"/>
      <w:sz w:val="20"/>
    </w:rPr>
  </w:style>
  <w:style w:styleId="Style_62" w:type="paragraph">
    <w:name w:val="WW8Num30z4"/>
    <w:link w:val="Style_62_ch"/>
    <w:pPr>
      <w:spacing w:after="0" w:before="0" w:line="240" w:lineRule="auto"/>
      <w:ind w:firstLine="0" w:left="0" w:right="0"/>
      <w:jc w:val="left"/>
    </w:pPr>
    <w:rPr>
      <w:rFonts w:ascii="Calibri" w:hAnsi="Calibri"/>
      <w:color w:val="000000"/>
      <w:spacing w:val="0"/>
      <w:sz w:val="20"/>
    </w:rPr>
  </w:style>
  <w:style w:styleId="Style_62_ch" w:type="character">
    <w:name w:val="WW8Num30z4"/>
    <w:link w:val="Style_62"/>
    <w:rPr>
      <w:rFonts w:ascii="Calibri" w:hAnsi="Calibri"/>
      <w:color w:val="000000"/>
      <w:spacing w:val="0"/>
      <w:sz w:val="20"/>
    </w:rPr>
  </w:style>
  <w:style w:styleId="Style_63" w:type="paragraph">
    <w:name w:val="О_Т"/>
    <w:basedOn w:val="Style_16"/>
    <w:link w:val="Style_63_ch"/>
    <w:pPr>
      <w:widowControl w:val="1"/>
      <w:spacing w:after="0" w:line="288" w:lineRule="auto"/>
      <w:ind w:firstLine="539" w:left="0"/>
      <w:jc w:val="both"/>
    </w:pPr>
    <w:rPr>
      <w:rFonts w:ascii="Arial" w:hAnsi="Arial"/>
      <w:sz w:val="28"/>
    </w:rPr>
  </w:style>
  <w:style w:styleId="Style_63_ch" w:type="character">
    <w:name w:val="О_Т"/>
    <w:basedOn w:val="Style_16_ch"/>
    <w:link w:val="Style_63"/>
    <w:rPr>
      <w:rFonts w:ascii="Arial" w:hAnsi="Arial"/>
      <w:sz w:val="28"/>
    </w:rPr>
  </w:style>
  <w:style w:styleId="Style_64" w:type="paragraph">
    <w:name w:val="Обычный (веб) Знак2"/>
    <w:link w:val="Style_64_ch"/>
    <w:pPr>
      <w:spacing w:after="0" w:before="0" w:line="240" w:lineRule="auto"/>
      <w:ind w:firstLine="0" w:left="0" w:right="0"/>
      <w:jc w:val="left"/>
    </w:pPr>
    <w:rPr>
      <w:rFonts w:ascii="Calibri" w:hAnsi="Calibri"/>
      <w:b w:val="1"/>
      <w:color w:val="000000"/>
      <w:spacing w:val="0"/>
      <w:sz w:val="28"/>
      <w:highlight w:val="white"/>
    </w:rPr>
  </w:style>
  <w:style w:styleId="Style_64_ch" w:type="character">
    <w:name w:val="Обычный (веб) Знак2"/>
    <w:link w:val="Style_64"/>
    <w:rPr>
      <w:rFonts w:ascii="Calibri" w:hAnsi="Calibri"/>
      <w:b w:val="1"/>
      <w:color w:val="000000"/>
      <w:spacing w:val="0"/>
      <w:sz w:val="28"/>
      <w:highlight w:val="white"/>
    </w:rPr>
  </w:style>
  <w:style w:styleId="Style_65" w:type="paragraph">
    <w:name w:val="WW8Num37z7"/>
    <w:link w:val="Style_65_ch"/>
    <w:pPr>
      <w:spacing w:after="0" w:before="0" w:line="240" w:lineRule="auto"/>
      <w:ind w:firstLine="0" w:left="0" w:right="0"/>
      <w:jc w:val="left"/>
    </w:pPr>
    <w:rPr>
      <w:rFonts w:ascii="Calibri" w:hAnsi="Calibri"/>
      <w:color w:val="000000"/>
      <w:spacing w:val="0"/>
      <w:sz w:val="20"/>
    </w:rPr>
  </w:style>
  <w:style w:styleId="Style_65_ch" w:type="character">
    <w:name w:val="WW8Num37z7"/>
    <w:link w:val="Style_65"/>
    <w:rPr>
      <w:rFonts w:ascii="Calibri" w:hAnsi="Calibri"/>
      <w:color w:val="000000"/>
      <w:spacing w:val="0"/>
      <w:sz w:val="20"/>
    </w:rPr>
  </w:style>
  <w:style w:styleId="Style_66" w:type="paragraph">
    <w:name w:val="toc 4"/>
    <w:basedOn w:val="Style_16"/>
    <w:next w:val="Style_16"/>
    <w:link w:val="Style_66_ch"/>
    <w:uiPriority w:val="39"/>
    <w:pPr>
      <w:spacing w:after="0"/>
      <w:ind w:firstLine="0" w:left="660"/>
    </w:pPr>
    <w:rPr>
      <w:sz w:val="20"/>
    </w:rPr>
  </w:style>
  <w:style w:styleId="Style_66_ch" w:type="character">
    <w:name w:val="toc 4"/>
    <w:basedOn w:val="Style_16_ch"/>
    <w:link w:val="Style_66"/>
    <w:rPr>
      <w:sz w:val="20"/>
    </w:rPr>
  </w:style>
  <w:style w:styleId="Style_67" w:type="paragraph">
    <w:name w:val="Заголовок №3 (3)"/>
    <w:basedOn w:val="Style_16"/>
    <w:link w:val="Style_67_ch"/>
    <w:pPr>
      <w:widowControl w:val="1"/>
      <w:spacing w:after="240" w:before="240" w:line="0" w:lineRule="atLeast"/>
      <w:ind/>
      <w:outlineLvl w:val="2"/>
    </w:pPr>
    <w:rPr>
      <w:rFonts w:ascii="Century Schoolbook" w:hAnsi="Century Schoolbook"/>
      <w:sz w:val="24"/>
    </w:rPr>
  </w:style>
  <w:style w:styleId="Style_67_ch" w:type="character">
    <w:name w:val="Заголовок №3 (3)"/>
    <w:basedOn w:val="Style_16_ch"/>
    <w:link w:val="Style_67"/>
    <w:rPr>
      <w:rFonts w:ascii="Century Schoolbook" w:hAnsi="Century Schoolbook"/>
      <w:sz w:val="24"/>
    </w:rPr>
  </w:style>
  <w:style w:styleId="Style_68" w:type="paragraph">
    <w:name w:val="WW8Num19z7"/>
    <w:link w:val="Style_68_ch"/>
    <w:pPr>
      <w:spacing w:after="0" w:before="0" w:line="240" w:lineRule="auto"/>
      <w:ind w:firstLine="0" w:left="0" w:right="0"/>
      <w:jc w:val="left"/>
    </w:pPr>
    <w:rPr>
      <w:rFonts w:ascii="Calibri" w:hAnsi="Calibri"/>
      <w:color w:val="000000"/>
      <w:spacing w:val="0"/>
      <w:sz w:val="20"/>
    </w:rPr>
  </w:style>
  <w:style w:styleId="Style_68_ch" w:type="character">
    <w:name w:val="WW8Num19z7"/>
    <w:link w:val="Style_68"/>
    <w:rPr>
      <w:rFonts w:ascii="Calibri" w:hAnsi="Calibri"/>
      <w:color w:val="000000"/>
      <w:spacing w:val="0"/>
      <w:sz w:val="20"/>
    </w:rPr>
  </w:style>
  <w:style w:styleId="Style_69" w:type="paragraph">
    <w:name w:val="WW8Num9z8"/>
    <w:link w:val="Style_69_ch"/>
    <w:pPr>
      <w:spacing w:after="0" w:before="0" w:line="240" w:lineRule="auto"/>
      <w:ind w:firstLine="0" w:left="0" w:right="0"/>
      <w:jc w:val="left"/>
    </w:pPr>
    <w:rPr>
      <w:rFonts w:ascii="Calibri" w:hAnsi="Calibri"/>
      <w:color w:val="000000"/>
      <w:spacing w:val="0"/>
      <w:sz w:val="20"/>
    </w:rPr>
  </w:style>
  <w:style w:styleId="Style_69_ch" w:type="character">
    <w:name w:val="WW8Num9z8"/>
    <w:link w:val="Style_69"/>
    <w:rPr>
      <w:rFonts w:ascii="Calibri" w:hAnsi="Calibri"/>
      <w:color w:val="000000"/>
      <w:spacing w:val="0"/>
      <w:sz w:val="20"/>
    </w:rPr>
  </w:style>
  <w:style w:styleId="Style_70" w:type="paragraph">
    <w:name w:val="WW8Num31z0"/>
    <w:link w:val="Style_70_ch"/>
    <w:pPr>
      <w:spacing w:after="0" w:before="0" w:line="240" w:lineRule="auto"/>
      <w:ind w:firstLine="0" w:left="0" w:right="0"/>
      <w:jc w:val="left"/>
    </w:pPr>
    <w:rPr>
      <w:rFonts w:ascii="Calibri" w:hAnsi="Calibri"/>
      <w:color w:val="000000"/>
      <w:spacing w:val="0"/>
      <w:sz w:val="24"/>
    </w:rPr>
  </w:style>
  <w:style w:styleId="Style_70_ch" w:type="character">
    <w:name w:val="WW8Num31z0"/>
    <w:link w:val="Style_70"/>
    <w:rPr>
      <w:rFonts w:ascii="Calibri" w:hAnsi="Calibri"/>
      <w:color w:val="000000"/>
      <w:spacing w:val="0"/>
      <w:sz w:val="24"/>
    </w:rPr>
  </w:style>
  <w:style w:styleId="Style_71" w:type="paragraph">
    <w:name w:val="WW8Num8z5"/>
    <w:link w:val="Style_71_ch"/>
    <w:pPr>
      <w:spacing w:after="0" w:before="0" w:line="240" w:lineRule="auto"/>
      <w:ind w:firstLine="0" w:left="0" w:right="0"/>
      <w:jc w:val="left"/>
    </w:pPr>
    <w:rPr>
      <w:rFonts w:ascii="Calibri" w:hAnsi="Calibri"/>
      <w:color w:val="000000"/>
      <w:spacing w:val="0"/>
      <w:sz w:val="20"/>
    </w:rPr>
  </w:style>
  <w:style w:styleId="Style_71_ch" w:type="character">
    <w:name w:val="WW8Num8z5"/>
    <w:link w:val="Style_71"/>
    <w:rPr>
      <w:rFonts w:ascii="Calibri" w:hAnsi="Calibri"/>
      <w:color w:val="000000"/>
      <w:spacing w:val="0"/>
      <w:sz w:val="20"/>
    </w:rPr>
  </w:style>
  <w:style w:styleId="Style_72" w:type="paragraph">
    <w:name w:val="Основной текст (27)"/>
    <w:basedOn w:val="Style_16"/>
    <w:link w:val="Style_72_ch"/>
    <w:pPr>
      <w:widowControl w:val="1"/>
      <w:spacing w:after="240" w:before="360" w:line="0" w:lineRule="atLeast"/>
      <w:ind/>
      <w:jc w:val="both"/>
    </w:pPr>
    <w:rPr>
      <w:rFonts w:ascii="Century Schoolbook" w:hAnsi="Century Schoolbook"/>
      <w:sz w:val="21"/>
    </w:rPr>
  </w:style>
  <w:style w:styleId="Style_72_ch" w:type="character">
    <w:name w:val="Основной текст (27)"/>
    <w:basedOn w:val="Style_16_ch"/>
    <w:link w:val="Style_72"/>
    <w:rPr>
      <w:rFonts w:ascii="Century Schoolbook" w:hAnsi="Century Schoolbook"/>
      <w:sz w:val="21"/>
    </w:rPr>
  </w:style>
  <w:style w:styleId="Style_73" w:type="paragraph">
    <w:name w:val="WW8Num14z8"/>
    <w:link w:val="Style_73_ch"/>
    <w:pPr>
      <w:spacing w:after="0" w:before="0" w:line="240" w:lineRule="auto"/>
      <w:ind w:firstLine="0" w:left="0" w:right="0"/>
      <w:jc w:val="left"/>
    </w:pPr>
    <w:rPr>
      <w:rFonts w:ascii="Calibri" w:hAnsi="Calibri"/>
      <w:color w:val="000000"/>
      <w:spacing w:val="0"/>
      <w:sz w:val="20"/>
    </w:rPr>
  </w:style>
  <w:style w:styleId="Style_73_ch" w:type="character">
    <w:name w:val="WW8Num14z8"/>
    <w:link w:val="Style_73"/>
    <w:rPr>
      <w:rFonts w:ascii="Calibri" w:hAnsi="Calibri"/>
      <w:color w:val="000000"/>
      <w:spacing w:val="0"/>
      <w:sz w:val="20"/>
    </w:rPr>
  </w:style>
  <w:style w:styleId="Style_74" w:type="paragraph">
    <w:name w:val="WW8Num13z6"/>
    <w:link w:val="Style_74_ch"/>
    <w:pPr>
      <w:spacing w:after="0" w:before="0" w:line="240" w:lineRule="auto"/>
      <w:ind w:firstLine="0" w:left="0" w:right="0"/>
      <w:jc w:val="left"/>
    </w:pPr>
    <w:rPr>
      <w:rFonts w:ascii="Calibri" w:hAnsi="Calibri"/>
      <w:color w:val="000000"/>
      <w:spacing w:val="0"/>
      <w:sz w:val="20"/>
    </w:rPr>
  </w:style>
  <w:style w:styleId="Style_74_ch" w:type="character">
    <w:name w:val="WW8Num13z6"/>
    <w:link w:val="Style_74"/>
    <w:rPr>
      <w:rFonts w:ascii="Calibri" w:hAnsi="Calibri"/>
      <w:color w:val="000000"/>
      <w:spacing w:val="0"/>
      <w:sz w:val="20"/>
    </w:rPr>
  </w:style>
  <w:style w:styleId="Style_75" w:type="paragraph">
    <w:name w:val="heading 7"/>
    <w:basedOn w:val="Style_16"/>
    <w:next w:val="Style_16"/>
    <w:link w:val="Style_75_ch"/>
    <w:uiPriority w:val="9"/>
    <w:qFormat/>
    <w:pPr>
      <w:keepNext w:val="1"/>
      <w:keepLines w:val="1"/>
      <w:spacing w:after="240" w:before="240" w:line="240" w:lineRule="auto"/>
      <w:ind/>
      <w:outlineLvl w:val="6"/>
    </w:pPr>
    <w:rPr>
      <w:rFonts w:ascii="Times New Roman" w:hAnsi="Times New Roman"/>
      <w:b w:val="1"/>
      <w:sz w:val="24"/>
    </w:rPr>
  </w:style>
  <w:style w:styleId="Style_75_ch" w:type="character">
    <w:name w:val="heading 7"/>
    <w:basedOn w:val="Style_16_ch"/>
    <w:link w:val="Style_75"/>
    <w:rPr>
      <w:rFonts w:ascii="Times New Roman" w:hAnsi="Times New Roman"/>
      <w:b w:val="1"/>
      <w:sz w:val="24"/>
    </w:rPr>
  </w:style>
  <w:style w:styleId="Style_76" w:type="paragraph">
    <w:name w:val="msobodytextbullet1.gif"/>
    <w:basedOn w:val="Style_16"/>
    <w:link w:val="Style_76_ch"/>
    <w:pPr>
      <w:widowControl w:val="1"/>
      <w:spacing w:afterAutospacing="on" w:beforeAutospacing="on" w:line="240" w:lineRule="auto"/>
      <w:ind/>
      <w:jc w:val="both"/>
    </w:pPr>
    <w:rPr>
      <w:rFonts w:ascii="Times New Roman" w:hAnsi="Times New Roman"/>
      <w:sz w:val="24"/>
    </w:rPr>
  </w:style>
  <w:style w:styleId="Style_76_ch" w:type="character">
    <w:name w:val="msobodytextbullet1.gif"/>
    <w:basedOn w:val="Style_16_ch"/>
    <w:link w:val="Style_76"/>
    <w:rPr>
      <w:rFonts w:ascii="Times New Roman" w:hAnsi="Times New Roman"/>
      <w:sz w:val="24"/>
    </w:rPr>
  </w:style>
  <w:style w:styleId="Style_77" w:type="paragraph">
    <w:name w:val="WW8Num14z1"/>
    <w:link w:val="Style_77_ch"/>
    <w:pPr>
      <w:spacing w:after="0" w:before="0" w:line="240" w:lineRule="auto"/>
      <w:ind w:firstLine="0" w:left="0" w:right="0"/>
      <w:jc w:val="left"/>
    </w:pPr>
    <w:rPr>
      <w:rFonts w:ascii="Calibri" w:hAnsi="Calibri"/>
      <w:color w:val="000000"/>
      <w:spacing w:val="0"/>
      <w:sz w:val="20"/>
    </w:rPr>
  </w:style>
  <w:style w:styleId="Style_77_ch" w:type="character">
    <w:name w:val="WW8Num14z1"/>
    <w:link w:val="Style_77"/>
    <w:rPr>
      <w:rFonts w:ascii="Calibri" w:hAnsi="Calibri"/>
      <w:color w:val="000000"/>
      <w:spacing w:val="0"/>
      <w:sz w:val="20"/>
    </w:rPr>
  </w:style>
  <w:style w:styleId="Style_78" w:type="paragraph">
    <w:name w:val="WW8Num18z0"/>
    <w:link w:val="Style_78_ch"/>
    <w:pPr>
      <w:spacing w:after="0" w:before="0" w:line="240" w:lineRule="auto"/>
      <w:ind w:firstLine="0" w:left="0" w:right="0"/>
      <w:jc w:val="left"/>
    </w:pPr>
    <w:rPr>
      <w:rFonts w:ascii="Symbol" w:hAnsi="Symbol"/>
      <w:color w:val="000000"/>
      <w:spacing w:val="0"/>
      <w:sz w:val="20"/>
    </w:rPr>
  </w:style>
  <w:style w:styleId="Style_78_ch" w:type="character">
    <w:name w:val="WW8Num18z0"/>
    <w:link w:val="Style_78"/>
    <w:rPr>
      <w:rFonts w:ascii="Symbol" w:hAnsi="Symbol"/>
      <w:color w:val="000000"/>
      <w:spacing w:val="0"/>
      <w:sz w:val="20"/>
    </w:rPr>
  </w:style>
  <w:style w:styleId="Style_79" w:type="paragraph">
    <w:name w:val="msonormal_mailru_css_attribute_postfix"/>
    <w:basedOn w:val="Style_16"/>
    <w:link w:val="Style_79_ch"/>
    <w:pPr>
      <w:widowControl w:val="1"/>
      <w:spacing w:afterAutospacing="on" w:beforeAutospacing="on" w:line="240" w:lineRule="auto"/>
      <w:ind/>
    </w:pPr>
    <w:rPr>
      <w:rFonts w:ascii="Times New Roman" w:hAnsi="Times New Roman"/>
      <w:sz w:val="24"/>
    </w:rPr>
  </w:style>
  <w:style w:styleId="Style_79_ch" w:type="character">
    <w:name w:val="msonormal_mailru_css_attribute_postfix"/>
    <w:basedOn w:val="Style_16_ch"/>
    <w:link w:val="Style_79"/>
    <w:rPr>
      <w:rFonts w:ascii="Times New Roman" w:hAnsi="Times New Roman"/>
      <w:sz w:val="24"/>
    </w:rPr>
  </w:style>
  <w:style w:styleId="Style_80" w:type="paragraph">
    <w:name w:val="Буллит Курсив"/>
    <w:basedOn w:val="Style_81"/>
    <w:link w:val="Style_80_ch"/>
    <w:rPr>
      <w:i w:val="1"/>
    </w:rPr>
  </w:style>
  <w:style w:styleId="Style_80_ch" w:type="character">
    <w:name w:val="Буллит Курсив"/>
    <w:basedOn w:val="Style_81_ch"/>
    <w:link w:val="Style_80"/>
    <w:rPr>
      <w:i w:val="1"/>
    </w:rPr>
  </w:style>
  <w:style w:styleId="Style_82" w:type="paragraph">
    <w:name w:val="WW8Num39z3"/>
    <w:link w:val="Style_82_ch"/>
    <w:pPr>
      <w:spacing w:after="0" w:before="0" w:line="240" w:lineRule="auto"/>
      <w:ind w:firstLine="0" w:left="0" w:right="0"/>
      <w:jc w:val="left"/>
    </w:pPr>
    <w:rPr>
      <w:rFonts w:ascii="Calibri" w:hAnsi="Calibri"/>
      <w:color w:val="000000"/>
      <w:spacing w:val="0"/>
      <w:sz w:val="20"/>
    </w:rPr>
  </w:style>
  <w:style w:styleId="Style_82_ch" w:type="character">
    <w:name w:val="WW8Num39z3"/>
    <w:link w:val="Style_82"/>
    <w:rPr>
      <w:rFonts w:ascii="Calibri" w:hAnsi="Calibri"/>
      <w:color w:val="000000"/>
      <w:spacing w:val="0"/>
      <w:sz w:val="20"/>
    </w:rPr>
  </w:style>
  <w:style w:styleId="Style_83" w:type="paragraph">
    <w:name w:val="Font Style126"/>
    <w:link w:val="Style_83_ch"/>
    <w:pPr>
      <w:spacing w:after="0" w:before="0" w:line="240" w:lineRule="auto"/>
      <w:ind w:firstLine="0" w:left="0" w:right="0"/>
      <w:jc w:val="left"/>
    </w:pPr>
    <w:rPr>
      <w:rFonts w:ascii="Arial Unicode MS" w:hAnsi="Arial Unicode MS"/>
      <w:color w:val="000000"/>
      <w:spacing w:val="0"/>
      <w:sz w:val="20"/>
    </w:rPr>
  </w:style>
  <w:style w:styleId="Style_83_ch" w:type="character">
    <w:name w:val="Font Style126"/>
    <w:link w:val="Style_83"/>
    <w:rPr>
      <w:rFonts w:ascii="Arial Unicode MS" w:hAnsi="Arial Unicode MS"/>
      <w:color w:val="000000"/>
      <w:spacing w:val="0"/>
      <w:sz w:val="20"/>
    </w:rPr>
  </w:style>
  <w:style w:styleId="Style_84" w:type="paragraph">
    <w:name w:val="Body Text 3"/>
    <w:basedOn w:val="Style_16"/>
    <w:link w:val="Style_84_ch"/>
    <w:pPr>
      <w:widowControl w:val="1"/>
      <w:spacing w:after="0" w:line="240" w:lineRule="auto"/>
      <w:ind/>
      <w:jc w:val="both"/>
    </w:pPr>
    <w:rPr>
      <w:rFonts w:ascii="Times New Roman" w:hAnsi="Times New Roman"/>
      <w:strike w:val="1"/>
      <w:sz w:val="24"/>
    </w:rPr>
  </w:style>
  <w:style w:styleId="Style_84_ch" w:type="character">
    <w:name w:val="Body Text 3"/>
    <w:basedOn w:val="Style_16_ch"/>
    <w:link w:val="Style_84"/>
    <w:rPr>
      <w:rFonts w:ascii="Times New Roman" w:hAnsi="Times New Roman"/>
      <w:strike w:val="1"/>
      <w:sz w:val="24"/>
    </w:rPr>
  </w:style>
  <w:style w:styleId="Style_85" w:type="paragraph">
    <w:name w:val="WW8Num39z2"/>
    <w:link w:val="Style_85_ch"/>
    <w:pPr>
      <w:spacing w:after="0" w:before="0" w:line="240" w:lineRule="auto"/>
      <w:ind w:firstLine="0" w:left="0" w:right="0"/>
      <w:jc w:val="left"/>
    </w:pPr>
    <w:rPr>
      <w:rFonts w:ascii="Calibri" w:hAnsi="Calibri"/>
      <w:color w:val="000000"/>
      <w:spacing w:val="0"/>
      <w:sz w:val="20"/>
    </w:rPr>
  </w:style>
  <w:style w:styleId="Style_85_ch" w:type="character">
    <w:name w:val="WW8Num39z2"/>
    <w:link w:val="Style_85"/>
    <w:rPr>
      <w:rFonts w:ascii="Calibri" w:hAnsi="Calibri"/>
      <w:color w:val="000000"/>
      <w:spacing w:val="0"/>
      <w:sz w:val="20"/>
    </w:rPr>
  </w:style>
  <w:style w:styleId="Style_86" w:type="paragraph">
    <w:name w:val="_Style 2495"/>
    <w:basedOn w:val="Style_16"/>
    <w:next w:val="Style_87"/>
    <w:link w:val="Style_86_ch"/>
    <w:pPr>
      <w:widowControl w:val="1"/>
      <w:ind/>
      <w:jc w:val="both"/>
    </w:pPr>
    <w:rPr>
      <w:rFonts w:ascii="Times New Roman" w:hAnsi="Times New Roman"/>
      <w:sz w:val="24"/>
    </w:rPr>
  </w:style>
  <w:style w:styleId="Style_86_ch" w:type="character">
    <w:name w:val="_Style 2495"/>
    <w:basedOn w:val="Style_16_ch"/>
    <w:link w:val="Style_86"/>
    <w:rPr>
      <w:rFonts w:ascii="Times New Roman" w:hAnsi="Times New Roman"/>
      <w:sz w:val="24"/>
    </w:rPr>
  </w:style>
  <w:style w:styleId="Style_88" w:type="paragraph">
    <w:name w:val="WW8Num44z0"/>
    <w:link w:val="Style_88_ch"/>
    <w:pPr>
      <w:spacing w:after="0" w:before="0" w:line="240" w:lineRule="auto"/>
      <w:ind w:firstLine="0" w:left="0" w:right="0"/>
      <w:jc w:val="left"/>
    </w:pPr>
    <w:rPr>
      <w:rFonts w:ascii="Times New Roman" w:hAnsi="Times New Roman"/>
      <w:color w:val="000000"/>
      <w:spacing w:val="0"/>
      <w:sz w:val="20"/>
    </w:rPr>
  </w:style>
  <w:style w:styleId="Style_88_ch" w:type="character">
    <w:name w:val="WW8Num44z0"/>
    <w:link w:val="Style_88"/>
    <w:rPr>
      <w:rFonts w:ascii="Times New Roman" w:hAnsi="Times New Roman"/>
      <w:color w:val="000000"/>
      <w:spacing w:val="0"/>
      <w:sz w:val="20"/>
    </w:rPr>
  </w:style>
  <w:style w:styleId="Style_89" w:type="paragraph">
    <w:name w:val="_ТАБЛ_боковик"/>
    <w:link w:val="Style_89_ch"/>
    <w:pPr>
      <w:spacing w:after="0" w:before="0" w:line="220" w:lineRule="atLeast"/>
      <w:ind w:firstLine="0" w:left="113" w:right="113"/>
      <w:jc w:val="both"/>
    </w:pPr>
    <w:rPr>
      <w:rFonts w:ascii="Times New Roman" w:hAnsi="Times New Roman"/>
      <w:color w:val="000000"/>
      <w:spacing w:val="0"/>
      <w:sz w:val="20"/>
    </w:rPr>
  </w:style>
  <w:style w:styleId="Style_89_ch" w:type="character">
    <w:name w:val="_ТАБЛ_боковик"/>
    <w:link w:val="Style_89"/>
    <w:rPr>
      <w:rFonts w:ascii="Times New Roman" w:hAnsi="Times New Roman"/>
      <w:color w:val="000000"/>
      <w:spacing w:val="0"/>
      <w:sz w:val="20"/>
    </w:rPr>
  </w:style>
  <w:style w:styleId="Style_90" w:type="paragraph">
    <w:name w:val="msonormalbullet2gifbullet2.gif"/>
    <w:basedOn w:val="Style_16"/>
    <w:link w:val="Style_90_ch"/>
    <w:pPr>
      <w:widowControl w:val="1"/>
      <w:spacing w:afterAutospacing="on" w:beforeAutospacing="on" w:line="240" w:lineRule="auto"/>
      <w:ind/>
    </w:pPr>
    <w:rPr>
      <w:rFonts w:ascii="Times New Roman" w:hAnsi="Times New Roman"/>
      <w:sz w:val="24"/>
    </w:rPr>
  </w:style>
  <w:style w:styleId="Style_90_ch" w:type="character">
    <w:name w:val="msonormalbullet2gifbullet2.gif"/>
    <w:basedOn w:val="Style_16_ch"/>
    <w:link w:val="Style_90"/>
    <w:rPr>
      <w:rFonts w:ascii="Times New Roman" w:hAnsi="Times New Roman"/>
      <w:sz w:val="24"/>
    </w:rPr>
  </w:style>
  <w:style w:styleId="Style_91" w:type="paragraph">
    <w:name w:val="WW8Num36z6"/>
    <w:link w:val="Style_91_ch"/>
    <w:pPr>
      <w:spacing w:after="0" w:before="0" w:line="240" w:lineRule="auto"/>
      <w:ind w:firstLine="0" w:left="0" w:right="0"/>
      <w:jc w:val="left"/>
    </w:pPr>
    <w:rPr>
      <w:rFonts w:ascii="Calibri" w:hAnsi="Calibri"/>
      <w:color w:val="000000"/>
      <w:spacing w:val="0"/>
      <w:sz w:val="20"/>
    </w:rPr>
  </w:style>
  <w:style w:styleId="Style_91_ch" w:type="character">
    <w:name w:val="WW8Num36z6"/>
    <w:link w:val="Style_91"/>
    <w:rPr>
      <w:rFonts w:ascii="Calibri" w:hAnsi="Calibri"/>
      <w:color w:val="000000"/>
      <w:spacing w:val="0"/>
      <w:sz w:val="20"/>
    </w:rPr>
  </w:style>
  <w:style w:styleId="Style_92" w:type="paragraph">
    <w:name w:val="Font Style14"/>
    <w:link w:val="Style_92_ch"/>
    <w:pPr>
      <w:spacing w:after="0" w:before="0" w:line="240" w:lineRule="auto"/>
      <w:ind w:firstLine="0" w:left="0" w:right="0"/>
      <w:jc w:val="left"/>
    </w:pPr>
    <w:rPr>
      <w:rFonts w:ascii="Times New Roman" w:hAnsi="Times New Roman"/>
      <w:i w:val="1"/>
      <w:color w:val="000000"/>
      <w:spacing w:val="0"/>
      <w:sz w:val="16"/>
    </w:rPr>
  </w:style>
  <w:style w:styleId="Style_92_ch" w:type="character">
    <w:name w:val="Font Style14"/>
    <w:link w:val="Style_92"/>
    <w:rPr>
      <w:rFonts w:ascii="Times New Roman" w:hAnsi="Times New Roman"/>
      <w:i w:val="1"/>
      <w:color w:val="000000"/>
      <w:spacing w:val="0"/>
      <w:sz w:val="16"/>
    </w:rPr>
  </w:style>
  <w:style w:styleId="Style_93" w:type="paragraph">
    <w:name w:val="WW8Num12z3"/>
    <w:link w:val="Style_93_ch"/>
    <w:pPr>
      <w:spacing w:after="0" w:before="0" w:line="240" w:lineRule="auto"/>
      <w:ind w:firstLine="0" w:left="0" w:right="0"/>
      <w:jc w:val="left"/>
    </w:pPr>
    <w:rPr>
      <w:rFonts w:ascii="Calibri" w:hAnsi="Calibri"/>
      <w:color w:val="000000"/>
      <w:spacing w:val="0"/>
      <w:sz w:val="20"/>
    </w:rPr>
  </w:style>
  <w:style w:styleId="Style_93_ch" w:type="character">
    <w:name w:val="WW8Num12z3"/>
    <w:link w:val="Style_93"/>
    <w:rPr>
      <w:rFonts w:ascii="Calibri" w:hAnsi="Calibri"/>
      <w:color w:val="000000"/>
      <w:spacing w:val="0"/>
      <w:sz w:val="20"/>
    </w:rPr>
  </w:style>
  <w:style w:styleId="Style_94" w:type="paragraph">
    <w:name w:val="WW8Num12z7"/>
    <w:link w:val="Style_94_ch"/>
    <w:pPr>
      <w:spacing w:after="0" w:before="0" w:line="240" w:lineRule="auto"/>
      <w:ind w:firstLine="0" w:left="0" w:right="0"/>
      <w:jc w:val="left"/>
    </w:pPr>
    <w:rPr>
      <w:rFonts w:ascii="Calibri" w:hAnsi="Calibri"/>
      <w:color w:val="000000"/>
      <w:spacing w:val="0"/>
      <w:sz w:val="20"/>
    </w:rPr>
  </w:style>
  <w:style w:styleId="Style_94_ch" w:type="character">
    <w:name w:val="WW8Num12z7"/>
    <w:link w:val="Style_94"/>
    <w:rPr>
      <w:rFonts w:ascii="Calibri" w:hAnsi="Calibri"/>
      <w:color w:val="000000"/>
      <w:spacing w:val="0"/>
      <w:sz w:val="20"/>
    </w:rPr>
  </w:style>
  <w:style w:styleId="Style_95" w:type="paragraph">
    <w:name w:val="WW8Num13z4"/>
    <w:link w:val="Style_95_ch"/>
    <w:pPr>
      <w:spacing w:after="0" w:before="0" w:line="240" w:lineRule="auto"/>
      <w:ind w:firstLine="0" w:left="0" w:right="0"/>
      <w:jc w:val="left"/>
    </w:pPr>
    <w:rPr>
      <w:rFonts w:ascii="Calibri" w:hAnsi="Calibri"/>
      <w:color w:val="000000"/>
      <w:spacing w:val="0"/>
      <w:sz w:val="20"/>
    </w:rPr>
  </w:style>
  <w:style w:styleId="Style_95_ch" w:type="character">
    <w:name w:val="WW8Num13z4"/>
    <w:link w:val="Style_95"/>
    <w:rPr>
      <w:rFonts w:ascii="Calibri" w:hAnsi="Calibri"/>
      <w:color w:val="000000"/>
      <w:spacing w:val="0"/>
      <w:sz w:val="20"/>
    </w:rPr>
  </w:style>
  <w:style w:styleId="Style_96" w:type="paragraph">
    <w:name w:val="WW8Num43z1"/>
    <w:link w:val="Style_96_ch"/>
    <w:pPr>
      <w:spacing w:after="0" w:before="0" w:line="240" w:lineRule="auto"/>
      <w:ind w:firstLine="0" w:left="0" w:right="0"/>
      <w:jc w:val="left"/>
    </w:pPr>
    <w:rPr>
      <w:rFonts w:ascii="Calibri" w:hAnsi="Calibri"/>
      <w:color w:val="000000"/>
      <w:spacing w:val="0"/>
      <w:sz w:val="20"/>
    </w:rPr>
  </w:style>
  <w:style w:styleId="Style_96_ch" w:type="character">
    <w:name w:val="WW8Num43z1"/>
    <w:link w:val="Style_96"/>
    <w:rPr>
      <w:rFonts w:ascii="Calibri" w:hAnsi="Calibri"/>
      <w:color w:val="000000"/>
      <w:spacing w:val="0"/>
      <w:sz w:val="20"/>
    </w:rPr>
  </w:style>
  <w:style w:styleId="Style_97" w:type="paragraph">
    <w:name w:val="toc 6"/>
    <w:basedOn w:val="Style_16"/>
    <w:next w:val="Style_16"/>
    <w:link w:val="Style_97_ch"/>
    <w:uiPriority w:val="39"/>
    <w:pPr>
      <w:spacing w:after="0"/>
      <w:ind w:firstLine="0" w:left="1100"/>
    </w:pPr>
    <w:rPr>
      <w:sz w:val="20"/>
    </w:rPr>
  </w:style>
  <w:style w:styleId="Style_97_ch" w:type="character">
    <w:name w:val="toc 6"/>
    <w:basedOn w:val="Style_16_ch"/>
    <w:link w:val="Style_97"/>
    <w:rPr>
      <w:sz w:val="20"/>
    </w:rPr>
  </w:style>
  <w:style w:styleId="Style_98" w:type="paragraph">
    <w:name w:val="Основной текст (4)"/>
    <w:basedOn w:val="Style_16"/>
    <w:link w:val="Style_98_ch"/>
    <w:pPr>
      <w:spacing w:after="120" w:line="300" w:lineRule="auto"/>
      <w:ind/>
    </w:pPr>
    <w:rPr>
      <w:rFonts w:ascii="Arial" w:hAnsi="Arial"/>
      <w:sz w:val="17"/>
    </w:rPr>
  </w:style>
  <w:style w:styleId="Style_98_ch" w:type="character">
    <w:name w:val="Основной текст (4)"/>
    <w:basedOn w:val="Style_16_ch"/>
    <w:link w:val="Style_98"/>
    <w:rPr>
      <w:rFonts w:ascii="Arial" w:hAnsi="Arial"/>
      <w:sz w:val="17"/>
    </w:rPr>
  </w:style>
  <w:style w:styleId="Style_99" w:type="paragraph">
    <w:name w:val="Основной текст (7)"/>
    <w:basedOn w:val="Style_16"/>
    <w:link w:val="Style_99_ch"/>
    <w:pPr>
      <w:spacing w:after="0" w:line="240" w:lineRule="auto"/>
      <w:ind/>
    </w:pPr>
    <w:rPr>
      <w:rFonts w:ascii="Arial" w:hAnsi="Arial"/>
      <w:sz w:val="15"/>
    </w:rPr>
  </w:style>
  <w:style w:styleId="Style_99_ch" w:type="character">
    <w:name w:val="Основной текст (7)"/>
    <w:basedOn w:val="Style_16_ch"/>
    <w:link w:val="Style_99"/>
    <w:rPr>
      <w:rFonts w:ascii="Arial" w:hAnsi="Arial"/>
      <w:sz w:val="15"/>
    </w:rPr>
  </w:style>
  <w:style w:styleId="Style_100" w:type="paragraph">
    <w:name w:val="Основной текст + Курсив3"/>
    <w:link w:val="Style_100_ch"/>
    <w:pPr>
      <w:spacing w:after="0" w:before="0" w:line="240" w:lineRule="auto"/>
      <w:ind w:firstLine="0" w:left="0" w:right="0"/>
      <w:jc w:val="left"/>
    </w:pPr>
    <w:rPr>
      <w:rFonts w:ascii="Times New Roman" w:hAnsi="Times New Roman"/>
      <w:i w:val="1"/>
      <w:color w:val="000000"/>
      <w:spacing w:val="0"/>
      <w:sz w:val="18"/>
    </w:rPr>
  </w:style>
  <w:style w:styleId="Style_100_ch" w:type="character">
    <w:name w:val="Основной текст + Курсив3"/>
    <w:link w:val="Style_100"/>
    <w:rPr>
      <w:rFonts w:ascii="Times New Roman" w:hAnsi="Times New Roman"/>
      <w:i w:val="1"/>
      <w:color w:val="000000"/>
      <w:spacing w:val="0"/>
      <w:sz w:val="18"/>
    </w:rPr>
  </w:style>
  <w:style w:styleId="Style_101" w:type="paragraph">
    <w:name w:val="page number"/>
    <w:link w:val="Style_101_ch"/>
  </w:style>
  <w:style w:styleId="Style_101_ch" w:type="character">
    <w:name w:val="page number"/>
    <w:link w:val="Style_101"/>
  </w:style>
  <w:style w:styleId="Style_102" w:type="paragraph">
    <w:name w:val="file"/>
    <w:link w:val="Style_102_ch"/>
    <w:pPr>
      <w:spacing w:after="0" w:before="0" w:line="240" w:lineRule="auto"/>
      <w:ind w:firstLine="0" w:left="0" w:right="0"/>
      <w:jc w:val="left"/>
    </w:pPr>
    <w:rPr>
      <w:rFonts w:ascii="Calibri" w:hAnsi="Calibri"/>
      <w:color w:val="000000"/>
      <w:spacing w:val="0"/>
      <w:sz w:val="20"/>
    </w:rPr>
  </w:style>
  <w:style w:styleId="Style_102_ch" w:type="character">
    <w:name w:val="file"/>
    <w:link w:val="Style_102"/>
    <w:rPr>
      <w:rFonts w:ascii="Calibri" w:hAnsi="Calibri"/>
      <w:color w:val="000000"/>
      <w:spacing w:val="0"/>
      <w:sz w:val="20"/>
    </w:rPr>
  </w:style>
  <w:style w:styleId="Style_103" w:type="paragraph">
    <w:name w:val="WW8Num23z6"/>
    <w:link w:val="Style_103_ch"/>
    <w:pPr>
      <w:spacing w:after="0" w:before="0" w:line="240" w:lineRule="auto"/>
      <w:ind w:firstLine="0" w:left="0" w:right="0"/>
      <w:jc w:val="left"/>
    </w:pPr>
    <w:rPr>
      <w:rFonts w:ascii="Calibri" w:hAnsi="Calibri"/>
      <w:color w:val="000000"/>
      <w:spacing w:val="0"/>
      <w:sz w:val="20"/>
    </w:rPr>
  </w:style>
  <w:style w:styleId="Style_103_ch" w:type="character">
    <w:name w:val="WW8Num23z6"/>
    <w:link w:val="Style_103"/>
    <w:rPr>
      <w:rFonts w:ascii="Calibri" w:hAnsi="Calibri"/>
      <w:color w:val="000000"/>
      <w:spacing w:val="0"/>
      <w:sz w:val="20"/>
    </w:rPr>
  </w:style>
  <w:style w:styleId="Style_104" w:type="paragraph">
    <w:name w:val="Placeholder Text"/>
    <w:link w:val="Style_104_ch"/>
    <w:pPr>
      <w:spacing w:after="0" w:before="0" w:line="240" w:lineRule="auto"/>
      <w:ind w:firstLine="0" w:left="0" w:right="0"/>
      <w:jc w:val="left"/>
    </w:pPr>
    <w:rPr>
      <w:rFonts w:ascii="Calibri" w:hAnsi="Calibri"/>
      <w:color w:val="808080"/>
      <w:spacing w:val="0"/>
      <w:sz w:val="20"/>
    </w:rPr>
  </w:style>
  <w:style w:styleId="Style_104_ch" w:type="character">
    <w:name w:val="Placeholder Text"/>
    <w:link w:val="Style_104"/>
    <w:rPr>
      <w:rFonts w:ascii="Calibri" w:hAnsi="Calibri"/>
      <w:color w:val="808080"/>
      <w:spacing w:val="0"/>
      <w:sz w:val="20"/>
    </w:rPr>
  </w:style>
  <w:style w:styleId="Style_105" w:type="paragraph">
    <w:name w:val="WW8Num41z3"/>
    <w:link w:val="Style_105_ch"/>
    <w:pPr>
      <w:spacing w:after="0" w:before="0" w:line="240" w:lineRule="auto"/>
      <w:ind w:firstLine="0" w:left="0" w:right="0"/>
      <w:jc w:val="left"/>
    </w:pPr>
    <w:rPr>
      <w:rFonts w:ascii="Calibri" w:hAnsi="Calibri"/>
      <w:color w:val="000000"/>
      <w:spacing w:val="0"/>
      <w:sz w:val="20"/>
    </w:rPr>
  </w:style>
  <w:style w:styleId="Style_105_ch" w:type="character">
    <w:name w:val="WW8Num41z3"/>
    <w:link w:val="Style_105"/>
    <w:rPr>
      <w:rFonts w:ascii="Calibri" w:hAnsi="Calibri"/>
      <w:color w:val="000000"/>
      <w:spacing w:val="0"/>
      <w:sz w:val="20"/>
    </w:rPr>
  </w:style>
  <w:style w:styleId="Style_106" w:type="paragraph">
    <w:name w:val="toc 7"/>
    <w:basedOn w:val="Style_16"/>
    <w:next w:val="Style_16"/>
    <w:link w:val="Style_106_ch"/>
    <w:uiPriority w:val="39"/>
    <w:pPr>
      <w:spacing w:after="0"/>
      <w:ind w:firstLine="0" w:left="1320"/>
    </w:pPr>
    <w:rPr>
      <w:sz w:val="20"/>
    </w:rPr>
  </w:style>
  <w:style w:styleId="Style_106_ch" w:type="character">
    <w:name w:val="toc 7"/>
    <w:basedOn w:val="Style_16_ch"/>
    <w:link w:val="Style_106"/>
    <w:rPr>
      <w:sz w:val="20"/>
    </w:rPr>
  </w:style>
  <w:style w:styleId="Style_107" w:type="paragraph">
    <w:name w:val="p2"/>
    <w:link w:val="Style_107_ch"/>
    <w:pPr>
      <w:spacing w:after="0" w:before="0" w:line="216" w:lineRule="atLeast"/>
      <w:ind w:firstLine="0" w:left="0" w:right="0"/>
      <w:jc w:val="center"/>
    </w:pPr>
    <w:rPr>
      <w:rFonts w:ascii="Times New Roman" w:hAnsi="Times New Roman"/>
      <w:color w:val="000000"/>
      <w:spacing w:val="0"/>
      <w:sz w:val="18"/>
    </w:rPr>
  </w:style>
  <w:style w:styleId="Style_107_ch" w:type="character">
    <w:name w:val="p2"/>
    <w:link w:val="Style_107"/>
    <w:rPr>
      <w:rFonts w:ascii="Times New Roman" w:hAnsi="Times New Roman"/>
      <w:color w:val="000000"/>
      <w:spacing w:val="0"/>
      <w:sz w:val="18"/>
    </w:rPr>
  </w:style>
  <w:style w:styleId="Style_108" w:type="paragraph">
    <w:name w:val="WW8Num43z6"/>
    <w:link w:val="Style_108_ch"/>
    <w:pPr>
      <w:spacing w:after="0" w:before="0" w:line="240" w:lineRule="auto"/>
      <w:ind w:firstLine="0" w:left="0" w:right="0"/>
      <w:jc w:val="left"/>
    </w:pPr>
    <w:rPr>
      <w:rFonts w:ascii="Calibri" w:hAnsi="Calibri"/>
      <w:color w:val="000000"/>
      <w:spacing w:val="0"/>
      <w:sz w:val="20"/>
    </w:rPr>
  </w:style>
  <w:style w:styleId="Style_108_ch" w:type="character">
    <w:name w:val="WW8Num43z6"/>
    <w:link w:val="Style_108"/>
    <w:rPr>
      <w:rFonts w:ascii="Calibri" w:hAnsi="Calibri"/>
      <w:color w:val="000000"/>
      <w:spacing w:val="0"/>
      <w:sz w:val="20"/>
    </w:rPr>
  </w:style>
  <w:style w:styleId="Style_109" w:type="paragraph">
    <w:name w:val="Font Style31"/>
    <w:link w:val="Style_109_ch"/>
    <w:pPr>
      <w:spacing w:after="0" w:before="0" w:line="240" w:lineRule="auto"/>
      <w:ind w:firstLine="0" w:left="0" w:right="0"/>
      <w:jc w:val="left"/>
    </w:pPr>
    <w:rPr>
      <w:rFonts w:ascii="Times New Roman" w:hAnsi="Times New Roman"/>
      <w:color w:val="000000"/>
      <w:spacing w:val="0"/>
      <w:sz w:val="18"/>
    </w:rPr>
  </w:style>
  <w:style w:styleId="Style_109_ch" w:type="character">
    <w:name w:val="Font Style31"/>
    <w:link w:val="Style_109"/>
    <w:rPr>
      <w:rFonts w:ascii="Times New Roman" w:hAnsi="Times New Roman"/>
      <w:color w:val="000000"/>
      <w:spacing w:val="0"/>
      <w:sz w:val="18"/>
    </w:rPr>
  </w:style>
  <w:style w:styleId="Style_110" w:type="paragraph">
    <w:name w:val="WW8Num35z5"/>
    <w:link w:val="Style_110_ch"/>
    <w:pPr>
      <w:spacing w:after="0" w:before="0" w:line="240" w:lineRule="auto"/>
      <w:ind w:firstLine="0" w:left="0" w:right="0"/>
      <w:jc w:val="left"/>
    </w:pPr>
    <w:rPr>
      <w:rFonts w:ascii="Calibri" w:hAnsi="Calibri"/>
      <w:color w:val="000000"/>
      <w:spacing w:val="0"/>
      <w:sz w:val="20"/>
    </w:rPr>
  </w:style>
  <w:style w:styleId="Style_110_ch" w:type="character">
    <w:name w:val="WW8Num35z5"/>
    <w:link w:val="Style_110"/>
    <w:rPr>
      <w:rFonts w:ascii="Calibri" w:hAnsi="Calibri"/>
      <w:color w:val="000000"/>
      <w:spacing w:val="0"/>
      <w:sz w:val="20"/>
    </w:rPr>
  </w:style>
  <w:style w:styleId="Style_111" w:type="paragraph">
    <w:name w:val="WW8Num34z0"/>
    <w:link w:val="Style_111_ch"/>
    <w:pPr>
      <w:spacing w:after="0" w:before="0" w:line="240" w:lineRule="auto"/>
      <w:ind w:firstLine="0" w:left="0" w:right="0"/>
      <w:jc w:val="left"/>
    </w:pPr>
    <w:rPr>
      <w:rFonts w:ascii="Calibri" w:hAnsi="Calibri"/>
      <w:color w:val="000000"/>
      <w:spacing w:val="0"/>
      <w:sz w:val="24"/>
    </w:rPr>
  </w:style>
  <w:style w:styleId="Style_111_ch" w:type="character">
    <w:name w:val="WW8Num34z0"/>
    <w:link w:val="Style_111"/>
    <w:rPr>
      <w:rFonts w:ascii="Calibri" w:hAnsi="Calibri"/>
      <w:color w:val="000000"/>
      <w:spacing w:val="0"/>
      <w:sz w:val="24"/>
    </w:rPr>
  </w:style>
  <w:style w:styleId="Style_112" w:type="paragraph">
    <w:name w:val="WW8Num34z1"/>
    <w:link w:val="Style_112_ch"/>
    <w:pPr>
      <w:spacing w:after="0" w:before="0" w:line="240" w:lineRule="auto"/>
      <w:ind w:firstLine="0" w:left="0" w:right="0"/>
      <w:jc w:val="left"/>
    </w:pPr>
    <w:rPr>
      <w:rFonts w:ascii="Calibri" w:hAnsi="Calibri"/>
      <w:color w:val="000000"/>
      <w:spacing w:val="0"/>
      <w:sz w:val="20"/>
    </w:rPr>
  </w:style>
  <w:style w:styleId="Style_112_ch" w:type="character">
    <w:name w:val="WW8Num34z1"/>
    <w:link w:val="Style_112"/>
    <w:rPr>
      <w:rFonts w:ascii="Calibri" w:hAnsi="Calibri"/>
      <w:color w:val="000000"/>
      <w:spacing w:val="0"/>
      <w:sz w:val="20"/>
    </w:rPr>
  </w:style>
  <w:style w:styleId="Style_113" w:type="paragraph">
    <w:name w:val="WW8Num10z2"/>
    <w:link w:val="Style_113_ch"/>
    <w:pPr>
      <w:spacing w:after="0" w:before="0" w:line="240" w:lineRule="auto"/>
      <w:ind w:firstLine="0" w:left="0" w:right="0"/>
      <w:jc w:val="left"/>
    </w:pPr>
    <w:rPr>
      <w:rFonts w:ascii="Calibri" w:hAnsi="Calibri"/>
      <w:color w:val="000000"/>
      <w:spacing w:val="0"/>
      <w:sz w:val="20"/>
    </w:rPr>
  </w:style>
  <w:style w:styleId="Style_113_ch" w:type="character">
    <w:name w:val="WW8Num10z2"/>
    <w:link w:val="Style_113"/>
    <w:rPr>
      <w:rFonts w:ascii="Calibri" w:hAnsi="Calibri"/>
      <w:color w:val="000000"/>
      <w:spacing w:val="0"/>
      <w:sz w:val="20"/>
    </w:rPr>
  </w:style>
  <w:style w:styleId="Style_114" w:type="paragraph">
    <w:name w:val="Footnote Text Char"/>
    <w:link w:val="Style_114_ch"/>
    <w:pPr>
      <w:spacing w:after="0" w:before="0" w:line="240" w:lineRule="auto"/>
      <w:ind w:firstLine="0" w:left="0" w:right="0"/>
      <w:jc w:val="left"/>
    </w:pPr>
    <w:rPr>
      <w:rFonts w:ascii="Calibri" w:hAnsi="Calibri"/>
      <w:color w:val="000000"/>
      <w:spacing w:val="0"/>
      <w:sz w:val="18"/>
    </w:rPr>
  </w:style>
  <w:style w:styleId="Style_114_ch" w:type="character">
    <w:name w:val="Footnote Text Char"/>
    <w:link w:val="Style_114"/>
    <w:rPr>
      <w:rFonts w:ascii="Calibri" w:hAnsi="Calibri"/>
      <w:color w:val="000000"/>
      <w:spacing w:val="0"/>
      <w:sz w:val="18"/>
    </w:rPr>
  </w:style>
  <w:style w:styleId="Style_115" w:type="paragraph">
    <w:name w:val="Подпись Знак1"/>
    <w:link w:val="Style_115_ch"/>
    <w:pPr>
      <w:spacing w:after="0" w:before="0" w:line="240" w:lineRule="auto"/>
      <w:ind w:firstLine="0" w:left="0" w:right="0"/>
      <w:jc w:val="left"/>
    </w:pPr>
    <w:rPr>
      <w:rFonts w:ascii="Calibri" w:hAnsi="Calibri"/>
      <w:color w:val="000000"/>
      <w:spacing w:val="0"/>
      <w:sz w:val="22"/>
    </w:rPr>
  </w:style>
  <w:style w:styleId="Style_115_ch" w:type="character">
    <w:name w:val="Подпись Знак1"/>
    <w:link w:val="Style_115"/>
    <w:rPr>
      <w:rFonts w:ascii="Calibri" w:hAnsi="Calibri"/>
      <w:color w:val="000000"/>
      <w:spacing w:val="0"/>
      <w:sz w:val="22"/>
    </w:rPr>
  </w:style>
  <w:style w:styleId="Style_116" w:type="paragraph">
    <w:name w:val="Heading 3 Char"/>
    <w:link w:val="Style_116_ch"/>
    <w:pPr>
      <w:spacing w:after="0" w:before="0" w:line="240" w:lineRule="auto"/>
      <w:ind w:firstLine="0" w:left="0" w:right="0"/>
      <w:jc w:val="left"/>
    </w:pPr>
    <w:rPr>
      <w:rFonts w:ascii="Arial" w:hAnsi="Arial"/>
      <w:color w:val="000000"/>
      <w:spacing w:val="0"/>
      <w:sz w:val="30"/>
    </w:rPr>
  </w:style>
  <w:style w:styleId="Style_116_ch" w:type="character">
    <w:name w:val="Heading 3 Char"/>
    <w:link w:val="Style_116"/>
    <w:rPr>
      <w:rFonts w:ascii="Arial" w:hAnsi="Arial"/>
      <w:color w:val="000000"/>
      <w:spacing w:val="0"/>
      <w:sz w:val="30"/>
    </w:rPr>
  </w:style>
  <w:style w:styleId="Style_117" w:type="paragraph">
    <w:name w:val="Style104"/>
    <w:basedOn w:val="Style_16"/>
    <w:link w:val="Style_117_ch"/>
    <w:pPr>
      <w:spacing w:after="0" w:line="298" w:lineRule="exact"/>
      <w:ind w:hanging="1022" w:left="1022"/>
    </w:pPr>
    <w:rPr>
      <w:rFonts w:ascii="Arial" w:hAnsi="Arial"/>
      <w:sz w:val="24"/>
    </w:rPr>
  </w:style>
  <w:style w:styleId="Style_117_ch" w:type="character">
    <w:name w:val="Style104"/>
    <w:basedOn w:val="Style_16_ch"/>
    <w:link w:val="Style_117"/>
    <w:rPr>
      <w:rFonts w:ascii="Arial" w:hAnsi="Arial"/>
      <w:sz w:val="24"/>
    </w:rPr>
  </w:style>
  <w:style w:styleId="Style_118" w:type="paragraph">
    <w:name w:val="List"/>
    <w:basedOn w:val="Style_13"/>
    <w:link w:val="Style_118_ch"/>
    <w:pPr>
      <w:widowControl w:val="1"/>
      <w:spacing w:after="120" w:line="276" w:lineRule="auto"/>
      <w:ind w:firstLine="0" w:left="0" w:right="0"/>
      <w:jc w:val="left"/>
    </w:pPr>
    <w:rPr>
      <w:rFonts w:ascii="Calibri" w:hAnsi="Calibri"/>
      <w:color w:val="000000"/>
      <w:sz w:val="22"/>
    </w:rPr>
  </w:style>
  <w:style w:styleId="Style_118_ch" w:type="character">
    <w:name w:val="List"/>
    <w:basedOn w:val="Style_13_ch"/>
    <w:link w:val="Style_118"/>
    <w:rPr>
      <w:rFonts w:ascii="Calibri" w:hAnsi="Calibri"/>
      <w:color w:val="000000"/>
      <w:sz w:val="22"/>
    </w:rPr>
  </w:style>
  <w:style w:styleId="Style_119" w:type="paragraph">
    <w:name w:val="hgkelc"/>
    <w:link w:val="Style_119_ch"/>
    <w:pPr>
      <w:spacing w:after="0" w:before="0" w:line="240" w:lineRule="auto"/>
      <w:ind w:firstLine="0" w:left="0" w:right="0"/>
      <w:jc w:val="left"/>
    </w:pPr>
    <w:rPr>
      <w:rFonts w:ascii="Calibri" w:hAnsi="Calibri"/>
      <w:color w:val="000000"/>
      <w:spacing w:val="0"/>
      <w:sz w:val="20"/>
    </w:rPr>
  </w:style>
  <w:style w:styleId="Style_119_ch" w:type="character">
    <w:name w:val="hgkelc"/>
    <w:link w:val="Style_119"/>
    <w:rPr>
      <w:rFonts w:ascii="Calibri" w:hAnsi="Calibri"/>
      <w:color w:val="000000"/>
      <w:spacing w:val="0"/>
      <w:sz w:val="20"/>
    </w:rPr>
  </w:style>
  <w:style w:styleId="Style_120" w:type="paragraph">
    <w:name w:val="annotation subject"/>
    <w:basedOn w:val="Style_15"/>
    <w:next w:val="Style_15"/>
    <w:link w:val="Style_120_ch"/>
    <w:rPr>
      <w:b w:val="1"/>
    </w:rPr>
  </w:style>
  <w:style w:styleId="Style_120_ch" w:type="character">
    <w:name w:val="annotation subject"/>
    <w:basedOn w:val="Style_15_ch"/>
    <w:link w:val="Style_120"/>
    <w:rPr>
      <w:b w:val="1"/>
    </w:rPr>
  </w:style>
  <w:style w:styleId="Style_10" w:type="paragraph">
    <w:name w:val="list-dash"/>
    <w:basedOn w:val="Style_8"/>
    <w:link w:val="Style_10_ch"/>
    <w:pPr>
      <w:ind w:hanging="227" w:left="227"/>
    </w:pPr>
  </w:style>
  <w:style w:styleId="Style_10_ch" w:type="character">
    <w:name w:val="list-dash"/>
    <w:basedOn w:val="Style_8_ch"/>
    <w:link w:val="Style_10"/>
  </w:style>
  <w:style w:styleId="Style_121" w:type="paragraph">
    <w:name w:val="Стиль Таблица_боковик + уплотненный на  01 пт"/>
    <w:link w:val="Style_121_ch"/>
    <w:pPr>
      <w:spacing w:after="0" w:before="0" w:line="240" w:lineRule="auto"/>
      <w:ind w:firstLine="0" w:left="113" w:right="113"/>
      <w:jc w:val="left"/>
    </w:pPr>
    <w:rPr>
      <w:rFonts w:ascii="Times New Roman" w:hAnsi="Times New Roman"/>
      <w:color w:val="000000"/>
      <w:spacing w:val="-2"/>
      <w:sz w:val="20"/>
    </w:rPr>
  </w:style>
  <w:style w:styleId="Style_121_ch" w:type="character">
    <w:name w:val="Стиль Таблица_боковик + уплотненный на  01 пт"/>
    <w:link w:val="Style_121"/>
    <w:rPr>
      <w:rFonts w:ascii="Times New Roman" w:hAnsi="Times New Roman"/>
      <w:color w:val="000000"/>
      <w:spacing w:val="-2"/>
      <w:sz w:val="20"/>
    </w:rPr>
  </w:style>
  <w:style w:styleId="Style_122" w:type="paragraph">
    <w:name w:val="Знак Знак7"/>
    <w:link w:val="Style_122_ch"/>
    <w:pPr>
      <w:spacing w:after="0" w:before="0" w:line="240" w:lineRule="auto"/>
      <w:ind w:firstLine="0" w:left="0" w:right="0"/>
      <w:jc w:val="left"/>
    </w:pPr>
    <w:rPr>
      <w:rFonts w:ascii="Times New Roman" w:hAnsi="Times New Roman"/>
      <w:color w:val="000000"/>
      <w:spacing w:val="0"/>
      <w:sz w:val="24"/>
    </w:rPr>
  </w:style>
  <w:style w:styleId="Style_122_ch" w:type="character">
    <w:name w:val="Знак Знак7"/>
    <w:link w:val="Style_122"/>
    <w:rPr>
      <w:rFonts w:ascii="Times New Roman" w:hAnsi="Times New Roman"/>
      <w:color w:val="000000"/>
      <w:spacing w:val="0"/>
      <w:sz w:val="24"/>
    </w:rPr>
  </w:style>
  <w:style w:styleId="Style_123" w:type="paragraph">
    <w:name w:val="Заголовок №2 (3)"/>
    <w:basedOn w:val="Style_16"/>
    <w:link w:val="Style_123_ch"/>
    <w:pPr>
      <w:widowControl w:val="1"/>
      <w:spacing w:after="240" w:before="240" w:line="0" w:lineRule="atLeast"/>
      <w:ind/>
      <w:outlineLvl w:val="1"/>
    </w:pPr>
    <w:rPr>
      <w:rFonts w:ascii="Century Schoolbook" w:hAnsi="Century Schoolbook"/>
      <w:sz w:val="24"/>
    </w:rPr>
  </w:style>
  <w:style w:styleId="Style_123_ch" w:type="character">
    <w:name w:val="Заголовок №2 (3)"/>
    <w:basedOn w:val="Style_16_ch"/>
    <w:link w:val="Style_123"/>
    <w:rPr>
      <w:rFonts w:ascii="Century Schoolbook" w:hAnsi="Century Schoolbook"/>
      <w:sz w:val="24"/>
    </w:rPr>
  </w:style>
  <w:style w:styleId="Style_124" w:type="paragraph">
    <w:name w:val="WW8Num24z1"/>
    <w:link w:val="Style_124_ch"/>
    <w:pPr>
      <w:spacing w:after="0" w:before="0" w:line="240" w:lineRule="auto"/>
      <w:ind w:firstLine="0" w:left="0" w:right="0"/>
      <w:jc w:val="left"/>
    </w:pPr>
    <w:rPr>
      <w:rFonts w:ascii="Calibri" w:hAnsi="Calibri"/>
      <w:color w:val="000000"/>
      <w:spacing w:val="0"/>
      <w:sz w:val="20"/>
    </w:rPr>
  </w:style>
  <w:style w:styleId="Style_124_ch" w:type="character">
    <w:name w:val="WW8Num24z1"/>
    <w:link w:val="Style_124"/>
    <w:rPr>
      <w:rFonts w:ascii="Calibri" w:hAnsi="Calibri"/>
      <w:color w:val="000000"/>
      <w:spacing w:val="0"/>
      <w:sz w:val="20"/>
    </w:rPr>
  </w:style>
  <w:style w:styleId="Style_125" w:type="paragraph">
    <w:name w:val="Hyperlink.0"/>
    <w:link w:val="Style_125_ch"/>
    <w:pPr>
      <w:spacing w:after="0" w:before="0" w:line="240" w:lineRule="auto"/>
      <w:ind w:firstLine="0" w:left="0" w:right="0"/>
      <w:jc w:val="left"/>
    </w:pPr>
    <w:rPr>
      <w:rFonts w:ascii="Calibri" w:hAnsi="Calibri"/>
      <w:color w:val="0000FF"/>
      <w:spacing w:val="0"/>
      <w:sz w:val="28"/>
      <w:u w:color="0000FF" w:val="single"/>
    </w:rPr>
  </w:style>
  <w:style w:styleId="Style_125_ch" w:type="character">
    <w:name w:val="Hyperlink.0"/>
    <w:link w:val="Style_125"/>
    <w:rPr>
      <w:rFonts w:ascii="Calibri" w:hAnsi="Calibri"/>
      <w:color w:val="0000FF"/>
      <w:spacing w:val="0"/>
      <w:sz w:val="28"/>
      <w:u w:color="0000FF" w:val="single"/>
    </w:rPr>
  </w:style>
  <w:style w:styleId="Style_126" w:type="paragraph">
    <w:name w:val="WW8Num26z2"/>
    <w:link w:val="Style_126_ch"/>
    <w:pPr>
      <w:spacing w:after="0" w:before="0" w:line="240" w:lineRule="auto"/>
      <w:ind w:firstLine="0" w:left="0" w:right="0"/>
      <w:jc w:val="left"/>
    </w:pPr>
    <w:rPr>
      <w:rFonts w:ascii="Wingdings" w:hAnsi="Wingdings"/>
      <w:color w:val="000000"/>
      <w:spacing w:val="0"/>
      <w:sz w:val="20"/>
    </w:rPr>
  </w:style>
  <w:style w:styleId="Style_126_ch" w:type="character">
    <w:name w:val="WW8Num26z2"/>
    <w:link w:val="Style_126"/>
    <w:rPr>
      <w:rFonts w:ascii="Wingdings" w:hAnsi="Wingdings"/>
      <w:color w:val="000000"/>
      <w:spacing w:val="0"/>
      <w:sz w:val="20"/>
    </w:rPr>
  </w:style>
  <w:style w:styleId="Style_127" w:type="paragraph">
    <w:name w:val="WW8Num46z6"/>
    <w:link w:val="Style_127_ch"/>
    <w:pPr>
      <w:spacing w:after="0" w:before="0" w:line="240" w:lineRule="auto"/>
      <w:ind w:firstLine="0" w:left="0" w:right="0"/>
      <w:jc w:val="left"/>
    </w:pPr>
    <w:rPr>
      <w:rFonts w:ascii="Calibri" w:hAnsi="Calibri"/>
      <w:color w:val="000000"/>
      <w:spacing w:val="0"/>
      <w:sz w:val="20"/>
    </w:rPr>
  </w:style>
  <w:style w:styleId="Style_127_ch" w:type="character">
    <w:name w:val="WW8Num46z6"/>
    <w:link w:val="Style_127"/>
    <w:rPr>
      <w:rFonts w:ascii="Calibri" w:hAnsi="Calibri"/>
      <w:color w:val="000000"/>
      <w:spacing w:val="0"/>
      <w:sz w:val="20"/>
    </w:rPr>
  </w:style>
  <w:style w:styleId="Style_128" w:type="paragraph">
    <w:name w:val="WW8Num4z8"/>
    <w:link w:val="Style_128_ch"/>
    <w:pPr>
      <w:spacing w:after="0" w:before="0" w:line="240" w:lineRule="auto"/>
      <w:ind w:firstLine="0" w:left="0" w:right="0"/>
      <w:jc w:val="left"/>
    </w:pPr>
    <w:rPr>
      <w:rFonts w:ascii="Calibri" w:hAnsi="Calibri"/>
      <w:color w:val="000000"/>
      <w:spacing w:val="0"/>
      <w:sz w:val="20"/>
    </w:rPr>
  </w:style>
  <w:style w:styleId="Style_128_ch" w:type="character">
    <w:name w:val="WW8Num4z8"/>
    <w:link w:val="Style_128"/>
    <w:rPr>
      <w:rFonts w:ascii="Calibri" w:hAnsi="Calibri"/>
      <w:color w:val="000000"/>
      <w:spacing w:val="0"/>
      <w:sz w:val="20"/>
    </w:rPr>
  </w:style>
  <w:style w:styleId="Style_129" w:type="paragraph">
    <w:name w:val="Цветной список - Акцент 11"/>
    <w:basedOn w:val="Style_16"/>
    <w:link w:val="Style_129_ch"/>
    <w:pPr>
      <w:widowControl w:val="1"/>
      <w:ind w:firstLine="0" w:left="720"/>
      <w:contextualSpacing w:val="1"/>
    </w:pPr>
  </w:style>
  <w:style w:styleId="Style_129_ch" w:type="character">
    <w:name w:val="Цветной список - Акцент 11"/>
    <w:basedOn w:val="Style_16_ch"/>
    <w:link w:val="Style_129"/>
  </w:style>
  <w:style w:styleId="Style_130" w:type="paragraph">
    <w:name w:val="Основной текст1"/>
    <w:link w:val="Style_130_ch"/>
    <w:pPr>
      <w:spacing w:after="0" w:before="0" w:line="240" w:lineRule="auto"/>
      <w:ind w:firstLine="0" w:left="0" w:right="0"/>
      <w:jc w:val="left"/>
    </w:pPr>
    <w:rPr>
      <w:rFonts w:ascii="Calibri" w:hAnsi="Calibri"/>
      <w:color w:val="000000"/>
      <w:spacing w:val="0"/>
      <w:sz w:val="20"/>
      <w:highlight w:val="white"/>
    </w:rPr>
  </w:style>
  <w:style w:styleId="Style_130_ch" w:type="character">
    <w:name w:val="Основной текст1"/>
    <w:link w:val="Style_130"/>
    <w:rPr>
      <w:rFonts w:ascii="Calibri" w:hAnsi="Calibri"/>
      <w:color w:val="000000"/>
      <w:spacing w:val="0"/>
      <w:sz w:val="20"/>
      <w:highlight w:val="white"/>
    </w:rPr>
  </w:style>
  <w:style w:styleId="Style_13" w:type="paragraph">
    <w:name w:val="Body Text"/>
    <w:basedOn w:val="Style_16"/>
    <w:link w:val="Style_13_ch"/>
    <w:pPr>
      <w:spacing w:after="0" w:line="240" w:lineRule="auto"/>
      <w:ind w:firstLine="226" w:left="157" w:right="155"/>
      <w:jc w:val="both"/>
    </w:pPr>
    <w:rPr>
      <w:rFonts w:ascii="Bookman Old Style" w:hAnsi="Bookman Old Style"/>
      <w:sz w:val="20"/>
    </w:rPr>
  </w:style>
  <w:style w:styleId="Style_13_ch" w:type="character">
    <w:name w:val="Body Text"/>
    <w:basedOn w:val="Style_16_ch"/>
    <w:link w:val="Style_13"/>
    <w:rPr>
      <w:rFonts w:ascii="Bookman Old Style" w:hAnsi="Bookman Old Style"/>
      <w:sz w:val="20"/>
    </w:rPr>
  </w:style>
  <w:style w:styleId="Style_131" w:type="paragraph">
    <w:name w:val="s2"/>
    <w:link w:val="Style_131_ch"/>
    <w:pPr>
      <w:spacing w:after="0" w:before="0" w:line="240" w:lineRule="auto"/>
      <w:ind w:firstLine="0" w:left="0" w:right="0"/>
      <w:jc w:val="left"/>
    </w:pPr>
    <w:rPr>
      <w:rFonts w:ascii="Calibri" w:hAnsi="Calibri"/>
      <w:color w:val="000000"/>
      <w:spacing w:val="0"/>
      <w:sz w:val="20"/>
    </w:rPr>
  </w:style>
  <w:style w:styleId="Style_131_ch" w:type="character">
    <w:name w:val="s2"/>
    <w:link w:val="Style_131"/>
    <w:rPr>
      <w:rFonts w:ascii="Calibri" w:hAnsi="Calibri"/>
      <w:color w:val="000000"/>
      <w:spacing w:val="0"/>
      <w:sz w:val="20"/>
    </w:rPr>
  </w:style>
  <w:style w:styleId="Style_132" w:type="paragraph">
    <w:name w:val="c4"/>
    <w:link w:val="Style_132_ch"/>
    <w:pPr>
      <w:spacing w:after="0" w:before="0" w:line="240" w:lineRule="auto"/>
      <w:ind w:firstLine="0" w:left="0" w:right="0"/>
      <w:jc w:val="left"/>
    </w:pPr>
    <w:rPr>
      <w:rFonts w:ascii="Calibri" w:hAnsi="Calibri"/>
      <w:color w:val="000000"/>
      <w:spacing w:val="0"/>
      <w:sz w:val="20"/>
    </w:rPr>
  </w:style>
  <w:style w:styleId="Style_132_ch" w:type="character">
    <w:name w:val="c4"/>
    <w:link w:val="Style_132"/>
    <w:rPr>
      <w:rFonts w:ascii="Calibri" w:hAnsi="Calibri"/>
      <w:color w:val="000000"/>
      <w:spacing w:val="0"/>
      <w:sz w:val="20"/>
    </w:rPr>
  </w:style>
  <w:style w:styleId="Style_133" w:type="paragraph">
    <w:name w:val="_Style 87"/>
    <w:basedOn w:val="Style_134"/>
    <w:next w:val="Style_134"/>
    <w:link w:val="Style_133_ch"/>
    <w:pPr>
      <w:keepNext w:val="1"/>
      <w:keepLines w:val="1"/>
      <w:spacing w:after="120" w:before="480"/>
      <w:ind/>
    </w:pPr>
    <w:rPr>
      <w:b w:val="1"/>
      <w:sz w:val="72"/>
    </w:rPr>
  </w:style>
  <w:style w:styleId="Style_133_ch" w:type="character">
    <w:name w:val="_Style 87"/>
    <w:basedOn w:val="Style_134_ch"/>
    <w:link w:val="Style_133"/>
    <w:rPr>
      <w:b w:val="1"/>
      <w:sz w:val="72"/>
    </w:rPr>
  </w:style>
  <w:style w:styleId="Style_135" w:type="paragraph">
    <w:name w:val="Стиль _ТАБЛ_боковик (8 кг) + 10 пт"/>
    <w:link w:val="Style_135_ch"/>
    <w:pPr>
      <w:spacing w:after="0" w:before="0" w:line="190" w:lineRule="atLeast"/>
      <w:ind w:firstLine="0" w:left="113" w:right="113"/>
      <w:jc w:val="both"/>
    </w:pPr>
    <w:rPr>
      <w:rFonts w:ascii="ha_hantinsp" w:hAnsi="ha_hantinsp"/>
      <w:color w:val="000000"/>
      <w:spacing w:val="-1"/>
      <w:sz w:val="20"/>
    </w:rPr>
  </w:style>
  <w:style w:styleId="Style_135_ch" w:type="character">
    <w:name w:val="Стиль _ТАБЛ_боковик (8 кг) + 10 пт"/>
    <w:link w:val="Style_135"/>
    <w:rPr>
      <w:rFonts w:ascii="ha_hantinsp" w:hAnsi="ha_hantinsp"/>
      <w:color w:val="000000"/>
      <w:spacing w:val="-1"/>
      <w:sz w:val="20"/>
    </w:rPr>
  </w:style>
  <w:style w:styleId="Style_136" w:type="paragraph">
    <w:name w:val="c10"/>
    <w:basedOn w:val="Style_16"/>
    <w:link w:val="Style_136_ch"/>
    <w:pPr>
      <w:widowControl w:val="1"/>
      <w:spacing w:afterAutospacing="on" w:beforeAutospacing="on" w:line="240" w:lineRule="auto"/>
      <w:ind/>
      <w:jc w:val="both"/>
    </w:pPr>
    <w:rPr>
      <w:rFonts w:ascii="Times New Roman" w:hAnsi="Times New Roman"/>
      <w:sz w:val="24"/>
    </w:rPr>
  </w:style>
  <w:style w:styleId="Style_136_ch" w:type="character">
    <w:name w:val="c10"/>
    <w:basedOn w:val="Style_16_ch"/>
    <w:link w:val="Style_136"/>
    <w:rPr>
      <w:rFonts w:ascii="Times New Roman" w:hAnsi="Times New Roman"/>
      <w:sz w:val="24"/>
    </w:rPr>
  </w:style>
  <w:style w:styleId="Style_137" w:type="paragraph">
    <w:name w:val="c1"/>
    <w:basedOn w:val="Style_16"/>
    <w:link w:val="Style_137_ch"/>
    <w:pPr>
      <w:widowControl w:val="1"/>
      <w:spacing w:after="90" w:before="90" w:line="240" w:lineRule="auto"/>
      <w:ind/>
    </w:pPr>
    <w:rPr>
      <w:rFonts w:ascii="Times New Roman" w:hAnsi="Times New Roman"/>
      <w:sz w:val="24"/>
    </w:rPr>
  </w:style>
  <w:style w:styleId="Style_137_ch" w:type="character">
    <w:name w:val="c1"/>
    <w:basedOn w:val="Style_16_ch"/>
    <w:link w:val="Style_137"/>
    <w:rPr>
      <w:rFonts w:ascii="Times New Roman" w:hAnsi="Times New Roman"/>
      <w:sz w:val="24"/>
    </w:rPr>
  </w:style>
  <w:style w:styleId="Style_138" w:type="paragraph">
    <w:name w:val="WW8Num14z0"/>
    <w:link w:val="Style_138_ch"/>
    <w:pPr>
      <w:spacing w:after="0" w:before="0" w:line="240" w:lineRule="auto"/>
      <w:ind w:firstLine="0" w:left="0" w:right="0"/>
      <w:jc w:val="left"/>
    </w:pPr>
    <w:rPr>
      <w:rFonts w:ascii="Calibri" w:hAnsi="Calibri"/>
      <w:color w:val="000000"/>
      <w:spacing w:val="0"/>
      <w:sz w:val="20"/>
    </w:rPr>
  </w:style>
  <w:style w:styleId="Style_138_ch" w:type="character">
    <w:name w:val="WW8Num14z0"/>
    <w:link w:val="Style_138"/>
    <w:rPr>
      <w:rFonts w:ascii="Calibri" w:hAnsi="Calibri"/>
      <w:color w:val="000000"/>
      <w:spacing w:val="0"/>
      <w:sz w:val="20"/>
    </w:rPr>
  </w:style>
  <w:style w:styleId="Style_139" w:type="paragraph">
    <w:name w:val="WW8Num6z2"/>
    <w:link w:val="Style_139_ch"/>
    <w:pPr>
      <w:spacing w:after="0" w:before="0" w:line="240" w:lineRule="auto"/>
      <w:ind w:firstLine="0" w:left="0" w:right="0"/>
      <w:jc w:val="left"/>
    </w:pPr>
    <w:rPr>
      <w:rFonts w:ascii="Calibri" w:hAnsi="Calibri"/>
      <w:color w:val="000000"/>
      <w:spacing w:val="0"/>
      <w:sz w:val="20"/>
    </w:rPr>
  </w:style>
  <w:style w:styleId="Style_139_ch" w:type="character">
    <w:name w:val="WW8Num6z2"/>
    <w:link w:val="Style_139"/>
    <w:rPr>
      <w:rFonts w:ascii="Calibri" w:hAnsi="Calibri"/>
      <w:color w:val="000000"/>
      <w:spacing w:val="0"/>
      <w:sz w:val="20"/>
    </w:rPr>
  </w:style>
  <w:style w:styleId="Style_140" w:type="paragraph">
    <w:name w:val="[Без стиля]"/>
    <w:link w:val="Style_140_ch"/>
    <w:pPr>
      <w:spacing w:after="0" w:before="0" w:line="288" w:lineRule="auto"/>
      <w:ind w:firstLine="0" w:left="0" w:right="0"/>
      <w:jc w:val="left"/>
    </w:pPr>
    <w:rPr>
      <w:rFonts w:ascii="Minion Pro" w:hAnsi="Minion Pro"/>
      <w:color w:val="000000"/>
      <w:spacing w:val="0"/>
      <w:sz w:val="24"/>
    </w:rPr>
  </w:style>
  <w:style w:styleId="Style_140_ch" w:type="character">
    <w:name w:val="[Без стиля]"/>
    <w:link w:val="Style_140"/>
    <w:rPr>
      <w:rFonts w:ascii="Minion Pro" w:hAnsi="Minion Pro"/>
      <w:color w:val="000000"/>
      <w:spacing w:val="0"/>
      <w:sz w:val="24"/>
    </w:rPr>
  </w:style>
  <w:style w:styleId="Style_141" w:type="paragraph">
    <w:name w:val="WW8Num38z1"/>
    <w:link w:val="Style_141_ch"/>
    <w:pPr>
      <w:spacing w:after="0" w:before="0" w:line="240" w:lineRule="auto"/>
      <w:ind w:firstLine="0" w:left="0" w:right="0"/>
      <w:jc w:val="left"/>
    </w:pPr>
    <w:rPr>
      <w:rFonts w:ascii="Calibri" w:hAnsi="Calibri"/>
      <w:color w:val="000000"/>
      <w:spacing w:val="0"/>
      <w:sz w:val="20"/>
    </w:rPr>
  </w:style>
  <w:style w:styleId="Style_141_ch" w:type="character">
    <w:name w:val="WW8Num38z1"/>
    <w:link w:val="Style_141"/>
    <w:rPr>
      <w:rFonts w:ascii="Calibri" w:hAnsi="Calibri"/>
      <w:color w:val="000000"/>
      <w:spacing w:val="0"/>
      <w:sz w:val="20"/>
    </w:rPr>
  </w:style>
  <w:style w:styleId="Style_142" w:type="paragraph">
    <w:name w:val="WW8Num17z3"/>
    <w:link w:val="Style_142_ch"/>
    <w:pPr>
      <w:spacing w:after="0" w:before="0" w:line="240" w:lineRule="auto"/>
      <w:ind w:firstLine="0" w:left="0" w:right="0"/>
      <w:jc w:val="left"/>
    </w:pPr>
    <w:rPr>
      <w:rFonts w:ascii="Calibri" w:hAnsi="Calibri"/>
      <w:color w:val="000000"/>
      <w:spacing w:val="0"/>
      <w:sz w:val="20"/>
    </w:rPr>
  </w:style>
  <w:style w:styleId="Style_142_ch" w:type="character">
    <w:name w:val="WW8Num17z3"/>
    <w:link w:val="Style_142"/>
    <w:rPr>
      <w:rFonts w:ascii="Calibri" w:hAnsi="Calibri"/>
      <w:color w:val="000000"/>
      <w:spacing w:val="0"/>
      <w:sz w:val="20"/>
    </w:rPr>
  </w:style>
  <w:style w:styleId="Style_143" w:type="paragraph">
    <w:name w:val="goog-inline-block"/>
    <w:link w:val="Style_143_ch"/>
    <w:pPr>
      <w:spacing w:after="0" w:before="0" w:line="240" w:lineRule="auto"/>
      <w:ind w:firstLine="0" w:left="0" w:right="0"/>
      <w:jc w:val="left"/>
    </w:pPr>
    <w:rPr>
      <w:rFonts w:ascii="Calibri" w:hAnsi="Calibri"/>
      <w:color w:val="000000"/>
      <w:spacing w:val="0"/>
      <w:sz w:val="20"/>
    </w:rPr>
  </w:style>
  <w:style w:styleId="Style_143_ch" w:type="character">
    <w:name w:val="goog-inline-block"/>
    <w:link w:val="Style_143"/>
    <w:rPr>
      <w:rFonts w:ascii="Calibri" w:hAnsi="Calibri"/>
      <w:color w:val="000000"/>
      <w:spacing w:val="0"/>
      <w:sz w:val="20"/>
    </w:rPr>
  </w:style>
  <w:style w:styleId="Style_144" w:type="paragraph">
    <w:name w:val="WW8Num37z0"/>
    <w:link w:val="Style_144_ch"/>
    <w:pPr>
      <w:spacing w:after="0" w:before="0" w:line="240" w:lineRule="auto"/>
      <w:ind w:firstLine="0" w:left="0" w:right="0"/>
      <w:jc w:val="left"/>
    </w:pPr>
    <w:rPr>
      <w:rFonts w:ascii="Times New Roman" w:hAnsi="Times New Roman"/>
      <w:color w:val="000000"/>
      <w:spacing w:val="0"/>
      <w:sz w:val="20"/>
    </w:rPr>
  </w:style>
  <w:style w:styleId="Style_144_ch" w:type="character">
    <w:name w:val="WW8Num37z0"/>
    <w:link w:val="Style_144"/>
    <w:rPr>
      <w:rFonts w:ascii="Times New Roman" w:hAnsi="Times New Roman"/>
      <w:color w:val="000000"/>
      <w:spacing w:val="0"/>
      <w:sz w:val="20"/>
    </w:rPr>
  </w:style>
  <w:style w:styleId="Style_145" w:type="paragraph">
    <w:name w:val="WW8Num30z0"/>
    <w:link w:val="Style_145_ch"/>
    <w:pPr>
      <w:spacing w:after="0" w:before="0" w:line="240" w:lineRule="auto"/>
      <w:ind w:firstLine="0" w:left="0" w:right="0"/>
      <w:jc w:val="left"/>
    </w:pPr>
    <w:rPr>
      <w:rFonts w:ascii="Calibri" w:hAnsi="Calibri"/>
      <w:color w:val="000000"/>
      <w:spacing w:val="0"/>
      <w:sz w:val="24"/>
    </w:rPr>
  </w:style>
  <w:style w:styleId="Style_145_ch" w:type="character">
    <w:name w:val="WW8Num30z0"/>
    <w:link w:val="Style_145"/>
    <w:rPr>
      <w:rFonts w:ascii="Calibri" w:hAnsi="Calibri"/>
      <w:color w:val="000000"/>
      <w:spacing w:val="0"/>
      <w:sz w:val="24"/>
    </w:rPr>
  </w:style>
  <w:style w:styleId="Style_146" w:type="paragraph">
    <w:name w:val="Signature"/>
    <w:basedOn w:val="Style_147"/>
    <w:link w:val="Style_146_ch"/>
    <w:pPr>
      <w:spacing w:before="57" w:line="194" w:lineRule="atLeast"/>
      <w:ind w:firstLine="0" w:left="0"/>
      <w:jc w:val="center"/>
    </w:pPr>
    <w:rPr>
      <w:sz w:val="19"/>
    </w:rPr>
  </w:style>
  <w:style w:styleId="Style_146_ch" w:type="character">
    <w:name w:val="Signature"/>
    <w:basedOn w:val="Style_147_ch"/>
    <w:link w:val="Style_146"/>
    <w:rPr>
      <w:sz w:val="19"/>
    </w:rPr>
  </w:style>
  <w:style w:styleId="Style_148" w:type="paragraph">
    <w:name w:val="Стиль _ТАБЛ_боковик (8 кг) + 10 пт полужирный"/>
    <w:link w:val="Style_148_ch"/>
    <w:pPr>
      <w:spacing w:after="0" w:before="0" w:line="190" w:lineRule="atLeast"/>
      <w:ind w:firstLine="0" w:left="0" w:right="0"/>
      <w:jc w:val="both"/>
    </w:pPr>
    <w:rPr>
      <w:rFonts w:ascii="ha_hantinsp" w:hAnsi="ha_hantinsp"/>
      <w:color w:val="000000"/>
      <w:spacing w:val="-1"/>
      <w:sz w:val="20"/>
    </w:rPr>
  </w:style>
  <w:style w:styleId="Style_148_ch" w:type="character">
    <w:name w:val="Стиль _ТАБЛ_боковик (8 кг) + 10 пт полужирный"/>
    <w:link w:val="Style_148"/>
    <w:rPr>
      <w:rFonts w:ascii="ha_hantinsp" w:hAnsi="ha_hantinsp"/>
      <w:color w:val="000000"/>
      <w:spacing w:val="-1"/>
      <w:sz w:val="20"/>
    </w:rPr>
  </w:style>
  <w:style w:styleId="Style_149" w:type="paragraph">
    <w:name w:val="Заголовок №3"/>
    <w:basedOn w:val="Style_16"/>
    <w:link w:val="Style_149_ch"/>
    <w:pPr>
      <w:spacing w:after="820" w:line="228" w:lineRule="auto"/>
      <w:ind/>
      <w:jc w:val="center"/>
      <w:outlineLvl w:val="2"/>
    </w:pPr>
    <w:rPr>
      <w:rFonts w:ascii="Times New Roman" w:hAnsi="Times New Roman"/>
      <w:color w:val="808285"/>
      <w:sz w:val="26"/>
    </w:rPr>
  </w:style>
  <w:style w:styleId="Style_149_ch" w:type="character">
    <w:name w:val="Заголовок №3"/>
    <w:basedOn w:val="Style_16_ch"/>
    <w:link w:val="Style_149"/>
    <w:rPr>
      <w:rFonts w:ascii="Times New Roman" w:hAnsi="Times New Roman"/>
      <w:color w:val="808285"/>
      <w:sz w:val="26"/>
    </w:rPr>
  </w:style>
  <w:style w:styleId="Style_150" w:type="paragraph">
    <w:name w:val="WW8Num28z5"/>
    <w:link w:val="Style_150_ch"/>
    <w:pPr>
      <w:spacing w:after="0" w:before="0" w:line="240" w:lineRule="auto"/>
      <w:ind w:firstLine="0" w:left="0" w:right="0"/>
      <w:jc w:val="left"/>
    </w:pPr>
    <w:rPr>
      <w:rFonts w:ascii="Calibri" w:hAnsi="Calibri"/>
      <w:color w:val="000000"/>
      <w:spacing w:val="0"/>
      <w:sz w:val="20"/>
    </w:rPr>
  </w:style>
  <w:style w:styleId="Style_150_ch" w:type="character">
    <w:name w:val="WW8Num28z5"/>
    <w:link w:val="Style_150"/>
    <w:rPr>
      <w:rFonts w:ascii="Calibri" w:hAnsi="Calibri"/>
      <w:color w:val="000000"/>
      <w:spacing w:val="0"/>
      <w:sz w:val="20"/>
    </w:rPr>
  </w:style>
  <w:style w:styleId="Style_151" w:type="paragraph">
    <w:name w:val="WW8Num13z2"/>
    <w:link w:val="Style_151_ch"/>
    <w:pPr>
      <w:spacing w:after="0" w:before="0" w:line="240" w:lineRule="auto"/>
      <w:ind w:firstLine="0" w:left="0" w:right="0"/>
      <w:jc w:val="left"/>
    </w:pPr>
    <w:rPr>
      <w:rFonts w:ascii="Calibri" w:hAnsi="Calibri"/>
      <w:color w:val="000000"/>
      <w:spacing w:val="0"/>
      <w:sz w:val="20"/>
    </w:rPr>
  </w:style>
  <w:style w:styleId="Style_151_ch" w:type="character">
    <w:name w:val="WW8Num13z2"/>
    <w:link w:val="Style_151"/>
    <w:rPr>
      <w:rFonts w:ascii="Calibri" w:hAnsi="Calibri"/>
      <w:color w:val="000000"/>
      <w:spacing w:val="0"/>
      <w:sz w:val="20"/>
    </w:rPr>
  </w:style>
  <w:style w:styleId="Style_152" w:type="paragraph">
    <w:name w:val="WW8Num5z5"/>
    <w:link w:val="Style_152_ch"/>
    <w:pPr>
      <w:spacing w:after="0" w:before="0" w:line="240" w:lineRule="auto"/>
      <w:ind w:firstLine="0" w:left="0" w:right="0"/>
      <w:jc w:val="left"/>
    </w:pPr>
    <w:rPr>
      <w:rFonts w:ascii="Calibri" w:hAnsi="Calibri"/>
      <w:color w:val="000000"/>
      <w:spacing w:val="0"/>
      <w:sz w:val="20"/>
    </w:rPr>
  </w:style>
  <w:style w:styleId="Style_152_ch" w:type="character">
    <w:name w:val="WW8Num5z5"/>
    <w:link w:val="Style_152"/>
    <w:rPr>
      <w:rFonts w:ascii="Calibri" w:hAnsi="Calibri"/>
      <w:color w:val="000000"/>
      <w:spacing w:val="0"/>
      <w:sz w:val="20"/>
    </w:rPr>
  </w:style>
  <w:style w:styleId="Style_153" w:type="paragraph">
    <w:name w:val="Link"/>
    <w:link w:val="Style_153_ch"/>
    <w:pPr>
      <w:spacing w:after="0" w:before="0" w:line="240" w:lineRule="auto"/>
      <w:ind w:firstLine="0" w:left="0" w:right="0"/>
      <w:jc w:val="left"/>
    </w:pPr>
    <w:rPr>
      <w:rFonts w:ascii="Calibri" w:hAnsi="Calibri"/>
      <w:color w:val="0000FF"/>
      <w:spacing w:val="0"/>
      <w:sz w:val="20"/>
      <w:u w:color="0000FF" w:val="single"/>
    </w:rPr>
  </w:style>
  <w:style w:styleId="Style_153_ch" w:type="character">
    <w:name w:val="Link"/>
    <w:link w:val="Style_153"/>
    <w:rPr>
      <w:rFonts w:ascii="Calibri" w:hAnsi="Calibri"/>
      <w:color w:val="0000FF"/>
      <w:spacing w:val="0"/>
      <w:sz w:val="20"/>
      <w:u w:color="0000FF" w:val="single"/>
    </w:rPr>
  </w:style>
  <w:style w:styleId="Style_154" w:type="paragraph">
    <w:name w:val="Основной текст5"/>
    <w:link w:val="Style_154_ch"/>
    <w:pPr>
      <w:spacing w:after="0" w:before="0" w:line="240" w:lineRule="auto"/>
      <w:ind w:firstLine="0" w:left="0" w:right="0"/>
      <w:jc w:val="left"/>
    </w:pPr>
    <w:rPr>
      <w:rFonts w:ascii="Times New Roman" w:hAnsi="Times New Roman"/>
      <w:color w:val="000000"/>
      <w:spacing w:val="0"/>
      <w:sz w:val="34"/>
      <w:highlight w:val="white"/>
      <w:u w:val="none"/>
    </w:rPr>
  </w:style>
  <w:style w:styleId="Style_154_ch" w:type="character">
    <w:name w:val="Основной текст5"/>
    <w:link w:val="Style_154"/>
    <w:rPr>
      <w:rFonts w:ascii="Times New Roman" w:hAnsi="Times New Roman"/>
      <w:color w:val="000000"/>
      <w:spacing w:val="0"/>
      <w:sz w:val="34"/>
      <w:highlight w:val="white"/>
      <w:u w:val="none"/>
    </w:rPr>
  </w:style>
  <w:style w:styleId="Style_155" w:type="paragraph">
    <w:name w:val="WW8Num38z6"/>
    <w:link w:val="Style_155_ch"/>
    <w:pPr>
      <w:spacing w:after="0" w:before="0" w:line="240" w:lineRule="auto"/>
      <w:ind w:firstLine="0" w:left="0" w:right="0"/>
      <w:jc w:val="left"/>
    </w:pPr>
    <w:rPr>
      <w:rFonts w:ascii="Calibri" w:hAnsi="Calibri"/>
      <w:color w:val="000000"/>
      <w:spacing w:val="0"/>
      <w:sz w:val="20"/>
    </w:rPr>
  </w:style>
  <w:style w:styleId="Style_155_ch" w:type="character">
    <w:name w:val="WW8Num38z6"/>
    <w:link w:val="Style_155"/>
    <w:rPr>
      <w:rFonts w:ascii="Calibri" w:hAnsi="Calibri"/>
      <w:color w:val="000000"/>
      <w:spacing w:val="0"/>
      <w:sz w:val="20"/>
    </w:rPr>
  </w:style>
  <w:style w:styleId="Style_156" w:type="paragraph">
    <w:name w:val="Font Style136"/>
    <w:link w:val="Style_156_ch"/>
    <w:pPr>
      <w:spacing w:after="0" w:before="0" w:line="240" w:lineRule="auto"/>
      <w:ind w:firstLine="0" w:left="0" w:right="0"/>
      <w:jc w:val="left"/>
    </w:pPr>
    <w:rPr>
      <w:rFonts w:ascii="Arial" w:hAnsi="Arial"/>
      <w:b w:val="1"/>
      <w:color w:val="000000"/>
      <w:spacing w:val="0"/>
      <w:sz w:val="24"/>
    </w:rPr>
  </w:style>
  <w:style w:styleId="Style_156_ch" w:type="character">
    <w:name w:val="Font Style136"/>
    <w:link w:val="Style_156"/>
    <w:rPr>
      <w:rFonts w:ascii="Arial" w:hAnsi="Arial"/>
      <w:b w:val="1"/>
      <w:color w:val="000000"/>
      <w:spacing w:val="0"/>
      <w:sz w:val="24"/>
    </w:rPr>
  </w:style>
  <w:style w:styleId="Style_157" w:type="paragraph">
    <w:name w:val="Текст примечания1"/>
    <w:basedOn w:val="Style_16"/>
    <w:link w:val="Style_157_ch"/>
    <w:pPr>
      <w:widowControl w:val="1"/>
      <w:spacing w:line="240" w:lineRule="auto"/>
      <w:ind/>
    </w:pPr>
    <w:rPr>
      <w:color w:val="000000"/>
      <w:sz w:val="20"/>
    </w:rPr>
  </w:style>
  <w:style w:styleId="Style_157_ch" w:type="character">
    <w:name w:val="Текст примечания1"/>
    <w:basedOn w:val="Style_16_ch"/>
    <w:link w:val="Style_157"/>
    <w:rPr>
      <w:color w:val="000000"/>
      <w:sz w:val="20"/>
    </w:rPr>
  </w:style>
  <w:style w:styleId="Style_158" w:type="paragraph">
    <w:name w:val="WW8Num4z5"/>
    <w:link w:val="Style_158_ch"/>
    <w:pPr>
      <w:spacing w:after="0" w:before="0" w:line="240" w:lineRule="auto"/>
      <w:ind w:firstLine="0" w:left="0" w:right="0"/>
      <w:jc w:val="left"/>
    </w:pPr>
    <w:rPr>
      <w:rFonts w:ascii="Calibri" w:hAnsi="Calibri"/>
      <w:color w:val="000000"/>
      <w:spacing w:val="0"/>
      <w:sz w:val="20"/>
    </w:rPr>
  </w:style>
  <w:style w:styleId="Style_158_ch" w:type="character">
    <w:name w:val="WW8Num4z5"/>
    <w:link w:val="Style_158"/>
    <w:rPr>
      <w:rFonts w:ascii="Calibri" w:hAnsi="Calibri"/>
      <w:color w:val="000000"/>
      <w:spacing w:val="0"/>
      <w:sz w:val="20"/>
    </w:rPr>
  </w:style>
  <w:style w:styleId="Style_159" w:type="paragraph">
    <w:name w:val="Normal1"/>
    <w:link w:val="Style_159_ch"/>
    <w:pPr>
      <w:widowControl w:val="0"/>
      <w:spacing w:after="0" w:before="0" w:line="240" w:lineRule="auto"/>
      <w:ind w:firstLine="0" w:left="0" w:right="0"/>
      <w:jc w:val="both"/>
    </w:pPr>
    <w:rPr>
      <w:rFonts w:ascii="Times New Roman" w:hAnsi="Times New Roman"/>
      <w:color w:val="000000"/>
      <w:spacing w:val="0"/>
      <w:sz w:val="20"/>
    </w:rPr>
  </w:style>
  <w:style w:styleId="Style_159_ch" w:type="character">
    <w:name w:val="Normal1"/>
    <w:link w:val="Style_159"/>
    <w:rPr>
      <w:rFonts w:ascii="Times New Roman" w:hAnsi="Times New Roman"/>
      <w:color w:val="000000"/>
      <w:spacing w:val="0"/>
      <w:sz w:val="20"/>
    </w:rPr>
  </w:style>
  <w:style w:styleId="Style_160" w:type="paragraph">
    <w:name w:val="WW8Num41z6"/>
    <w:link w:val="Style_160_ch"/>
    <w:pPr>
      <w:spacing w:after="0" w:before="0" w:line="240" w:lineRule="auto"/>
      <w:ind w:firstLine="0" w:left="0" w:right="0"/>
      <w:jc w:val="left"/>
    </w:pPr>
    <w:rPr>
      <w:rFonts w:ascii="Calibri" w:hAnsi="Calibri"/>
      <w:color w:val="000000"/>
      <w:spacing w:val="0"/>
      <w:sz w:val="20"/>
    </w:rPr>
  </w:style>
  <w:style w:styleId="Style_160_ch" w:type="character">
    <w:name w:val="WW8Num41z6"/>
    <w:link w:val="Style_160"/>
    <w:rPr>
      <w:rFonts w:ascii="Calibri" w:hAnsi="Calibri"/>
      <w:color w:val="000000"/>
      <w:spacing w:val="0"/>
      <w:sz w:val="20"/>
    </w:rPr>
  </w:style>
  <w:style w:styleId="Style_14" w:type="paragraph">
    <w:name w:val="heading 3"/>
    <w:basedOn w:val="Style_16"/>
    <w:next w:val="Style_16"/>
    <w:link w:val="Style_14_ch"/>
    <w:uiPriority w:val="9"/>
    <w:qFormat/>
    <w:pPr>
      <w:spacing w:after="0" w:line="240" w:lineRule="auto"/>
      <w:ind w:firstLine="0" w:left="457"/>
      <w:jc w:val="both"/>
      <w:outlineLvl w:val="2"/>
    </w:pPr>
    <w:rPr>
      <w:rFonts w:ascii="Cambria" w:hAnsi="Cambria"/>
      <w:b w:val="1"/>
      <w:sz w:val="20"/>
    </w:rPr>
  </w:style>
  <w:style w:styleId="Style_14_ch" w:type="character">
    <w:name w:val="heading 3"/>
    <w:basedOn w:val="Style_16_ch"/>
    <w:link w:val="Style_14"/>
    <w:rPr>
      <w:rFonts w:ascii="Cambria" w:hAnsi="Cambria"/>
      <w:b w:val="1"/>
      <w:sz w:val="20"/>
    </w:rPr>
  </w:style>
  <w:style w:styleId="Style_161" w:type="paragraph">
    <w:name w:val="nowrap"/>
    <w:link w:val="Style_161_ch"/>
    <w:pPr>
      <w:spacing w:after="0" w:before="0" w:line="240" w:lineRule="auto"/>
      <w:ind w:firstLine="0" w:left="0" w:right="0"/>
      <w:jc w:val="left"/>
    </w:pPr>
    <w:rPr>
      <w:rFonts w:ascii="Calibri" w:hAnsi="Calibri"/>
      <w:color w:val="000000"/>
      <w:spacing w:val="0"/>
      <w:sz w:val="20"/>
    </w:rPr>
  </w:style>
  <w:style w:styleId="Style_161_ch" w:type="character">
    <w:name w:val="nowrap"/>
    <w:link w:val="Style_161"/>
    <w:rPr>
      <w:rFonts w:ascii="Calibri" w:hAnsi="Calibri"/>
      <w:color w:val="000000"/>
      <w:spacing w:val="0"/>
      <w:sz w:val="20"/>
    </w:rPr>
  </w:style>
  <w:style w:styleId="Style_162" w:type="paragraph">
    <w:name w:val="WW8Num44z1"/>
    <w:link w:val="Style_162_ch"/>
    <w:pPr>
      <w:spacing w:after="0" w:before="0" w:line="240" w:lineRule="auto"/>
      <w:ind w:firstLine="0" w:left="0" w:right="0"/>
      <w:jc w:val="left"/>
    </w:pPr>
    <w:rPr>
      <w:rFonts w:ascii="Courier New" w:hAnsi="Courier New"/>
      <w:color w:val="000000"/>
      <w:spacing w:val="0"/>
      <w:sz w:val="20"/>
    </w:rPr>
  </w:style>
  <w:style w:styleId="Style_162_ch" w:type="character">
    <w:name w:val="WW8Num44z1"/>
    <w:link w:val="Style_162"/>
    <w:rPr>
      <w:rFonts w:ascii="Courier New" w:hAnsi="Courier New"/>
      <w:color w:val="000000"/>
      <w:spacing w:val="0"/>
      <w:sz w:val="20"/>
    </w:rPr>
  </w:style>
  <w:style w:styleId="Style_163" w:type="paragraph">
    <w:name w:val="Pa5"/>
    <w:basedOn w:val="Style_164"/>
    <w:next w:val="Style_164"/>
    <w:link w:val="Style_163_ch"/>
    <w:pPr>
      <w:spacing w:line="281" w:lineRule="atLeast"/>
      <w:ind/>
    </w:pPr>
    <w:rPr>
      <w:rFonts w:ascii="Newton" w:hAnsi="Newton"/>
      <w:color w:val="000000"/>
    </w:rPr>
  </w:style>
  <w:style w:styleId="Style_163_ch" w:type="character">
    <w:name w:val="Pa5"/>
    <w:basedOn w:val="Style_164_ch"/>
    <w:link w:val="Style_163"/>
    <w:rPr>
      <w:rFonts w:ascii="Newton" w:hAnsi="Newton"/>
      <w:color w:val="000000"/>
    </w:rPr>
  </w:style>
  <w:style w:styleId="Style_165" w:type="paragraph">
    <w:name w:val="Заголовок 91"/>
    <w:basedOn w:val="Style_16"/>
    <w:next w:val="Style_16"/>
    <w:link w:val="Style_165_ch"/>
    <w:pPr>
      <w:keepNext w:val="1"/>
      <w:keepLines w:val="1"/>
      <w:widowControl w:val="1"/>
      <w:spacing w:after="0" w:before="200"/>
      <w:ind/>
      <w:outlineLvl w:val="8"/>
    </w:pPr>
    <w:rPr>
      <w:rFonts w:ascii="Calibri" w:hAnsi="Calibri"/>
      <w:b w:val="1"/>
      <w:i w:val="1"/>
      <w:color w:val="7F7F7F"/>
      <w:sz w:val="18"/>
    </w:rPr>
  </w:style>
  <w:style w:styleId="Style_165_ch" w:type="character">
    <w:name w:val="Заголовок 91"/>
    <w:basedOn w:val="Style_16_ch"/>
    <w:link w:val="Style_165"/>
    <w:rPr>
      <w:rFonts w:ascii="Calibri" w:hAnsi="Calibri"/>
      <w:b w:val="1"/>
      <w:i w:val="1"/>
      <w:color w:val="7F7F7F"/>
      <w:sz w:val="18"/>
    </w:rPr>
  </w:style>
  <w:style w:styleId="Style_166" w:type="paragraph">
    <w:name w:val="Заг 3"/>
    <w:basedOn w:val="Style_167"/>
    <w:link w:val="Style_166_ch"/>
    <w:pPr>
      <w:spacing w:after="113" w:before="255" w:line="240" w:lineRule="atLeast"/>
      <w:ind/>
    </w:pPr>
    <w:rPr>
      <w:i w:val="1"/>
      <w:sz w:val="23"/>
    </w:rPr>
  </w:style>
  <w:style w:styleId="Style_166_ch" w:type="character">
    <w:name w:val="Заг 3"/>
    <w:basedOn w:val="Style_167_ch"/>
    <w:link w:val="Style_166"/>
    <w:rPr>
      <w:i w:val="1"/>
      <w:sz w:val="23"/>
    </w:rPr>
  </w:style>
  <w:style w:styleId="Style_168" w:type="paragraph">
    <w:name w:val="Приложение"/>
    <w:basedOn w:val="Style_169"/>
    <w:link w:val="Style_168_ch"/>
    <w:pPr>
      <w:pageBreakBefore w:val="0"/>
      <w:spacing w:line="214" w:lineRule="atLeast"/>
      <w:ind w:firstLine="0" w:left="3005"/>
      <w:jc w:val="left"/>
    </w:pPr>
    <w:rPr>
      <w:rFonts w:ascii="NewtonCSanPin" w:hAnsi="NewtonCSanPin"/>
      <w:caps w:val="0"/>
      <w:sz w:val="21"/>
    </w:rPr>
  </w:style>
  <w:style w:styleId="Style_168_ch" w:type="character">
    <w:name w:val="Приложение"/>
    <w:basedOn w:val="Style_169_ch"/>
    <w:link w:val="Style_168"/>
    <w:rPr>
      <w:rFonts w:ascii="NewtonCSanPin" w:hAnsi="NewtonCSanPin"/>
      <w:caps w:val="0"/>
      <w:sz w:val="21"/>
    </w:rPr>
  </w:style>
  <w:style w:styleId="Style_170" w:type="paragraph">
    <w:name w:val="WW8Num5z4"/>
    <w:link w:val="Style_170_ch"/>
    <w:pPr>
      <w:spacing w:after="0" w:before="0" w:line="240" w:lineRule="auto"/>
      <w:ind w:firstLine="0" w:left="0" w:right="0"/>
      <w:jc w:val="left"/>
    </w:pPr>
    <w:rPr>
      <w:rFonts w:ascii="Calibri" w:hAnsi="Calibri"/>
      <w:color w:val="000000"/>
      <w:spacing w:val="0"/>
      <w:sz w:val="20"/>
    </w:rPr>
  </w:style>
  <w:style w:styleId="Style_170_ch" w:type="character">
    <w:name w:val="WW8Num5z4"/>
    <w:link w:val="Style_170"/>
    <w:rPr>
      <w:rFonts w:ascii="Calibri" w:hAnsi="Calibri"/>
      <w:color w:val="000000"/>
      <w:spacing w:val="0"/>
      <w:sz w:val="20"/>
    </w:rPr>
  </w:style>
  <w:style w:styleId="Style_171" w:type="paragraph">
    <w:name w:val="WW8Num28z6"/>
    <w:link w:val="Style_171_ch"/>
    <w:pPr>
      <w:spacing w:after="0" w:before="0" w:line="240" w:lineRule="auto"/>
      <w:ind w:firstLine="0" w:left="0" w:right="0"/>
      <w:jc w:val="left"/>
    </w:pPr>
    <w:rPr>
      <w:rFonts w:ascii="Calibri" w:hAnsi="Calibri"/>
      <w:color w:val="000000"/>
      <w:spacing w:val="0"/>
      <w:sz w:val="20"/>
    </w:rPr>
  </w:style>
  <w:style w:styleId="Style_171_ch" w:type="character">
    <w:name w:val="WW8Num28z6"/>
    <w:link w:val="Style_171"/>
    <w:rPr>
      <w:rFonts w:ascii="Calibri" w:hAnsi="Calibri"/>
      <w:color w:val="000000"/>
      <w:spacing w:val="0"/>
      <w:sz w:val="20"/>
    </w:rPr>
  </w:style>
  <w:style w:styleId="Style_172" w:type="paragraph">
    <w:name w:val="Тема примечания Знак1"/>
    <w:link w:val="Style_172_ch"/>
    <w:pPr>
      <w:spacing w:after="0" w:before="0" w:line="240" w:lineRule="auto"/>
      <w:ind w:firstLine="0" w:left="0" w:right="0"/>
      <w:jc w:val="left"/>
    </w:pPr>
    <w:rPr>
      <w:rFonts w:ascii="Calibri" w:hAnsi="Calibri"/>
      <w:b w:val="1"/>
      <w:color w:val="000000"/>
      <w:spacing w:val="0"/>
      <w:sz w:val="20"/>
    </w:rPr>
  </w:style>
  <w:style w:styleId="Style_172_ch" w:type="character">
    <w:name w:val="Тема примечания Знак1"/>
    <w:link w:val="Style_172"/>
    <w:rPr>
      <w:rFonts w:ascii="Calibri" w:hAnsi="Calibri"/>
      <w:b w:val="1"/>
      <w:color w:val="000000"/>
      <w:spacing w:val="0"/>
      <w:sz w:val="20"/>
    </w:rPr>
  </w:style>
  <w:style w:styleId="Style_173" w:type="paragraph">
    <w:name w:val="WW8Num42z2"/>
    <w:link w:val="Style_173_ch"/>
    <w:pPr>
      <w:spacing w:after="0" w:before="0" w:line="240" w:lineRule="auto"/>
      <w:ind w:firstLine="0" w:left="0" w:right="0"/>
      <w:jc w:val="left"/>
    </w:pPr>
    <w:rPr>
      <w:rFonts w:ascii="Calibri" w:hAnsi="Calibri"/>
      <w:color w:val="000000"/>
      <w:spacing w:val="0"/>
      <w:sz w:val="20"/>
    </w:rPr>
  </w:style>
  <w:style w:styleId="Style_173_ch" w:type="character">
    <w:name w:val="WW8Num42z2"/>
    <w:link w:val="Style_173"/>
    <w:rPr>
      <w:rFonts w:ascii="Calibri" w:hAnsi="Calibri"/>
      <w:color w:val="000000"/>
      <w:spacing w:val="0"/>
      <w:sz w:val="20"/>
    </w:rPr>
  </w:style>
  <w:style w:styleId="Style_174" w:type="paragraph">
    <w:name w:val="Неразрешенное упоминание11"/>
    <w:link w:val="Style_174_ch"/>
    <w:pPr>
      <w:spacing w:after="0" w:before="0" w:line="240" w:lineRule="auto"/>
      <w:ind w:firstLine="0" w:left="0" w:right="0"/>
      <w:jc w:val="left"/>
    </w:pPr>
    <w:rPr>
      <w:rFonts w:ascii="Calibri" w:hAnsi="Calibri"/>
      <w:color w:val="605E5C"/>
      <w:spacing w:val="0"/>
      <w:sz w:val="20"/>
      <w:shd w:fill="E1DFDD" w:val="clear"/>
    </w:rPr>
  </w:style>
  <w:style w:styleId="Style_174_ch" w:type="character">
    <w:name w:val="Неразрешенное упоминание11"/>
    <w:link w:val="Style_174"/>
    <w:rPr>
      <w:rFonts w:ascii="Calibri" w:hAnsi="Calibri"/>
      <w:color w:val="605E5C"/>
      <w:spacing w:val="0"/>
      <w:sz w:val="20"/>
      <w:shd w:fill="E1DFDD" w:val="clear"/>
    </w:rPr>
  </w:style>
  <w:style w:styleId="Style_175" w:type="paragraph">
    <w:name w:val="WW8Num27z7"/>
    <w:link w:val="Style_175_ch"/>
    <w:pPr>
      <w:spacing w:after="0" w:before="0" w:line="240" w:lineRule="auto"/>
      <w:ind w:firstLine="0" w:left="0" w:right="0"/>
      <w:jc w:val="left"/>
    </w:pPr>
    <w:rPr>
      <w:rFonts w:ascii="Calibri" w:hAnsi="Calibri"/>
      <w:color w:val="000000"/>
      <w:spacing w:val="0"/>
      <w:sz w:val="20"/>
    </w:rPr>
  </w:style>
  <w:style w:styleId="Style_175_ch" w:type="character">
    <w:name w:val="WW8Num27z7"/>
    <w:link w:val="Style_175"/>
    <w:rPr>
      <w:rFonts w:ascii="Calibri" w:hAnsi="Calibri"/>
      <w:color w:val="000000"/>
      <w:spacing w:val="0"/>
      <w:sz w:val="20"/>
    </w:rPr>
  </w:style>
  <w:style w:styleId="Style_176" w:type="paragraph">
    <w:name w:val="WW8Num32z2"/>
    <w:link w:val="Style_176_ch"/>
    <w:pPr>
      <w:spacing w:after="0" w:before="0" w:line="240" w:lineRule="auto"/>
      <w:ind w:firstLine="0" w:left="0" w:right="0"/>
      <w:jc w:val="left"/>
    </w:pPr>
    <w:rPr>
      <w:rFonts w:ascii="Calibri" w:hAnsi="Calibri"/>
      <w:color w:val="000000"/>
      <w:spacing w:val="0"/>
      <w:sz w:val="20"/>
    </w:rPr>
  </w:style>
  <w:style w:styleId="Style_176_ch" w:type="character">
    <w:name w:val="WW8Num32z2"/>
    <w:link w:val="Style_176"/>
    <w:rPr>
      <w:rFonts w:ascii="Calibri" w:hAnsi="Calibri"/>
      <w:color w:val="000000"/>
      <w:spacing w:val="0"/>
      <w:sz w:val="20"/>
    </w:rPr>
  </w:style>
  <w:style w:styleId="Style_177" w:type="paragraph">
    <w:name w:val="Основной текст с отступом 2 Знак1"/>
    <w:link w:val="Style_177_ch"/>
    <w:pPr>
      <w:spacing w:after="0" w:before="0" w:line="240" w:lineRule="auto"/>
      <w:ind w:firstLine="0" w:left="0" w:right="0"/>
      <w:jc w:val="left"/>
    </w:pPr>
    <w:rPr>
      <w:rFonts w:ascii="Calibri" w:hAnsi="Calibri"/>
      <w:color w:val="000000"/>
      <w:spacing w:val="0"/>
      <w:sz w:val="22"/>
    </w:rPr>
  </w:style>
  <w:style w:styleId="Style_177_ch" w:type="character">
    <w:name w:val="Основной текст с отступом 2 Знак1"/>
    <w:link w:val="Style_177"/>
    <w:rPr>
      <w:rFonts w:ascii="Calibri" w:hAnsi="Calibri"/>
      <w:color w:val="000000"/>
      <w:spacing w:val="0"/>
      <w:sz w:val="22"/>
    </w:rPr>
  </w:style>
  <w:style w:styleId="Style_178" w:type="paragraph">
    <w:name w:val="WW8Num46z5"/>
    <w:link w:val="Style_178_ch"/>
    <w:pPr>
      <w:spacing w:after="0" w:before="0" w:line="240" w:lineRule="auto"/>
      <w:ind w:firstLine="0" w:left="0" w:right="0"/>
      <w:jc w:val="left"/>
    </w:pPr>
    <w:rPr>
      <w:rFonts w:ascii="Calibri" w:hAnsi="Calibri"/>
      <w:color w:val="000000"/>
      <w:spacing w:val="0"/>
      <w:sz w:val="20"/>
    </w:rPr>
  </w:style>
  <w:style w:styleId="Style_178_ch" w:type="character">
    <w:name w:val="WW8Num46z5"/>
    <w:link w:val="Style_178"/>
    <w:rPr>
      <w:rFonts w:ascii="Calibri" w:hAnsi="Calibri"/>
      <w:color w:val="000000"/>
      <w:spacing w:val="0"/>
      <w:sz w:val="20"/>
    </w:rPr>
  </w:style>
  <w:style w:styleId="Style_179" w:type="paragraph">
    <w:name w:val="WW8Num38z0"/>
    <w:link w:val="Style_179_ch"/>
    <w:pPr>
      <w:spacing w:after="0" w:before="0" w:line="240" w:lineRule="auto"/>
      <w:ind w:firstLine="0" w:left="0" w:right="0"/>
      <w:jc w:val="left"/>
    </w:pPr>
    <w:rPr>
      <w:rFonts w:ascii="Times New Roman" w:hAnsi="Times New Roman"/>
      <w:b w:val="1"/>
      <w:color w:val="000000"/>
      <w:spacing w:val="0"/>
      <w:sz w:val="28"/>
    </w:rPr>
  </w:style>
  <w:style w:styleId="Style_179_ch" w:type="character">
    <w:name w:val="WW8Num38z0"/>
    <w:link w:val="Style_179"/>
    <w:rPr>
      <w:rFonts w:ascii="Times New Roman" w:hAnsi="Times New Roman"/>
      <w:b w:val="1"/>
      <w:color w:val="000000"/>
      <w:spacing w:val="0"/>
      <w:sz w:val="28"/>
    </w:rPr>
  </w:style>
  <w:style w:styleId="Style_15" w:type="paragraph">
    <w:name w:val="annotation text"/>
    <w:basedOn w:val="Style_16"/>
    <w:link w:val="Style_15_ch"/>
    <w:pPr>
      <w:spacing w:line="240" w:lineRule="auto"/>
      <w:ind/>
    </w:pPr>
    <w:rPr>
      <w:sz w:val="20"/>
    </w:rPr>
  </w:style>
  <w:style w:styleId="Style_15_ch" w:type="character">
    <w:name w:val="annotation text"/>
    <w:basedOn w:val="Style_16_ch"/>
    <w:link w:val="Style_15"/>
    <w:rPr>
      <w:sz w:val="20"/>
    </w:rPr>
  </w:style>
  <w:style w:styleId="Style_180" w:type="paragraph">
    <w:name w:val="Pa2"/>
    <w:basedOn w:val="Style_164"/>
    <w:next w:val="Style_164"/>
    <w:link w:val="Style_180_ch"/>
    <w:pPr>
      <w:spacing w:line="281" w:lineRule="atLeast"/>
      <w:ind/>
    </w:pPr>
    <w:rPr>
      <w:rFonts w:ascii="Newton" w:hAnsi="Newton"/>
      <w:color w:val="000000"/>
    </w:rPr>
  </w:style>
  <w:style w:styleId="Style_180_ch" w:type="character">
    <w:name w:val="Pa2"/>
    <w:basedOn w:val="Style_164_ch"/>
    <w:link w:val="Style_180"/>
    <w:rPr>
      <w:rFonts w:ascii="Newton" w:hAnsi="Newton"/>
      <w:color w:val="000000"/>
    </w:rPr>
  </w:style>
  <w:style w:styleId="Style_181" w:type="paragraph">
    <w:name w:val="WW8Num39z7"/>
    <w:link w:val="Style_181_ch"/>
    <w:pPr>
      <w:spacing w:after="0" w:before="0" w:line="240" w:lineRule="auto"/>
      <w:ind w:firstLine="0" w:left="0" w:right="0"/>
      <w:jc w:val="left"/>
    </w:pPr>
    <w:rPr>
      <w:rFonts w:ascii="Calibri" w:hAnsi="Calibri"/>
      <w:color w:val="000000"/>
      <w:spacing w:val="0"/>
      <w:sz w:val="20"/>
    </w:rPr>
  </w:style>
  <w:style w:styleId="Style_181_ch" w:type="character">
    <w:name w:val="WW8Num39z7"/>
    <w:link w:val="Style_181"/>
    <w:rPr>
      <w:rFonts w:ascii="Calibri" w:hAnsi="Calibri"/>
      <w:color w:val="000000"/>
      <w:spacing w:val="0"/>
      <w:sz w:val="20"/>
    </w:rPr>
  </w:style>
  <w:style w:styleId="Style_182" w:type="paragraph">
    <w:name w:val="WW8Num44z2"/>
    <w:link w:val="Style_182_ch"/>
    <w:pPr>
      <w:spacing w:after="0" w:before="0" w:line="240" w:lineRule="auto"/>
      <w:ind w:firstLine="0" w:left="0" w:right="0"/>
      <w:jc w:val="left"/>
    </w:pPr>
    <w:rPr>
      <w:rFonts w:ascii="Wingdings" w:hAnsi="Wingdings"/>
      <w:color w:val="000000"/>
      <w:spacing w:val="0"/>
      <w:sz w:val="20"/>
    </w:rPr>
  </w:style>
  <w:style w:styleId="Style_182_ch" w:type="character">
    <w:name w:val="WW8Num44z2"/>
    <w:link w:val="Style_182"/>
    <w:rPr>
      <w:rFonts w:ascii="Wingdings" w:hAnsi="Wingdings"/>
      <w:color w:val="000000"/>
      <w:spacing w:val="0"/>
      <w:sz w:val="20"/>
    </w:rPr>
  </w:style>
  <w:style w:styleId="Style_183" w:type="paragraph">
    <w:name w:val="c115"/>
    <w:basedOn w:val="Style_16"/>
    <w:link w:val="Style_183_ch"/>
    <w:pPr>
      <w:widowControl w:val="1"/>
      <w:spacing w:afterAutospacing="on" w:beforeAutospacing="on" w:line="240" w:lineRule="auto"/>
      <w:ind/>
      <w:jc w:val="both"/>
    </w:pPr>
    <w:rPr>
      <w:rFonts w:ascii="Times New Roman" w:hAnsi="Times New Roman"/>
      <w:sz w:val="24"/>
    </w:rPr>
  </w:style>
  <w:style w:styleId="Style_183_ch" w:type="character">
    <w:name w:val="c115"/>
    <w:basedOn w:val="Style_16_ch"/>
    <w:link w:val="Style_183"/>
    <w:rPr>
      <w:rFonts w:ascii="Times New Roman" w:hAnsi="Times New Roman"/>
      <w:sz w:val="24"/>
    </w:rPr>
  </w:style>
  <w:style w:styleId="Style_184" w:type="paragraph">
    <w:name w:val="WW8Num15z5"/>
    <w:link w:val="Style_184_ch"/>
    <w:pPr>
      <w:spacing w:after="0" w:before="0" w:line="240" w:lineRule="auto"/>
      <w:ind w:firstLine="0" w:left="0" w:right="0"/>
      <w:jc w:val="left"/>
    </w:pPr>
    <w:rPr>
      <w:rFonts w:ascii="Calibri" w:hAnsi="Calibri"/>
      <w:color w:val="000000"/>
      <w:spacing w:val="0"/>
      <w:sz w:val="20"/>
    </w:rPr>
  </w:style>
  <w:style w:styleId="Style_184_ch" w:type="character">
    <w:name w:val="WW8Num15z5"/>
    <w:link w:val="Style_184"/>
    <w:rPr>
      <w:rFonts w:ascii="Calibri" w:hAnsi="Calibri"/>
      <w:color w:val="000000"/>
      <w:spacing w:val="0"/>
      <w:sz w:val="20"/>
    </w:rPr>
  </w:style>
  <w:style w:styleId="Style_12" w:type="paragraph">
    <w:name w:val="Bold_Italic"/>
    <w:link w:val="Style_12_ch"/>
    <w:pPr>
      <w:spacing w:after="0" w:before="0" w:line="240" w:lineRule="auto"/>
      <w:ind w:firstLine="0" w:left="0" w:right="0"/>
      <w:jc w:val="left"/>
    </w:pPr>
    <w:rPr>
      <w:rFonts w:ascii="Calibri" w:hAnsi="Calibri"/>
      <w:b w:val="1"/>
      <w:i w:val="1"/>
      <w:color w:val="000000"/>
      <w:spacing w:val="0"/>
      <w:sz w:val="20"/>
    </w:rPr>
  </w:style>
  <w:style w:styleId="Style_12_ch" w:type="character">
    <w:name w:val="Bold_Italic"/>
    <w:link w:val="Style_12"/>
    <w:rPr>
      <w:rFonts w:ascii="Calibri" w:hAnsi="Calibri"/>
      <w:b w:val="1"/>
      <w:i w:val="1"/>
      <w:color w:val="000000"/>
      <w:spacing w:val="0"/>
      <w:sz w:val="20"/>
    </w:rPr>
  </w:style>
  <w:style w:styleId="Style_185" w:type="paragraph">
    <w:name w:val="WW8Num15z8"/>
    <w:link w:val="Style_185_ch"/>
    <w:pPr>
      <w:spacing w:after="0" w:before="0" w:line="240" w:lineRule="auto"/>
      <w:ind w:firstLine="0" w:left="0" w:right="0"/>
      <w:jc w:val="left"/>
    </w:pPr>
    <w:rPr>
      <w:rFonts w:ascii="Calibri" w:hAnsi="Calibri"/>
      <w:color w:val="000000"/>
      <w:spacing w:val="0"/>
      <w:sz w:val="20"/>
    </w:rPr>
  </w:style>
  <w:style w:styleId="Style_185_ch" w:type="character">
    <w:name w:val="WW8Num15z8"/>
    <w:link w:val="Style_185"/>
    <w:rPr>
      <w:rFonts w:ascii="Calibri" w:hAnsi="Calibri"/>
      <w:color w:val="000000"/>
      <w:spacing w:val="0"/>
      <w:sz w:val="20"/>
    </w:rPr>
  </w:style>
  <w:style w:styleId="Style_186" w:type="paragraph">
    <w:name w:val="WW8Num46z8"/>
    <w:link w:val="Style_186_ch"/>
    <w:pPr>
      <w:spacing w:after="0" w:before="0" w:line="240" w:lineRule="auto"/>
      <w:ind w:firstLine="0" w:left="0" w:right="0"/>
      <w:jc w:val="left"/>
    </w:pPr>
    <w:rPr>
      <w:rFonts w:ascii="Calibri" w:hAnsi="Calibri"/>
      <w:color w:val="000000"/>
      <w:spacing w:val="0"/>
      <w:sz w:val="20"/>
    </w:rPr>
  </w:style>
  <w:style w:styleId="Style_186_ch" w:type="character">
    <w:name w:val="WW8Num46z8"/>
    <w:link w:val="Style_186"/>
    <w:rPr>
      <w:rFonts w:ascii="Calibri" w:hAnsi="Calibri"/>
      <w:color w:val="000000"/>
      <w:spacing w:val="0"/>
      <w:sz w:val="20"/>
    </w:rPr>
  </w:style>
  <w:style w:styleId="Style_187" w:type="paragraph">
    <w:name w:val="WW8Num17z5"/>
    <w:link w:val="Style_187_ch"/>
    <w:pPr>
      <w:spacing w:after="0" w:before="0" w:line="240" w:lineRule="auto"/>
      <w:ind w:firstLine="0" w:left="0" w:right="0"/>
      <w:jc w:val="left"/>
    </w:pPr>
    <w:rPr>
      <w:rFonts w:ascii="Calibri" w:hAnsi="Calibri"/>
      <w:color w:val="000000"/>
      <w:spacing w:val="0"/>
      <w:sz w:val="20"/>
    </w:rPr>
  </w:style>
  <w:style w:styleId="Style_187_ch" w:type="character">
    <w:name w:val="WW8Num17z5"/>
    <w:link w:val="Style_187"/>
    <w:rPr>
      <w:rFonts w:ascii="Calibri" w:hAnsi="Calibri"/>
      <w:color w:val="000000"/>
      <w:spacing w:val="0"/>
      <w:sz w:val="20"/>
    </w:rPr>
  </w:style>
  <w:style w:styleId="Style_188" w:type="paragraph">
    <w:name w:val="Подпись к картинке (2)"/>
    <w:basedOn w:val="Style_16"/>
    <w:link w:val="Style_188_ch"/>
    <w:pPr>
      <w:spacing w:after="0" w:line="0" w:lineRule="atLeast"/>
      <w:ind/>
      <w:jc w:val="both"/>
    </w:pPr>
    <w:rPr>
      <w:rFonts w:ascii="Times New Roman" w:hAnsi="Times New Roman"/>
      <w:b w:val="1"/>
      <w:spacing w:val="-4"/>
      <w:sz w:val="28"/>
    </w:rPr>
  </w:style>
  <w:style w:styleId="Style_188_ch" w:type="character">
    <w:name w:val="Подпись к картинке (2)"/>
    <w:basedOn w:val="Style_16_ch"/>
    <w:link w:val="Style_188"/>
    <w:rPr>
      <w:rFonts w:ascii="Times New Roman" w:hAnsi="Times New Roman"/>
      <w:b w:val="1"/>
      <w:spacing w:val="-4"/>
      <w:sz w:val="28"/>
    </w:rPr>
  </w:style>
  <w:style w:styleId="Style_189" w:type="paragraph">
    <w:name w:val="WW8Num43z0"/>
    <w:link w:val="Style_189_ch"/>
    <w:pPr>
      <w:spacing w:after="0" w:before="0" w:line="240" w:lineRule="auto"/>
      <w:ind w:firstLine="0" w:left="0" w:right="0"/>
      <w:jc w:val="left"/>
    </w:pPr>
    <w:rPr>
      <w:rFonts w:ascii="Times New Roman" w:hAnsi="Times New Roman"/>
      <w:color w:val="FF0000"/>
      <w:spacing w:val="0"/>
      <w:sz w:val="20"/>
    </w:rPr>
  </w:style>
  <w:style w:styleId="Style_189_ch" w:type="character">
    <w:name w:val="WW8Num43z0"/>
    <w:link w:val="Style_189"/>
    <w:rPr>
      <w:rFonts w:ascii="Times New Roman" w:hAnsi="Times New Roman"/>
      <w:color w:val="FF0000"/>
      <w:spacing w:val="0"/>
      <w:sz w:val="20"/>
    </w:rPr>
  </w:style>
  <w:style w:styleId="Style_190" w:type="paragraph">
    <w:name w:val="Название таблицы"/>
    <w:basedOn w:val="Style_147"/>
    <w:link w:val="Style_190_ch"/>
    <w:pPr>
      <w:spacing w:before="113"/>
      <w:ind w:firstLine="0" w:left="0"/>
      <w:jc w:val="center"/>
    </w:pPr>
    <w:rPr>
      <w:b w:val="1"/>
    </w:rPr>
  </w:style>
  <w:style w:styleId="Style_190_ch" w:type="character">
    <w:name w:val="Название таблицы"/>
    <w:basedOn w:val="Style_147_ch"/>
    <w:link w:val="Style_190"/>
    <w:rPr>
      <w:b w:val="1"/>
    </w:rPr>
  </w:style>
  <w:style w:styleId="Style_191" w:type="paragraph">
    <w:name w:val="WW8Num34z7"/>
    <w:link w:val="Style_191_ch"/>
    <w:pPr>
      <w:spacing w:after="0" w:before="0" w:line="240" w:lineRule="auto"/>
      <w:ind w:firstLine="0" w:left="0" w:right="0"/>
      <w:jc w:val="left"/>
    </w:pPr>
    <w:rPr>
      <w:rFonts w:ascii="Calibri" w:hAnsi="Calibri"/>
      <w:color w:val="000000"/>
      <w:spacing w:val="0"/>
      <w:sz w:val="20"/>
    </w:rPr>
  </w:style>
  <w:style w:styleId="Style_191_ch" w:type="character">
    <w:name w:val="WW8Num34z7"/>
    <w:link w:val="Style_191"/>
    <w:rPr>
      <w:rFonts w:ascii="Calibri" w:hAnsi="Calibri"/>
      <w:color w:val="000000"/>
      <w:spacing w:val="0"/>
      <w:sz w:val="20"/>
    </w:rPr>
  </w:style>
  <w:style w:styleId="Style_192" w:type="paragraph">
    <w:name w:val="Основной текст (20)"/>
    <w:link w:val="Style_192_ch"/>
    <w:pPr>
      <w:spacing w:after="0" w:before="0" w:line="240" w:lineRule="auto"/>
      <w:ind w:firstLine="0" w:left="0" w:right="0"/>
      <w:jc w:val="left"/>
    </w:pPr>
    <w:rPr>
      <w:rFonts w:ascii="Malgun Gothic" w:hAnsi="Malgun Gothic"/>
      <w:i w:val="1"/>
      <w:color w:val="000000"/>
      <w:spacing w:val="-7"/>
      <w:sz w:val="18"/>
      <w:u w:val="none"/>
    </w:rPr>
  </w:style>
  <w:style w:styleId="Style_192_ch" w:type="character">
    <w:name w:val="Основной текст (20)"/>
    <w:link w:val="Style_192"/>
    <w:rPr>
      <w:rFonts w:ascii="Malgun Gothic" w:hAnsi="Malgun Gothic"/>
      <w:i w:val="1"/>
      <w:color w:val="000000"/>
      <w:spacing w:val="-7"/>
      <w:sz w:val="18"/>
      <w:u w:val="none"/>
    </w:rPr>
  </w:style>
  <w:style w:styleId="Style_193" w:type="paragraph">
    <w:name w:val="Основной текст (2)"/>
    <w:basedOn w:val="Style_16"/>
    <w:link w:val="Style_193_ch"/>
    <w:pPr>
      <w:spacing w:after="40" w:line="264" w:lineRule="auto"/>
      <w:ind/>
    </w:pPr>
    <w:rPr>
      <w:rFonts w:ascii="Tahoma" w:hAnsi="Tahoma"/>
      <w:b w:val="1"/>
      <w:sz w:val="18"/>
    </w:rPr>
  </w:style>
  <w:style w:styleId="Style_193_ch" w:type="character">
    <w:name w:val="Основной текст (2)"/>
    <w:basedOn w:val="Style_16_ch"/>
    <w:link w:val="Style_193"/>
    <w:rPr>
      <w:rFonts w:ascii="Tahoma" w:hAnsi="Tahoma"/>
      <w:b w:val="1"/>
      <w:sz w:val="18"/>
    </w:rPr>
  </w:style>
  <w:style w:styleId="Style_194" w:type="paragraph">
    <w:name w:val="WW8Num38z4"/>
    <w:link w:val="Style_194_ch"/>
    <w:pPr>
      <w:spacing w:after="0" w:before="0" w:line="240" w:lineRule="auto"/>
      <w:ind w:firstLine="0" w:left="0" w:right="0"/>
      <w:jc w:val="left"/>
    </w:pPr>
    <w:rPr>
      <w:rFonts w:ascii="Calibri" w:hAnsi="Calibri"/>
      <w:color w:val="000000"/>
      <w:spacing w:val="0"/>
      <w:sz w:val="20"/>
    </w:rPr>
  </w:style>
  <w:style w:styleId="Style_194_ch" w:type="character">
    <w:name w:val="WW8Num38z4"/>
    <w:link w:val="Style_194"/>
    <w:rPr>
      <w:rFonts w:ascii="Calibri" w:hAnsi="Calibri"/>
      <w:color w:val="000000"/>
      <w:spacing w:val="0"/>
      <w:sz w:val="20"/>
    </w:rPr>
  </w:style>
  <w:style w:styleId="Style_195" w:type="paragraph">
    <w:name w:val="[Без стиля] Знак"/>
    <w:link w:val="Style_195_ch"/>
    <w:pPr>
      <w:spacing w:after="0" w:before="0" w:line="240" w:lineRule="auto"/>
      <w:ind w:firstLine="0" w:left="0" w:right="0"/>
      <w:jc w:val="left"/>
    </w:pPr>
    <w:rPr>
      <w:rFonts w:ascii="ha_hantinsp" w:hAnsi="ha_hantinsp"/>
      <w:color w:val="000000"/>
      <w:spacing w:val="0"/>
      <w:sz w:val="24"/>
    </w:rPr>
  </w:style>
  <w:style w:styleId="Style_195_ch" w:type="character">
    <w:name w:val="[Без стиля] Знак"/>
    <w:link w:val="Style_195"/>
    <w:rPr>
      <w:rFonts w:ascii="ha_hantinsp" w:hAnsi="ha_hantinsp"/>
      <w:color w:val="000000"/>
      <w:spacing w:val="0"/>
      <w:sz w:val="24"/>
    </w:rPr>
  </w:style>
  <w:style w:styleId="Style_196" w:type="paragraph">
    <w:name w:val="WW8Num45z3"/>
    <w:link w:val="Style_196_ch"/>
    <w:pPr>
      <w:spacing w:after="0" w:before="0" w:line="240" w:lineRule="auto"/>
      <w:ind w:firstLine="0" w:left="0" w:right="0"/>
      <w:jc w:val="left"/>
    </w:pPr>
    <w:rPr>
      <w:rFonts w:ascii="Calibri" w:hAnsi="Calibri"/>
      <w:color w:val="000000"/>
      <w:spacing w:val="0"/>
      <w:sz w:val="20"/>
    </w:rPr>
  </w:style>
  <w:style w:styleId="Style_196_ch" w:type="character">
    <w:name w:val="WW8Num45z3"/>
    <w:link w:val="Style_196"/>
    <w:rPr>
      <w:rFonts w:ascii="Calibri" w:hAnsi="Calibri"/>
      <w:color w:val="000000"/>
      <w:spacing w:val="0"/>
      <w:sz w:val="20"/>
    </w:rPr>
  </w:style>
  <w:style w:styleId="Style_197" w:type="paragraph">
    <w:name w:val="WW8Num2z7"/>
    <w:link w:val="Style_197_ch"/>
    <w:pPr>
      <w:spacing w:after="0" w:before="0" w:line="240" w:lineRule="auto"/>
      <w:ind w:firstLine="0" w:left="0" w:right="0"/>
      <w:jc w:val="left"/>
    </w:pPr>
    <w:rPr>
      <w:rFonts w:ascii="Calibri" w:hAnsi="Calibri"/>
      <w:color w:val="000000"/>
      <w:spacing w:val="0"/>
      <w:sz w:val="20"/>
    </w:rPr>
  </w:style>
  <w:style w:styleId="Style_197_ch" w:type="character">
    <w:name w:val="WW8Num2z7"/>
    <w:link w:val="Style_197"/>
    <w:rPr>
      <w:rFonts w:ascii="Calibri" w:hAnsi="Calibri"/>
      <w:color w:val="000000"/>
      <w:spacing w:val="0"/>
      <w:sz w:val="20"/>
    </w:rPr>
  </w:style>
  <w:style w:styleId="Style_198" w:type="paragraph">
    <w:name w:val="Font Style51"/>
    <w:link w:val="Style_198_ch"/>
    <w:pPr>
      <w:spacing w:after="0" w:before="0" w:line="240" w:lineRule="auto"/>
      <w:ind w:firstLine="0" w:left="0" w:right="0"/>
      <w:jc w:val="left"/>
    </w:pPr>
    <w:rPr>
      <w:rFonts w:ascii="Times New Roman" w:hAnsi="Times New Roman"/>
      <w:b w:val="1"/>
      <w:color w:val="000000"/>
      <w:spacing w:val="0"/>
      <w:sz w:val="26"/>
    </w:rPr>
  </w:style>
  <w:style w:styleId="Style_198_ch" w:type="character">
    <w:name w:val="Font Style51"/>
    <w:link w:val="Style_198"/>
    <w:rPr>
      <w:rFonts w:ascii="Times New Roman" w:hAnsi="Times New Roman"/>
      <w:b w:val="1"/>
      <w:color w:val="000000"/>
      <w:spacing w:val="0"/>
      <w:sz w:val="26"/>
    </w:rPr>
  </w:style>
  <w:style w:styleId="Style_199" w:type="paragraph">
    <w:name w:val="1Стиль"/>
    <w:basedOn w:val="Style_6"/>
    <w:link w:val="Style_199_ch"/>
    <w:pPr>
      <w:widowControl w:val="1"/>
      <w:spacing w:after="0" w:line="240" w:lineRule="auto"/>
      <w:ind w:firstLine="709" w:left="0"/>
      <w:jc w:val="both"/>
    </w:pPr>
    <w:rPr>
      <w:rFonts w:ascii="Times New Roman" w:hAnsi="Times New Roman"/>
      <w:sz w:val="28"/>
    </w:rPr>
  </w:style>
  <w:style w:styleId="Style_199_ch" w:type="character">
    <w:name w:val="1Стиль"/>
    <w:basedOn w:val="Style_6_ch"/>
    <w:link w:val="Style_199"/>
    <w:rPr>
      <w:rFonts w:ascii="Times New Roman" w:hAnsi="Times New Roman"/>
      <w:sz w:val="28"/>
    </w:rPr>
  </w:style>
  <w:style w:styleId="Style_200" w:type="paragraph">
    <w:name w:val="WW8Num43z5"/>
    <w:link w:val="Style_200_ch"/>
    <w:pPr>
      <w:spacing w:after="0" w:before="0" w:line="240" w:lineRule="auto"/>
      <w:ind w:firstLine="0" w:left="0" w:right="0"/>
      <w:jc w:val="left"/>
    </w:pPr>
    <w:rPr>
      <w:rFonts w:ascii="Calibri" w:hAnsi="Calibri"/>
      <w:color w:val="000000"/>
      <w:spacing w:val="0"/>
      <w:sz w:val="20"/>
    </w:rPr>
  </w:style>
  <w:style w:styleId="Style_200_ch" w:type="character">
    <w:name w:val="WW8Num43z5"/>
    <w:link w:val="Style_200"/>
    <w:rPr>
      <w:rFonts w:ascii="Calibri" w:hAnsi="Calibri"/>
      <w:color w:val="000000"/>
      <w:spacing w:val="0"/>
      <w:sz w:val="20"/>
    </w:rPr>
  </w:style>
  <w:style w:styleId="Style_201" w:type="paragraph">
    <w:name w:val="WW8Num35z2"/>
    <w:link w:val="Style_201_ch"/>
    <w:pPr>
      <w:spacing w:after="0" w:before="0" w:line="240" w:lineRule="auto"/>
      <w:ind w:firstLine="0" w:left="0" w:right="0"/>
      <w:jc w:val="left"/>
    </w:pPr>
    <w:rPr>
      <w:rFonts w:ascii="Calibri" w:hAnsi="Calibri"/>
      <w:color w:val="000000"/>
      <w:spacing w:val="0"/>
      <w:sz w:val="20"/>
    </w:rPr>
  </w:style>
  <w:style w:styleId="Style_201_ch" w:type="character">
    <w:name w:val="WW8Num35z2"/>
    <w:link w:val="Style_201"/>
    <w:rPr>
      <w:rFonts w:ascii="Calibri" w:hAnsi="Calibri"/>
      <w:color w:val="000000"/>
      <w:spacing w:val="0"/>
      <w:sz w:val="20"/>
    </w:rPr>
  </w:style>
  <w:style w:styleId="Style_202" w:type="paragraph">
    <w:name w:val="WW8Num14z3"/>
    <w:link w:val="Style_202_ch"/>
    <w:pPr>
      <w:spacing w:after="0" w:before="0" w:line="240" w:lineRule="auto"/>
      <w:ind w:firstLine="0" w:left="0" w:right="0"/>
      <w:jc w:val="left"/>
    </w:pPr>
    <w:rPr>
      <w:rFonts w:ascii="Calibri" w:hAnsi="Calibri"/>
      <w:color w:val="000000"/>
      <w:spacing w:val="0"/>
      <w:sz w:val="20"/>
    </w:rPr>
  </w:style>
  <w:style w:styleId="Style_202_ch" w:type="character">
    <w:name w:val="WW8Num14z3"/>
    <w:link w:val="Style_202"/>
    <w:rPr>
      <w:rFonts w:ascii="Calibri" w:hAnsi="Calibri"/>
      <w:color w:val="000000"/>
      <w:spacing w:val="0"/>
      <w:sz w:val="20"/>
    </w:rPr>
  </w:style>
  <w:style w:styleId="Style_203" w:type="paragraph">
    <w:name w:val="Ξαϋχνϋι"/>
    <w:basedOn w:val="Style_16"/>
    <w:link w:val="Style_203_ch"/>
    <w:pPr>
      <w:spacing w:after="0" w:line="240" w:lineRule="auto"/>
      <w:ind/>
      <w:jc w:val="both"/>
    </w:pPr>
    <w:rPr>
      <w:rFonts w:ascii="Times New Roman" w:hAnsi="Times New Roman"/>
      <w:color w:val="000000"/>
      <w:sz w:val="24"/>
    </w:rPr>
  </w:style>
  <w:style w:styleId="Style_203_ch" w:type="character">
    <w:name w:val="Ξαϋχνϋι"/>
    <w:basedOn w:val="Style_16_ch"/>
    <w:link w:val="Style_203"/>
    <w:rPr>
      <w:rFonts w:ascii="Times New Roman" w:hAnsi="Times New Roman"/>
      <w:color w:val="000000"/>
      <w:sz w:val="24"/>
    </w:rPr>
  </w:style>
  <w:style w:styleId="Style_204" w:type="paragraph">
    <w:name w:val="WW8Num37z3"/>
    <w:link w:val="Style_204_ch"/>
    <w:pPr>
      <w:spacing w:after="0" w:before="0" w:line="240" w:lineRule="auto"/>
      <w:ind w:firstLine="0" w:left="0" w:right="0"/>
      <w:jc w:val="left"/>
    </w:pPr>
    <w:rPr>
      <w:rFonts w:ascii="Calibri" w:hAnsi="Calibri"/>
      <w:color w:val="000000"/>
      <w:spacing w:val="0"/>
      <w:sz w:val="20"/>
    </w:rPr>
  </w:style>
  <w:style w:styleId="Style_204_ch" w:type="character">
    <w:name w:val="WW8Num37z3"/>
    <w:link w:val="Style_204"/>
    <w:rPr>
      <w:rFonts w:ascii="Calibri" w:hAnsi="Calibri"/>
      <w:color w:val="000000"/>
      <w:spacing w:val="0"/>
      <w:sz w:val="20"/>
    </w:rPr>
  </w:style>
  <w:style w:styleId="Style_205" w:type="paragraph">
    <w:name w:val="Пж Курсив"/>
    <w:basedOn w:val="Style_147"/>
    <w:link w:val="Style_205_ch"/>
    <w:rPr>
      <w:b w:val="1"/>
      <w:i w:val="1"/>
    </w:rPr>
  </w:style>
  <w:style w:styleId="Style_205_ch" w:type="character">
    <w:name w:val="Пж Курсив"/>
    <w:basedOn w:val="Style_147_ch"/>
    <w:link w:val="Style_205"/>
    <w:rPr>
      <w:b w:val="1"/>
      <w:i w:val="1"/>
    </w:rPr>
  </w:style>
  <w:style w:styleId="Style_206" w:type="paragraph">
    <w:name w:val="WW8Num39z8"/>
    <w:link w:val="Style_206_ch"/>
    <w:pPr>
      <w:spacing w:after="0" w:before="0" w:line="240" w:lineRule="auto"/>
      <w:ind w:firstLine="0" w:left="0" w:right="0"/>
      <w:jc w:val="left"/>
    </w:pPr>
    <w:rPr>
      <w:rFonts w:ascii="Calibri" w:hAnsi="Calibri"/>
      <w:color w:val="000000"/>
      <w:spacing w:val="0"/>
      <w:sz w:val="20"/>
    </w:rPr>
  </w:style>
  <w:style w:styleId="Style_206_ch" w:type="character">
    <w:name w:val="WW8Num39z8"/>
    <w:link w:val="Style_206"/>
    <w:rPr>
      <w:rFonts w:ascii="Calibri" w:hAnsi="Calibri"/>
      <w:color w:val="000000"/>
      <w:spacing w:val="0"/>
      <w:sz w:val="20"/>
    </w:rPr>
  </w:style>
  <w:style w:styleId="Style_207" w:type="paragraph">
    <w:name w:val="Гиперссылка1"/>
    <w:link w:val="Style_207_ch"/>
    <w:pPr>
      <w:spacing w:after="0" w:before="0" w:line="240" w:lineRule="auto"/>
      <w:ind w:firstLine="0" w:left="0" w:right="0"/>
      <w:jc w:val="left"/>
    </w:pPr>
    <w:rPr>
      <w:rFonts w:ascii="Calibri" w:hAnsi="Calibri"/>
      <w:color w:val="0000FF"/>
      <w:spacing w:val="0"/>
      <w:sz w:val="20"/>
      <w:u w:val="single"/>
    </w:rPr>
  </w:style>
  <w:style w:styleId="Style_207_ch" w:type="character">
    <w:name w:val="Гиперссылка1"/>
    <w:link w:val="Style_207"/>
    <w:rPr>
      <w:rFonts w:ascii="Calibri" w:hAnsi="Calibri"/>
      <w:color w:val="0000FF"/>
      <w:spacing w:val="0"/>
      <w:sz w:val="20"/>
      <w:u w:val="single"/>
    </w:rPr>
  </w:style>
  <w:style w:styleId="Style_208" w:type="paragraph">
    <w:name w:val="WW8Num27z8"/>
    <w:link w:val="Style_208_ch"/>
    <w:pPr>
      <w:spacing w:after="0" w:before="0" w:line="240" w:lineRule="auto"/>
      <w:ind w:firstLine="0" w:left="0" w:right="0"/>
      <w:jc w:val="left"/>
    </w:pPr>
    <w:rPr>
      <w:rFonts w:ascii="Calibri" w:hAnsi="Calibri"/>
      <w:color w:val="000000"/>
      <w:spacing w:val="0"/>
      <w:sz w:val="20"/>
    </w:rPr>
  </w:style>
  <w:style w:styleId="Style_208_ch" w:type="character">
    <w:name w:val="WW8Num27z8"/>
    <w:link w:val="Style_208"/>
    <w:rPr>
      <w:rFonts w:ascii="Calibri" w:hAnsi="Calibri"/>
      <w:color w:val="000000"/>
      <w:spacing w:val="0"/>
      <w:sz w:val="20"/>
    </w:rPr>
  </w:style>
  <w:style w:styleId="Style_209" w:type="paragraph">
    <w:name w:val="WW8Num10z5"/>
    <w:link w:val="Style_209_ch"/>
    <w:pPr>
      <w:spacing w:after="0" w:before="0" w:line="240" w:lineRule="auto"/>
      <w:ind w:firstLine="0" w:left="0" w:right="0"/>
      <w:jc w:val="left"/>
    </w:pPr>
    <w:rPr>
      <w:rFonts w:ascii="Calibri" w:hAnsi="Calibri"/>
      <w:color w:val="000000"/>
      <w:spacing w:val="0"/>
      <w:sz w:val="20"/>
    </w:rPr>
  </w:style>
  <w:style w:styleId="Style_209_ch" w:type="character">
    <w:name w:val="WW8Num10z5"/>
    <w:link w:val="Style_209"/>
    <w:rPr>
      <w:rFonts w:ascii="Calibri" w:hAnsi="Calibri"/>
      <w:color w:val="000000"/>
      <w:spacing w:val="0"/>
      <w:sz w:val="20"/>
    </w:rPr>
  </w:style>
  <w:style w:styleId="Style_210" w:type="paragraph">
    <w:name w:val="WW8Num11z5"/>
    <w:link w:val="Style_210_ch"/>
    <w:pPr>
      <w:spacing w:after="0" w:before="0" w:line="240" w:lineRule="auto"/>
      <w:ind w:firstLine="0" w:left="0" w:right="0"/>
      <w:jc w:val="left"/>
    </w:pPr>
    <w:rPr>
      <w:rFonts w:ascii="Calibri" w:hAnsi="Calibri"/>
      <w:color w:val="000000"/>
      <w:spacing w:val="0"/>
      <w:sz w:val="20"/>
    </w:rPr>
  </w:style>
  <w:style w:styleId="Style_210_ch" w:type="character">
    <w:name w:val="WW8Num11z5"/>
    <w:link w:val="Style_210"/>
    <w:rPr>
      <w:rFonts w:ascii="Calibri" w:hAnsi="Calibri"/>
      <w:color w:val="000000"/>
      <w:spacing w:val="0"/>
      <w:sz w:val="20"/>
    </w:rPr>
  </w:style>
  <w:style w:styleId="Style_211" w:type="paragraph">
    <w:name w:val="WW8Num49z2"/>
    <w:link w:val="Style_211_ch"/>
    <w:pPr>
      <w:spacing w:after="0" w:before="0" w:line="240" w:lineRule="auto"/>
      <w:ind w:firstLine="0" w:left="0" w:right="0"/>
      <w:jc w:val="left"/>
    </w:pPr>
    <w:rPr>
      <w:rFonts w:ascii="Wingdings" w:hAnsi="Wingdings"/>
      <w:color w:val="000000"/>
      <w:spacing w:val="0"/>
      <w:sz w:val="20"/>
    </w:rPr>
  </w:style>
  <w:style w:styleId="Style_211_ch" w:type="character">
    <w:name w:val="WW8Num49z2"/>
    <w:link w:val="Style_211"/>
    <w:rPr>
      <w:rFonts w:ascii="Wingdings" w:hAnsi="Wingdings"/>
      <w:color w:val="000000"/>
      <w:spacing w:val="0"/>
      <w:sz w:val="20"/>
    </w:rPr>
  </w:style>
  <w:style w:styleId="Style_212" w:type="paragraph">
    <w:name w:val="WW8Num21z2"/>
    <w:link w:val="Style_212_ch"/>
    <w:pPr>
      <w:spacing w:after="0" w:before="0" w:line="240" w:lineRule="auto"/>
      <w:ind w:firstLine="0" w:left="0" w:right="0"/>
      <w:jc w:val="left"/>
    </w:pPr>
    <w:rPr>
      <w:rFonts w:ascii="Courier New" w:hAnsi="Courier New"/>
      <w:color w:val="000000"/>
      <w:spacing w:val="0"/>
      <w:sz w:val="20"/>
    </w:rPr>
  </w:style>
  <w:style w:styleId="Style_212_ch" w:type="character">
    <w:name w:val="WW8Num21z2"/>
    <w:link w:val="Style_212"/>
    <w:rPr>
      <w:rFonts w:ascii="Courier New" w:hAnsi="Courier New"/>
      <w:color w:val="000000"/>
      <w:spacing w:val="0"/>
      <w:sz w:val="20"/>
    </w:rPr>
  </w:style>
  <w:style w:styleId="Style_213" w:type="paragraph">
    <w:name w:val="Основной текст + Century Schoolbook;13 pt"/>
    <w:link w:val="Style_213_ch"/>
    <w:pPr>
      <w:spacing w:after="0" w:before="0" w:line="240" w:lineRule="auto"/>
      <w:ind w:firstLine="0" w:left="0" w:right="0"/>
      <w:jc w:val="left"/>
    </w:pPr>
    <w:rPr>
      <w:rFonts w:ascii="Century Schoolbook" w:hAnsi="Century Schoolbook"/>
      <w:color w:val="000000"/>
      <w:spacing w:val="0"/>
      <w:sz w:val="26"/>
    </w:rPr>
  </w:style>
  <w:style w:styleId="Style_213_ch" w:type="character">
    <w:name w:val="Основной текст + Century Schoolbook;13 pt"/>
    <w:link w:val="Style_213"/>
    <w:rPr>
      <w:rFonts w:ascii="Century Schoolbook" w:hAnsi="Century Schoolbook"/>
      <w:color w:val="000000"/>
      <w:spacing w:val="0"/>
      <w:sz w:val="26"/>
    </w:rPr>
  </w:style>
  <w:style w:styleId="Style_214" w:type="paragraph">
    <w:name w:val="Intense Emphasis"/>
    <w:link w:val="Style_214_ch"/>
    <w:pPr>
      <w:spacing w:after="0" w:before="0" w:line="240" w:lineRule="auto"/>
      <w:ind w:firstLine="0" w:left="0" w:right="0"/>
      <w:jc w:val="left"/>
    </w:pPr>
    <w:rPr>
      <w:rFonts w:ascii="Calibri" w:hAnsi="Calibri"/>
      <w:b w:val="1"/>
      <w:i w:val="1"/>
      <w:color w:val="4F81BD"/>
      <w:spacing w:val="0"/>
      <w:sz w:val="20"/>
    </w:rPr>
  </w:style>
  <w:style w:styleId="Style_214_ch" w:type="character">
    <w:name w:val="Intense Emphasis"/>
    <w:link w:val="Style_214"/>
    <w:rPr>
      <w:rFonts w:ascii="Calibri" w:hAnsi="Calibri"/>
      <w:b w:val="1"/>
      <w:i w:val="1"/>
      <w:color w:val="4F81BD"/>
      <w:spacing w:val="0"/>
      <w:sz w:val="20"/>
    </w:rPr>
  </w:style>
  <w:style w:styleId="Style_215" w:type="paragraph">
    <w:name w:val="Основной текст8"/>
    <w:basedOn w:val="Style_16"/>
    <w:link w:val="Style_215_ch"/>
    <w:pPr>
      <w:spacing w:after="0" w:line="211" w:lineRule="exact"/>
      <w:ind/>
      <w:jc w:val="both"/>
    </w:pPr>
    <w:rPr>
      <w:rFonts w:ascii="Malgun Gothic" w:hAnsi="Malgun Gothic"/>
      <w:spacing w:val="3"/>
      <w:sz w:val="18"/>
    </w:rPr>
  </w:style>
  <w:style w:styleId="Style_215_ch" w:type="character">
    <w:name w:val="Основной текст8"/>
    <w:basedOn w:val="Style_16_ch"/>
    <w:link w:val="Style_215"/>
    <w:rPr>
      <w:rFonts w:ascii="Malgun Gothic" w:hAnsi="Malgun Gothic"/>
      <w:spacing w:val="3"/>
      <w:sz w:val="18"/>
    </w:rPr>
  </w:style>
  <w:style w:styleId="Style_216" w:type="paragraph">
    <w:name w:val="WW8Num13z5"/>
    <w:link w:val="Style_216_ch"/>
    <w:pPr>
      <w:spacing w:after="0" w:before="0" w:line="240" w:lineRule="auto"/>
      <w:ind w:firstLine="0" w:left="0" w:right="0"/>
      <w:jc w:val="left"/>
    </w:pPr>
    <w:rPr>
      <w:rFonts w:ascii="Calibri" w:hAnsi="Calibri"/>
      <w:color w:val="000000"/>
      <w:spacing w:val="0"/>
      <w:sz w:val="20"/>
    </w:rPr>
  </w:style>
  <w:style w:styleId="Style_216_ch" w:type="character">
    <w:name w:val="WW8Num13z5"/>
    <w:link w:val="Style_216"/>
    <w:rPr>
      <w:rFonts w:ascii="Calibri" w:hAnsi="Calibri"/>
      <w:color w:val="000000"/>
      <w:spacing w:val="0"/>
      <w:sz w:val="20"/>
    </w:rPr>
  </w:style>
  <w:style w:styleId="Style_217" w:type="paragraph">
    <w:name w:val="WW8Num3z0"/>
    <w:link w:val="Style_217_ch"/>
    <w:pPr>
      <w:spacing w:after="0" w:before="0" w:line="240" w:lineRule="auto"/>
      <w:ind w:firstLine="0" w:left="0" w:right="0"/>
      <w:jc w:val="left"/>
    </w:pPr>
    <w:rPr>
      <w:rFonts w:ascii="Symbol" w:hAnsi="Symbol"/>
      <w:color w:val="000000"/>
      <w:spacing w:val="1"/>
      <w:sz w:val="28"/>
    </w:rPr>
  </w:style>
  <w:style w:styleId="Style_217_ch" w:type="character">
    <w:name w:val="WW8Num3z0"/>
    <w:link w:val="Style_217"/>
    <w:rPr>
      <w:rFonts w:ascii="Symbol" w:hAnsi="Symbol"/>
      <w:color w:val="000000"/>
      <w:spacing w:val="1"/>
      <w:sz w:val="28"/>
    </w:rPr>
  </w:style>
  <w:style w:styleId="Style_218" w:type="paragraph">
    <w:name w:val="c23"/>
    <w:link w:val="Style_218_ch"/>
    <w:pPr>
      <w:spacing w:after="0" w:before="0" w:line="240" w:lineRule="auto"/>
      <w:ind w:firstLine="0" w:left="0" w:right="0"/>
      <w:jc w:val="left"/>
    </w:pPr>
    <w:rPr>
      <w:rFonts w:ascii="Calibri" w:hAnsi="Calibri"/>
      <w:color w:val="000000"/>
      <w:spacing w:val="0"/>
      <w:sz w:val="20"/>
    </w:rPr>
  </w:style>
  <w:style w:styleId="Style_218_ch" w:type="character">
    <w:name w:val="c23"/>
    <w:link w:val="Style_218"/>
    <w:rPr>
      <w:rFonts w:ascii="Calibri" w:hAnsi="Calibri"/>
      <w:color w:val="000000"/>
      <w:spacing w:val="0"/>
      <w:sz w:val="20"/>
    </w:rPr>
  </w:style>
  <w:style w:styleId="Style_219" w:type="paragraph">
    <w:name w:val="WW8Num41z2"/>
    <w:link w:val="Style_219_ch"/>
    <w:pPr>
      <w:spacing w:after="0" w:before="0" w:line="240" w:lineRule="auto"/>
      <w:ind w:firstLine="0" w:left="0" w:right="0"/>
      <w:jc w:val="left"/>
    </w:pPr>
    <w:rPr>
      <w:rFonts w:ascii="Calibri" w:hAnsi="Calibri"/>
      <w:color w:val="000000"/>
      <w:spacing w:val="0"/>
      <w:sz w:val="20"/>
    </w:rPr>
  </w:style>
  <w:style w:styleId="Style_219_ch" w:type="character">
    <w:name w:val="WW8Num41z2"/>
    <w:link w:val="Style_219"/>
    <w:rPr>
      <w:rFonts w:ascii="Calibri" w:hAnsi="Calibri"/>
      <w:color w:val="000000"/>
      <w:spacing w:val="0"/>
      <w:sz w:val="20"/>
    </w:rPr>
  </w:style>
  <w:style w:styleId="Style_220" w:type="paragraph">
    <w:name w:val="WW8Num49z3"/>
    <w:link w:val="Style_220_ch"/>
    <w:pPr>
      <w:spacing w:after="0" w:before="0" w:line="240" w:lineRule="auto"/>
      <w:ind w:firstLine="0" w:left="0" w:right="0"/>
      <w:jc w:val="left"/>
    </w:pPr>
    <w:rPr>
      <w:rFonts w:ascii="Symbol" w:hAnsi="Symbol"/>
      <w:color w:val="000000"/>
      <w:spacing w:val="0"/>
      <w:sz w:val="20"/>
    </w:rPr>
  </w:style>
  <w:style w:styleId="Style_220_ch" w:type="character">
    <w:name w:val="WW8Num49z3"/>
    <w:link w:val="Style_220"/>
    <w:rPr>
      <w:rFonts w:ascii="Symbol" w:hAnsi="Symbol"/>
      <w:color w:val="000000"/>
      <w:spacing w:val="0"/>
      <w:sz w:val="20"/>
    </w:rPr>
  </w:style>
  <w:style w:styleId="Style_221" w:type="paragraph">
    <w:name w:val="WW8Num32z7"/>
    <w:link w:val="Style_221_ch"/>
    <w:pPr>
      <w:spacing w:after="0" w:before="0" w:line="240" w:lineRule="auto"/>
      <w:ind w:firstLine="0" w:left="0" w:right="0"/>
      <w:jc w:val="left"/>
    </w:pPr>
    <w:rPr>
      <w:rFonts w:ascii="Calibri" w:hAnsi="Calibri"/>
      <w:color w:val="000000"/>
      <w:spacing w:val="0"/>
      <w:sz w:val="20"/>
    </w:rPr>
  </w:style>
  <w:style w:styleId="Style_221_ch" w:type="character">
    <w:name w:val="WW8Num32z7"/>
    <w:link w:val="Style_221"/>
    <w:rPr>
      <w:rFonts w:ascii="Calibri" w:hAnsi="Calibri"/>
      <w:color w:val="000000"/>
      <w:spacing w:val="0"/>
      <w:sz w:val="20"/>
    </w:rPr>
  </w:style>
  <w:style w:styleId="Style_222" w:type="paragraph">
    <w:name w:val="Body Text First Indent"/>
    <w:basedOn w:val="Style_13"/>
    <w:link w:val="Style_222_ch"/>
    <w:pPr>
      <w:widowControl w:val="1"/>
      <w:spacing w:after="120"/>
      <w:ind w:firstLine="210" w:left="0" w:right="0"/>
    </w:pPr>
    <w:rPr>
      <w:rFonts w:ascii="Courier New" w:hAnsi="Courier New"/>
      <w:sz w:val="24"/>
    </w:rPr>
  </w:style>
  <w:style w:styleId="Style_222_ch" w:type="character">
    <w:name w:val="Body Text First Indent"/>
    <w:basedOn w:val="Style_13_ch"/>
    <w:link w:val="Style_222"/>
    <w:rPr>
      <w:rFonts w:ascii="Courier New" w:hAnsi="Courier New"/>
      <w:sz w:val="24"/>
    </w:rPr>
  </w:style>
  <w:style w:styleId="Style_223" w:type="paragraph">
    <w:name w:val="WW8Num43z7"/>
    <w:link w:val="Style_223_ch"/>
    <w:pPr>
      <w:spacing w:after="0" w:before="0" w:line="240" w:lineRule="auto"/>
      <w:ind w:firstLine="0" w:left="0" w:right="0"/>
      <w:jc w:val="left"/>
    </w:pPr>
    <w:rPr>
      <w:rFonts w:ascii="Calibri" w:hAnsi="Calibri"/>
      <w:color w:val="000000"/>
      <w:spacing w:val="0"/>
      <w:sz w:val="20"/>
    </w:rPr>
  </w:style>
  <w:style w:styleId="Style_223_ch" w:type="character">
    <w:name w:val="WW8Num43z7"/>
    <w:link w:val="Style_223"/>
    <w:rPr>
      <w:rFonts w:ascii="Calibri" w:hAnsi="Calibri"/>
      <w:color w:val="000000"/>
      <w:spacing w:val="0"/>
      <w:sz w:val="20"/>
    </w:rPr>
  </w:style>
  <w:style w:styleId="Style_224" w:type="paragraph">
    <w:name w:val="WW8Num2z8"/>
    <w:link w:val="Style_224_ch"/>
    <w:pPr>
      <w:spacing w:after="0" w:before="0" w:line="240" w:lineRule="auto"/>
      <w:ind w:firstLine="0" w:left="0" w:right="0"/>
      <w:jc w:val="left"/>
    </w:pPr>
    <w:rPr>
      <w:rFonts w:ascii="Calibri" w:hAnsi="Calibri"/>
      <w:color w:val="000000"/>
      <w:spacing w:val="0"/>
      <w:sz w:val="20"/>
    </w:rPr>
  </w:style>
  <w:style w:styleId="Style_224_ch" w:type="character">
    <w:name w:val="WW8Num2z8"/>
    <w:link w:val="Style_224"/>
    <w:rPr>
      <w:rFonts w:ascii="Calibri" w:hAnsi="Calibri"/>
      <w:color w:val="000000"/>
      <w:spacing w:val="0"/>
      <w:sz w:val="20"/>
    </w:rPr>
  </w:style>
  <w:style w:styleId="Style_225" w:type="paragraph">
    <w:name w:val="heading 9"/>
    <w:basedOn w:val="Style_16"/>
    <w:next w:val="Style_16"/>
    <w:link w:val="Style_225_ch"/>
    <w:uiPriority w:val="9"/>
    <w:qFormat/>
    <w:pPr>
      <w:keepNext w:val="1"/>
      <w:keepLines w:val="1"/>
      <w:widowControl w:val="1"/>
      <w:spacing w:before="320"/>
      <w:ind/>
      <w:jc w:val="both"/>
      <w:outlineLvl w:val="8"/>
    </w:pPr>
    <w:rPr>
      <w:rFonts w:ascii="Arial" w:hAnsi="Arial"/>
      <w:i w:val="1"/>
      <w:sz w:val="21"/>
    </w:rPr>
  </w:style>
  <w:style w:styleId="Style_225_ch" w:type="character">
    <w:name w:val="heading 9"/>
    <w:basedOn w:val="Style_16_ch"/>
    <w:link w:val="Style_225"/>
    <w:rPr>
      <w:rFonts w:ascii="Arial" w:hAnsi="Arial"/>
      <w:i w:val="1"/>
      <w:sz w:val="21"/>
    </w:rPr>
  </w:style>
  <w:style w:styleId="Style_226" w:type="paragraph">
    <w:name w:val="WW8Num8z1"/>
    <w:link w:val="Style_226_ch"/>
    <w:pPr>
      <w:spacing w:after="0" w:before="0" w:line="240" w:lineRule="auto"/>
      <w:ind w:firstLine="0" w:left="0" w:right="0"/>
      <w:jc w:val="left"/>
    </w:pPr>
    <w:rPr>
      <w:rFonts w:ascii="Calibri" w:hAnsi="Calibri"/>
      <w:color w:val="000000"/>
      <w:spacing w:val="0"/>
      <w:sz w:val="20"/>
    </w:rPr>
  </w:style>
  <w:style w:styleId="Style_226_ch" w:type="character">
    <w:name w:val="WW8Num8z1"/>
    <w:link w:val="Style_226"/>
    <w:rPr>
      <w:rFonts w:ascii="Calibri" w:hAnsi="Calibri"/>
      <w:color w:val="000000"/>
      <w:spacing w:val="0"/>
      <w:sz w:val="20"/>
    </w:rPr>
  </w:style>
  <w:style w:styleId="Style_227" w:type="paragraph">
    <w:name w:val="Quote Char"/>
    <w:link w:val="Style_227_ch"/>
    <w:pPr>
      <w:spacing w:after="0" w:before="0" w:line="240" w:lineRule="auto"/>
      <w:ind w:firstLine="0" w:left="0" w:right="0"/>
      <w:jc w:val="left"/>
    </w:pPr>
    <w:rPr>
      <w:rFonts w:ascii="Calibri" w:hAnsi="Calibri"/>
      <w:i w:val="1"/>
      <w:color w:val="000000"/>
      <w:spacing w:val="0"/>
      <w:sz w:val="20"/>
    </w:rPr>
  </w:style>
  <w:style w:styleId="Style_227_ch" w:type="character">
    <w:name w:val="Quote Char"/>
    <w:link w:val="Style_227"/>
    <w:rPr>
      <w:rFonts w:ascii="Calibri" w:hAnsi="Calibri"/>
      <w:i w:val="1"/>
      <w:color w:val="000000"/>
      <w:spacing w:val="0"/>
      <w:sz w:val="20"/>
    </w:rPr>
  </w:style>
  <w:style w:styleId="Style_228" w:type="paragraph">
    <w:name w:val="Знак Знак8"/>
    <w:link w:val="Style_228_ch"/>
    <w:pPr>
      <w:spacing w:after="0" w:before="0" w:line="240" w:lineRule="auto"/>
      <w:ind w:firstLine="0" w:left="0" w:right="0"/>
      <w:jc w:val="left"/>
    </w:pPr>
    <w:rPr>
      <w:rFonts w:ascii="Times New Roman" w:hAnsi="Times New Roman"/>
      <w:b w:val="1"/>
      <w:color w:val="000000"/>
      <w:spacing w:val="0"/>
      <w:sz w:val="28"/>
    </w:rPr>
  </w:style>
  <w:style w:styleId="Style_228_ch" w:type="character">
    <w:name w:val="Знак Знак8"/>
    <w:link w:val="Style_228"/>
    <w:rPr>
      <w:rFonts w:ascii="Times New Roman" w:hAnsi="Times New Roman"/>
      <w:b w:val="1"/>
      <w:color w:val="000000"/>
      <w:spacing w:val="0"/>
      <w:sz w:val="28"/>
    </w:rPr>
  </w:style>
  <w:style w:styleId="Style_229" w:type="paragraph">
    <w:name w:val="WW8Num7z0"/>
    <w:link w:val="Style_229_ch"/>
    <w:pPr>
      <w:spacing w:after="0" w:before="0" w:line="240" w:lineRule="auto"/>
      <w:ind w:firstLine="0" w:left="0" w:right="0"/>
      <w:jc w:val="left"/>
    </w:pPr>
    <w:rPr>
      <w:rFonts w:ascii="Symbol" w:hAnsi="Symbol"/>
      <w:color w:val="000000"/>
      <w:spacing w:val="0"/>
      <w:sz w:val="20"/>
    </w:rPr>
  </w:style>
  <w:style w:styleId="Style_229_ch" w:type="character">
    <w:name w:val="WW8Num7z0"/>
    <w:link w:val="Style_229"/>
    <w:rPr>
      <w:rFonts w:ascii="Symbol" w:hAnsi="Symbol"/>
      <w:color w:val="000000"/>
      <w:spacing w:val="0"/>
      <w:sz w:val="20"/>
    </w:rPr>
  </w:style>
  <w:style w:styleId="Style_230" w:type="paragraph">
    <w:name w:val="Table Paragraph"/>
    <w:basedOn w:val="Style_16"/>
    <w:link w:val="Style_230_ch"/>
    <w:pPr>
      <w:spacing w:after="0" w:line="240" w:lineRule="auto"/>
      <w:ind/>
    </w:pPr>
    <w:rPr>
      <w:rFonts w:ascii="Cambria" w:hAnsi="Cambria"/>
    </w:rPr>
  </w:style>
  <w:style w:styleId="Style_230_ch" w:type="character">
    <w:name w:val="Table Paragraph"/>
    <w:basedOn w:val="Style_16_ch"/>
    <w:link w:val="Style_230"/>
    <w:rPr>
      <w:rFonts w:ascii="Cambria" w:hAnsi="Cambria"/>
    </w:rPr>
  </w:style>
  <w:style w:styleId="Style_231" w:type="paragraph">
    <w:name w:val="Стиль1"/>
    <w:link w:val="Style_231_ch"/>
    <w:pPr>
      <w:spacing w:after="0" w:before="0" w:line="240" w:lineRule="auto"/>
      <w:ind w:firstLine="0" w:left="0" w:right="0"/>
      <w:jc w:val="left"/>
    </w:pPr>
    <w:rPr>
      <w:rFonts w:ascii="Times New Roman" w:hAnsi="Times New Roman"/>
      <w:i w:val="1"/>
      <w:color w:val="000000"/>
      <w:spacing w:val="0"/>
      <w:sz w:val="24"/>
    </w:rPr>
  </w:style>
  <w:style w:styleId="Style_231_ch" w:type="character">
    <w:name w:val="Стиль1"/>
    <w:link w:val="Style_231"/>
    <w:rPr>
      <w:rFonts w:ascii="Times New Roman" w:hAnsi="Times New Roman"/>
      <w:i w:val="1"/>
      <w:color w:val="000000"/>
      <w:spacing w:val="0"/>
      <w:sz w:val="24"/>
    </w:rPr>
  </w:style>
  <w:style w:styleId="Style_232" w:type="paragraph">
    <w:name w:val="WW8Num6z8"/>
    <w:link w:val="Style_232_ch"/>
    <w:pPr>
      <w:spacing w:after="0" w:before="0" w:line="240" w:lineRule="auto"/>
      <w:ind w:firstLine="0" w:left="0" w:right="0"/>
      <w:jc w:val="left"/>
    </w:pPr>
    <w:rPr>
      <w:rFonts w:ascii="Calibri" w:hAnsi="Calibri"/>
      <w:color w:val="000000"/>
      <w:spacing w:val="0"/>
      <w:sz w:val="20"/>
    </w:rPr>
  </w:style>
  <w:style w:styleId="Style_232_ch" w:type="character">
    <w:name w:val="WW8Num6z8"/>
    <w:link w:val="Style_232"/>
    <w:rPr>
      <w:rFonts w:ascii="Calibri" w:hAnsi="Calibri"/>
      <w:color w:val="000000"/>
      <w:spacing w:val="0"/>
      <w:sz w:val="20"/>
    </w:rPr>
  </w:style>
  <w:style w:styleId="Style_233" w:type="paragraph">
    <w:name w:val="WW8Num27z4"/>
    <w:link w:val="Style_233_ch"/>
    <w:pPr>
      <w:spacing w:after="0" w:before="0" w:line="240" w:lineRule="auto"/>
      <w:ind w:firstLine="0" w:left="0" w:right="0"/>
      <w:jc w:val="left"/>
    </w:pPr>
    <w:rPr>
      <w:rFonts w:ascii="Calibri" w:hAnsi="Calibri"/>
      <w:color w:val="000000"/>
      <w:spacing w:val="0"/>
      <w:sz w:val="20"/>
    </w:rPr>
  </w:style>
  <w:style w:styleId="Style_233_ch" w:type="character">
    <w:name w:val="WW8Num27z4"/>
    <w:link w:val="Style_233"/>
    <w:rPr>
      <w:rFonts w:ascii="Calibri" w:hAnsi="Calibri"/>
      <w:color w:val="000000"/>
      <w:spacing w:val="0"/>
      <w:sz w:val="20"/>
    </w:rPr>
  </w:style>
  <w:style w:styleId="Style_234" w:type="paragraph">
    <w:name w:val="WW8Num28z2"/>
    <w:link w:val="Style_234_ch"/>
    <w:pPr>
      <w:spacing w:after="0" w:before="0" w:line="240" w:lineRule="auto"/>
      <w:ind w:firstLine="0" w:left="0" w:right="0"/>
      <w:jc w:val="left"/>
    </w:pPr>
    <w:rPr>
      <w:rFonts w:ascii="Calibri" w:hAnsi="Calibri"/>
      <w:color w:val="000000"/>
      <w:spacing w:val="0"/>
      <w:sz w:val="20"/>
    </w:rPr>
  </w:style>
  <w:style w:styleId="Style_234_ch" w:type="character">
    <w:name w:val="WW8Num28z2"/>
    <w:link w:val="Style_234"/>
    <w:rPr>
      <w:rFonts w:ascii="Calibri" w:hAnsi="Calibri"/>
      <w:color w:val="000000"/>
      <w:spacing w:val="0"/>
      <w:sz w:val="20"/>
    </w:rPr>
  </w:style>
  <w:style w:styleId="Style_235" w:type="paragraph">
    <w:name w:val="List 3"/>
    <w:basedOn w:val="Style_16"/>
    <w:link w:val="Style_235_ch"/>
    <w:pPr>
      <w:widowControl w:val="1"/>
      <w:spacing w:after="0" w:line="240" w:lineRule="auto"/>
      <w:ind w:hanging="283" w:left="849"/>
    </w:pPr>
    <w:rPr>
      <w:rFonts w:ascii="Times New Roman" w:hAnsi="Times New Roman"/>
      <w:sz w:val="24"/>
    </w:rPr>
  </w:style>
  <w:style w:styleId="Style_235_ch" w:type="character">
    <w:name w:val="List 3"/>
    <w:basedOn w:val="Style_16_ch"/>
    <w:link w:val="Style_235"/>
    <w:rPr>
      <w:rFonts w:ascii="Times New Roman" w:hAnsi="Times New Roman"/>
      <w:sz w:val="24"/>
    </w:rPr>
  </w:style>
  <w:style w:styleId="Style_236" w:type="paragraph">
    <w:name w:val="WW8Num45z1"/>
    <w:link w:val="Style_236_ch"/>
    <w:pPr>
      <w:spacing w:after="0" w:before="0" w:line="240" w:lineRule="auto"/>
      <w:ind w:firstLine="0" w:left="0" w:right="0"/>
      <w:jc w:val="left"/>
    </w:pPr>
    <w:rPr>
      <w:rFonts w:ascii="Calibri" w:hAnsi="Calibri"/>
      <w:color w:val="000000"/>
      <w:spacing w:val="0"/>
      <w:sz w:val="20"/>
    </w:rPr>
  </w:style>
  <w:style w:styleId="Style_236_ch" w:type="character">
    <w:name w:val="WW8Num45z1"/>
    <w:link w:val="Style_236"/>
    <w:rPr>
      <w:rFonts w:ascii="Calibri" w:hAnsi="Calibri"/>
      <w:color w:val="000000"/>
      <w:spacing w:val="0"/>
      <w:sz w:val="20"/>
    </w:rPr>
  </w:style>
  <w:style w:styleId="Style_237" w:type="paragraph">
    <w:name w:val="msonormalbullet2gifbullet1gifbullet3.gif"/>
    <w:basedOn w:val="Style_16"/>
    <w:link w:val="Style_237_ch"/>
    <w:pPr>
      <w:widowControl w:val="1"/>
      <w:spacing w:afterAutospacing="on" w:beforeAutospacing="on" w:line="240" w:lineRule="auto"/>
      <w:ind/>
    </w:pPr>
    <w:rPr>
      <w:rFonts w:ascii="Times New Roman" w:hAnsi="Times New Roman"/>
      <w:sz w:val="24"/>
    </w:rPr>
  </w:style>
  <w:style w:styleId="Style_237_ch" w:type="character">
    <w:name w:val="msonormalbullet2gifbullet1gifbullet3.gif"/>
    <w:basedOn w:val="Style_16_ch"/>
    <w:link w:val="Style_237"/>
    <w:rPr>
      <w:rFonts w:ascii="Times New Roman" w:hAnsi="Times New Roman"/>
      <w:sz w:val="24"/>
    </w:rPr>
  </w:style>
  <w:style w:styleId="Style_238" w:type="paragraph">
    <w:name w:val="Heading 7 Char"/>
    <w:link w:val="Style_238_ch"/>
    <w:pPr>
      <w:spacing w:after="0" w:before="0" w:line="240" w:lineRule="auto"/>
      <w:ind w:firstLine="0" w:left="0" w:right="0"/>
      <w:jc w:val="left"/>
    </w:pPr>
    <w:rPr>
      <w:rFonts w:ascii="Arial" w:hAnsi="Arial"/>
      <w:b w:val="1"/>
      <w:i w:val="1"/>
      <w:color w:val="000000"/>
      <w:spacing w:val="0"/>
      <w:sz w:val="22"/>
    </w:rPr>
  </w:style>
  <w:style w:styleId="Style_238_ch" w:type="character">
    <w:name w:val="Heading 7 Char"/>
    <w:link w:val="Style_238"/>
    <w:rPr>
      <w:rFonts w:ascii="Arial" w:hAnsi="Arial"/>
      <w:b w:val="1"/>
      <w:i w:val="1"/>
      <w:color w:val="000000"/>
      <w:spacing w:val="0"/>
      <w:sz w:val="22"/>
    </w:rPr>
  </w:style>
  <w:style w:styleId="Style_239" w:type="paragraph">
    <w:name w:val="WW8Num8z7"/>
    <w:link w:val="Style_239_ch"/>
    <w:pPr>
      <w:spacing w:after="0" w:before="0" w:line="240" w:lineRule="auto"/>
      <w:ind w:firstLine="0" w:left="0" w:right="0"/>
      <w:jc w:val="left"/>
    </w:pPr>
    <w:rPr>
      <w:rFonts w:ascii="Calibri" w:hAnsi="Calibri"/>
      <w:color w:val="000000"/>
      <w:spacing w:val="0"/>
      <w:sz w:val="20"/>
    </w:rPr>
  </w:style>
  <w:style w:styleId="Style_239_ch" w:type="character">
    <w:name w:val="WW8Num8z7"/>
    <w:link w:val="Style_239"/>
    <w:rPr>
      <w:rFonts w:ascii="Calibri" w:hAnsi="Calibri"/>
      <w:color w:val="000000"/>
      <w:spacing w:val="0"/>
      <w:sz w:val="20"/>
    </w:rPr>
  </w:style>
  <w:style w:styleId="Style_240" w:type="paragraph">
    <w:name w:val="Подзаг"/>
    <w:basedOn w:val="Style_147"/>
    <w:link w:val="Style_240_ch"/>
    <w:pPr>
      <w:spacing w:after="28" w:before="113"/>
      <w:ind/>
      <w:jc w:val="center"/>
    </w:pPr>
    <w:rPr>
      <w:b w:val="1"/>
      <w:i w:val="1"/>
    </w:rPr>
  </w:style>
  <w:style w:styleId="Style_240_ch" w:type="character">
    <w:name w:val="Подзаг"/>
    <w:basedOn w:val="Style_147_ch"/>
    <w:link w:val="Style_240"/>
    <w:rPr>
      <w:b w:val="1"/>
      <w:i w:val="1"/>
    </w:rPr>
  </w:style>
  <w:style w:styleId="Style_241" w:type="paragraph">
    <w:name w:val="Основной текст7"/>
    <w:basedOn w:val="Style_16"/>
    <w:link w:val="Style_241_ch"/>
    <w:pPr>
      <w:spacing w:after="0" w:before="540" w:line="384" w:lineRule="exact"/>
      <w:ind w:hanging="1040" w:left="1040"/>
      <w:jc w:val="both"/>
    </w:pPr>
    <w:rPr>
      <w:rFonts w:ascii="Times New Roman" w:hAnsi="Times New Roman"/>
      <w:sz w:val="34"/>
    </w:rPr>
  </w:style>
  <w:style w:styleId="Style_241_ch" w:type="character">
    <w:name w:val="Основной текст7"/>
    <w:basedOn w:val="Style_16_ch"/>
    <w:link w:val="Style_241"/>
    <w:rPr>
      <w:rFonts w:ascii="Times New Roman" w:hAnsi="Times New Roman"/>
      <w:sz w:val="34"/>
    </w:rPr>
  </w:style>
  <w:style w:styleId="Style_242" w:type="paragraph">
    <w:name w:val="WW8Num14z5"/>
    <w:link w:val="Style_242_ch"/>
    <w:pPr>
      <w:spacing w:after="0" w:before="0" w:line="240" w:lineRule="auto"/>
      <w:ind w:firstLine="0" w:left="0" w:right="0"/>
      <w:jc w:val="left"/>
    </w:pPr>
    <w:rPr>
      <w:rFonts w:ascii="Calibri" w:hAnsi="Calibri"/>
      <w:color w:val="000000"/>
      <w:spacing w:val="0"/>
      <w:sz w:val="20"/>
    </w:rPr>
  </w:style>
  <w:style w:styleId="Style_242_ch" w:type="character">
    <w:name w:val="WW8Num14z5"/>
    <w:link w:val="Style_242"/>
    <w:rPr>
      <w:rFonts w:ascii="Calibri" w:hAnsi="Calibri"/>
      <w:color w:val="000000"/>
      <w:spacing w:val="0"/>
      <w:sz w:val="20"/>
    </w:rPr>
  </w:style>
  <w:style w:styleId="Style_243" w:type="paragraph">
    <w:name w:val="Heading 2 Char"/>
    <w:link w:val="Style_243_ch"/>
    <w:pPr>
      <w:spacing w:after="0" w:before="0" w:line="240" w:lineRule="auto"/>
      <w:ind w:firstLine="0" w:left="0" w:right="0"/>
      <w:jc w:val="left"/>
    </w:pPr>
    <w:rPr>
      <w:rFonts w:ascii="Arial" w:hAnsi="Arial"/>
      <w:color w:val="000000"/>
      <w:spacing w:val="0"/>
      <w:sz w:val="34"/>
    </w:rPr>
  </w:style>
  <w:style w:styleId="Style_243_ch" w:type="character">
    <w:name w:val="Heading 2 Char"/>
    <w:link w:val="Style_243"/>
    <w:rPr>
      <w:rFonts w:ascii="Arial" w:hAnsi="Arial"/>
      <w:color w:val="000000"/>
      <w:spacing w:val="0"/>
      <w:sz w:val="34"/>
    </w:rPr>
  </w:style>
  <w:style w:styleId="Style_244" w:type="paragraph">
    <w:name w:val="WW8Num36z4"/>
    <w:link w:val="Style_244_ch"/>
    <w:pPr>
      <w:spacing w:after="0" w:before="0" w:line="240" w:lineRule="auto"/>
      <w:ind w:firstLine="0" w:left="0" w:right="0"/>
      <w:jc w:val="left"/>
    </w:pPr>
    <w:rPr>
      <w:rFonts w:ascii="Calibri" w:hAnsi="Calibri"/>
      <w:color w:val="000000"/>
      <w:spacing w:val="0"/>
      <w:sz w:val="20"/>
    </w:rPr>
  </w:style>
  <w:style w:styleId="Style_244_ch" w:type="character">
    <w:name w:val="WW8Num36z4"/>
    <w:link w:val="Style_244"/>
    <w:rPr>
      <w:rFonts w:ascii="Calibri" w:hAnsi="Calibri"/>
      <w:color w:val="000000"/>
      <w:spacing w:val="0"/>
      <w:sz w:val="20"/>
    </w:rPr>
  </w:style>
  <w:style w:styleId="Style_245" w:type="paragraph">
    <w:name w:val="WW8Num28z8"/>
    <w:link w:val="Style_245_ch"/>
    <w:pPr>
      <w:spacing w:after="0" w:before="0" w:line="240" w:lineRule="auto"/>
      <w:ind w:firstLine="0" w:left="0" w:right="0"/>
      <w:jc w:val="left"/>
    </w:pPr>
    <w:rPr>
      <w:rFonts w:ascii="Calibri" w:hAnsi="Calibri"/>
      <w:color w:val="000000"/>
      <w:spacing w:val="0"/>
      <w:sz w:val="20"/>
    </w:rPr>
  </w:style>
  <w:style w:styleId="Style_245_ch" w:type="character">
    <w:name w:val="WW8Num28z8"/>
    <w:link w:val="Style_245"/>
    <w:rPr>
      <w:rFonts w:ascii="Calibri" w:hAnsi="Calibri"/>
      <w:color w:val="000000"/>
      <w:spacing w:val="0"/>
      <w:sz w:val="20"/>
    </w:rPr>
  </w:style>
  <w:style w:styleId="Style_246" w:type="paragraph">
    <w:name w:val="Колонтитул"/>
    <w:basedOn w:val="Style_16"/>
    <w:link w:val="Style_246_ch"/>
    <w:pPr>
      <w:spacing w:after="0" w:line="240" w:lineRule="auto"/>
      <w:ind/>
    </w:pPr>
    <w:rPr>
      <w:rFonts w:ascii="Arial" w:hAnsi="Arial"/>
      <w:sz w:val="15"/>
    </w:rPr>
  </w:style>
  <w:style w:styleId="Style_246_ch" w:type="character">
    <w:name w:val="Колонтитул"/>
    <w:basedOn w:val="Style_16_ch"/>
    <w:link w:val="Style_246"/>
    <w:rPr>
      <w:rFonts w:ascii="Arial" w:hAnsi="Arial"/>
      <w:sz w:val="15"/>
    </w:rPr>
  </w:style>
  <w:style w:styleId="Style_247" w:type="paragraph">
    <w:name w:val="Заголовок 9 Знак1"/>
    <w:link w:val="Style_247_ch"/>
    <w:pPr>
      <w:spacing w:after="0" w:before="0" w:line="240" w:lineRule="auto"/>
      <w:ind w:firstLine="0" w:left="0" w:right="0"/>
      <w:jc w:val="left"/>
    </w:pPr>
    <w:rPr>
      <w:rFonts w:ascii="Cambria" w:hAnsi="Cambria"/>
      <w:i w:val="1"/>
      <w:color w:val="404040"/>
      <w:spacing w:val="0"/>
      <w:sz w:val="20"/>
    </w:rPr>
  </w:style>
  <w:style w:styleId="Style_247_ch" w:type="character">
    <w:name w:val="Заголовок 9 Знак1"/>
    <w:link w:val="Style_247"/>
    <w:rPr>
      <w:rFonts w:ascii="Cambria" w:hAnsi="Cambria"/>
      <w:i w:val="1"/>
      <w:color w:val="404040"/>
      <w:spacing w:val="0"/>
      <w:sz w:val="20"/>
    </w:rPr>
  </w:style>
  <w:style w:styleId="Style_248" w:type="paragraph">
    <w:name w:val="[No Paragraph Style]"/>
    <w:link w:val="Style_248_ch"/>
    <w:pPr>
      <w:spacing w:after="0" w:before="0" w:line="288" w:lineRule="auto"/>
      <w:ind w:firstLine="0" w:left="0" w:right="0"/>
      <w:jc w:val="left"/>
    </w:pPr>
    <w:rPr>
      <w:rFonts w:ascii="Minion Pro" w:hAnsi="Minion Pro"/>
      <w:color w:val="000000"/>
      <w:spacing w:val="0"/>
      <w:sz w:val="24"/>
    </w:rPr>
  </w:style>
  <w:style w:styleId="Style_248_ch" w:type="character">
    <w:name w:val="[No Paragraph Style]"/>
    <w:link w:val="Style_248"/>
    <w:rPr>
      <w:rFonts w:ascii="Minion Pro" w:hAnsi="Minion Pro"/>
      <w:color w:val="000000"/>
      <w:spacing w:val="0"/>
      <w:sz w:val="24"/>
    </w:rPr>
  </w:style>
  <w:style w:styleId="Style_249" w:type="paragraph">
    <w:name w:val="Заголовок Знак11"/>
    <w:link w:val="Style_249_ch"/>
    <w:pPr>
      <w:spacing w:after="0" w:before="0" w:line="240" w:lineRule="auto"/>
      <w:ind w:firstLine="0" w:left="0" w:right="0"/>
      <w:jc w:val="left"/>
    </w:pPr>
    <w:rPr>
      <w:rFonts w:ascii="Times New Roman" w:hAnsi="Times New Roman"/>
      <w:caps w:val="1"/>
      <w:color w:val="000000"/>
      <w:spacing w:val="0"/>
      <w:sz w:val="28"/>
    </w:rPr>
  </w:style>
  <w:style w:styleId="Style_249_ch" w:type="character">
    <w:name w:val="Заголовок Знак11"/>
    <w:link w:val="Style_249"/>
    <w:rPr>
      <w:rFonts w:ascii="Times New Roman" w:hAnsi="Times New Roman"/>
      <w:caps w:val="1"/>
      <w:color w:val="000000"/>
      <w:spacing w:val="0"/>
      <w:sz w:val="28"/>
    </w:rPr>
  </w:style>
  <w:style w:styleId="Style_250" w:type="paragraph">
    <w:name w:val="WW8Num36z7"/>
    <w:link w:val="Style_250_ch"/>
    <w:pPr>
      <w:spacing w:after="0" w:before="0" w:line="240" w:lineRule="auto"/>
      <w:ind w:firstLine="0" w:left="0" w:right="0"/>
      <w:jc w:val="left"/>
    </w:pPr>
    <w:rPr>
      <w:rFonts w:ascii="Calibri" w:hAnsi="Calibri"/>
      <w:color w:val="000000"/>
      <w:spacing w:val="0"/>
      <w:sz w:val="20"/>
    </w:rPr>
  </w:style>
  <w:style w:styleId="Style_250_ch" w:type="character">
    <w:name w:val="WW8Num36z7"/>
    <w:link w:val="Style_250"/>
    <w:rPr>
      <w:rFonts w:ascii="Calibri" w:hAnsi="Calibri"/>
      <w:color w:val="000000"/>
      <w:spacing w:val="0"/>
      <w:sz w:val="20"/>
    </w:rPr>
  </w:style>
  <w:style w:styleId="Style_251" w:type="paragraph">
    <w:name w:val="WW8Num13z3"/>
    <w:link w:val="Style_251_ch"/>
    <w:pPr>
      <w:spacing w:after="0" w:before="0" w:line="240" w:lineRule="auto"/>
      <w:ind w:firstLine="0" w:left="0" w:right="0"/>
      <w:jc w:val="left"/>
    </w:pPr>
    <w:rPr>
      <w:rFonts w:ascii="Calibri" w:hAnsi="Calibri"/>
      <w:color w:val="000000"/>
      <w:spacing w:val="0"/>
      <w:sz w:val="20"/>
    </w:rPr>
  </w:style>
  <w:style w:styleId="Style_251_ch" w:type="character">
    <w:name w:val="WW8Num13z3"/>
    <w:link w:val="Style_251"/>
    <w:rPr>
      <w:rFonts w:ascii="Calibri" w:hAnsi="Calibri"/>
      <w:color w:val="000000"/>
      <w:spacing w:val="0"/>
      <w:sz w:val="20"/>
    </w:rPr>
  </w:style>
  <w:style w:styleId="Style_252" w:type="paragraph">
    <w:name w:val="Style4"/>
    <w:basedOn w:val="Style_16"/>
    <w:link w:val="Style_252_ch"/>
    <w:pPr>
      <w:spacing w:after="0" w:line="240" w:lineRule="auto"/>
      <w:ind/>
    </w:pPr>
    <w:rPr>
      <w:rFonts w:ascii="Georgia" w:hAnsi="Georgia"/>
      <w:sz w:val="24"/>
    </w:rPr>
  </w:style>
  <w:style w:styleId="Style_252_ch" w:type="character">
    <w:name w:val="Style4"/>
    <w:basedOn w:val="Style_16_ch"/>
    <w:link w:val="Style_252"/>
    <w:rPr>
      <w:rFonts w:ascii="Georgia" w:hAnsi="Georgia"/>
      <w:sz w:val="24"/>
    </w:rPr>
  </w:style>
  <w:style w:styleId="Style_253" w:type="paragraph">
    <w:name w:val="blue"/>
    <w:link w:val="Style_253_ch"/>
    <w:pPr>
      <w:spacing w:after="0" w:before="0" w:line="240" w:lineRule="auto"/>
      <w:ind w:firstLine="0" w:left="0" w:right="0"/>
      <w:jc w:val="left"/>
    </w:pPr>
    <w:rPr>
      <w:rFonts w:ascii="Calibri" w:hAnsi="Calibri"/>
      <w:color w:val="000000"/>
      <w:spacing w:val="0"/>
      <w:sz w:val="20"/>
    </w:rPr>
  </w:style>
  <w:style w:styleId="Style_253_ch" w:type="character">
    <w:name w:val="blue"/>
    <w:link w:val="Style_253"/>
    <w:rPr>
      <w:rFonts w:ascii="Calibri" w:hAnsi="Calibri"/>
      <w:color w:val="000000"/>
      <w:spacing w:val="0"/>
      <w:sz w:val="20"/>
    </w:rPr>
  </w:style>
  <w:style w:styleId="Style_254" w:type="paragraph">
    <w:name w:val="WW8Num20z1"/>
    <w:link w:val="Style_254_ch"/>
    <w:pPr>
      <w:spacing w:after="0" w:before="0" w:line="240" w:lineRule="auto"/>
      <w:ind w:firstLine="0" w:left="0" w:right="0"/>
      <w:jc w:val="left"/>
    </w:pPr>
    <w:rPr>
      <w:rFonts w:ascii="Courier New" w:hAnsi="Courier New"/>
      <w:color w:val="000000"/>
      <w:spacing w:val="0"/>
      <w:sz w:val="20"/>
    </w:rPr>
  </w:style>
  <w:style w:styleId="Style_254_ch" w:type="character">
    <w:name w:val="WW8Num20z1"/>
    <w:link w:val="Style_254"/>
    <w:rPr>
      <w:rFonts w:ascii="Courier New" w:hAnsi="Courier New"/>
      <w:color w:val="000000"/>
      <w:spacing w:val="0"/>
      <w:sz w:val="20"/>
    </w:rPr>
  </w:style>
  <w:style w:styleId="Style_255" w:type="paragraph">
    <w:name w:val="WW8Num22z0"/>
    <w:link w:val="Style_255_ch"/>
    <w:pPr>
      <w:spacing w:after="0" w:before="0" w:line="240" w:lineRule="auto"/>
      <w:ind w:firstLine="0" w:left="0" w:right="0"/>
      <w:jc w:val="left"/>
    </w:pPr>
    <w:rPr>
      <w:rFonts w:ascii="Calibri" w:hAnsi="Calibri"/>
      <w:color w:val="000000"/>
      <w:spacing w:val="0"/>
      <w:sz w:val="24"/>
    </w:rPr>
  </w:style>
  <w:style w:styleId="Style_255_ch" w:type="character">
    <w:name w:val="WW8Num22z0"/>
    <w:link w:val="Style_255"/>
    <w:rPr>
      <w:rFonts w:ascii="Calibri" w:hAnsi="Calibri"/>
      <w:color w:val="000000"/>
      <w:spacing w:val="0"/>
      <w:sz w:val="24"/>
    </w:rPr>
  </w:style>
  <w:style w:styleId="Style_256" w:type="paragraph">
    <w:name w:val="WW8Num23z4"/>
    <w:link w:val="Style_256_ch"/>
    <w:pPr>
      <w:spacing w:after="0" w:before="0" w:line="240" w:lineRule="auto"/>
      <w:ind w:firstLine="0" w:left="0" w:right="0"/>
      <w:jc w:val="left"/>
    </w:pPr>
    <w:rPr>
      <w:rFonts w:ascii="Calibri" w:hAnsi="Calibri"/>
      <w:color w:val="000000"/>
      <w:spacing w:val="0"/>
      <w:sz w:val="20"/>
    </w:rPr>
  </w:style>
  <w:style w:styleId="Style_256_ch" w:type="character">
    <w:name w:val="WW8Num23z4"/>
    <w:link w:val="Style_256"/>
    <w:rPr>
      <w:rFonts w:ascii="Calibri" w:hAnsi="Calibri"/>
      <w:color w:val="000000"/>
      <w:spacing w:val="0"/>
      <w:sz w:val="20"/>
    </w:rPr>
  </w:style>
  <w:style w:styleId="Style_257" w:type="paragraph">
    <w:name w:val="WW8Num17z6"/>
    <w:link w:val="Style_257_ch"/>
    <w:pPr>
      <w:spacing w:after="0" w:before="0" w:line="240" w:lineRule="auto"/>
      <w:ind w:firstLine="0" w:left="0" w:right="0"/>
      <w:jc w:val="left"/>
    </w:pPr>
    <w:rPr>
      <w:rFonts w:ascii="Calibri" w:hAnsi="Calibri"/>
      <w:color w:val="000000"/>
      <w:spacing w:val="0"/>
      <w:sz w:val="20"/>
    </w:rPr>
  </w:style>
  <w:style w:styleId="Style_257_ch" w:type="character">
    <w:name w:val="WW8Num17z6"/>
    <w:link w:val="Style_257"/>
    <w:rPr>
      <w:rFonts w:ascii="Calibri" w:hAnsi="Calibri"/>
      <w:color w:val="000000"/>
      <w:spacing w:val="0"/>
      <w:sz w:val="20"/>
    </w:rPr>
  </w:style>
  <w:style w:styleId="Style_258" w:type="paragraph">
    <w:name w:val="WW8Num23z5"/>
    <w:link w:val="Style_258_ch"/>
    <w:pPr>
      <w:spacing w:after="0" w:before="0" w:line="240" w:lineRule="auto"/>
      <w:ind w:firstLine="0" w:left="0" w:right="0"/>
      <w:jc w:val="left"/>
    </w:pPr>
    <w:rPr>
      <w:rFonts w:ascii="Calibri" w:hAnsi="Calibri"/>
      <w:color w:val="000000"/>
      <w:spacing w:val="0"/>
      <w:sz w:val="20"/>
    </w:rPr>
  </w:style>
  <w:style w:styleId="Style_258_ch" w:type="character">
    <w:name w:val="WW8Num23z5"/>
    <w:link w:val="Style_258"/>
    <w:rPr>
      <w:rFonts w:ascii="Calibri" w:hAnsi="Calibri"/>
      <w:color w:val="000000"/>
      <w:spacing w:val="0"/>
      <w:sz w:val="20"/>
    </w:rPr>
  </w:style>
  <w:style w:styleId="Style_259" w:type="paragraph">
    <w:name w:val="Pa6"/>
    <w:basedOn w:val="Style_164"/>
    <w:next w:val="Style_164"/>
    <w:link w:val="Style_259_ch"/>
    <w:pPr>
      <w:spacing w:line="281" w:lineRule="atLeast"/>
      <w:ind/>
    </w:pPr>
    <w:rPr>
      <w:rFonts w:ascii="Newton" w:hAnsi="Newton"/>
      <w:color w:val="000000"/>
    </w:rPr>
  </w:style>
  <w:style w:styleId="Style_259_ch" w:type="character">
    <w:name w:val="Pa6"/>
    <w:basedOn w:val="Style_164_ch"/>
    <w:link w:val="Style_259"/>
    <w:rPr>
      <w:rFonts w:ascii="Newton" w:hAnsi="Newton"/>
      <w:color w:val="000000"/>
    </w:rPr>
  </w:style>
  <w:style w:styleId="Style_260" w:type="paragraph">
    <w:name w:val="Заголовок №2 (4)"/>
    <w:basedOn w:val="Style_16"/>
    <w:link w:val="Style_260_ch"/>
    <w:pPr>
      <w:widowControl w:val="1"/>
      <w:spacing w:after="480" w:line="0" w:lineRule="atLeast"/>
      <w:ind/>
      <w:outlineLvl w:val="1"/>
    </w:pPr>
    <w:rPr>
      <w:rFonts w:ascii="Century Schoolbook" w:hAnsi="Century Schoolbook"/>
      <w:sz w:val="26"/>
    </w:rPr>
  </w:style>
  <w:style w:styleId="Style_260_ch" w:type="character">
    <w:name w:val="Заголовок №2 (4)"/>
    <w:basedOn w:val="Style_16_ch"/>
    <w:link w:val="Style_260"/>
    <w:rPr>
      <w:rFonts w:ascii="Century Schoolbook" w:hAnsi="Century Schoolbook"/>
      <w:sz w:val="26"/>
    </w:rPr>
  </w:style>
  <w:style w:styleId="Style_261" w:type="paragraph">
    <w:name w:val="a8bullet3.gif"/>
    <w:basedOn w:val="Style_16"/>
    <w:link w:val="Style_261_ch"/>
    <w:pPr>
      <w:widowControl w:val="1"/>
      <w:spacing w:afterAutospacing="on" w:beforeAutospacing="on" w:line="240" w:lineRule="auto"/>
      <w:ind/>
    </w:pPr>
    <w:rPr>
      <w:rFonts w:ascii="Times New Roman" w:hAnsi="Times New Roman"/>
      <w:sz w:val="24"/>
    </w:rPr>
  </w:style>
  <w:style w:styleId="Style_261_ch" w:type="character">
    <w:name w:val="a8bullet3.gif"/>
    <w:basedOn w:val="Style_16_ch"/>
    <w:link w:val="Style_261"/>
    <w:rPr>
      <w:rFonts w:ascii="Times New Roman" w:hAnsi="Times New Roman"/>
      <w:sz w:val="24"/>
    </w:rPr>
  </w:style>
  <w:style w:styleId="Style_262" w:type="paragraph">
    <w:name w:val="Символ сноски"/>
    <w:link w:val="Style_262_ch"/>
    <w:pPr>
      <w:spacing w:after="0" w:before="0" w:line="240" w:lineRule="auto"/>
      <w:ind w:firstLine="0" w:left="0" w:right="0"/>
      <w:jc w:val="left"/>
    </w:pPr>
    <w:rPr>
      <w:rFonts w:ascii="Calibri" w:hAnsi="Calibri"/>
      <w:color w:val="000000"/>
      <w:spacing w:val="0"/>
      <w:sz w:val="20"/>
      <w:vertAlign w:val="superscript"/>
    </w:rPr>
  </w:style>
  <w:style w:styleId="Style_262_ch" w:type="character">
    <w:name w:val="Символ сноски"/>
    <w:link w:val="Style_262"/>
    <w:rPr>
      <w:rFonts w:ascii="Calibri" w:hAnsi="Calibri"/>
      <w:color w:val="000000"/>
      <w:spacing w:val="0"/>
      <w:sz w:val="20"/>
      <w:vertAlign w:val="superscript"/>
    </w:rPr>
  </w:style>
  <w:style w:styleId="Style_263" w:type="paragraph">
    <w:name w:val="WW8Num30z3"/>
    <w:link w:val="Style_263_ch"/>
    <w:pPr>
      <w:spacing w:after="0" w:before="0" w:line="240" w:lineRule="auto"/>
      <w:ind w:firstLine="0" w:left="0" w:right="0"/>
      <w:jc w:val="left"/>
    </w:pPr>
    <w:rPr>
      <w:rFonts w:ascii="Calibri" w:hAnsi="Calibri"/>
      <w:color w:val="000000"/>
      <w:spacing w:val="0"/>
      <w:sz w:val="20"/>
    </w:rPr>
  </w:style>
  <w:style w:styleId="Style_263_ch" w:type="character">
    <w:name w:val="WW8Num30z3"/>
    <w:link w:val="Style_263"/>
    <w:rPr>
      <w:rFonts w:ascii="Calibri" w:hAnsi="Calibri"/>
      <w:color w:val="000000"/>
      <w:spacing w:val="0"/>
      <w:sz w:val="20"/>
    </w:rPr>
  </w:style>
  <w:style w:styleId="Style_264" w:type="paragraph">
    <w:name w:val="msonormalbullet2.gif"/>
    <w:basedOn w:val="Style_16"/>
    <w:link w:val="Style_264_ch"/>
    <w:pPr>
      <w:widowControl w:val="1"/>
      <w:spacing w:afterAutospacing="on" w:beforeAutospacing="on" w:line="240" w:lineRule="auto"/>
      <w:ind/>
    </w:pPr>
    <w:rPr>
      <w:sz w:val="24"/>
    </w:rPr>
  </w:style>
  <w:style w:styleId="Style_264_ch" w:type="character">
    <w:name w:val="msonormalbullet2.gif"/>
    <w:basedOn w:val="Style_16_ch"/>
    <w:link w:val="Style_264"/>
    <w:rPr>
      <w:sz w:val="24"/>
    </w:rPr>
  </w:style>
  <w:style w:styleId="Style_265" w:type="paragraph">
    <w:name w:val="b-forum__text"/>
    <w:link w:val="Style_265_ch"/>
    <w:pPr>
      <w:spacing w:after="0" w:before="0" w:line="240" w:lineRule="auto"/>
      <w:ind w:firstLine="0" w:left="0" w:right="0"/>
      <w:jc w:val="left"/>
    </w:pPr>
    <w:rPr>
      <w:rFonts w:ascii="Calibri" w:hAnsi="Calibri"/>
      <w:color w:val="000000"/>
      <w:spacing w:val="0"/>
      <w:sz w:val="20"/>
    </w:rPr>
  </w:style>
  <w:style w:styleId="Style_265_ch" w:type="character">
    <w:name w:val="b-forum__text"/>
    <w:link w:val="Style_265"/>
    <w:rPr>
      <w:rFonts w:ascii="Calibri" w:hAnsi="Calibri"/>
      <w:color w:val="000000"/>
      <w:spacing w:val="0"/>
      <w:sz w:val="20"/>
    </w:rPr>
  </w:style>
  <w:style w:styleId="Style_266" w:type="paragraph">
    <w:name w:val="WW8Num32z0"/>
    <w:link w:val="Style_266_ch"/>
    <w:pPr>
      <w:spacing w:after="0" w:before="0" w:line="240" w:lineRule="auto"/>
      <w:ind w:firstLine="0" w:left="0" w:right="0"/>
      <w:jc w:val="left"/>
    </w:pPr>
    <w:rPr>
      <w:rFonts w:ascii="Calibri" w:hAnsi="Calibri"/>
      <w:color w:val="000000"/>
      <w:spacing w:val="0"/>
      <w:sz w:val="24"/>
    </w:rPr>
  </w:style>
  <w:style w:styleId="Style_266_ch" w:type="character">
    <w:name w:val="WW8Num32z0"/>
    <w:link w:val="Style_266"/>
    <w:rPr>
      <w:rFonts w:ascii="Calibri" w:hAnsi="Calibri"/>
      <w:color w:val="000000"/>
      <w:spacing w:val="0"/>
      <w:sz w:val="24"/>
    </w:rPr>
  </w:style>
  <w:style w:styleId="Style_267" w:type="paragraph">
    <w:name w:val="Оглавление 10"/>
    <w:basedOn w:val="Style_268"/>
    <w:link w:val="Style_267_ch"/>
    <w:pPr>
      <w:tabs>
        <w:tab w:leader="dot" w:pos="7091" w:val="right"/>
      </w:tabs>
      <w:ind w:firstLine="0" w:left="2547"/>
    </w:pPr>
    <w:rPr>
      <w:color w:val="231F20"/>
      <w:sz w:val="28"/>
    </w:rPr>
  </w:style>
  <w:style w:styleId="Style_267_ch" w:type="character">
    <w:name w:val="Оглавление 10"/>
    <w:basedOn w:val="Style_268_ch"/>
    <w:link w:val="Style_267"/>
    <w:rPr>
      <w:color w:val="231F20"/>
      <w:sz w:val="28"/>
    </w:rPr>
  </w:style>
  <w:style w:styleId="Style_269" w:type="paragraph">
    <w:name w:val="WW8Num8z3"/>
    <w:link w:val="Style_269_ch"/>
    <w:pPr>
      <w:spacing w:after="0" w:before="0" w:line="240" w:lineRule="auto"/>
      <w:ind w:firstLine="0" w:left="0" w:right="0"/>
      <w:jc w:val="left"/>
    </w:pPr>
    <w:rPr>
      <w:rFonts w:ascii="Calibri" w:hAnsi="Calibri"/>
      <w:color w:val="000000"/>
      <w:spacing w:val="0"/>
      <w:sz w:val="20"/>
    </w:rPr>
  </w:style>
  <w:style w:styleId="Style_269_ch" w:type="character">
    <w:name w:val="WW8Num8z3"/>
    <w:link w:val="Style_269"/>
    <w:rPr>
      <w:rFonts w:ascii="Calibri" w:hAnsi="Calibri"/>
      <w:color w:val="000000"/>
      <w:spacing w:val="0"/>
      <w:sz w:val="20"/>
    </w:rPr>
  </w:style>
  <w:style w:styleId="Style_270" w:type="paragraph">
    <w:name w:val="msobodytextbullet3.gif"/>
    <w:basedOn w:val="Style_16"/>
    <w:link w:val="Style_270_ch"/>
    <w:pPr>
      <w:widowControl w:val="1"/>
      <w:spacing w:afterAutospacing="on" w:beforeAutospacing="on" w:line="240" w:lineRule="auto"/>
      <w:ind/>
    </w:pPr>
    <w:rPr>
      <w:rFonts w:ascii="Times New Roman" w:hAnsi="Times New Roman"/>
      <w:sz w:val="24"/>
    </w:rPr>
  </w:style>
  <w:style w:styleId="Style_270_ch" w:type="character">
    <w:name w:val="msobodytextbullet3.gif"/>
    <w:basedOn w:val="Style_16_ch"/>
    <w:link w:val="Style_270"/>
    <w:rPr>
      <w:rFonts w:ascii="Times New Roman" w:hAnsi="Times New Roman"/>
      <w:sz w:val="24"/>
    </w:rPr>
  </w:style>
  <w:style w:styleId="Style_271" w:type="paragraph">
    <w:name w:val="WW8Num4z4"/>
    <w:link w:val="Style_271_ch"/>
    <w:pPr>
      <w:spacing w:after="0" w:before="0" w:line="240" w:lineRule="auto"/>
      <w:ind w:firstLine="0" w:left="0" w:right="0"/>
      <w:jc w:val="left"/>
    </w:pPr>
    <w:rPr>
      <w:rFonts w:ascii="Calibri" w:hAnsi="Calibri"/>
      <w:color w:val="000000"/>
      <w:spacing w:val="0"/>
      <w:sz w:val="20"/>
    </w:rPr>
  </w:style>
  <w:style w:styleId="Style_271_ch" w:type="character">
    <w:name w:val="WW8Num4z4"/>
    <w:link w:val="Style_271"/>
    <w:rPr>
      <w:rFonts w:ascii="Calibri" w:hAnsi="Calibri"/>
      <w:color w:val="000000"/>
      <w:spacing w:val="0"/>
      <w:sz w:val="20"/>
    </w:rPr>
  </w:style>
  <w:style w:styleId="Style_272" w:type="paragraph">
    <w:name w:val="WW8Num35z3"/>
    <w:link w:val="Style_272_ch"/>
    <w:pPr>
      <w:spacing w:after="0" w:before="0" w:line="240" w:lineRule="auto"/>
      <w:ind w:firstLine="0" w:left="0" w:right="0"/>
      <w:jc w:val="left"/>
    </w:pPr>
    <w:rPr>
      <w:rFonts w:ascii="Calibri" w:hAnsi="Calibri"/>
      <w:color w:val="000000"/>
      <w:spacing w:val="0"/>
      <w:sz w:val="20"/>
    </w:rPr>
  </w:style>
  <w:style w:styleId="Style_272_ch" w:type="character">
    <w:name w:val="WW8Num35z3"/>
    <w:link w:val="Style_272"/>
    <w:rPr>
      <w:rFonts w:ascii="Calibri" w:hAnsi="Calibri"/>
      <w:color w:val="000000"/>
      <w:spacing w:val="0"/>
      <w:sz w:val="20"/>
    </w:rPr>
  </w:style>
  <w:style w:styleId="Style_273" w:type="paragraph">
    <w:name w:val="WW8Num36z8"/>
    <w:link w:val="Style_273_ch"/>
    <w:pPr>
      <w:spacing w:after="0" w:before="0" w:line="240" w:lineRule="auto"/>
      <w:ind w:firstLine="0" w:left="0" w:right="0"/>
      <w:jc w:val="left"/>
    </w:pPr>
    <w:rPr>
      <w:rFonts w:ascii="Calibri" w:hAnsi="Calibri"/>
      <w:color w:val="000000"/>
      <w:spacing w:val="0"/>
      <w:sz w:val="20"/>
    </w:rPr>
  </w:style>
  <w:style w:styleId="Style_273_ch" w:type="character">
    <w:name w:val="WW8Num36z8"/>
    <w:link w:val="Style_273"/>
    <w:rPr>
      <w:rFonts w:ascii="Calibri" w:hAnsi="Calibri"/>
      <w:color w:val="000000"/>
      <w:spacing w:val="0"/>
      <w:sz w:val="20"/>
    </w:rPr>
  </w:style>
  <w:style w:styleId="Style_274" w:type="paragraph">
    <w:name w:val="WW8Num3z3"/>
    <w:link w:val="Style_274_ch"/>
    <w:pPr>
      <w:spacing w:after="0" w:before="0" w:line="240" w:lineRule="auto"/>
      <w:ind w:firstLine="0" w:left="0" w:right="0"/>
      <w:jc w:val="left"/>
    </w:pPr>
    <w:rPr>
      <w:rFonts w:ascii="Wingdings" w:hAnsi="Wingdings"/>
      <w:color w:val="000000"/>
      <w:spacing w:val="0"/>
      <w:sz w:val="20"/>
    </w:rPr>
  </w:style>
  <w:style w:styleId="Style_274_ch" w:type="character">
    <w:name w:val="WW8Num3z3"/>
    <w:link w:val="Style_274"/>
    <w:rPr>
      <w:rFonts w:ascii="Wingdings" w:hAnsi="Wingdings"/>
      <w:color w:val="000000"/>
      <w:spacing w:val="0"/>
      <w:sz w:val="20"/>
    </w:rPr>
  </w:style>
  <w:style w:styleId="Style_275" w:type="paragraph">
    <w:name w:val="st"/>
    <w:link w:val="Style_275_ch"/>
    <w:pPr>
      <w:spacing w:after="0" w:before="0" w:line="240" w:lineRule="auto"/>
      <w:ind w:firstLine="0" w:left="0" w:right="0"/>
      <w:jc w:val="left"/>
    </w:pPr>
    <w:rPr>
      <w:rFonts w:ascii="Calibri" w:hAnsi="Calibri"/>
      <w:color w:val="000000"/>
      <w:spacing w:val="0"/>
      <w:sz w:val="20"/>
    </w:rPr>
  </w:style>
  <w:style w:styleId="Style_275_ch" w:type="character">
    <w:name w:val="st"/>
    <w:link w:val="Style_275"/>
    <w:rPr>
      <w:rFonts w:ascii="Calibri" w:hAnsi="Calibri"/>
      <w:color w:val="000000"/>
      <w:spacing w:val="0"/>
      <w:sz w:val="20"/>
    </w:rPr>
  </w:style>
  <w:style w:styleId="Style_276" w:type="paragraph">
    <w:name w:val="WW8Num8z4"/>
    <w:link w:val="Style_276_ch"/>
    <w:pPr>
      <w:spacing w:after="0" w:before="0" w:line="240" w:lineRule="auto"/>
      <w:ind w:firstLine="0" w:left="0" w:right="0"/>
      <w:jc w:val="left"/>
    </w:pPr>
    <w:rPr>
      <w:rFonts w:ascii="Calibri" w:hAnsi="Calibri"/>
      <w:color w:val="000000"/>
      <w:spacing w:val="0"/>
      <w:sz w:val="20"/>
    </w:rPr>
  </w:style>
  <w:style w:styleId="Style_276_ch" w:type="character">
    <w:name w:val="WW8Num8z4"/>
    <w:link w:val="Style_276"/>
    <w:rPr>
      <w:rFonts w:ascii="Calibri" w:hAnsi="Calibri"/>
      <w:color w:val="000000"/>
      <w:spacing w:val="0"/>
      <w:sz w:val="20"/>
    </w:rPr>
  </w:style>
  <w:style w:styleId="Style_277" w:type="paragraph">
    <w:name w:val="WW8Num20z3"/>
    <w:link w:val="Style_277_ch"/>
    <w:pPr>
      <w:spacing w:after="0" w:before="0" w:line="240" w:lineRule="auto"/>
      <w:ind w:firstLine="0" w:left="0" w:right="0"/>
      <w:jc w:val="left"/>
    </w:pPr>
    <w:rPr>
      <w:rFonts w:ascii="Symbol" w:hAnsi="Symbol"/>
      <w:color w:val="000000"/>
      <w:spacing w:val="0"/>
      <w:sz w:val="20"/>
    </w:rPr>
  </w:style>
  <w:style w:styleId="Style_277_ch" w:type="character">
    <w:name w:val="WW8Num20z3"/>
    <w:link w:val="Style_277"/>
    <w:rPr>
      <w:rFonts w:ascii="Symbol" w:hAnsi="Symbol"/>
      <w:color w:val="000000"/>
      <w:spacing w:val="0"/>
      <w:sz w:val="20"/>
    </w:rPr>
  </w:style>
  <w:style w:styleId="Style_278" w:type="paragraph">
    <w:name w:val="WW8Num1z4"/>
    <w:link w:val="Style_278_ch"/>
    <w:pPr>
      <w:spacing w:after="0" w:before="0" w:line="240" w:lineRule="auto"/>
      <w:ind w:firstLine="0" w:left="0" w:right="0"/>
      <w:jc w:val="left"/>
    </w:pPr>
    <w:rPr>
      <w:rFonts w:ascii="Calibri" w:hAnsi="Calibri"/>
      <w:color w:val="000000"/>
      <w:spacing w:val="0"/>
      <w:sz w:val="20"/>
    </w:rPr>
  </w:style>
  <w:style w:styleId="Style_278_ch" w:type="character">
    <w:name w:val="WW8Num1z4"/>
    <w:link w:val="Style_278"/>
    <w:rPr>
      <w:rFonts w:ascii="Calibri" w:hAnsi="Calibri"/>
      <w:color w:val="000000"/>
      <w:spacing w:val="0"/>
      <w:sz w:val="20"/>
    </w:rPr>
  </w:style>
  <w:style w:styleId="Style_279" w:type="paragraph">
    <w:name w:val="fontstyle31"/>
    <w:link w:val="Style_279_ch"/>
    <w:pPr>
      <w:spacing w:after="0" w:before="0" w:line="240" w:lineRule="auto"/>
      <w:ind w:firstLine="0" w:left="0" w:right="0"/>
      <w:jc w:val="left"/>
    </w:pPr>
    <w:rPr>
      <w:rFonts w:ascii="NewtonCSanPin-Regular" w:hAnsi="NewtonCSanPin-Regular"/>
      <w:color w:val="242021"/>
      <w:spacing w:val="0"/>
      <w:sz w:val="18"/>
    </w:rPr>
  </w:style>
  <w:style w:styleId="Style_279_ch" w:type="character">
    <w:name w:val="fontstyle31"/>
    <w:link w:val="Style_279"/>
    <w:rPr>
      <w:rFonts w:ascii="NewtonCSanPin-Regular" w:hAnsi="NewtonCSanPin-Regular"/>
      <w:color w:val="242021"/>
      <w:spacing w:val="0"/>
      <w:sz w:val="18"/>
    </w:rPr>
  </w:style>
  <w:style w:styleId="Style_280" w:type="paragraph">
    <w:name w:val="Заголовок №2 + Полужирный"/>
    <w:link w:val="Style_280_ch"/>
    <w:pPr>
      <w:spacing w:after="0" w:before="0" w:line="240" w:lineRule="auto"/>
      <w:ind w:firstLine="0" w:left="0" w:right="0"/>
      <w:jc w:val="left"/>
    </w:pPr>
    <w:rPr>
      <w:rFonts w:ascii="Times New Roman" w:hAnsi="Times New Roman"/>
      <w:b w:val="1"/>
      <w:i w:val="1"/>
      <w:color w:val="000000"/>
      <w:spacing w:val="0"/>
      <w:sz w:val="21"/>
      <w:u w:val="none"/>
    </w:rPr>
  </w:style>
  <w:style w:styleId="Style_280_ch" w:type="character">
    <w:name w:val="Заголовок №2 + Полужирный"/>
    <w:link w:val="Style_280"/>
    <w:rPr>
      <w:rFonts w:ascii="Times New Roman" w:hAnsi="Times New Roman"/>
      <w:b w:val="1"/>
      <w:i w:val="1"/>
      <w:color w:val="000000"/>
      <w:spacing w:val="0"/>
      <w:sz w:val="21"/>
      <w:u w:val="none"/>
    </w:rPr>
  </w:style>
  <w:style w:styleId="Style_281" w:type="paragraph">
    <w:name w:val="c18"/>
    <w:link w:val="Style_281_ch"/>
    <w:pPr>
      <w:spacing w:after="0" w:before="0" w:line="240" w:lineRule="auto"/>
      <w:ind w:firstLine="0" w:left="0" w:right="0"/>
      <w:jc w:val="left"/>
    </w:pPr>
    <w:rPr>
      <w:rFonts w:ascii="Calibri" w:hAnsi="Calibri"/>
      <w:color w:val="000000"/>
      <w:spacing w:val="0"/>
      <w:sz w:val="20"/>
    </w:rPr>
  </w:style>
  <w:style w:styleId="Style_281_ch" w:type="character">
    <w:name w:val="c18"/>
    <w:link w:val="Style_281"/>
    <w:rPr>
      <w:rFonts w:ascii="Calibri" w:hAnsi="Calibri"/>
      <w:color w:val="000000"/>
      <w:spacing w:val="0"/>
      <w:sz w:val="20"/>
    </w:rPr>
  </w:style>
  <w:style w:styleId="Style_282" w:type="paragraph">
    <w:name w:val="ts-comment-commentedtext"/>
    <w:link w:val="Style_282_ch"/>
    <w:pPr>
      <w:spacing w:after="0" w:before="0" w:line="240" w:lineRule="auto"/>
      <w:ind w:firstLine="0" w:left="0" w:right="0"/>
      <w:jc w:val="left"/>
    </w:pPr>
    <w:rPr>
      <w:rFonts w:ascii="Calibri" w:hAnsi="Calibri"/>
      <w:color w:val="000000"/>
      <w:spacing w:val="0"/>
      <w:sz w:val="20"/>
    </w:rPr>
  </w:style>
  <w:style w:styleId="Style_282_ch" w:type="character">
    <w:name w:val="ts-comment-commentedtext"/>
    <w:link w:val="Style_282"/>
    <w:rPr>
      <w:rFonts w:ascii="Calibri" w:hAnsi="Calibri"/>
      <w:color w:val="000000"/>
      <w:spacing w:val="0"/>
      <w:sz w:val="20"/>
    </w:rPr>
  </w:style>
  <w:style w:styleId="Style_283" w:type="paragraph">
    <w:name w:val="WW8Num1z2"/>
    <w:link w:val="Style_283_ch"/>
    <w:pPr>
      <w:spacing w:after="0" w:before="0" w:line="240" w:lineRule="auto"/>
      <w:ind w:firstLine="0" w:left="0" w:right="0"/>
      <w:jc w:val="left"/>
    </w:pPr>
    <w:rPr>
      <w:rFonts w:ascii="Calibri" w:hAnsi="Calibri"/>
      <w:color w:val="000000"/>
      <w:spacing w:val="0"/>
      <w:sz w:val="20"/>
    </w:rPr>
  </w:style>
  <w:style w:styleId="Style_283_ch" w:type="character">
    <w:name w:val="WW8Num1z2"/>
    <w:link w:val="Style_283"/>
    <w:rPr>
      <w:rFonts w:ascii="Calibri" w:hAnsi="Calibri"/>
      <w:color w:val="000000"/>
      <w:spacing w:val="0"/>
      <w:sz w:val="20"/>
    </w:rPr>
  </w:style>
  <w:style w:styleId="Style_284" w:type="paragraph">
    <w:name w:val="Intense Quote Char"/>
    <w:link w:val="Style_284_ch"/>
    <w:pPr>
      <w:spacing w:after="0" w:before="0" w:line="240" w:lineRule="auto"/>
      <w:ind w:firstLine="0" w:left="0" w:right="0"/>
      <w:jc w:val="left"/>
    </w:pPr>
    <w:rPr>
      <w:rFonts w:ascii="Calibri" w:hAnsi="Calibri"/>
      <w:i w:val="1"/>
      <w:color w:val="000000"/>
      <w:spacing w:val="0"/>
      <w:sz w:val="20"/>
    </w:rPr>
  </w:style>
  <w:style w:styleId="Style_284_ch" w:type="character">
    <w:name w:val="Intense Quote Char"/>
    <w:link w:val="Style_284"/>
    <w:rPr>
      <w:rFonts w:ascii="Calibri" w:hAnsi="Calibri"/>
      <w:i w:val="1"/>
      <w:color w:val="000000"/>
      <w:spacing w:val="0"/>
      <w:sz w:val="20"/>
    </w:rPr>
  </w:style>
  <w:style w:styleId="Style_285" w:type="paragraph">
    <w:name w:val="WW8Num34z6"/>
    <w:link w:val="Style_285_ch"/>
    <w:pPr>
      <w:spacing w:after="0" w:before="0" w:line="240" w:lineRule="auto"/>
      <w:ind w:firstLine="0" w:left="0" w:right="0"/>
      <w:jc w:val="left"/>
    </w:pPr>
    <w:rPr>
      <w:rFonts w:ascii="Calibri" w:hAnsi="Calibri"/>
      <w:color w:val="000000"/>
      <w:spacing w:val="0"/>
      <w:sz w:val="20"/>
    </w:rPr>
  </w:style>
  <w:style w:styleId="Style_285_ch" w:type="character">
    <w:name w:val="WW8Num34z6"/>
    <w:link w:val="Style_285"/>
    <w:rPr>
      <w:rFonts w:ascii="Calibri" w:hAnsi="Calibri"/>
      <w:color w:val="000000"/>
      <w:spacing w:val="0"/>
      <w:sz w:val="20"/>
    </w:rPr>
  </w:style>
  <w:style w:styleId="Style_286" w:type="paragraph">
    <w:name w:val="_КУРСИВ"/>
    <w:link w:val="Style_286_ch"/>
    <w:pPr>
      <w:spacing w:after="0" w:before="0" w:line="240" w:lineRule="auto"/>
      <w:ind w:firstLine="0" w:left="0" w:right="0"/>
      <w:jc w:val="left"/>
    </w:pPr>
    <w:rPr>
      <w:rFonts w:ascii="Calibri" w:hAnsi="Calibri"/>
      <w:b w:val="1"/>
      <w:i w:val="1"/>
      <w:color w:val="000000"/>
      <w:spacing w:val="0"/>
      <w:sz w:val="20"/>
    </w:rPr>
  </w:style>
  <w:style w:styleId="Style_286_ch" w:type="character">
    <w:name w:val="_КУРСИВ"/>
    <w:link w:val="Style_286"/>
    <w:rPr>
      <w:rFonts w:ascii="Calibri" w:hAnsi="Calibri"/>
      <w:b w:val="1"/>
      <w:i w:val="1"/>
      <w:color w:val="000000"/>
      <w:spacing w:val="0"/>
      <w:sz w:val="20"/>
    </w:rPr>
  </w:style>
  <w:style w:styleId="Style_287" w:type="paragraph">
    <w:name w:val="Абзац списка1"/>
    <w:basedOn w:val="Style_16"/>
    <w:link w:val="Style_287_ch"/>
    <w:pPr>
      <w:widowControl w:val="1"/>
      <w:spacing w:after="0"/>
      <w:ind w:firstLine="0" w:left="720"/>
      <w:contextualSpacing w:val="1"/>
    </w:pPr>
  </w:style>
  <w:style w:styleId="Style_287_ch" w:type="character">
    <w:name w:val="Абзац списка1"/>
    <w:basedOn w:val="Style_16_ch"/>
    <w:link w:val="Style_287"/>
  </w:style>
  <w:style w:styleId="Style_288" w:type="paragraph">
    <w:name w:val="c5"/>
    <w:basedOn w:val="Style_16"/>
    <w:link w:val="Style_288_ch"/>
    <w:pPr>
      <w:widowControl w:val="1"/>
      <w:spacing w:afterAutospacing="on" w:beforeAutospacing="on" w:line="240" w:lineRule="auto"/>
      <w:ind/>
    </w:pPr>
    <w:rPr>
      <w:rFonts w:ascii="Times New Roman" w:hAnsi="Times New Roman"/>
      <w:sz w:val="24"/>
    </w:rPr>
  </w:style>
  <w:style w:styleId="Style_288_ch" w:type="character">
    <w:name w:val="c5"/>
    <w:basedOn w:val="Style_16_ch"/>
    <w:link w:val="Style_288"/>
    <w:rPr>
      <w:rFonts w:ascii="Times New Roman" w:hAnsi="Times New Roman"/>
      <w:sz w:val="24"/>
    </w:rPr>
  </w:style>
  <w:style w:styleId="Style_167" w:type="paragraph">
    <w:name w:val="Заг 2"/>
    <w:basedOn w:val="Style_169"/>
    <w:link w:val="Style_167_ch"/>
    <w:pPr>
      <w:pageBreakBefore w:val="0"/>
      <w:spacing w:before="283"/>
      <w:ind/>
    </w:pPr>
    <w:rPr>
      <w:caps w:val="0"/>
    </w:rPr>
  </w:style>
  <w:style w:styleId="Style_167_ch" w:type="character">
    <w:name w:val="Заг 2"/>
    <w:basedOn w:val="Style_169_ch"/>
    <w:link w:val="Style_167"/>
    <w:rPr>
      <w:caps w:val="0"/>
    </w:rPr>
  </w:style>
  <w:style w:styleId="Style_289" w:type="paragraph">
    <w:name w:val="msonormalbullet1gifbullet1.gif"/>
    <w:basedOn w:val="Style_16"/>
    <w:link w:val="Style_289_ch"/>
    <w:pPr>
      <w:widowControl w:val="1"/>
      <w:spacing w:afterAutospacing="on" w:beforeAutospacing="on" w:line="240" w:lineRule="auto"/>
      <w:ind/>
    </w:pPr>
    <w:rPr>
      <w:rFonts w:ascii="Times New Roman" w:hAnsi="Times New Roman"/>
      <w:sz w:val="24"/>
    </w:rPr>
  </w:style>
  <w:style w:styleId="Style_289_ch" w:type="character">
    <w:name w:val="msonormalbullet1gifbullet1.gif"/>
    <w:basedOn w:val="Style_16_ch"/>
    <w:link w:val="Style_289"/>
    <w:rPr>
      <w:rFonts w:ascii="Times New Roman" w:hAnsi="Times New Roman"/>
      <w:sz w:val="24"/>
    </w:rPr>
  </w:style>
  <w:style w:styleId="Style_290" w:type="paragraph">
    <w:name w:val="myItalicChars"/>
    <w:link w:val="Style_290_ch"/>
    <w:pPr>
      <w:spacing w:after="0" w:before="0" w:line="240" w:lineRule="auto"/>
      <w:ind w:firstLine="0" w:left="0" w:right="0"/>
      <w:jc w:val="left"/>
    </w:pPr>
    <w:rPr>
      <w:rFonts w:ascii="Calibri" w:hAnsi="Calibri"/>
      <w:color w:val="FF0000"/>
      <w:spacing w:val="0"/>
      <w:sz w:val="20"/>
    </w:rPr>
  </w:style>
  <w:style w:styleId="Style_290_ch" w:type="character">
    <w:name w:val="myItalicChars"/>
    <w:link w:val="Style_290"/>
    <w:rPr>
      <w:rFonts w:ascii="Calibri" w:hAnsi="Calibri"/>
      <w:color w:val="FF0000"/>
      <w:spacing w:val="0"/>
      <w:sz w:val="20"/>
    </w:rPr>
  </w:style>
  <w:style w:styleId="Style_291" w:type="paragraph">
    <w:name w:val="Стиль _ТАБЛ_боковик (8 кг) + Times New Roman 10 пт полужирный Сл..."/>
    <w:link w:val="Style_291_ch"/>
    <w:pPr>
      <w:spacing w:after="0" w:before="0" w:line="190" w:lineRule="atLeast"/>
      <w:ind w:firstLine="0" w:left="113" w:right="113"/>
      <w:jc w:val="both"/>
    </w:pPr>
    <w:rPr>
      <w:rFonts w:ascii="Times New Roman" w:hAnsi="Times New Roman"/>
      <w:color w:val="000000"/>
      <w:spacing w:val="-1"/>
      <w:sz w:val="20"/>
    </w:rPr>
  </w:style>
  <w:style w:styleId="Style_291_ch" w:type="character">
    <w:name w:val="Стиль _ТАБЛ_боковик (8 кг) + Times New Roman 10 пт полужирный Сл..."/>
    <w:link w:val="Style_291"/>
    <w:rPr>
      <w:rFonts w:ascii="Times New Roman" w:hAnsi="Times New Roman"/>
      <w:color w:val="000000"/>
      <w:spacing w:val="-1"/>
      <w:sz w:val="20"/>
    </w:rPr>
  </w:style>
  <w:style w:styleId="Style_292" w:type="paragraph">
    <w:name w:val="WW8Num14z4"/>
    <w:link w:val="Style_292_ch"/>
    <w:pPr>
      <w:spacing w:after="0" w:before="0" w:line="240" w:lineRule="auto"/>
      <w:ind w:firstLine="0" w:left="0" w:right="0"/>
      <w:jc w:val="left"/>
    </w:pPr>
    <w:rPr>
      <w:rFonts w:ascii="Calibri" w:hAnsi="Calibri"/>
      <w:color w:val="000000"/>
      <w:spacing w:val="0"/>
      <w:sz w:val="20"/>
    </w:rPr>
  </w:style>
  <w:style w:styleId="Style_292_ch" w:type="character">
    <w:name w:val="WW8Num14z4"/>
    <w:link w:val="Style_292"/>
    <w:rPr>
      <w:rFonts w:ascii="Calibri" w:hAnsi="Calibri"/>
      <w:color w:val="000000"/>
      <w:spacing w:val="0"/>
      <w:sz w:val="20"/>
    </w:rPr>
  </w:style>
  <w:style w:styleId="Style_293" w:type="paragraph">
    <w:name w:val="c31"/>
    <w:basedOn w:val="Style_16"/>
    <w:link w:val="Style_293_ch"/>
    <w:pPr>
      <w:widowControl w:val="1"/>
      <w:spacing w:afterAutospacing="on" w:beforeAutospacing="on" w:line="240" w:lineRule="auto"/>
      <w:ind/>
    </w:pPr>
    <w:rPr>
      <w:rFonts w:ascii="Times New Roman" w:hAnsi="Times New Roman"/>
      <w:sz w:val="24"/>
    </w:rPr>
  </w:style>
  <w:style w:styleId="Style_293_ch" w:type="character">
    <w:name w:val="c31"/>
    <w:basedOn w:val="Style_16_ch"/>
    <w:link w:val="Style_293"/>
    <w:rPr>
      <w:rFonts w:ascii="Times New Roman" w:hAnsi="Times New Roman"/>
      <w:sz w:val="24"/>
    </w:rPr>
  </w:style>
  <w:style w:styleId="Style_294" w:type="paragraph">
    <w:name w:val="WW8Num42z8"/>
    <w:link w:val="Style_294_ch"/>
    <w:pPr>
      <w:spacing w:after="0" w:before="0" w:line="240" w:lineRule="auto"/>
      <w:ind w:firstLine="0" w:left="0" w:right="0"/>
      <w:jc w:val="left"/>
    </w:pPr>
    <w:rPr>
      <w:rFonts w:ascii="Calibri" w:hAnsi="Calibri"/>
      <w:color w:val="000000"/>
      <w:spacing w:val="0"/>
      <w:sz w:val="20"/>
    </w:rPr>
  </w:style>
  <w:style w:styleId="Style_294_ch" w:type="character">
    <w:name w:val="WW8Num42z8"/>
    <w:link w:val="Style_294"/>
    <w:rPr>
      <w:rFonts w:ascii="Calibri" w:hAnsi="Calibri"/>
      <w:color w:val="000000"/>
      <w:spacing w:val="0"/>
      <w:sz w:val="20"/>
    </w:rPr>
  </w:style>
  <w:style w:styleId="Style_295" w:type="paragraph">
    <w:name w:val="WW8Num9z3"/>
    <w:link w:val="Style_295_ch"/>
    <w:pPr>
      <w:spacing w:after="0" w:before="0" w:line="240" w:lineRule="auto"/>
      <w:ind w:firstLine="0" w:left="0" w:right="0"/>
      <w:jc w:val="left"/>
    </w:pPr>
    <w:rPr>
      <w:rFonts w:ascii="Calibri" w:hAnsi="Calibri"/>
      <w:color w:val="000000"/>
      <w:spacing w:val="0"/>
      <w:sz w:val="20"/>
    </w:rPr>
  </w:style>
  <w:style w:styleId="Style_295_ch" w:type="character">
    <w:name w:val="WW8Num9z3"/>
    <w:link w:val="Style_295"/>
    <w:rPr>
      <w:rFonts w:ascii="Calibri" w:hAnsi="Calibri"/>
      <w:color w:val="000000"/>
      <w:spacing w:val="0"/>
      <w:sz w:val="20"/>
    </w:rPr>
  </w:style>
  <w:style w:styleId="Style_296" w:type="paragraph">
    <w:name w:val="c30"/>
    <w:basedOn w:val="Style_16"/>
    <w:link w:val="Style_296_ch"/>
    <w:pPr>
      <w:widowControl w:val="1"/>
      <w:spacing w:afterAutospacing="on" w:beforeAutospacing="on" w:line="240" w:lineRule="auto"/>
      <w:ind/>
      <w:jc w:val="both"/>
    </w:pPr>
    <w:rPr>
      <w:rFonts w:ascii="Times New Roman" w:hAnsi="Times New Roman"/>
      <w:sz w:val="24"/>
    </w:rPr>
  </w:style>
  <w:style w:styleId="Style_296_ch" w:type="character">
    <w:name w:val="c30"/>
    <w:basedOn w:val="Style_16_ch"/>
    <w:link w:val="Style_296"/>
    <w:rPr>
      <w:rFonts w:ascii="Times New Roman" w:hAnsi="Times New Roman"/>
      <w:sz w:val="24"/>
    </w:rPr>
  </w:style>
  <w:style w:styleId="Style_297" w:type="paragraph">
    <w:name w:val="Знак Знак Знак"/>
    <w:basedOn w:val="Style_16"/>
    <w:link w:val="Style_297_ch"/>
    <w:pPr>
      <w:widowControl w:val="1"/>
      <w:spacing w:after="160" w:line="240" w:lineRule="exact"/>
      <w:ind/>
    </w:pPr>
    <w:rPr>
      <w:rFonts w:ascii="Verdana" w:hAnsi="Verdana"/>
      <w:sz w:val="20"/>
    </w:rPr>
  </w:style>
  <w:style w:styleId="Style_297_ch" w:type="character">
    <w:name w:val="Знак Знак Знак"/>
    <w:basedOn w:val="Style_16_ch"/>
    <w:link w:val="Style_297"/>
    <w:rPr>
      <w:rFonts w:ascii="Verdana" w:hAnsi="Verdana"/>
      <w:sz w:val="20"/>
    </w:rPr>
  </w:style>
  <w:style w:styleId="Style_298" w:type="paragraph">
    <w:name w:val="apple-tab-span"/>
    <w:link w:val="Style_298_ch"/>
    <w:pPr>
      <w:spacing w:after="0" w:before="0" w:line="240" w:lineRule="auto"/>
      <w:ind w:firstLine="0" w:left="0" w:right="0"/>
      <w:jc w:val="left"/>
    </w:pPr>
    <w:rPr>
      <w:rFonts w:ascii="Calibri" w:hAnsi="Calibri"/>
      <w:color w:val="000000"/>
      <w:spacing w:val="0"/>
      <w:sz w:val="20"/>
    </w:rPr>
  </w:style>
  <w:style w:styleId="Style_298_ch" w:type="character">
    <w:name w:val="apple-tab-span"/>
    <w:link w:val="Style_298"/>
    <w:rPr>
      <w:rFonts w:ascii="Calibri" w:hAnsi="Calibri"/>
      <w:color w:val="000000"/>
      <w:spacing w:val="0"/>
      <w:sz w:val="20"/>
    </w:rPr>
  </w:style>
  <w:style w:styleId="Style_299" w:type="paragraph">
    <w:name w:val="Заголовок таблицы"/>
    <w:basedOn w:val="Style_300"/>
    <w:link w:val="Style_299_ch"/>
    <w:pPr>
      <w:ind/>
      <w:jc w:val="center"/>
    </w:pPr>
    <w:rPr>
      <w:b w:val="1"/>
    </w:rPr>
  </w:style>
  <w:style w:styleId="Style_299_ch" w:type="character">
    <w:name w:val="Заголовок таблицы"/>
    <w:basedOn w:val="Style_300_ch"/>
    <w:link w:val="Style_299"/>
    <w:rPr>
      <w:b w:val="1"/>
    </w:rPr>
  </w:style>
  <w:style w:styleId="Style_301" w:type="paragraph">
    <w:name w:val="dash0410_0431_0437_0430_0446_0020_0441_043f_0438_0441_043a_0430__char1"/>
    <w:link w:val="Style_301_ch"/>
    <w:pPr>
      <w:spacing w:after="0" w:before="0" w:line="240" w:lineRule="auto"/>
      <w:ind w:firstLine="0" w:left="0" w:right="0"/>
      <w:jc w:val="left"/>
    </w:pPr>
    <w:rPr>
      <w:rFonts w:ascii="Times New Roman" w:hAnsi="Times New Roman"/>
      <w:color w:val="000000"/>
      <w:spacing w:val="0"/>
      <w:sz w:val="24"/>
      <w:u w:val="none"/>
    </w:rPr>
  </w:style>
  <w:style w:styleId="Style_301_ch" w:type="character">
    <w:name w:val="dash0410_0431_0437_0430_0446_0020_0441_043f_0438_0441_043a_0430__char1"/>
    <w:link w:val="Style_301"/>
    <w:rPr>
      <w:rFonts w:ascii="Times New Roman" w:hAnsi="Times New Roman"/>
      <w:color w:val="000000"/>
      <w:spacing w:val="0"/>
      <w:sz w:val="24"/>
      <w:u w:val="none"/>
    </w:rPr>
  </w:style>
  <w:style w:styleId="Style_302" w:type="paragraph">
    <w:name w:val="Заголовок 81"/>
    <w:basedOn w:val="Style_16"/>
    <w:next w:val="Style_16"/>
    <w:link w:val="Style_302_ch"/>
    <w:pPr>
      <w:keepNext w:val="1"/>
      <w:keepLines w:val="1"/>
      <w:widowControl w:val="1"/>
      <w:spacing w:after="0" w:before="200"/>
      <w:ind/>
      <w:outlineLvl w:val="7"/>
    </w:pPr>
    <w:rPr>
      <w:rFonts w:ascii="Calibri" w:hAnsi="Calibri"/>
      <w:b w:val="1"/>
      <w:color w:val="7F7F7F"/>
      <w:sz w:val="20"/>
    </w:rPr>
  </w:style>
  <w:style w:styleId="Style_302_ch" w:type="character">
    <w:name w:val="Заголовок 81"/>
    <w:basedOn w:val="Style_16_ch"/>
    <w:link w:val="Style_302"/>
    <w:rPr>
      <w:rFonts w:ascii="Calibri" w:hAnsi="Calibri"/>
      <w:b w:val="1"/>
      <w:color w:val="7F7F7F"/>
      <w:sz w:val="20"/>
    </w:rPr>
  </w:style>
  <w:style w:styleId="Style_303" w:type="paragraph">
    <w:name w:val="TOC Heading"/>
    <w:basedOn w:val="Style_5"/>
    <w:next w:val="Style_16"/>
    <w:link w:val="Style_303_ch"/>
    <w:pPr>
      <w:widowControl w:val="1"/>
      <w:spacing w:before="480"/>
      <w:ind/>
      <w:outlineLvl w:val="8"/>
    </w:pPr>
    <w:rPr>
      <w:rFonts w:ascii="Calibri Light" w:hAnsi="Calibri Light"/>
      <w:color w:val="2F5496"/>
    </w:rPr>
  </w:style>
  <w:style w:styleId="Style_303_ch" w:type="character">
    <w:name w:val="TOC Heading"/>
    <w:basedOn w:val="Style_5_ch"/>
    <w:link w:val="Style_303"/>
    <w:rPr>
      <w:rFonts w:ascii="Calibri Light" w:hAnsi="Calibri Light"/>
      <w:color w:val="2F5496"/>
    </w:rPr>
  </w:style>
  <w:style w:styleId="Style_304" w:type="paragraph">
    <w:name w:val="WW8Num45z4"/>
    <w:link w:val="Style_304_ch"/>
    <w:pPr>
      <w:spacing w:after="0" w:before="0" w:line="240" w:lineRule="auto"/>
      <w:ind w:firstLine="0" w:left="0" w:right="0"/>
      <w:jc w:val="left"/>
    </w:pPr>
    <w:rPr>
      <w:rFonts w:ascii="Calibri" w:hAnsi="Calibri"/>
      <w:color w:val="000000"/>
      <w:spacing w:val="0"/>
      <w:sz w:val="20"/>
    </w:rPr>
  </w:style>
  <w:style w:styleId="Style_304_ch" w:type="character">
    <w:name w:val="WW8Num45z4"/>
    <w:link w:val="Style_304"/>
    <w:rPr>
      <w:rFonts w:ascii="Calibri" w:hAnsi="Calibri"/>
      <w:color w:val="000000"/>
      <w:spacing w:val="0"/>
      <w:sz w:val="20"/>
    </w:rPr>
  </w:style>
  <w:style w:styleId="Style_305" w:type="paragraph">
    <w:name w:val="Заголовок №4"/>
    <w:basedOn w:val="Style_16"/>
    <w:link w:val="Style_305_ch"/>
    <w:pPr>
      <w:spacing w:after="60" w:line="264" w:lineRule="auto"/>
      <w:ind/>
      <w:outlineLvl w:val="3"/>
    </w:pPr>
    <w:rPr>
      <w:rFonts w:ascii="Tahoma" w:hAnsi="Tahoma"/>
      <w:b w:val="1"/>
      <w:sz w:val="18"/>
    </w:rPr>
  </w:style>
  <w:style w:styleId="Style_305_ch" w:type="character">
    <w:name w:val="Заголовок №4"/>
    <w:basedOn w:val="Style_16_ch"/>
    <w:link w:val="Style_305"/>
    <w:rPr>
      <w:rFonts w:ascii="Tahoma" w:hAnsi="Tahoma"/>
      <w:b w:val="1"/>
      <w:sz w:val="18"/>
    </w:rPr>
  </w:style>
  <w:style w:styleId="Style_306" w:type="paragraph">
    <w:name w:val="WW8Num30z8"/>
    <w:link w:val="Style_306_ch"/>
    <w:pPr>
      <w:spacing w:after="0" w:before="0" w:line="240" w:lineRule="auto"/>
      <w:ind w:firstLine="0" w:left="0" w:right="0"/>
      <w:jc w:val="left"/>
    </w:pPr>
    <w:rPr>
      <w:rFonts w:ascii="Calibri" w:hAnsi="Calibri"/>
      <w:color w:val="000000"/>
      <w:spacing w:val="0"/>
      <w:sz w:val="20"/>
    </w:rPr>
  </w:style>
  <w:style w:styleId="Style_306_ch" w:type="character">
    <w:name w:val="WW8Num30z8"/>
    <w:link w:val="Style_306"/>
    <w:rPr>
      <w:rFonts w:ascii="Calibri" w:hAnsi="Calibri"/>
      <w:color w:val="000000"/>
      <w:spacing w:val="0"/>
      <w:sz w:val="20"/>
    </w:rPr>
  </w:style>
  <w:style w:styleId="Style_307" w:type="paragraph">
    <w:name w:val="Текст выноски Знак1"/>
    <w:link w:val="Style_307_ch"/>
    <w:pPr>
      <w:spacing w:after="0" w:before="0" w:line="240" w:lineRule="auto"/>
      <w:ind w:firstLine="0" w:left="0" w:right="0"/>
      <w:jc w:val="left"/>
    </w:pPr>
    <w:rPr>
      <w:rFonts w:ascii="Segoe UI" w:hAnsi="Segoe UI"/>
      <w:color w:val="000000"/>
      <w:spacing w:val="0"/>
      <w:sz w:val="18"/>
    </w:rPr>
  </w:style>
  <w:style w:styleId="Style_307_ch" w:type="character">
    <w:name w:val="Текст выноски Знак1"/>
    <w:link w:val="Style_307"/>
    <w:rPr>
      <w:rFonts w:ascii="Segoe UI" w:hAnsi="Segoe UI"/>
      <w:color w:val="000000"/>
      <w:spacing w:val="0"/>
      <w:sz w:val="18"/>
    </w:rPr>
  </w:style>
  <w:style w:styleId="Style_308" w:type="paragraph">
    <w:name w:val="Знак Знак1 Char Char1"/>
    <w:basedOn w:val="Style_16"/>
    <w:link w:val="Style_308_ch"/>
    <w:pPr>
      <w:widowControl w:val="1"/>
      <w:spacing w:after="160" w:line="240" w:lineRule="exact"/>
      <w:ind/>
    </w:pPr>
    <w:rPr>
      <w:rFonts w:ascii="Verdana" w:hAnsi="Verdana"/>
      <w:sz w:val="20"/>
    </w:rPr>
  </w:style>
  <w:style w:styleId="Style_308_ch" w:type="character">
    <w:name w:val="Знак Знак1 Char Char1"/>
    <w:basedOn w:val="Style_16_ch"/>
    <w:link w:val="Style_308"/>
    <w:rPr>
      <w:rFonts w:ascii="Verdana" w:hAnsi="Verdana"/>
      <w:sz w:val="20"/>
    </w:rPr>
  </w:style>
  <w:style w:styleId="Style_309" w:type="paragraph">
    <w:name w:val="share-counter-common"/>
    <w:link w:val="Style_309_ch"/>
    <w:pPr>
      <w:spacing w:after="0" w:before="0" w:line="240" w:lineRule="auto"/>
      <w:ind w:firstLine="0" w:left="0" w:right="0"/>
      <w:jc w:val="left"/>
    </w:pPr>
    <w:rPr>
      <w:rFonts w:ascii="Calibri" w:hAnsi="Calibri"/>
      <w:color w:val="000000"/>
      <w:spacing w:val="0"/>
      <w:sz w:val="20"/>
    </w:rPr>
  </w:style>
  <w:style w:styleId="Style_309_ch" w:type="character">
    <w:name w:val="share-counter-common"/>
    <w:link w:val="Style_309"/>
    <w:rPr>
      <w:rFonts w:ascii="Calibri" w:hAnsi="Calibri"/>
      <w:color w:val="000000"/>
      <w:spacing w:val="0"/>
      <w:sz w:val="20"/>
    </w:rPr>
  </w:style>
  <w:style w:styleId="Style_310" w:type="paragraph">
    <w:name w:val="WW8Num41z1"/>
    <w:link w:val="Style_310_ch"/>
    <w:pPr>
      <w:spacing w:after="0" w:before="0" w:line="240" w:lineRule="auto"/>
      <w:ind w:firstLine="0" w:left="0" w:right="0"/>
      <w:jc w:val="left"/>
    </w:pPr>
    <w:rPr>
      <w:rFonts w:ascii="Calibri" w:hAnsi="Calibri"/>
      <w:color w:val="000000"/>
      <w:spacing w:val="0"/>
      <w:sz w:val="20"/>
    </w:rPr>
  </w:style>
  <w:style w:styleId="Style_310_ch" w:type="character">
    <w:name w:val="WW8Num41z1"/>
    <w:link w:val="Style_310"/>
    <w:rPr>
      <w:rFonts w:ascii="Calibri" w:hAnsi="Calibri"/>
      <w:color w:val="000000"/>
      <w:spacing w:val="0"/>
      <w:sz w:val="20"/>
    </w:rPr>
  </w:style>
  <w:style w:styleId="Style_311" w:type="paragraph">
    <w:name w:val="c27bullet2gifbullet1.gif"/>
    <w:basedOn w:val="Style_16"/>
    <w:link w:val="Style_311_ch"/>
    <w:pPr>
      <w:widowControl w:val="1"/>
      <w:spacing w:afterAutospacing="on" w:beforeAutospacing="on" w:line="240" w:lineRule="auto"/>
      <w:ind/>
    </w:pPr>
    <w:rPr>
      <w:rFonts w:ascii="Times New Roman" w:hAnsi="Times New Roman"/>
      <w:sz w:val="24"/>
    </w:rPr>
  </w:style>
  <w:style w:styleId="Style_311_ch" w:type="character">
    <w:name w:val="c27bullet2gifbullet1.gif"/>
    <w:basedOn w:val="Style_16_ch"/>
    <w:link w:val="Style_311"/>
    <w:rPr>
      <w:rFonts w:ascii="Times New Roman" w:hAnsi="Times New Roman"/>
      <w:sz w:val="24"/>
    </w:rPr>
  </w:style>
  <w:style w:styleId="Style_312" w:type="paragraph">
    <w:name w:val="Стиль Таблица_боковик + Черный разреженный на  02 пт"/>
    <w:link w:val="Style_312_ch"/>
    <w:pPr>
      <w:spacing w:after="0" w:before="0" w:line="240" w:lineRule="auto"/>
      <w:ind w:firstLine="0" w:left="113" w:right="113"/>
      <w:jc w:val="both"/>
    </w:pPr>
    <w:rPr>
      <w:rFonts w:ascii="Times New Roman" w:hAnsi="Times New Roman"/>
      <w:color w:val="000000"/>
      <w:spacing w:val="4"/>
      <w:sz w:val="20"/>
    </w:rPr>
  </w:style>
  <w:style w:styleId="Style_312_ch" w:type="character">
    <w:name w:val="Стиль Таблица_боковик + Черный разреженный на  02 пт"/>
    <w:link w:val="Style_312"/>
    <w:rPr>
      <w:rFonts w:ascii="Times New Roman" w:hAnsi="Times New Roman"/>
      <w:color w:val="000000"/>
      <w:spacing w:val="4"/>
      <w:sz w:val="20"/>
    </w:rPr>
  </w:style>
  <w:style w:styleId="Style_313" w:type="paragraph">
    <w:name w:val="c27bullet2gifbullet2gifbullet3.gif"/>
    <w:basedOn w:val="Style_16"/>
    <w:link w:val="Style_313_ch"/>
    <w:pPr>
      <w:widowControl w:val="1"/>
      <w:spacing w:afterAutospacing="on" w:beforeAutospacing="on" w:line="240" w:lineRule="auto"/>
      <w:ind/>
    </w:pPr>
    <w:rPr>
      <w:rFonts w:ascii="Times New Roman" w:hAnsi="Times New Roman"/>
      <w:sz w:val="24"/>
    </w:rPr>
  </w:style>
  <w:style w:styleId="Style_313_ch" w:type="character">
    <w:name w:val="c27bullet2gifbullet2gifbullet3.gif"/>
    <w:basedOn w:val="Style_16_ch"/>
    <w:link w:val="Style_313"/>
    <w:rPr>
      <w:rFonts w:ascii="Times New Roman" w:hAnsi="Times New Roman"/>
      <w:sz w:val="24"/>
    </w:rPr>
  </w:style>
  <w:style w:styleId="Style_314" w:type="paragraph">
    <w:name w:val="HTML Bottom of Form"/>
    <w:basedOn w:val="Style_16"/>
    <w:next w:val="Style_16"/>
    <w:link w:val="Style_314_ch"/>
    <w:pPr>
      <w:widowControl w:val="1"/>
      <w:spacing w:after="0" w:line="240" w:lineRule="auto"/>
      <w:ind/>
      <w:jc w:val="center"/>
    </w:pPr>
    <w:rPr>
      <w:rFonts w:ascii="Arial" w:hAnsi="Arial"/>
      <w:sz w:val="16"/>
    </w:rPr>
  </w:style>
  <w:style w:styleId="Style_314_ch" w:type="character">
    <w:name w:val="HTML Bottom of Form"/>
    <w:basedOn w:val="Style_16_ch"/>
    <w:link w:val="Style_314"/>
    <w:rPr>
      <w:rFonts w:ascii="Arial" w:hAnsi="Arial"/>
      <w:sz w:val="16"/>
    </w:rPr>
  </w:style>
  <w:style w:styleId="Style_315" w:type="paragraph">
    <w:name w:val="c7"/>
    <w:basedOn w:val="Style_16"/>
    <w:link w:val="Style_315_ch"/>
    <w:pPr>
      <w:widowControl w:val="1"/>
      <w:spacing w:afterAutospacing="on" w:beforeAutospacing="on" w:line="240" w:lineRule="auto"/>
      <w:ind/>
    </w:pPr>
    <w:rPr>
      <w:rFonts w:ascii="Times New Roman" w:hAnsi="Times New Roman"/>
      <w:sz w:val="24"/>
    </w:rPr>
  </w:style>
  <w:style w:styleId="Style_315_ch" w:type="character">
    <w:name w:val="c7"/>
    <w:basedOn w:val="Style_16_ch"/>
    <w:link w:val="Style_315"/>
    <w:rPr>
      <w:rFonts w:ascii="Times New Roman" w:hAnsi="Times New Roman"/>
      <w:sz w:val="24"/>
    </w:rPr>
  </w:style>
  <w:style w:styleId="Style_316" w:type="paragraph">
    <w:name w:val="Intense Quote"/>
    <w:basedOn w:val="Style_16"/>
    <w:next w:val="Style_16"/>
    <w:link w:val="Style_316_ch"/>
    <w:pPr>
      <w:widowControl w:val="1"/>
      <w:ind w:firstLine="0" w:left="720" w:right="720"/>
      <w:jc w:val="both"/>
    </w:pPr>
    <w:rPr>
      <w:rFonts w:ascii="Times New Roman" w:hAnsi="Times New Roman"/>
      <w:i w:val="1"/>
      <w:sz w:val="28"/>
    </w:rPr>
  </w:style>
  <w:style w:styleId="Style_316_ch" w:type="character">
    <w:name w:val="Intense Quote"/>
    <w:basedOn w:val="Style_16_ch"/>
    <w:link w:val="Style_316"/>
    <w:rPr>
      <w:rFonts w:ascii="Times New Roman" w:hAnsi="Times New Roman"/>
      <w:i w:val="1"/>
      <w:sz w:val="28"/>
    </w:rPr>
  </w:style>
  <w:style w:styleId="Style_317" w:type="paragraph">
    <w:name w:val="WW8Num33z3"/>
    <w:link w:val="Style_317_ch"/>
    <w:pPr>
      <w:spacing w:after="0" w:before="0" w:line="240" w:lineRule="auto"/>
      <w:ind w:firstLine="0" w:left="0" w:right="0"/>
      <w:jc w:val="left"/>
    </w:pPr>
    <w:rPr>
      <w:rFonts w:ascii="Calibri" w:hAnsi="Calibri"/>
      <w:color w:val="000000"/>
      <w:spacing w:val="0"/>
      <w:sz w:val="20"/>
    </w:rPr>
  </w:style>
  <w:style w:styleId="Style_317_ch" w:type="character">
    <w:name w:val="WW8Num33z3"/>
    <w:link w:val="Style_317"/>
    <w:rPr>
      <w:rFonts w:ascii="Calibri" w:hAnsi="Calibri"/>
      <w:color w:val="000000"/>
      <w:spacing w:val="0"/>
      <w:sz w:val="20"/>
    </w:rPr>
  </w:style>
  <w:style w:styleId="Style_318" w:type="paragraph">
    <w:name w:val="[Основной абзац]"/>
    <w:basedOn w:val="Style_16"/>
    <w:link w:val="Style_318_ch"/>
    <w:pPr>
      <w:widowControl w:val="1"/>
      <w:spacing w:after="0" w:line="288" w:lineRule="auto"/>
      <w:ind w:firstLine="340" w:left="0"/>
      <w:jc w:val="both"/>
    </w:pPr>
    <w:rPr>
      <w:rFonts w:ascii="Newton-Regular" w:hAnsi="Newton-Regular"/>
      <w:color w:val="000000"/>
      <w:sz w:val="28"/>
    </w:rPr>
  </w:style>
  <w:style w:styleId="Style_318_ch" w:type="character">
    <w:name w:val="[Основной абзац]"/>
    <w:basedOn w:val="Style_16_ch"/>
    <w:link w:val="Style_318"/>
    <w:rPr>
      <w:rFonts w:ascii="Newton-Regular" w:hAnsi="Newton-Regular"/>
      <w:color w:val="000000"/>
      <w:sz w:val="28"/>
    </w:rPr>
  </w:style>
  <w:style w:styleId="Style_319" w:type="paragraph">
    <w:name w:val="p6"/>
    <w:link w:val="Style_319_ch"/>
    <w:pPr>
      <w:spacing w:after="0" w:before="0" w:line="240" w:lineRule="auto"/>
      <w:ind w:firstLine="0" w:left="0" w:right="0"/>
      <w:jc w:val="left"/>
    </w:pPr>
    <w:rPr>
      <w:rFonts w:ascii="Times New Roman" w:hAnsi="Times New Roman"/>
      <w:color w:val="000000"/>
      <w:spacing w:val="0"/>
      <w:sz w:val="18"/>
    </w:rPr>
  </w:style>
  <w:style w:styleId="Style_319_ch" w:type="character">
    <w:name w:val="p6"/>
    <w:link w:val="Style_319"/>
    <w:rPr>
      <w:rFonts w:ascii="Times New Roman" w:hAnsi="Times New Roman"/>
      <w:color w:val="000000"/>
      <w:spacing w:val="0"/>
      <w:sz w:val="18"/>
    </w:rPr>
  </w:style>
  <w:style w:styleId="Style_320" w:type="paragraph">
    <w:name w:val="A1"/>
    <w:link w:val="Style_320_ch"/>
    <w:pPr>
      <w:spacing w:after="0" w:before="0" w:line="240" w:lineRule="auto"/>
      <w:ind w:firstLine="0" w:left="0" w:right="0"/>
      <w:jc w:val="left"/>
    </w:pPr>
    <w:rPr>
      <w:rFonts w:ascii="Calibri" w:hAnsi="Calibri"/>
      <w:color w:val="000000"/>
      <w:spacing w:val="0"/>
      <w:sz w:val="20"/>
    </w:rPr>
  </w:style>
  <w:style w:styleId="Style_320_ch" w:type="character">
    <w:name w:val="A1"/>
    <w:link w:val="Style_320"/>
    <w:rPr>
      <w:rFonts w:ascii="Calibri" w:hAnsi="Calibri"/>
      <w:color w:val="000000"/>
      <w:spacing w:val="0"/>
      <w:sz w:val="20"/>
    </w:rPr>
  </w:style>
  <w:style w:styleId="Style_321" w:type="paragraph">
    <w:name w:val="Font Style130"/>
    <w:link w:val="Style_321_ch"/>
    <w:pPr>
      <w:spacing w:after="0" w:before="0" w:line="240" w:lineRule="auto"/>
      <w:ind w:firstLine="0" w:left="0" w:right="0"/>
      <w:jc w:val="left"/>
    </w:pPr>
    <w:rPr>
      <w:rFonts w:ascii="Arial" w:hAnsi="Arial"/>
      <w:color w:val="000000"/>
      <w:spacing w:val="0"/>
      <w:sz w:val="24"/>
    </w:rPr>
  </w:style>
  <w:style w:styleId="Style_321_ch" w:type="character">
    <w:name w:val="Font Style130"/>
    <w:link w:val="Style_321"/>
    <w:rPr>
      <w:rFonts w:ascii="Arial" w:hAnsi="Arial"/>
      <w:color w:val="000000"/>
      <w:spacing w:val="0"/>
      <w:sz w:val="24"/>
    </w:rPr>
  </w:style>
  <w:style w:styleId="Style_322" w:type="paragraph">
    <w:name w:val="_ТИРЕ"/>
    <w:link w:val="Style_322_ch"/>
    <w:pPr>
      <w:tabs>
        <w:tab w:leader="none" w:pos="360" w:val="left"/>
      </w:tabs>
      <w:spacing w:after="0" w:before="0" w:line="240" w:lineRule="auto"/>
      <w:ind w:hanging="360" w:left="720" w:right="0"/>
      <w:jc w:val="both"/>
    </w:pPr>
    <w:rPr>
      <w:rFonts w:ascii="ha_hantinsp" w:hAnsi="ha_hantinsp"/>
      <w:color w:val="000000"/>
      <w:spacing w:val="0"/>
      <w:sz w:val="24"/>
    </w:rPr>
  </w:style>
  <w:style w:styleId="Style_322_ch" w:type="character">
    <w:name w:val="_ТИРЕ"/>
    <w:link w:val="Style_322"/>
    <w:rPr>
      <w:rFonts w:ascii="ha_hantinsp" w:hAnsi="ha_hantinsp"/>
      <w:color w:val="000000"/>
      <w:spacing w:val="0"/>
      <w:sz w:val="24"/>
    </w:rPr>
  </w:style>
  <w:style w:styleId="Style_323" w:type="paragraph">
    <w:name w:val="WW8Num41z7"/>
    <w:link w:val="Style_323_ch"/>
    <w:pPr>
      <w:spacing w:after="0" w:before="0" w:line="240" w:lineRule="auto"/>
      <w:ind w:firstLine="0" w:left="0" w:right="0"/>
      <w:jc w:val="left"/>
    </w:pPr>
    <w:rPr>
      <w:rFonts w:ascii="Calibri" w:hAnsi="Calibri"/>
      <w:color w:val="000000"/>
      <w:spacing w:val="0"/>
      <w:sz w:val="20"/>
    </w:rPr>
  </w:style>
  <w:style w:styleId="Style_323_ch" w:type="character">
    <w:name w:val="WW8Num41z7"/>
    <w:link w:val="Style_323"/>
    <w:rPr>
      <w:rFonts w:ascii="Calibri" w:hAnsi="Calibri"/>
      <w:color w:val="000000"/>
      <w:spacing w:val="0"/>
      <w:sz w:val="20"/>
    </w:rPr>
  </w:style>
  <w:style w:styleId="Style_324" w:type="paragraph">
    <w:name w:val="WW8Num16z3"/>
    <w:link w:val="Style_324_ch"/>
    <w:pPr>
      <w:spacing w:after="0" w:before="0" w:line="240" w:lineRule="auto"/>
      <w:ind w:firstLine="0" w:left="0" w:right="0"/>
      <w:jc w:val="left"/>
    </w:pPr>
    <w:rPr>
      <w:rFonts w:ascii="Symbol" w:hAnsi="Symbol"/>
      <w:color w:val="000000"/>
      <w:spacing w:val="0"/>
      <w:sz w:val="20"/>
    </w:rPr>
  </w:style>
  <w:style w:styleId="Style_324_ch" w:type="character">
    <w:name w:val="WW8Num16z3"/>
    <w:link w:val="Style_324"/>
    <w:rPr>
      <w:rFonts w:ascii="Symbol" w:hAnsi="Symbol"/>
      <w:color w:val="000000"/>
      <w:spacing w:val="0"/>
      <w:sz w:val="20"/>
    </w:rPr>
  </w:style>
  <w:style w:styleId="Style_325" w:type="paragraph">
    <w:name w:val="table of figures"/>
    <w:basedOn w:val="Style_16"/>
    <w:next w:val="Style_16"/>
    <w:link w:val="Style_325_ch"/>
    <w:pPr>
      <w:widowControl w:val="1"/>
      <w:spacing w:after="0"/>
      <w:ind/>
      <w:jc w:val="both"/>
    </w:pPr>
    <w:rPr>
      <w:rFonts w:ascii="Times New Roman" w:hAnsi="Times New Roman"/>
      <w:sz w:val="28"/>
    </w:rPr>
  </w:style>
  <w:style w:styleId="Style_325_ch" w:type="character">
    <w:name w:val="table of figures"/>
    <w:basedOn w:val="Style_16_ch"/>
    <w:link w:val="Style_325"/>
    <w:rPr>
      <w:rFonts w:ascii="Times New Roman" w:hAnsi="Times New Roman"/>
      <w:sz w:val="28"/>
    </w:rPr>
  </w:style>
  <w:style w:styleId="Style_326" w:type="paragraph">
    <w:name w:val="myBoldChars"/>
    <w:link w:val="Style_326_ch"/>
    <w:pPr>
      <w:spacing w:after="0" w:before="0" w:line="240" w:lineRule="auto"/>
      <w:ind w:firstLine="0" w:left="0" w:right="0"/>
      <w:jc w:val="left"/>
    </w:pPr>
    <w:rPr>
      <w:rFonts w:ascii="Calibri" w:hAnsi="Calibri"/>
      <w:color w:val="FF0000"/>
      <w:spacing w:val="0"/>
      <w:sz w:val="20"/>
    </w:rPr>
  </w:style>
  <w:style w:styleId="Style_326_ch" w:type="character">
    <w:name w:val="myBoldChars"/>
    <w:link w:val="Style_326"/>
    <w:rPr>
      <w:rFonts w:ascii="Calibri" w:hAnsi="Calibri"/>
      <w:color w:val="FF0000"/>
      <w:spacing w:val="0"/>
      <w:sz w:val="20"/>
    </w:rPr>
  </w:style>
  <w:style w:styleId="Style_327" w:type="paragraph">
    <w:name w:val="WW8Num2z2"/>
    <w:link w:val="Style_327_ch"/>
    <w:pPr>
      <w:spacing w:after="0" w:before="0" w:line="240" w:lineRule="auto"/>
      <w:ind w:firstLine="0" w:left="0" w:right="0"/>
      <w:jc w:val="left"/>
    </w:pPr>
    <w:rPr>
      <w:rFonts w:ascii="Calibri" w:hAnsi="Calibri"/>
      <w:color w:val="000000"/>
      <w:spacing w:val="0"/>
      <w:sz w:val="20"/>
    </w:rPr>
  </w:style>
  <w:style w:styleId="Style_327_ch" w:type="character">
    <w:name w:val="WW8Num2z2"/>
    <w:link w:val="Style_327"/>
    <w:rPr>
      <w:rFonts w:ascii="Calibri" w:hAnsi="Calibri"/>
      <w:color w:val="000000"/>
      <w:spacing w:val="0"/>
      <w:sz w:val="20"/>
    </w:rPr>
  </w:style>
  <w:style w:styleId="Style_328" w:type="paragraph">
    <w:name w:val="WW8Num33z7"/>
    <w:link w:val="Style_328_ch"/>
    <w:pPr>
      <w:spacing w:after="0" w:before="0" w:line="240" w:lineRule="auto"/>
      <w:ind w:firstLine="0" w:left="0" w:right="0"/>
      <w:jc w:val="left"/>
    </w:pPr>
    <w:rPr>
      <w:rFonts w:ascii="Calibri" w:hAnsi="Calibri"/>
      <w:color w:val="000000"/>
      <w:spacing w:val="0"/>
      <w:sz w:val="20"/>
    </w:rPr>
  </w:style>
  <w:style w:styleId="Style_328_ch" w:type="character">
    <w:name w:val="WW8Num33z7"/>
    <w:link w:val="Style_328"/>
    <w:rPr>
      <w:rFonts w:ascii="Calibri" w:hAnsi="Calibri"/>
      <w:color w:val="000000"/>
      <w:spacing w:val="0"/>
      <w:sz w:val="20"/>
    </w:rPr>
  </w:style>
  <w:style w:styleId="Style_329" w:type="paragraph">
    <w:name w:val="WW8Num25z0"/>
    <w:link w:val="Style_329_ch"/>
    <w:pPr>
      <w:spacing w:after="0" w:before="0" w:line="240" w:lineRule="auto"/>
      <w:ind w:firstLine="0" w:left="0" w:right="0"/>
      <w:jc w:val="left"/>
    </w:pPr>
    <w:rPr>
      <w:rFonts w:ascii="Calibri" w:hAnsi="Calibri"/>
      <w:color w:val="000000"/>
      <w:spacing w:val="0"/>
      <w:sz w:val="20"/>
    </w:rPr>
  </w:style>
  <w:style w:styleId="Style_329_ch" w:type="character">
    <w:name w:val="WW8Num25z0"/>
    <w:link w:val="Style_329"/>
    <w:rPr>
      <w:rFonts w:ascii="Calibri" w:hAnsi="Calibri"/>
      <w:color w:val="000000"/>
      <w:spacing w:val="0"/>
      <w:sz w:val="20"/>
    </w:rPr>
  </w:style>
  <w:style w:styleId="Style_330" w:type="paragraph">
    <w:name w:val="WW8Num11z4"/>
    <w:link w:val="Style_330_ch"/>
    <w:pPr>
      <w:spacing w:after="0" w:before="0" w:line="240" w:lineRule="auto"/>
      <w:ind w:firstLine="0" w:left="0" w:right="0"/>
      <w:jc w:val="left"/>
    </w:pPr>
    <w:rPr>
      <w:rFonts w:ascii="Calibri" w:hAnsi="Calibri"/>
      <w:color w:val="000000"/>
      <w:spacing w:val="0"/>
      <w:sz w:val="20"/>
    </w:rPr>
  </w:style>
  <w:style w:styleId="Style_330_ch" w:type="character">
    <w:name w:val="WW8Num11z4"/>
    <w:link w:val="Style_330"/>
    <w:rPr>
      <w:rFonts w:ascii="Calibri" w:hAnsi="Calibri"/>
      <w:color w:val="000000"/>
      <w:spacing w:val="0"/>
      <w:sz w:val="20"/>
    </w:rPr>
  </w:style>
  <w:style w:styleId="Style_331" w:type="paragraph">
    <w:name w:val="Основной шрифт"/>
    <w:link w:val="Style_331_ch"/>
    <w:pPr>
      <w:spacing w:after="0" w:before="0" w:line="240" w:lineRule="auto"/>
      <w:ind w:firstLine="0" w:left="0" w:right="0"/>
      <w:jc w:val="left"/>
    </w:pPr>
    <w:rPr>
      <w:rFonts w:ascii="Calibri" w:hAnsi="Calibri"/>
      <w:color w:val="000000"/>
      <w:spacing w:val="0"/>
      <w:sz w:val="20"/>
    </w:rPr>
  </w:style>
  <w:style w:styleId="Style_331_ch" w:type="character">
    <w:name w:val="Основной шрифт"/>
    <w:link w:val="Style_331"/>
    <w:rPr>
      <w:rFonts w:ascii="Calibri" w:hAnsi="Calibri"/>
      <w:color w:val="000000"/>
      <w:spacing w:val="0"/>
      <w:sz w:val="20"/>
    </w:rPr>
  </w:style>
  <w:style w:styleId="Style_332" w:type="paragraph">
    <w:name w:val="Heading 9 Char"/>
    <w:link w:val="Style_332_ch"/>
    <w:pPr>
      <w:spacing w:after="0" w:before="0" w:line="240" w:lineRule="auto"/>
      <w:ind w:firstLine="0" w:left="0" w:right="0"/>
      <w:jc w:val="left"/>
    </w:pPr>
    <w:rPr>
      <w:rFonts w:ascii="Arial" w:hAnsi="Arial"/>
      <w:i w:val="1"/>
      <w:color w:val="000000"/>
      <w:spacing w:val="0"/>
      <w:sz w:val="21"/>
    </w:rPr>
  </w:style>
  <w:style w:styleId="Style_332_ch" w:type="character">
    <w:name w:val="Heading 9 Char"/>
    <w:link w:val="Style_332"/>
    <w:rPr>
      <w:rFonts w:ascii="Arial" w:hAnsi="Arial"/>
      <w:i w:val="1"/>
      <w:color w:val="000000"/>
      <w:spacing w:val="0"/>
      <w:sz w:val="21"/>
    </w:rPr>
  </w:style>
  <w:style w:styleId="Style_333" w:type="paragraph">
    <w:name w:val="normaltextrun"/>
    <w:link w:val="Style_333_ch"/>
    <w:pPr>
      <w:spacing w:after="0" w:before="0" w:line="240" w:lineRule="auto"/>
      <w:ind w:firstLine="0" w:left="0" w:right="0"/>
      <w:jc w:val="left"/>
    </w:pPr>
    <w:rPr>
      <w:rFonts w:ascii="Calibri" w:hAnsi="Calibri"/>
      <w:color w:val="000000"/>
      <w:spacing w:val="0"/>
      <w:sz w:val="20"/>
    </w:rPr>
  </w:style>
  <w:style w:styleId="Style_333_ch" w:type="character">
    <w:name w:val="normaltextrun"/>
    <w:link w:val="Style_333"/>
    <w:rPr>
      <w:rFonts w:ascii="Calibri" w:hAnsi="Calibri"/>
      <w:color w:val="000000"/>
      <w:spacing w:val="0"/>
      <w:sz w:val="20"/>
    </w:rPr>
  </w:style>
  <w:style w:styleId="Style_334" w:type="paragraph">
    <w:name w:val="WW8Num19z0"/>
    <w:link w:val="Style_334_ch"/>
    <w:pPr>
      <w:spacing w:after="0" w:before="0" w:line="240" w:lineRule="auto"/>
      <w:ind w:firstLine="0" w:left="0" w:right="0"/>
      <w:jc w:val="left"/>
    </w:pPr>
    <w:rPr>
      <w:rFonts w:ascii="Symbol" w:hAnsi="Symbol"/>
      <w:color w:val="000000"/>
      <w:spacing w:val="0"/>
      <w:sz w:val="20"/>
    </w:rPr>
  </w:style>
  <w:style w:styleId="Style_334_ch" w:type="character">
    <w:name w:val="WW8Num19z0"/>
    <w:link w:val="Style_334"/>
    <w:rPr>
      <w:rFonts w:ascii="Symbol" w:hAnsi="Symbol"/>
      <w:color w:val="000000"/>
      <w:spacing w:val="0"/>
      <w:sz w:val="20"/>
    </w:rPr>
  </w:style>
  <w:style w:styleId="Style_335" w:type="paragraph">
    <w:name w:val="Знак примечания1"/>
    <w:link w:val="Style_335_ch"/>
    <w:pPr>
      <w:spacing w:after="0" w:before="0" w:line="240" w:lineRule="auto"/>
      <w:ind w:firstLine="0" w:left="0" w:right="0"/>
      <w:jc w:val="left"/>
    </w:pPr>
    <w:rPr>
      <w:rFonts w:ascii="Calibri" w:hAnsi="Calibri"/>
      <w:color w:val="000000"/>
      <w:spacing w:val="0"/>
      <w:sz w:val="16"/>
    </w:rPr>
  </w:style>
  <w:style w:styleId="Style_335_ch" w:type="character">
    <w:name w:val="Знак примечания1"/>
    <w:link w:val="Style_335"/>
    <w:rPr>
      <w:rFonts w:ascii="Calibri" w:hAnsi="Calibri"/>
      <w:color w:val="000000"/>
      <w:spacing w:val="0"/>
      <w:sz w:val="16"/>
    </w:rPr>
  </w:style>
  <w:style w:styleId="Style_336" w:type="paragraph">
    <w:name w:val="WW8Num34z2"/>
    <w:link w:val="Style_336_ch"/>
    <w:pPr>
      <w:spacing w:after="0" w:before="0" w:line="240" w:lineRule="auto"/>
      <w:ind w:firstLine="0" w:left="0" w:right="0"/>
      <w:jc w:val="left"/>
    </w:pPr>
    <w:rPr>
      <w:rFonts w:ascii="Calibri" w:hAnsi="Calibri"/>
      <w:color w:val="000000"/>
      <w:spacing w:val="0"/>
      <w:sz w:val="20"/>
    </w:rPr>
  </w:style>
  <w:style w:styleId="Style_336_ch" w:type="character">
    <w:name w:val="WW8Num34z2"/>
    <w:link w:val="Style_336"/>
    <w:rPr>
      <w:rFonts w:ascii="Calibri" w:hAnsi="Calibri"/>
      <w:color w:val="000000"/>
      <w:spacing w:val="0"/>
      <w:sz w:val="20"/>
    </w:rPr>
  </w:style>
  <w:style w:styleId="Style_337" w:type="paragraph">
    <w:name w:val="No Spacing"/>
    <w:link w:val="Style_337_ch"/>
    <w:pPr>
      <w:widowControl w:val="0"/>
      <w:spacing w:after="0" w:before="0" w:line="240" w:lineRule="auto"/>
      <w:ind w:firstLine="0" w:left="0" w:right="0"/>
      <w:jc w:val="left"/>
    </w:pPr>
    <w:rPr>
      <w:rFonts w:ascii="Courier New" w:hAnsi="Courier New"/>
      <w:color w:val="000000"/>
      <w:spacing w:val="0"/>
      <w:sz w:val="24"/>
    </w:rPr>
  </w:style>
  <w:style w:styleId="Style_337_ch" w:type="character">
    <w:name w:val="No Spacing"/>
    <w:link w:val="Style_337"/>
    <w:rPr>
      <w:rFonts w:ascii="Courier New" w:hAnsi="Courier New"/>
      <w:color w:val="000000"/>
      <w:spacing w:val="0"/>
      <w:sz w:val="24"/>
    </w:rPr>
  </w:style>
  <w:style w:styleId="Style_338" w:type="paragraph">
    <w:name w:val="WW8Num11z6"/>
    <w:link w:val="Style_338_ch"/>
    <w:pPr>
      <w:spacing w:after="0" w:before="0" w:line="240" w:lineRule="auto"/>
      <w:ind w:firstLine="0" w:left="0" w:right="0"/>
      <w:jc w:val="left"/>
    </w:pPr>
    <w:rPr>
      <w:rFonts w:ascii="Calibri" w:hAnsi="Calibri"/>
      <w:color w:val="000000"/>
      <w:spacing w:val="0"/>
      <w:sz w:val="20"/>
    </w:rPr>
  </w:style>
  <w:style w:styleId="Style_338_ch" w:type="character">
    <w:name w:val="WW8Num11z6"/>
    <w:link w:val="Style_338"/>
    <w:rPr>
      <w:rFonts w:ascii="Calibri" w:hAnsi="Calibri"/>
      <w:color w:val="000000"/>
      <w:spacing w:val="0"/>
      <w:sz w:val="20"/>
    </w:rPr>
  </w:style>
  <w:style w:styleId="Style_339" w:type="paragraph">
    <w:name w:val="Основной текст2"/>
    <w:basedOn w:val="Style_16"/>
    <w:link w:val="Style_339_ch"/>
    <w:pPr>
      <w:spacing w:after="0" w:before="360" w:line="278" w:lineRule="exact"/>
      <w:ind w:hanging="300" w:left="300"/>
      <w:jc w:val="both"/>
    </w:pPr>
    <w:rPr>
      <w:sz w:val="21"/>
    </w:rPr>
  </w:style>
  <w:style w:styleId="Style_339_ch" w:type="character">
    <w:name w:val="Основной текст2"/>
    <w:basedOn w:val="Style_16_ch"/>
    <w:link w:val="Style_339"/>
    <w:rPr>
      <w:sz w:val="21"/>
    </w:rPr>
  </w:style>
  <w:style w:styleId="Style_340" w:type="paragraph">
    <w:name w:val="Новый"/>
    <w:basedOn w:val="Style_16"/>
    <w:link w:val="Style_340_ch"/>
    <w:pPr>
      <w:widowControl w:val="1"/>
      <w:spacing w:after="0" w:line="360" w:lineRule="auto"/>
      <w:ind w:firstLine="454" w:left="0"/>
      <w:jc w:val="both"/>
    </w:pPr>
    <w:rPr>
      <w:rFonts w:ascii="Times New Roman" w:hAnsi="Times New Roman"/>
      <w:sz w:val="28"/>
    </w:rPr>
  </w:style>
  <w:style w:styleId="Style_340_ch" w:type="character">
    <w:name w:val="Новый"/>
    <w:basedOn w:val="Style_16_ch"/>
    <w:link w:val="Style_340"/>
    <w:rPr>
      <w:rFonts w:ascii="Times New Roman" w:hAnsi="Times New Roman"/>
      <w:sz w:val="28"/>
    </w:rPr>
  </w:style>
  <w:style w:styleId="Style_341" w:type="paragraph">
    <w:name w:val="WW8Num27z6"/>
    <w:link w:val="Style_341_ch"/>
    <w:pPr>
      <w:spacing w:after="0" w:before="0" w:line="240" w:lineRule="auto"/>
      <w:ind w:firstLine="0" w:left="0" w:right="0"/>
      <w:jc w:val="left"/>
    </w:pPr>
    <w:rPr>
      <w:rFonts w:ascii="Calibri" w:hAnsi="Calibri"/>
      <w:color w:val="000000"/>
      <w:spacing w:val="0"/>
      <w:sz w:val="20"/>
    </w:rPr>
  </w:style>
  <w:style w:styleId="Style_341_ch" w:type="character">
    <w:name w:val="WW8Num27z6"/>
    <w:link w:val="Style_341"/>
    <w:rPr>
      <w:rFonts w:ascii="Calibri" w:hAnsi="Calibri"/>
      <w:color w:val="000000"/>
      <w:spacing w:val="0"/>
      <w:sz w:val="20"/>
    </w:rPr>
  </w:style>
  <w:style w:styleId="Style_342" w:type="paragraph">
    <w:name w:val="WW8Num27z2"/>
    <w:link w:val="Style_342_ch"/>
    <w:pPr>
      <w:spacing w:after="0" w:before="0" w:line="240" w:lineRule="auto"/>
      <w:ind w:firstLine="0" w:left="0" w:right="0"/>
      <w:jc w:val="left"/>
    </w:pPr>
    <w:rPr>
      <w:rFonts w:ascii="Wingdings" w:hAnsi="Wingdings"/>
      <w:color w:val="000000"/>
      <w:spacing w:val="0"/>
      <w:sz w:val="20"/>
    </w:rPr>
  </w:style>
  <w:style w:styleId="Style_342_ch" w:type="character">
    <w:name w:val="WW8Num27z2"/>
    <w:link w:val="Style_342"/>
    <w:rPr>
      <w:rFonts w:ascii="Wingdings" w:hAnsi="Wingdings"/>
      <w:color w:val="000000"/>
      <w:spacing w:val="0"/>
      <w:sz w:val="20"/>
    </w:rPr>
  </w:style>
  <w:style w:styleId="Style_343" w:type="paragraph">
    <w:name w:val="WW8Num10z0"/>
    <w:link w:val="Style_343_ch"/>
    <w:pPr>
      <w:spacing w:after="0" w:before="0" w:line="240" w:lineRule="auto"/>
      <w:ind w:firstLine="0" w:left="0" w:right="0"/>
      <w:jc w:val="left"/>
    </w:pPr>
    <w:rPr>
      <w:rFonts w:ascii="Calibri" w:hAnsi="Calibri"/>
      <w:color w:val="000000"/>
      <w:spacing w:val="0"/>
      <w:sz w:val="20"/>
    </w:rPr>
  </w:style>
  <w:style w:styleId="Style_343_ch" w:type="character">
    <w:name w:val="WW8Num10z0"/>
    <w:link w:val="Style_343"/>
    <w:rPr>
      <w:rFonts w:ascii="Calibri" w:hAnsi="Calibri"/>
      <w:color w:val="000000"/>
      <w:spacing w:val="0"/>
      <w:sz w:val="20"/>
    </w:rPr>
  </w:style>
  <w:style w:styleId="Style_344" w:type="paragraph">
    <w:name w:val="WW8Num32z4"/>
    <w:link w:val="Style_344_ch"/>
    <w:pPr>
      <w:spacing w:after="0" w:before="0" w:line="240" w:lineRule="auto"/>
      <w:ind w:firstLine="0" w:left="0" w:right="0"/>
      <w:jc w:val="left"/>
    </w:pPr>
    <w:rPr>
      <w:rFonts w:ascii="Calibri" w:hAnsi="Calibri"/>
      <w:color w:val="000000"/>
      <w:spacing w:val="0"/>
      <w:sz w:val="20"/>
    </w:rPr>
  </w:style>
  <w:style w:styleId="Style_344_ch" w:type="character">
    <w:name w:val="WW8Num32z4"/>
    <w:link w:val="Style_344"/>
    <w:rPr>
      <w:rFonts w:ascii="Calibri" w:hAnsi="Calibri"/>
      <w:color w:val="000000"/>
      <w:spacing w:val="0"/>
      <w:sz w:val="20"/>
    </w:rPr>
  </w:style>
  <w:style w:styleId="Style_345" w:type="paragraph">
    <w:name w:val="WW8Num42z6"/>
    <w:link w:val="Style_345_ch"/>
    <w:pPr>
      <w:spacing w:after="0" w:before="0" w:line="240" w:lineRule="auto"/>
      <w:ind w:firstLine="0" w:left="0" w:right="0"/>
      <w:jc w:val="left"/>
    </w:pPr>
    <w:rPr>
      <w:rFonts w:ascii="Calibri" w:hAnsi="Calibri"/>
      <w:color w:val="000000"/>
      <w:spacing w:val="0"/>
      <w:sz w:val="20"/>
    </w:rPr>
  </w:style>
  <w:style w:styleId="Style_345_ch" w:type="character">
    <w:name w:val="WW8Num42z6"/>
    <w:link w:val="Style_345"/>
    <w:rPr>
      <w:rFonts w:ascii="Calibri" w:hAnsi="Calibri"/>
      <w:color w:val="000000"/>
      <w:spacing w:val="0"/>
      <w:sz w:val="20"/>
    </w:rPr>
  </w:style>
  <w:style w:styleId="Style_346" w:type="paragraph">
    <w:name w:val="Font Style73"/>
    <w:link w:val="Style_346_ch"/>
    <w:pPr>
      <w:spacing w:after="0" w:before="0" w:line="240" w:lineRule="auto"/>
      <w:ind w:firstLine="0" w:left="0" w:right="0"/>
      <w:jc w:val="left"/>
    </w:pPr>
    <w:rPr>
      <w:rFonts w:ascii="Microsoft Sans Serif" w:hAnsi="Microsoft Sans Serif"/>
      <w:b w:val="1"/>
      <w:color w:val="000000"/>
      <w:spacing w:val="0"/>
      <w:sz w:val="24"/>
    </w:rPr>
  </w:style>
  <w:style w:styleId="Style_346_ch" w:type="character">
    <w:name w:val="Font Style73"/>
    <w:link w:val="Style_346"/>
    <w:rPr>
      <w:rFonts w:ascii="Microsoft Sans Serif" w:hAnsi="Microsoft Sans Serif"/>
      <w:b w:val="1"/>
      <w:color w:val="000000"/>
      <w:spacing w:val="0"/>
      <w:sz w:val="24"/>
    </w:rPr>
  </w:style>
  <w:style w:styleId="Style_1" w:type="paragraph">
    <w:name w:val="header"/>
    <w:basedOn w:val="Style_16"/>
    <w:link w:val="Style_1_ch"/>
    <w:pPr>
      <w:tabs>
        <w:tab w:leader="none" w:pos="4677" w:val="center"/>
        <w:tab w:leader="none" w:pos="9355" w:val="right"/>
      </w:tabs>
      <w:spacing w:after="0" w:line="240" w:lineRule="auto"/>
      <w:ind/>
    </w:pPr>
    <w:rPr>
      <w:sz w:val="20"/>
    </w:rPr>
  </w:style>
  <w:style w:styleId="Style_1_ch" w:type="character">
    <w:name w:val="header"/>
    <w:basedOn w:val="Style_16_ch"/>
    <w:link w:val="Style_1"/>
    <w:rPr>
      <w:sz w:val="20"/>
    </w:rPr>
  </w:style>
  <w:style w:styleId="Style_347" w:type="paragraph">
    <w:name w:val="Zag_3"/>
    <w:basedOn w:val="Style_16"/>
    <w:link w:val="Style_347_ch"/>
    <w:pPr>
      <w:spacing w:after="68" w:line="282" w:lineRule="exact"/>
      <w:ind/>
      <w:jc w:val="center"/>
    </w:pPr>
    <w:rPr>
      <w:rFonts w:ascii="Times New Roman" w:hAnsi="Times New Roman"/>
      <w:i w:val="1"/>
      <w:color w:val="000000"/>
      <w:sz w:val="24"/>
    </w:rPr>
  </w:style>
  <w:style w:styleId="Style_347_ch" w:type="character">
    <w:name w:val="Zag_3"/>
    <w:basedOn w:val="Style_16_ch"/>
    <w:link w:val="Style_347"/>
    <w:rPr>
      <w:rFonts w:ascii="Times New Roman" w:hAnsi="Times New Roman"/>
      <w:i w:val="1"/>
      <w:color w:val="000000"/>
      <w:sz w:val="24"/>
    </w:rPr>
  </w:style>
  <w:style w:styleId="Style_348" w:type="paragraph">
    <w:name w:val="2909F619802848F09E01365C32F34654"/>
    <w:link w:val="Style_348_ch"/>
    <w:pPr>
      <w:spacing w:after="200" w:before="0" w:line="276" w:lineRule="auto"/>
      <w:ind w:firstLine="0" w:left="0" w:right="0"/>
      <w:jc w:val="left"/>
    </w:pPr>
    <w:rPr>
      <w:rFonts w:ascii="Calibri" w:hAnsi="Calibri"/>
      <w:color w:val="000000"/>
      <w:spacing w:val="0"/>
      <w:sz w:val="22"/>
    </w:rPr>
  </w:style>
  <w:style w:styleId="Style_348_ch" w:type="character">
    <w:name w:val="2909F619802848F09E01365C32F34654"/>
    <w:link w:val="Style_348"/>
    <w:rPr>
      <w:rFonts w:ascii="Calibri" w:hAnsi="Calibri"/>
      <w:color w:val="000000"/>
      <w:spacing w:val="0"/>
      <w:sz w:val="22"/>
    </w:rPr>
  </w:style>
  <w:style w:styleId="Style_349" w:type="paragraph">
    <w:name w:val="toc 3"/>
    <w:basedOn w:val="Style_16"/>
    <w:link w:val="Style_349_ch"/>
    <w:uiPriority w:val="39"/>
    <w:pPr>
      <w:spacing w:after="0" w:line="240" w:lineRule="auto"/>
      <w:ind w:firstLine="567" w:left="0"/>
      <w:jc w:val="both"/>
    </w:pPr>
    <w:rPr>
      <w:sz w:val="20"/>
    </w:rPr>
  </w:style>
  <w:style w:styleId="Style_349_ch" w:type="character">
    <w:name w:val="toc 3"/>
    <w:basedOn w:val="Style_16_ch"/>
    <w:link w:val="Style_349"/>
    <w:rPr>
      <w:sz w:val="20"/>
    </w:rPr>
  </w:style>
  <w:style w:styleId="Style_350" w:type="paragraph">
    <w:name w:val="WW8Num45z5"/>
    <w:link w:val="Style_350_ch"/>
    <w:pPr>
      <w:spacing w:after="0" w:before="0" w:line="240" w:lineRule="auto"/>
      <w:ind w:firstLine="0" w:left="0" w:right="0"/>
      <w:jc w:val="left"/>
    </w:pPr>
    <w:rPr>
      <w:rFonts w:ascii="Calibri" w:hAnsi="Calibri"/>
      <w:color w:val="000000"/>
      <w:spacing w:val="0"/>
      <w:sz w:val="20"/>
    </w:rPr>
  </w:style>
  <w:style w:styleId="Style_350_ch" w:type="character">
    <w:name w:val="WW8Num45z5"/>
    <w:link w:val="Style_350"/>
    <w:rPr>
      <w:rFonts w:ascii="Calibri" w:hAnsi="Calibri"/>
      <w:color w:val="000000"/>
      <w:spacing w:val="0"/>
      <w:sz w:val="20"/>
    </w:rPr>
  </w:style>
  <w:style w:styleId="Style_351" w:type="paragraph">
    <w:name w:val="Основной текст 22"/>
    <w:basedOn w:val="Style_16"/>
    <w:link w:val="Style_351_ch"/>
    <w:pPr>
      <w:widowControl w:val="1"/>
      <w:spacing w:after="0" w:line="240" w:lineRule="auto"/>
      <w:ind w:firstLine="709" w:left="0"/>
      <w:jc w:val="both"/>
    </w:pPr>
    <w:rPr>
      <w:rFonts w:ascii="Times New Roman" w:hAnsi="Times New Roman"/>
      <w:sz w:val="24"/>
    </w:rPr>
  </w:style>
  <w:style w:styleId="Style_351_ch" w:type="character">
    <w:name w:val="Основной текст 22"/>
    <w:basedOn w:val="Style_16_ch"/>
    <w:link w:val="Style_351"/>
    <w:rPr>
      <w:rFonts w:ascii="Times New Roman" w:hAnsi="Times New Roman"/>
      <w:sz w:val="24"/>
    </w:rPr>
  </w:style>
  <w:style w:styleId="Style_352" w:type="paragraph">
    <w:name w:val="Знак Знак21"/>
    <w:link w:val="Style_352_ch"/>
    <w:pPr>
      <w:spacing w:after="0" w:before="0" w:line="240" w:lineRule="auto"/>
      <w:ind w:firstLine="0" w:left="0" w:right="0"/>
      <w:jc w:val="left"/>
    </w:pPr>
    <w:rPr>
      <w:rFonts w:ascii="Times New Roman" w:hAnsi="Times New Roman"/>
      <w:b w:val="1"/>
      <w:color w:val="000000"/>
      <w:spacing w:val="0"/>
      <w:sz w:val="28"/>
    </w:rPr>
  </w:style>
  <w:style w:styleId="Style_352_ch" w:type="character">
    <w:name w:val="Знак Знак21"/>
    <w:link w:val="Style_352"/>
    <w:rPr>
      <w:rFonts w:ascii="Times New Roman" w:hAnsi="Times New Roman"/>
      <w:b w:val="1"/>
      <w:color w:val="000000"/>
      <w:spacing w:val="0"/>
      <w:sz w:val="28"/>
    </w:rPr>
  </w:style>
  <w:style w:styleId="Style_353" w:type="paragraph">
    <w:name w:val="Quote"/>
    <w:basedOn w:val="Style_16"/>
    <w:next w:val="Style_16"/>
    <w:link w:val="Style_353_ch"/>
    <w:pPr>
      <w:widowControl w:val="1"/>
      <w:ind w:firstLine="0" w:left="720" w:right="720"/>
      <w:jc w:val="both"/>
    </w:pPr>
    <w:rPr>
      <w:rFonts w:ascii="Times New Roman" w:hAnsi="Times New Roman"/>
      <w:i w:val="1"/>
      <w:sz w:val="28"/>
    </w:rPr>
  </w:style>
  <w:style w:styleId="Style_353_ch" w:type="character">
    <w:name w:val="Quote"/>
    <w:basedOn w:val="Style_16_ch"/>
    <w:link w:val="Style_353"/>
    <w:rPr>
      <w:rFonts w:ascii="Times New Roman" w:hAnsi="Times New Roman"/>
      <w:i w:val="1"/>
      <w:sz w:val="28"/>
    </w:rPr>
  </w:style>
  <w:style w:styleId="Style_354" w:type="paragraph">
    <w:name w:val="В скобках"/>
    <w:basedOn w:val="Style_146"/>
    <w:link w:val="Style_354_ch"/>
    <w:pPr>
      <w:spacing w:line="174" w:lineRule="atLeast"/>
      <w:ind/>
    </w:pPr>
    <w:rPr>
      <w:sz w:val="17"/>
    </w:rPr>
  </w:style>
  <w:style w:styleId="Style_354_ch" w:type="character">
    <w:name w:val="В скобках"/>
    <w:basedOn w:val="Style_146_ch"/>
    <w:link w:val="Style_354"/>
    <w:rPr>
      <w:sz w:val="17"/>
    </w:rPr>
  </w:style>
  <w:style w:styleId="Style_355" w:type="paragraph">
    <w:name w:val="WW8Num21z3"/>
    <w:link w:val="Style_355_ch"/>
    <w:pPr>
      <w:spacing w:after="0" w:before="0" w:line="240" w:lineRule="auto"/>
      <w:ind w:firstLine="0" w:left="0" w:right="0"/>
      <w:jc w:val="left"/>
    </w:pPr>
    <w:rPr>
      <w:rFonts w:ascii="Wingdings" w:hAnsi="Wingdings"/>
      <w:color w:val="000000"/>
      <w:spacing w:val="0"/>
      <w:sz w:val="20"/>
    </w:rPr>
  </w:style>
  <w:style w:styleId="Style_355_ch" w:type="character">
    <w:name w:val="WW8Num21z3"/>
    <w:link w:val="Style_355"/>
    <w:rPr>
      <w:rFonts w:ascii="Wingdings" w:hAnsi="Wingdings"/>
      <w:color w:val="000000"/>
      <w:spacing w:val="0"/>
      <w:sz w:val="20"/>
    </w:rPr>
  </w:style>
  <w:style w:styleId="Style_356" w:type="paragraph">
    <w:name w:val="WW8Num26z1"/>
    <w:link w:val="Style_356_ch"/>
    <w:pPr>
      <w:spacing w:after="0" w:before="0" w:line="240" w:lineRule="auto"/>
      <w:ind w:firstLine="0" w:left="0" w:right="0"/>
      <w:jc w:val="left"/>
    </w:pPr>
    <w:rPr>
      <w:rFonts w:ascii="Courier New" w:hAnsi="Courier New"/>
      <w:color w:val="000000"/>
      <w:spacing w:val="0"/>
      <w:sz w:val="20"/>
    </w:rPr>
  </w:style>
  <w:style w:styleId="Style_356_ch" w:type="character">
    <w:name w:val="WW8Num26z1"/>
    <w:link w:val="Style_356"/>
    <w:rPr>
      <w:rFonts w:ascii="Courier New" w:hAnsi="Courier New"/>
      <w:color w:val="000000"/>
      <w:spacing w:val="0"/>
      <w:sz w:val="20"/>
    </w:rPr>
  </w:style>
  <w:style w:styleId="Style_357" w:type="paragraph">
    <w:name w:val="WW8Num7z4"/>
    <w:link w:val="Style_357_ch"/>
    <w:pPr>
      <w:spacing w:after="0" w:before="0" w:line="240" w:lineRule="auto"/>
      <w:ind w:firstLine="0" w:left="0" w:right="0"/>
      <w:jc w:val="left"/>
    </w:pPr>
    <w:rPr>
      <w:rFonts w:ascii="Calibri" w:hAnsi="Calibri"/>
      <w:color w:val="000000"/>
      <w:spacing w:val="0"/>
      <w:sz w:val="20"/>
    </w:rPr>
  </w:style>
  <w:style w:styleId="Style_357_ch" w:type="character">
    <w:name w:val="WW8Num7z4"/>
    <w:link w:val="Style_357"/>
    <w:rPr>
      <w:rFonts w:ascii="Calibri" w:hAnsi="Calibri"/>
      <w:color w:val="000000"/>
      <w:spacing w:val="0"/>
      <w:sz w:val="20"/>
    </w:rPr>
  </w:style>
  <w:style w:styleId="Style_358" w:type="paragraph">
    <w:name w:val="WW8Num32z6"/>
    <w:link w:val="Style_358_ch"/>
    <w:pPr>
      <w:spacing w:after="0" w:before="0" w:line="240" w:lineRule="auto"/>
      <w:ind w:firstLine="0" w:left="0" w:right="0"/>
      <w:jc w:val="left"/>
    </w:pPr>
    <w:rPr>
      <w:rFonts w:ascii="Calibri" w:hAnsi="Calibri"/>
      <w:color w:val="000000"/>
      <w:spacing w:val="0"/>
      <w:sz w:val="20"/>
    </w:rPr>
  </w:style>
  <w:style w:styleId="Style_358_ch" w:type="character">
    <w:name w:val="WW8Num32z6"/>
    <w:link w:val="Style_358"/>
    <w:rPr>
      <w:rFonts w:ascii="Calibri" w:hAnsi="Calibri"/>
      <w:color w:val="000000"/>
      <w:spacing w:val="0"/>
      <w:sz w:val="20"/>
    </w:rPr>
  </w:style>
  <w:style w:styleId="Style_359" w:type="paragraph">
    <w:name w:val="Основной текст (2) + 10;5 pt;Полужирный;Курсив"/>
    <w:link w:val="Style_359_ch"/>
    <w:pPr>
      <w:spacing w:after="0" w:before="0" w:line="240" w:lineRule="auto"/>
      <w:ind w:firstLine="0" w:left="0" w:right="0"/>
      <w:jc w:val="left"/>
    </w:pPr>
    <w:rPr>
      <w:rFonts w:ascii="Times New Roman" w:hAnsi="Times New Roman"/>
      <w:b w:val="1"/>
      <w:i w:val="1"/>
      <w:color w:val="000000"/>
      <w:spacing w:val="0"/>
      <w:sz w:val="21"/>
      <w:u w:val="none"/>
    </w:rPr>
  </w:style>
  <w:style w:styleId="Style_359_ch" w:type="character">
    <w:name w:val="Основной текст (2) + 10;5 pt;Полужирный;Курсив"/>
    <w:link w:val="Style_359"/>
    <w:rPr>
      <w:rFonts w:ascii="Times New Roman" w:hAnsi="Times New Roman"/>
      <w:b w:val="1"/>
      <w:i w:val="1"/>
      <w:color w:val="000000"/>
      <w:spacing w:val="0"/>
      <w:sz w:val="21"/>
      <w:u w:val="none"/>
    </w:rPr>
  </w:style>
  <w:style w:styleId="Style_360" w:type="paragraph">
    <w:name w:val="8bullet3.gif"/>
    <w:basedOn w:val="Style_16"/>
    <w:link w:val="Style_360_ch"/>
    <w:pPr>
      <w:widowControl w:val="1"/>
      <w:spacing w:afterAutospacing="on" w:beforeAutospacing="on" w:line="240" w:lineRule="auto"/>
      <w:ind/>
    </w:pPr>
    <w:rPr>
      <w:rFonts w:ascii="Times New Roman" w:hAnsi="Times New Roman"/>
      <w:sz w:val="24"/>
    </w:rPr>
  </w:style>
  <w:style w:styleId="Style_360_ch" w:type="character">
    <w:name w:val="8bullet3.gif"/>
    <w:basedOn w:val="Style_16_ch"/>
    <w:link w:val="Style_360"/>
    <w:rPr>
      <w:rFonts w:ascii="Times New Roman" w:hAnsi="Times New Roman"/>
      <w:sz w:val="24"/>
    </w:rPr>
  </w:style>
  <w:style w:styleId="Style_361" w:type="paragraph">
    <w:name w:val="WW8Num9z2"/>
    <w:link w:val="Style_361_ch"/>
    <w:pPr>
      <w:spacing w:after="0" w:before="0" w:line="240" w:lineRule="auto"/>
      <w:ind w:firstLine="0" w:left="0" w:right="0"/>
      <w:jc w:val="left"/>
    </w:pPr>
    <w:rPr>
      <w:rFonts w:ascii="Calibri" w:hAnsi="Calibri"/>
      <w:color w:val="000000"/>
      <w:spacing w:val="0"/>
      <w:sz w:val="20"/>
    </w:rPr>
  </w:style>
  <w:style w:styleId="Style_361_ch" w:type="character">
    <w:name w:val="WW8Num9z2"/>
    <w:link w:val="Style_361"/>
    <w:rPr>
      <w:rFonts w:ascii="Calibri" w:hAnsi="Calibri"/>
      <w:color w:val="000000"/>
      <w:spacing w:val="0"/>
      <w:sz w:val="20"/>
    </w:rPr>
  </w:style>
  <w:style w:styleId="Style_81" w:type="paragraph">
    <w:name w:val="Буллит"/>
    <w:basedOn w:val="Style_147"/>
    <w:link w:val="Style_81_ch"/>
    <w:pPr>
      <w:ind w:firstLine="244" w:left="0"/>
    </w:pPr>
  </w:style>
  <w:style w:styleId="Style_81_ch" w:type="character">
    <w:name w:val="Буллит"/>
    <w:basedOn w:val="Style_147_ch"/>
    <w:link w:val="Style_81"/>
  </w:style>
  <w:style w:styleId="Style_362" w:type="paragraph">
    <w:name w:val="Название1"/>
    <w:basedOn w:val="Style_16"/>
    <w:link w:val="Style_362_ch"/>
    <w:pPr>
      <w:widowControl w:val="1"/>
      <w:spacing w:after="120" w:before="120"/>
      <w:ind/>
    </w:pPr>
    <w:rPr>
      <w:i w:val="1"/>
      <w:color w:val="231F20"/>
      <w:sz w:val="24"/>
    </w:rPr>
  </w:style>
  <w:style w:styleId="Style_362_ch" w:type="character">
    <w:name w:val="Название1"/>
    <w:basedOn w:val="Style_16_ch"/>
    <w:link w:val="Style_362"/>
    <w:rPr>
      <w:i w:val="1"/>
      <w:color w:val="231F20"/>
      <w:sz w:val="24"/>
    </w:rPr>
  </w:style>
  <w:style w:styleId="Style_363" w:type="paragraph">
    <w:name w:val="WW8Num20z2"/>
    <w:link w:val="Style_363_ch"/>
    <w:pPr>
      <w:spacing w:after="0" w:before="0" w:line="240" w:lineRule="auto"/>
      <w:ind w:firstLine="0" w:left="0" w:right="0"/>
      <w:jc w:val="left"/>
    </w:pPr>
    <w:rPr>
      <w:rFonts w:ascii="Wingdings" w:hAnsi="Wingdings"/>
      <w:color w:val="000000"/>
      <w:spacing w:val="0"/>
      <w:sz w:val="20"/>
    </w:rPr>
  </w:style>
  <w:style w:styleId="Style_363_ch" w:type="character">
    <w:name w:val="WW8Num20z2"/>
    <w:link w:val="Style_363"/>
    <w:rPr>
      <w:rFonts w:ascii="Wingdings" w:hAnsi="Wingdings"/>
      <w:color w:val="000000"/>
      <w:spacing w:val="0"/>
      <w:sz w:val="20"/>
    </w:rPr>
  </w:style>
  <w:style w:styleId="Style_364" w:type="paragraph">
    <w:name w:val="Osnova"/>
    <w:basedOn w:val="Style_16"/>
    <w:link w:val="Style_364_ch"/>
    <w:pPr>
      <w:spacing w:after="0" w:line="213" w:lineRule="exact"/>
      <w:ind w:firstLine="339" w:left="0"/>
      <w:jc w:val="both"/>
    </w:pPr>
    <w:rPr>
      <w:rFonts w:ascii="NewtonCSanPin" w:hAnsi="NewtonCSanPin"/>
      <w:color w:val="000000"/>
      <w:sz w:val="21"/>
    </w:rPr>
  </w:style>
  <w:style w:styleId="Style_364_ch" w:type="character">
    <w:name w:val="Osnova"/>
    <w:basedOn w:val="Style_16_ch"/>
    <w:link w:val="Style_364"/>
    <w:rPr>
      <w:rFonts w:ascii="NewtonCSanPin" w:hAnsi="NewtonCSanPin"/>
      <w:color w:val="000000"/>
      <w:sz w:val="21"/>
    </w:rPr>
  </w:style>
  <w:style w:styleId="Style_365" w:type="paragraph">
    <w:name w:val="WW8Num5z3"/>
    <w:link w:val="Style_365_ch"/>
    <w:pPr>
      <w:spacing w:after="0" w:before="0" w:line="240" w:lineRule="auto"/>
      <w:ind w:firstLine="0" w:left="0" w:right="0"/>
      <w:jc w:val="left"/>
    </w:pPr>
    <w:rPr>
      <w:rFonts w:ascii="Calibri" w:hAnsi="Calibri"/>
      <w:color w:val="000000"/>
      <w:spacing w:val="0"/>
      <w:sz w:val="20"/>
    </w:rPr>
  </w:style>
  <w:style w:styleId="Style_365_ch" w:type="character">
    <w:name w:val="WW8Num5z3"/>
    <w:link w:val="Style_365"/>
    <w:rPr>
      <w:rFonts w:ascii="Calibri" w:hAnsi="Calibri"/>
      <w:color w:val="000000"/>
      <w:spacing w:val="0"/>
      <w:sz w:val="20"/>
    </w:rPr>
  </w:style>
  <w:style w:styleId="Style_366" w:type="paragraph">
    <w:name w:val="WW8Num17z8"/>
    <w:link w:val="Style_366_ch"/>
    <w:pPr>
      <w:spacing w:after="0" w:before="0" w:line="240" w:lineRule="auto"/>
      <w:ind w:firstLine="0" w:left="0" w:right="0"/>
      <w:jc w:val="left"/>
    </w:pPr>
    <w:rPr>
      <w:rFonts w:ascii="Calibri" w:hAnsi="Calibri"/>
      <w:color w:val="000000"/>
      <w:spacing w:val="0"/>
      <w:sz w:val="20"/>
    </w:rPr>
  </w:style>
  <w:style w:styleId="Style_366_ch" w:type="character">
    <w:name w:val="WW8Num17z8"/>
    <w:link w:val="Style_366"/>
    <w:rPr>
      <w:rFonts w:ascii="Calibri" w:hAnsi="Calibri"/>
      <w:color w:val="000000"/>
      <w:spacing w:val="0"/>
      <w:sz w:val="20"/>
    </w:rPr>
  </w:style>
  <w:style w:styleId="Style_367" w:type="paragraph">
    <w:name w:val="WW8Num48z3"/>
    <w:link w:val="Style_367_ch"/>
    <w:pPr>
      <w:spacing w:after="0" w:before="0" w:line="240" w:lineRule="auto"/>
      <w:ind w:firstLine="0" w:left="0" w:right="0"/>
      <w:jc w:val="left"/>
    </w:pPr>
    <w:rPr>
      <w:rFonts w:ascii="Symbol" w:hAnsi="Symbol"/>
      <w:color w:val="000000"/>
      <w:spacing w:val="0"/>
      <w:sz w:val="20"/>
    </w:rPr>
  </w:style>
  <w:style w:styleId="Style_367_ch" w:type="character">
    <w:name w:val="WW8Num48z3"/>
    <w:link w:val="Style_367"/>
    <w:rPr>
      <w:rFonts w:ascii="Symbol" w:hAnsi="Symbol"/>
      <w:color w:val="000000"/>
      <w:spacing w:val="0"/>
      <w:sz w:val="20"/>
    </w:rPr>
  </w:style>
  <w:style w:styleId="Style_368" w:type="paragraph">
    <w:name w:val="Основной текст + Полужирный;Интервал 0 pt"/>
    <w:link w:val="Style_368_ch"/>
    <w:pPr>
      <w:spacing w:after="0" w:before="0" w:line="240" w:lineRule="auto"/>
      <w:ind w:firstLine="0" w:left="0" w:right="0"/>
      <w:jc w:val="left"/>
    </w:pPr>
    <w:rPr>
      <w:rFonts w:ascii="Malgun Gothic" w:hAnsi="Malgun Gothic"/>
      <w:b w:val="1"/>
      <w:color w:val="000000"/>
      <w:spacing w:val="4"/>
      <w:sz w:val="18"/>
      <w:highlight w:val="white"/>
      <w:u w:val="none"/>
    </w:rPr>
  </w:style>
  <w:style w:styleId="Style_368_ch" w:type="character">
    <w:name w:val="Основной текст + Полужирный;Интервал 0 pt"/>
    <w:link w:val="Style_368"/>
    <w:rPr>
      <w:rFonts w:ascii="Malgun Gothic" w:hAnsi="Malgun Gothic"/>
      <w:b w:val="1"/>
      <w:color w:val="000000"/>
      <w:spacing w:val="4"/>
      <w:sz w:val="18"/>
      <w:highlight w:val="white"/>
      <w:u w:val="none"/>
    </w:rPr>
  </w:style>
  <w:style w:styleId="Style_369" w:type="paragraph">
    <w:name w:val="WW8Num42z5"/>
    <w:link w:val="Style_369_ch"/>
    <w:pPr>
      <w:spacing w:after="0" w:before="0" w:line="240" w:lineRule="auto"/>
      <w:ind w:firstLine="0" w:left="0" w:right="0"/>
      <w:jc w:val="left"/>
    </w:pPr>
    <w:rPr>
      <w:rFonts w:ascii="Calibri" w:hAnsi="Calibri"/>
      <w:color w:val="000000"/>
      <w:spacing w:val="0"/>
      <w:sz w:val="20"/>
    </w:rPr>
  </w:style>
  <w:style w:styleId="Style_369_ch" w:type="character">
    <w:name w:val="WW8Num42z5"/>
    <w:link w:val="Style_369"/>
    <w:rPr>
      <w:rFonts w:ascii="Calibri" w:hAnsi="Calibri"/>
      <w:color w:val="000000"/>
      <w:spacing w:val="0"/>
      <w:sz w:val="20"/>
    </w:rPr>
  </w:style>
  <w:style w:styleId="Style_147" w:type="paragraph">
    <w:name w:val="Основной"/>
    <w:basedOn w:val="Style_16"/>
    <w:link w:val="Style_147_ch"/>
    <w:pPr>
      <w:widowControl w:val="1"/>
      <w:spacing w:after="0" w:line="214" w:lineRule="atLeast"/>
      <w:ind w:firstLine="283" w:left="0"/>
      <w:jc w:val="both"/>
    </w:pPr>
    <w:rPr>
      <w:rFonts w:ascii="NewtonCSanPin" w:hAnsi="NewtonCSanPin"/>
      <w:color w:val="000000"/>
      <w:sz w:val="21"/>
    </w:rPr>
  </w:style>
  <w:style w:styleId="Style_147_ch" w:type="character">
    <w:name w:val="Основной"/>
    <w:basedOn w:val="Style_16_ch"/>
    <w:link w:val="Style_147"/>
    <w:rPr>
      <w:rFonts w:ascii="NewtonCSanPin" w:hAnsi="NewtonCSanPin"/>
      <w:color w:val="000000"/>
      <w:sz w:val="21"/>
    </w:rPr>
  </w:style>
  <w:style w:styleId="Style_370" w:type="paragraph">
    <w:name w:val="WW8Num5z1"/>
    <w:link w:val="Style_370_ch"/>
    <w:pPr>
      <w:spacing w:after="0" w:before="0" w:line="240" w:lineRule="auto"/>
      <w:ind w:firstLine="0" w:left="0" w:right="0"/>
      <w:jc w:val="left"/>
    </w:pPr>
    <w:rPr>
      <w:rFonts w:ascii="Calibri" w:hAnsi="Calibri"/>
      <w:color w:val="000000"/>
      <w:spacing w:val="0"/>
      <w:sz w:val="20"/>
    </w:rPr>
  </w:style>
  <w:style w:styleId="Style_370_ch" w:type="character">
    <w:name w:val="WW8Num5z1"/>
    <w:link w:val="Style_370"/>
    <w:rPr>
      <w:rFonts w:ascii="Calibri" w:hAnsi="Calibri"/>
      <w:color w:val="000000"/>
      <w:spacing w:val="0"/>
      <w:sz w:val="20"/>
    </w:rPr>
  </w:style>
  <w:style w:styleId="Style_371" w:type="paragraph">
    <w:name w:val="Заголовок 8 Знак2"/>
    <w:link w:val="Style_371_ch"/>
    <w:pPr>
      <w:spacing w:after="0" w:before="0" w:line="240" w:lineRule="auto"/>
      <w:ind w:firstLine="0" w:left="0" w:right="0"/>
      <w:jc w:val="left"/>
    </w:pPr>
    <w:rPr>
      <w:rFonts w:ascii="Cambria" w:hAnsi="Cambria"/>
      <w:color w:val="272727"/>
      <w:spacing w:val="0"/>
      <w:sz w:val="21"/>
    </w:rPr>
  </w:style>
  <w:style w:styleId="Style_371_ch" w:type="character">
    <w:name w:val="Заголовок 8 Знак2"/>
    <w:link w:val="Style_371"/>
    <w:rPr>
      <w:rFonts w:ascii="Cambria" w:hAnsi="Cambria"/>
      <w:color w:val="272727"/>
      <w:spacing w:val="0"/>
      <w:sz w:val="21"/>
    </w:rPr>
  </w:style>
  <w:style w:styleId="Style_372" w:type="paragraph">
    <w:name w:val="endnote reference"/>
    <w:link w:val="Style_372_ch"/>
    <w:rPr>
      <w:vertAlign w:val="superscript"/>
    </w:rPr>
  </w:style>
  <w:style w:styleId="Style_372_ch" w:type="character">
    <w:name w:val="endnote reference"/>
    <w:link w:val="Style_372"/>
    <w:rPr>
      <w:vertAlign w:val="superscript"/>
    </w:rPr>
  </w:style>
  <w:style w:styleId="Style_373" w:type="paragraph">
    <w:name w:val="WW8Num43z3"/>
    <w:link w:val="Style_373_ch"/>
    <w:pPr>
      <w:spacing w:after="0" w:before="0" w:line="240" w:lineRule="auto"/>
      <w:ind w:firstLine="0" w:left="0" w:right="0"/>
      <w:jc w:val="left"/>
    </w:pPr>
    <w:rPr>
      <w:rFonts w:ascii="Calibri" w:hAnsi="Calibri"/>
      <w:color w:val="000000"/>
      <w:spacing w:val="0"/>
      <w:sz w:val="20"/>
    </w:rPr>
  </w:style>
  <w:style w:styleId="Style_373_ch" w:type="character">
    <w:name w:val="WW8Num43z3"/>
    <w:link w:val="Style_373"/>
    <w:rPr>
      <w:rFonts w:ascii="Calibri" w:hAnsi="Calibri"/>
      <w:color w:val="000000"/>
      <w:spacing w:val="0"/>
      <w:sz w:val="20"/>
    </w:rPr>
  </w:style>
  <w:style w:styleId="Style_374" w:type="paragraph">
    <w:name w:val="menuint"/>
    <w:basedOn w:val="Style_16"/>
    <w:link w:val="Style_374_ch"/>
    <w:pPr>
      <w:widowControl w:val="1"/>
      <w:spacing w:afterAutospacing="on" w:beforeAutospacing="on" w:line="240" w:lineRule="auto"/>
      <w:ind/>
    </w:pPr>
    <w:rPr>
      <w:rFonts w:ascii="Times New Roman" w:hAnsi="Times New Roman"/>
      <w:sz w:val="24"/>
    </w:rPr>
  </w:style>
  <w:style w:styleId="Style_374_ch" w:type="character">
    <w:name w:val="menuint"/>
    <w:basedOn w:val="Style_16_ch"/>
    <w:link w:val="Style_374"/>
    <w:rPr>
      <w:rFonts w:ascii="Times New Roman" w:hAnsi="Times New Roman"/>
      <w:sz w:val="24"/>
    </w:rPr>
  </w:style>
  <w:style w:styleId="Style_375" w:type="paragraph">
    <w:name w:val="WW8Num34z4"/>
    <w:link w:val="Style_375_ch"/>
    <w:pPr>
      <w:spacing w:after="0" w:before="0" w:line="240" w:lineRule="auto"/>
      <w:ind w:firstLine="0" w:left="0" w:right="0"/>
      <w:jc w:val="left"/>
    </w:pPr>
    <w:rPr>
      <w:rFonts w:ascii="Calibri" w:hAnsi="Calibri"/>
      <w:color w:val="000000"/>
      <w:spacing w:val="0"/>
      <w:sz w:val="20"/>
    </w:rPr>
  </w:style>
  <w:style w:styleId="Style_375_ch" w:type="character">
    <w:name w:val="WW8Num34z4"/>
    <w:link w:val="Style_375"/>
    <w:rPr>
      <w:rFonts w:ascii="Calibri" w:hAnsi="Calibri"/>
      <w:color w:val="000000"/>
      <w:spacing w:val="0"/>
      <w:sz w:val="20"/>
    </w:rPr>
  </w:style>
  <w:style w:styleId="Style_376" w:type="paragraph">
    <w:name w:val="search-excerpt"/>
    <w:basedOn w:val="Style_16"/>
    <w:link w:val="Style_376_ch"/>
    <w:pPr>
      <w:widowControl w:val="1"/>
      <w:spacing w:afterAutospacing="on" w:beforeAutospacing="on" w:line="240" w:lineRule="auto"/>
      <w:ind/>
    </w:pPr>
    <w:rPr>
      <w:rFonts w:ascii="Times New Roman" w:hAnsi="Times New Roman"/>
      <w:sz w:val="24"/>
    </w:rPr>
  </w:style>
  <w:style w:styleId="Style_376_ch" w:type="character">
    <w:name w:val="search-excerpt"/>
    <w:basedOn w:val="Style_16_ch"/>
    <w:link w:val="Style_376"/>
    <w:rPr>
      <w:rFonts w:ascii="Times New Roman" w:hAnsi="Times New Roman"/>
      <w:sz w:val="24"/>
    </w:rPr>
  </w:style>
  <w:style w:styleId="Style_377" w:type="paragraph">
    <w:name w:val="WW8Num33z5"/>
    <w:link w:val="Style_377_ch"/>
    <w:pPr>
      <w:spacing w:after="0" w:before="0" w:line="240" w:lineRule="auto"/>
      <w:ind w:firstLine="0" w:left="0" w:right="0"/>
      <w:jc w:val="left"/>
    </w:pPr>
    <w:rPr>
      <w:rFonts w:ascii="Calibri" w:hAnsi="Calibri"/>
      <w:color w:val="000000"/>
      <w:spacing w:val="0"/>
      <w:sz w:val="20"/>
    </w:rPr>
  </w:style>
  <w:style w:styleId="Style_377_ch" w:type="character">
    <w:name w:val="WW8Num33z5"/>
    <w:link w:val="Style_377"/>
    <w:rPr>
      <w:rFonts w:ascii="Calibri" w:hAnsi="Calibri"/>
      <w:color w:val="000000"/>
      <w:spacing w:val="0"/>
      <w:sz w:val="20"/>
    </w:rPr>
  </w:style>
  <w:style w:styleId="Style_378" w:type="paragraph">
    <w:name w:val="Revision"/>
    <w:link w:val="Style_378_ch"/>
    <w:pPr>
      <w:spacing w:after="0" w:before="0" w:line="240" w:lineRule="auto"/>
      <w:ind w:firstLine="0" w:left="0" w:right="0"/>
      <w:jc w:val="left"/>
    </w:pPr>
    <w:rPr>
      <w:rFonts w:ascii="Calibri" w:hAnsi="Calibri"/>
      <w:color w:val="000000"/>
      <w:spacing w:val="0"/>
      <w:sz w:val="22"/>
    </w:rPr>
  </w:style>
  <w:style w:styleId="Style_378_ch" w:type="character">
    <w:name w:val="Revision"/>
    <w:link w:val="Style_378"/>
    <w:rPr>
      <w:rFonts w:ascii="Calibri" w:hAnsi="Calibri"/>
      <w:color w:val="000000"/>
      <w:spacing w:val="0"/>
      <w:sz w:val="22"/>
    </w:rPr>
  </w:style>
  <w:style w:styleId="Style_379" w:type="paragraph">
    <w:name w:val="Heading 4 Char"/>
    <w:link w:val="Style_379_ch"/>
    <w:pPr>
      <w:spacing w:after="0" w:before="0" w:line="240" w:lineRule="auto"/>
      <w:ind w:firstLine="0" w:left="0" w:right="0"/>
      <w:jc w:val="left"/>
    </w:pPr>
    <w:rPr>
      <w:rFonts w:ascii="Arial" w:hAnsi="Arial"/>
      <w:b w:val="1"/>
      <w:color w:val="000000"/>
      <w:spacing w:val="0"/>
      <w:sz w:val="26"/>
    </w:rPr>
  </w:style>
  <w:style w:styleId="Style_379_ch" w:type="character">
    <w:name w:val="Heading 4 Char"/>
    <w:link w:val="Style_379"/>
    <w:rPr>
      <w:rFonts w:ascii="Arial" w:hAnsi="Arial"/>
      <w:b w:val="1"/>
      <w:color w:val="000000"/>
      <w:spacing w:val="0"/>
      <w:sz w:val="26"/>
    </w:rPr>
  </w:style>
  <w:style w:styleId="Style_380" w:type="paragraph">
    <w:name w:val="msolistparagraphcxsplast"/>
    <w:basedOn w:val="Style_16"/>
    <w:link w:val="Style_380_ch"/>
    <w:pPr>
      <w:widowControl w:val="1"/>
      <w:spacing w:afterAutospacing="on" w:beforeAutospacing="on" w:line="240" w:lineRule="auto"/>
      <w:ind/>
    </w:pPr>
    <w:rPr>
      <w:rFonts w:ascii="Times New Roman" w:hAnsi="Times New Roman"/>
      <w:sz w:val="24"/>
    </w:rPr>
  </w:style>
  <w:style w:styleId="Style_380_ch" w:type="character">
    <w:name w:val="msolistparagraphcxsplast"/>
    <w:basedOn w:val="Style_16_ch"/>
    <w:link w:val="Style_380"/>
    <w:rPr>
      <w:rFonts w:ascii="Times New Roman" w:hAnsi="Times New Roman"/>
      <w:sz w:val="24"/>
    </w:rPr>
  </w:style>
  <w:style w:styleId="Style_381" w:type="paragraph">
    <w:name w:val="_ЗАГ_2"/>
    <w:link w:val="Style_381_ch"/>
    <w:pPr>
      <w:keepNext w:val="1"/>
      <w:spacing w:after="170" w:before="240" w:line="240" w:lineRule="atLeast"/>
      <w:ind w:firstLine="0" w:left="0" w:right="0"/>
      <w:jc w:val="center"/>
    </w:pPr>
    <w:rPr>
      <w:rFonts w:ascii="Times New Roman" w:hAnsi="Times New Roman"/>
      <w:b w:val="1"/>
      <w:color w:val="000000"/>
      <w:spacing w:val="0"/>
      <w:sz w:val="22"/>
    </w:rPr>
  </w:style>
  <w:style w:styleId="Style_381_ch" w:type="character">
    <w:name w:val="_ЗАГ_2"/>
    <w:link w:val="Style_381"/>
    <w:rPr>
      <w:rFonts w:ascii="Times New Roman" w:hAnsi="Times New Roman"/>
      <w:b w:val="1"/>
      <w:color w:val="000000"/>
      <w:spacing w:val="0"/>
      <w:sz w:val="22"/>
    </w:rPr>
  </w:style>
  <w:style w:styleId="Style_382" w:type="paragraph">
    <w:name w:val="WW8Num47z0"/>
    <w:link w:val="Style_382_ch"/>
    <w:pPr>
      <w:spacing w:after="0" w:before="0" w:line="240" w:lineRule="auto"/>
      <w:ind w:firstLine="0" w:left="0" w:right="0"/>
      <w:jc w:val="left"/>
    </w:pPr>
    <w:rPr>
      <w:rFonts w:ascii="Times New Roman" w:hAnsi="Times New Roman"/>
      <w:i w:val="1"/>
      <w:color w:val="000000"/>
      <w:spacing w:val="0"/>
      <w:sz w:val="20"/>
    </w:rPr>
  </w:style>
  <w:style w:styleId="Style_382_ch" w:type="character">
    <w:name w:val="WW8Num47z0"/>
    <w:link w:val="Style_382"/>
    <w:rPr>
      <w:rFonts w:ascii="Times New Roman" w:hAnsi="Times New Roman"/>
      <w:i w:val="1"/>
      <w:color w:val="000000"/>
      <w:spacing w:val="0"/>
      <w:sz w:val="20"/>
    </w:rPr>
  </w:style>
  <w:style w:styleId="Style_383" w:type="paragraph">
    <w:name w:val="Заг 4"/>
    <w:basedOn w:val="Style_16"/>
    <w:link w:val="Style_383_ch"/>
    <w:pPr>
      <w:keepNext w:val="1"/>
      <w:widowControl w:val="1"/>
      <w:spacing w:after="113" w:before="255" w:line="240" w:lineRule="atLeast"/>
      <w:ind/>
      <w:jc w:val="center"/>
    </w:pPr>
    <w:rPr>
      <w:rFonts w:ascii="PragmaticaC" w:hAnsi="PragmaticaC"/>
      <w:i w:val="1"/>
      <w:color w:val="000000"/>
      <w:sz w:val="23"/>
    </w:rPr>
  </w:style>
  <w:style w:styleId="Style_383_ch" w:type="character">
    <w:name w:val="Заг 4"/>
    <w:basedOn w:val="Style_16_ch"/>
    <w:link w:val="Style_383"/>
    <w:rPr>
      <w:rFonts w:ascii="PragmaticaC" w:hAnsi="PragmaticaC"/>
      <w:i w:val="1"/>
      <w:color w:val="000000"/>
      <w:sz w:val="23"/>
    </w:rPr>
  </w:style>
  <w:style w:styleId="Style_384" w:type="paragraph">
    <w:name w:val="fontstyle21"/>
    <w:link w:val="Style_384_ch"/>
    <w:pPr>
      <w:spacing w:after="0" w:before="0" w:line="240" w:lineRule="auto"/>
      <w:ind w:firstLine="0" w:left="0" w:right="0"/>
      <w:jc w:val="left"/>
    </w:pPr>
    <w:rPr>
      <w:rFonts w:ascii="HA_Chuvash-Bold" w:hAnsi="HA_Chuvash-Bold"/>
      <w:b w:val="1"/>
      <w:color w:val="242021"/>
      <w:spacing w:val="0"/>
      <w:sz w:val="20"/>
    </w:rPr>
  </w:style>
  <w:style w:styleId="Style_384_ch" w:type="character">
    <w:name w:val="fontstyle21"/>
    <w:link w:val="Style_384"/>
    <w:rPr>
      <w:rFonts w:ascii="HA_Chuvash-Bold" w:hAnsi="HA_Chuvash-Bold"/>
      <w:b w:val="1"/>
      <w:color w:val="242021"/>
      <w:spacing w:val="0"/>
      <w:sz w:val="20"/>
    </w:rPr>
  </w:style>
  <w:style w:styleId="Style_385" w:type="paragraph">
    <w:name w:val="WW8Num18z1"/>
    <w:link w:val="Style_385_ch"/>
    <w:pPr>
      <w:spacing w:after="0" w:before="0" w:line="240" w:lineRule="auto"/>
      <w:ind w:firstLine="0" w:left="0" w:right="0"/>
      <w:jc w:val="left"/>
    </w:pPr>
    <w:rPr>
      <w:rFonts w:ascii="Courier New" w:hAnsi="Courier New"/>
      <w:color w:val="000000"/>
      <w:spacing w:val="0"/>
      <w:sz w:val="20"/>
    </w:rPr>
  </w:style>
  <w:style w:styleId="Style_385_ch" w:type="character">
    <w:name w:val="WW8Num18z1"/>
    <w:link w:val="Style_385"/>
    <w:rPr>
      <w:rFonts w:ascii="Courier New" w:hAnsi="Courier New"/>
      <w:color w:val="000000"/>
      <w:spacing w:val="0"/>
      <w:sz w:val="20"/>
    </w:rPr>
  </w:style>
  <w:style w:styleId="Style_386" w:type="paragraph">
    <w:name w:val="WW8Num41z4"/>
    <w:link w:val="Style_386_ch"/>
    <w:pPr>
      <w:spacing w:after="0" w:before="0" w:line="240" w:lineRule="auto"/>
      <w:ind w:firstLine="0" w:left="0" w:right="0"/>
      <w:jc w:val="left"/>
    </w:pPr>
    <w:rPr>
      <w:rFonts w:ascii="Calibri" w:hAnsi="Calibri"/>
      <w:color w:val="000000"/>
      <w:spacing w:val="0"/>
      <w:sz w:val="20"/>
    </w:rPr>
  </w:style>
  <w:style w:styleId="Style_386_ch" w:type="character">
    <w:name w:val="WW8Num41z4"/>
    <w:link w:val="Style_386"/>
    <w:rPr>
      <w:rFonts w:ascii="Calibri" w:hAnsi="Calibri"/>
      <w:color w:val="000000"/>
      <w:spacing w:val="0"/>
      <w:sz w:val="20"/>
    </w:rPr>
  </w:style>
  <w:style w:styleId="Style_387" w:type="paragraph">
    <w:name w:val="msobodytextbullet2.gif"/>
    <w:basedOn w:val="Style_16"/>
    <w:link w:val="Style_387_ch"/>
    <w:pPr>
      <w:widowControl w:val="1"/>
      <w:spacing w:afterAutospacing="on" w:beforeAutospacing="on" w:line="240" w:lineRule="auto"/>
      <w:ind/>
      <w:jc w:val="both"/>
    </w:pPr>
    <w:rPr>
      <w:rFonts w:ascii="Times New Roman" w:hAnsi="Times New Roman"/>
      <w:sz w:val="24"/>
    </w:rPr>
  </w:style>
  <w:style w:styleId="Style_387_ch" w:type="character">
    <w:name w:val="msobodytextbullet2.gif"/>
    <w:basedOn w:val="Style_16_ch"/>
    <w:link w:val="Style_387"/>
    <w:rPr>
      <w:rFonts w:ascii="Times New Roman" w:hAnsi="Times New Roman"/>
      <w:sz w:val="24"/>
    </w:rPr>
  </w:style>
  <w:style w:styleId="Style_388" w:type="paragraph">
    <w:name w:val="WW8Num41z0"/>
    <w:link w:val="Style_388_ch"/>
    <w:pPr>
      <w:spacing w:after="0" w:before="0" w:line="240" w:lineRule="auto"/>
      <w:ind w:firstLine="0" w:left="0" w:right="0"/>
      <w:jc w:val="left"/>
    </w:pPr>
    <w:rPr>
      <w:rFonts w:ascii="Times New Roman" w:hAnsi="Times New Roman"/>
      <w:color w:val="000000"/>
      <w:spacing w:val="0"/>
      <w:sz w:val="20"/>
    </w:rPr>
  </w:style>
  <w:style w:styleId="Style_388_ch" w:type="character">
    <w:name w:val="WW8Num41z0"/>
    <w:link w:val="Style_388"/>
    <w:rPr>
      <w:rFonts w:ascii="Times New Roman" w:hAnsi="Times New Roman"/>
      <w:color w:val="000000"/>
      <w:spacing w:val="0"/>
      <w:sz w:val="20"/>
    </w:rPr>
  </w:style>
  <w:style w:styleId="Style_389" w:type="paragraph">
    <w:name w:val="dash041e_005f0431_005f044b_005f0447_005f043d_005f044b_005f0439"/>
    <w:basedOn w:val="Style_16"/>
    <w:link w:val="Style_389_ch"/>
    <w:pPr>
      <w:widowControl w:val="1"/>
      <w:spacing w:after="0" w:line="240" w:lineRule="auto"/>
      <w:ind/>
    </w:pPr>
    <w:rPr>
      <w:rFonts w:ascii="Times New Roman" w:hAnsi="Times New Roman"/>
      <w:sz w:val="24"/>
    </w:rPr>
  </w:style>
  <w:style w:styleId="Style_389_ch" w:type="character">
    <w:name w:val="dash041e_005f0431_005f044b_005f0447_005f043d_005f044b_005f0439"/>
    <w:basedOn w:val="Style_16_ch"/>
    <w:link w:val="Style_389"/>
    <w:rPr>
      <w:rFonts w:ascii="Times New Roman" w:hAnsi="Times New Roman"/>
      <w:sz w:val="24"/>
    </w:rPr>
  </w:style>
  <w:style w:styleId="Style_390" w:type="paragraph">
    <w:name w:val="WW8Num31z1"/>
    <w:link w:val="Style_390_ch"/>
    <w:pPr>
      <w:spacing w:after="0" w:before="0" w:line="240" w:lineRule="auto"/>
      <w:ind w:firstLine="0" w:left="0" w:right="0"/>
      <w:jc w:val="left"/>
    </w:pPr>
    <w:rPr>
      <w:rFonts w:ascii="Calibri" w:hAnsi="Calibri"/>
      <w:color w:val="000000"/>
      <w:spacing w:val="0"/>
      <w:sz w:val="20"/>
    </w:rPr>
  </w:style>
  <w:style w:styleId="Style_390_ch" w:type="character">
    <w:name w:val="WW8Num31z1"/>
    <w:link w:val="Style_390"/>
    <w:rPr>
      <w:rFonts w:ascii="Calibri" w:hAnsi="Calibri"/>
      <w:color w:val="000000"/>
      <w:spacing w:val="0"/>
      <w:sz w:val="20"/>
    </w:rPr>
  </w:style>
  <w:style w:styleId="Style_391" w:type="paragraph">
    <w:name w:val="WW8Num12z8"/>
    <w:link w:val="Style_391_ch"/>
    <w:pPr>
      <w:spacing w:after="0" w:before="0" w:line="240" w:lineRule="auto"/>
      <w:ind w:firstLine="0" w:left="0" w:right="0"/>
      <w:jc w:val="left"/>
    </w:pPr>
    <w:rPr>
      <w:rFonts w:ascii="Calibri" w:hAnsi="Calibri"/>
      <w:color w:val="000000"/>
      <w:spacing w:val="0"/>
      <w:sz w:val="20"/>
    </w:rPr>
  </w:style>
  <w:style w:styleId="Style_391_ch" w:type="character">
    <w:name w:val="WW8Num12z8"/>
    <w:link w:val="Style_391"/>
    <w:rPr>
      <w:rFonts w:ascii="Calibri" w:hAnsi="Calibri"/>
      <w:color w:val="000000"/>
      <w:spacing w:val="0"/>
      <w:sz w:val="20"/>
    </w:rPr>
  </w:style>
  <w:style w:styleId="Style_392" w:type="paragraph">
    <w:name w:val="WW8Num17z1"/>
    <w:link w:val="Style_392_ch"/>
    <w:pPr>
      <w:spacing w:after="0" w:before="0" w:line="240" w:lineRule="auto"/>
      <w:ind w:firstLine="0" w:left="0" w:right="0"/>
      <w:jc w:val="left"/>
    </w:pPr>
    <w:rPr>
      <w:rFonts w:ascii="Calibri" w:hAnsi="Calibri"/>
      <w:color w:val="000000"/>
      <w:spacing w:val="0"/>
      <w:sz w:val="20"/>
    </w:rPr>
  </w:style>
  <w:style w:styleId="Style_392_ch" w:type="character">
    <w:name w:val="WW8Num17z1"/>
    <w:link w:val="Style_392"/>
    <w:rPr>
      <w:rFonts w:ascii="Calibri" w:hAnsi="Calibri"/>
      <w:color w:val="000000"/>
      <w:spacing w:val="0"/>
      <w:sz w:val="20"/>
    </w:rPr>
  </w:style>
  <w:style w:styleId="Style_393" w:type="paragraph">
    <w:name w:val="c27bullet1.gif"/>
    <w:basedOn w:val="Style_16"/>
    <w:link w:val="Style_393_ch"/>
    <w:pPr>
      <w:widowControl w:val="1"/>
      <w:spacing w:afterAutospacing="on" w:beforeAutospacing="on" w:line="240" w:lineRule="auto"/>
      <w:ind/>
    </w:pPr>
    <w:rPr>
      <w:rFonts w:ascii="Times New Roman" w:hAnsi="Times New Roman"/>
      <w:sz w:val="24"/>
    </w:rPr>
  </w:style>
  <w:style w:styleId="Style_393_ch" w:type="character">
    <w:name w:val="c27bullet1.gif"/>
    <w:basedOn w:val="Style_16_ch"/>
    <w:link w:val="Style_393"/>
    <w:rPr>
      <w:rFonts w:ascii="Times New Roman" w:hAnsi="Times New Roman"/>
      <w:sz w:val="24"/>
    </w:rPr>
  </w:style>
  <w:style w:styleId="Style_394" w:type="paragraph">
    <w:name w:val="msonormalbullet2gifbullet1gifbullet2.gif"/>
    <w:basedOn w:val="Style_16"/>
    <w:link w:val="Style_394_ch"/>
    <w:pPr>
      <w:widowControl w:val="1"/>
      <w:spacing w:afterAutospacing="on" w:beforeAutospacing="on" w:line="240" w:lineRule="auto"/>
      <w:ind/>
    </w:pPr>
    <w:rPr>
      <w:rFonts w:ascii="Times New Roman" w:hAnsi="Times New Roman"/>
      <w:sz w:val="24"/>
    </w:rPr>
  </w:style>
  <w:style w:styleId="Style_394_ch" w:type="character">
    <w:name w:val="msonormalbullet2gifbullet1gifbullet2.gif"/>
    <w:basedOn w:val="Style_16_ch"/>
    <w:link w:val="Style_394"/>
    <w:rPr>
      <w:rFonts w:ascii="Times New Roman" w:hAnsi="Times New Roman"/>
      <w:sz w:val="24"/>
    </w:rPr>
  </w:style>
  <w:style w:styleId="Style_395" w:type="paragraph">
    <w:name w:val="Другое"/>
    <w:basedOn w:val="Style_16"/>
    <w:link w:val="Style_395_ch"/>
    <w:pPr>
      <w:spacing w:after="0" w:line="264" w:lineRule="auto"/>
      <w:ind w:firstLine="240" w:left="0"/>
    </w:pPr>
    <w:rPr>
      <w:rFonts w:ascii="Georgia" w:hAnsi="Georgia"/>
      <w:sz w:val="19"/>
    </w:rPr>
  </w:style>
  <w:style w:styleId="Style_395_ch" w:type="character">
    <w:name w:val="Другое"/>
    <w:basedOn w:val="Style_16_ch"/>
    <w:link w:val="Style_395"/>
    <w:rPr>
      <w:rFonts w:ascii="Georgia" w:hAnsi="Georgia"/>
      <w:sz w:val="19"/>
    </w:rPr>
  </w:style>
  <w:style w:styleId="Style_396" w:type="paragraph">
    <w:name w:val="WW8Num47z3"/>
    <w:link w:val="Style_396_ch"/>
    <w:pPr>
      <w:spacing w:after="0" w:before="0" w:line="240" w:lineRule="auto"/>
      <w:ind w:firstLine="0" w:left="0" w:right="0"/>
      <w:jc w:val="left"/>
    </w:pPr>
    <w:rPr>
      <w:rFonts w:ascii="Symbol" w:hAnsi="Symbol"/>
      <w:color w:val="000000"/>
      <w:spacing w:val="0"/>
      <w:sz w:val="20"/>
    </w:rPr>
  </w:style>
  <w:style w:styleId="Style_396_ch" w:type="character">
    <w:name w:val="WW8Num47z3"/>
    <w:link w:val="Style_396"/>
    <w:rPr>
      <w:rFonts w:ascii="Symbol" w:hAnsi="Symbol"/>
      <w:color w:val="000000"/>
      <w:spacing w:val="0"/>
      <w:sz w:val="20"/>
    </w:rPr>
  </w:style>
  <w:style w:styleId="Style_397" w:type="paragraph">
    <w:name w:val="WW8Num23z7"/>
    <w:link w:val="Style_397_ch"/>
    <w:pPr>
      <w:spacing w:after="0" w:before="0" w:line="240" w:lineRule="auto"/>
      <w:ind w:firstLine="0" w:left="0" w:right="0"/>
      <w:jc w:val="left"/>
    </w:pPr>
    <w:rPr>
      <w:rFonts w:ascii="Calibri" w:hAnsi="Calibri"/>
      <w:color w:val="000000"/>
      <w:spacing w:val="0"/>
      <w:sz w:val="20"/>
    </w:rPr>
  </w:style>
  <w:style w:styleId="Style_397_ch" w:type="character">
    <w:name w:val="WW8Num23z7"/>
    <w:link w:val="Style_397"/>
    <w:rPr>
      <w:rFonts w:ascii="Calibri" w:hAnsi="Calibri"/>
      <w:color w:val="000000"/>
      <w:spacing w:val="0"/>
      <w:sz w:val="20"/>
    </w:rPr>
  </w:style>
  <w:style w:styleId="Style_398" w:type="paragraph">
    <w:name w:val="Прижатый влево"/>
    <w:basedOn w:val="Style_16"/>
    <w:next w:val="Style_16"/>
    <w:link w:val="Style_398_ch"/>
    <w:pPr>
      <w:spacing w:after="0" w:line="240" w:lineRule="auto"/>
      <w:ind/>
    </w:pPr>
    <w:rPr>
      <w:rFonts w:ascii="Times New Roman CYR" w:hAnsi="Times New Roman CYR"/>
      <w:sz w:val="24"/>
    </w:rPr>
  </w:style>
  <w:style w:styleId="Style_398_ch" w:type="character">
    <w:name w:val="Прижатый влево"/>
    <w:basedOn w:val="Style_16_ch"/>
    <w:link w:val="Style_398"/>
    <w:rPr>
      <w:rFonts w:ascii="Times New Roman CYR" w:hAnsi="Times New Roman CYR"/>
      <w:sz w:val="24"/>
    </w:rPr>
  </w:style>
  <w:style w:styleId="Style_399" w:type="paragraph">
    <w:name w:val="b-serp-url__item"/>
    <w:link w:val="Style_399_ch"/>
    <w:pPr>
      <w:spacing w:after="0" w:before="0" w:line="240" w:lineRule="auto"/>
      <w:ind w:firstLine="0" w:left="0" w:right="0"/>
      <w:jc w:val="left"/>
    </w:pPr>
    <w:rPr>
      <w:rFonts w:ascii="Calibri" w:hAnsi="Calibri"/>
      <w:color w:val="000000"/>
      <w:spacing w:val="0"/>
      <w:sz w:val="20"/>
    </w:rPr>
  </w:style>
  <w:style w:styleId="Style_399_ch" w:type="character">
    <w:name w:val="b-serp-url__item"/>
    <w:link w:val="Style_399"/>
    <w:rPr>
      <w:rFonts w:ascii="Calibri" w:hAnsi="Calibri"/>
      <w:color w:val="000000"/>
      <w:spacing w:val="0"/>
      <w:sz w:val="20"/>
    </w:rPr>
  </w:style>
  <w:style w:styleId="Style_400" w:type="paragraph">
    <w:name w:val="Основной текст Знак1"/>
    <w:link w:val="Style_400_ch"/>
    <w:pPr>
      <w:spacing w:after="0" w:before="0" w:line="240" w:lineRule="auto"/>
      <w:ind w:firstLine="0" w:left="0" w:right="0"/>
      <w:jc w:val="left"/>
    </w:pPr>
    <w:rPr>
      <w:rFonts w:ascii="Georgia" w:hAnsi="Georgia"/>
      <w:color w:val="000000"/>
      <w:spacing w:val="0"/>
      <w:sz w:val="19"/>
      <w:u w:val="none"/>
    </w:rPr>
  </w:style>
  <w:style w:styleId="Style_400_ch" w:type="character">
    <w:name w:val="Основной текст Знак1"/>
    <w:link w:val="Style_400"/>
    <w:rPr>
      <w:rFonts w:ascii="Georgia" w:hAnsi="Georgia"/>
      <w:color w:val="000000"/>
      <w:spacing w:val="0"/>
      <w:sz w:val="19"/>
      <w:u w:val="none"/>
    </w:rPr>
  </w:style>
  <w:style w:styleId="Style_401" w:type="paragraph">
    <w:name w:val="WW8Num2z6"/>
    <w:link w:val="Style_401_ch"/>
    <w:pPr>
      <w:spacing w:after="0" w:before="0" w:line="240" w:lineRule="auto"/>
      <w:ind w:firstLine="0" w:left="0" w:right="0"/>
      <w:jc w:val="left"/>
    </w:pPr>
    <w:rPr>
      <w:rFonts w:ascii="Calibri" w:hAnsi="Calibri"/>
      <w:color w:val="000000"/>
      <w:spacing w:val="0"/>
      <w:sz w:val="20"/>
    </w:rPr>
  </w:style>
  <w:style w:styleId="Style_401_ch" w:type="character">
    <w:name w:val="WW8Num2z6"/>
    <w:link w:val="Style_401"/>
    <w:rPr>
      <w:rFonts w:ascii="Calibri" w:hAnsi="Calibri"/>
      <w:color w:val="000000"/>
      <w:spacing w:val="0"/>
      <w:sz w:val="20"/>
    </w:rPr>
  </w:style>
  <w:style w:styleId="Style_402" w:type="paragraph">
    <w:name w:val="Subtitle Char"/>
    <w:link w:val="Style_402_ch"/>
    <w:pPr>
      <w:spacing w:after="0" w:before="0" w:line="240" w:lineRule="auto"/>
      <w:ind w:firstLine="0" w:left="0" w:right="0"/>
      <w:jc w:val="left"/>
    </w:pPr>
    <w:rPr>
      <w:rFonts w:ascii="Calibri" w:hAnsi="Calibri"/>
      <w:color w:val="000000"/>
      <w:spacing w:val="0"/>
      <w:sz w:val="24"/>
    </w:rPr>
  </w:style>
  <w:style w:styleId="Style_402_ch" w:type="character">
    <w:name w:val="Subtitle Char"/>
    <w:link w:val="Style_402"/>
    <w:rPr>
      <w:rFonts w:ascii="Calibri" w:hAnsi="Calibri"/>
      <w:color w:val="000000"/>
      <w:spacing w:val="0"/>
      <w:sz w:val="24"/>
    </w:rPr>
  </w:style>
  <w:style w:styleId="Style_403" w:type="paragraph">
    <w:name w:val="msonormalcxspmiddle_mailru_css_attribute_postfix"/>
    <w:basedOn w:val="Style_16"/>
    <w:link w:val="Style_403_ch"/>
    <w:pPr>
      <w:widowControl w:val="1"/>
      <w:spacing w:afterAutospacing="on" w:beforeAutospacing="on" w:line="240" w:lineRule="auto"/>
      <w:ind/>
    </w:pPr>
    <w:rPr>
      <w:rFonts w:ascii="Times New Roman" w:hAnsi="Times New Roman"/>
      <w:sz w:val="24"/>
    </w:rPr>
  </w:style>
  <w:style w:styleId="Style_403_ch" w:type="character">
    <w:name w:val="msonormalcxspmiddle_mailru_css_attribute_postfix"/>
    <w:basedOn w:val="Style_16_ch"/>
    <w:link w:val="Style_403"/>
    <w:rPr>
      <w:rFonts w:ascii="Times New Roman" w:hAnsi="Times New Roman"/>
      <w:sz w:val="24"/>
    </w:rPr>
  </w:style>
  <w:style w:styleId="Style_404" w:type="paragraph">
    <w:name w:val="Знак Знак19"/>
    <w:link w:val="Style_404_ch"/>
    <w:pPr>
      <w:spacing w:after="0" w:before="0" w:line="240" w:lineRule="auto"/>
      <w:ind w:firstLine="0" w:left="0" w:right="0"/>
      <w:jc w:val="left"/>
    </w:pPr>
    <w:rPr>
      <w:rFonts w:ascii="Times New Roman" w:hAnsi="Times New Roman"/>
      <w:b w:val="1"/>
      <w:i w:val="1"/>
      <w:color w:val="000000"/>
      <w:spacing w:val="0"/>
      <w:sz w:val="26"/>
    </w:rPr>
  </w:style>
  <w:style w:styleId="Style_404_ch" w:type="character">
    <w:name w:val="Знак Знак19"/>
    <w:link w:val="Style_404"/>
    <w:rPr>
      <w:rFonts w:ascii="Times New Roman" w:hAnsi="Times New Roman"/>
      <w:b w:val="1"/>
      <w:i w:val="1"/>
      <w:color w:val="000000"/>
      <w:spacing w:val="0"/>
      <w:sz w:val="26"/>
    </w:rPr>
  </w:style>
  <w:style w:styleId="Style_405" w:type="paragraph">
    <w:name w:val="WW8Num48z0"/>
    <w:link w:val="Style_405_ch"/>
    <w:pPr>
      <w:spacing w:after="0" w:before="0" w:line="240" w:lineRule="auto"/>
      <w:ind w:firstLine="0" w:left="0" w:right="0"/>
      <w:jc w:val="left"/>
    </w:pPr>
    <w:rPr>
      <w:rFonts w:ascii="Times Sakha" w:hAnsi="Times Sakha"/>
      <w:color w:val="000000"/>
      <w:spacing w:val="0"/>
      <w:sz w:val="20"/>
    </w:rPr>
  </w:style>
  <w:style w:styleId="Style_405_ch" w:type="character">
    <w:name w:val="WW8Num48z0"/>
    <w:link w:val="Style_405"/>
    <w:rPr>
      <w:rFonts w:ascii="Times Sakha" w:hAnsi="Times Sakha"/>
      <w:color w:val="000000"/>
      <w:spacing w:val="0"/>
      <w:sz w:val="20"/>
    </w:rPr>
  </w:style>
  <w:style w:styleId="Style_406" w:type="paragraph">
    <w:name w:val="Pa0"/>
    <w:basedOn w:val="Style_164"/>
    <w:next w:val="Style_164"/>
    <w:link w:val="Style_406_ch"/>
    <w:pPr>
      <w:spacing w:line="281" w:lineRule="atLeast"/>
      <w:ind/>
    </w:pPr>
    <w:rPr>
      <w:rFonts w:ascii="Newton" w:hAnsi="Newton"/>
      <w:color w:val="000000"/>
    </w:rPr>
  </w:style>
  <w:style w:styleId="Style_406_ch" w:type="character">
    <w:name w:val="Pa0"/>
    <w:basedOn w:val="Style_164_ch"/>
    <w:link w:val="Style_406"/>
    <w:rPr>
      <w:rFonts w:ascii="Newton" w:hAnsi="Newton"/>
      <w:color w:val="000000"/>
    </w:rPr>
  </w:style>
  <w:style w:styleId="Style_407" w:type="paragraph">
    <w:name w:val="Style39"/>
    <w:basedOn w:val="Style_16"/>
    <w:link w:val="Style_407_ch"/>
    <w:pPr>
      <w:spacing w:after="0" w:line="310" w:lineRule="exact"/>
      <w:ind/>
      <w:jc w:val="both"/>
    </w:pPr>
    <w:rPr>
      <w:rFonts w:ascii="Arial" w:hAnsi="Arial"/>
      <w:sz w:val="24"/>
    </w:rPr>
  </w:style>
  <w:style w:styleId="Style_407_ch" w:type="character">
    <w:name w:val="Style39"/>
    <w:basedOn w:val="Style_16_ch"/>
    <w:link w:val="Style_407"/>
    <w:rPr>
      <w:rFonts w:ascii="Arial" w:hAnsi="Arial"/>
      <w:sz w:val="24"/>
    </w:rPr>
  </w:style>
  <w:style w:styleId="Style_408" w:type="paragraph">
    <w:name w:val="Font Style22"/>
    <w:link w:val="Style_408_ch"/>
    <w:pPr>
      <w:spacing w:after="0" w:before="0" w:line="240" w:lineRule="auto"/>
      <w:ind w:firstLine="0" w:left="0" w:right="0"/>
      <w:jc w:val="left"/>
    </w:pPr>
    <w:rPr>
      <w:rFonts w:ascii="Times New Roman" w:hAnsi="Times New Roman"/>
      <w:color w:val="000000"/>
      <w:spacing w:val="0"/>
      <w:sz w:val="26"/>
    </w:rPr>
  </w:style>
  <w:style w:styleId="Style_408_ch" w:type="character">
    <w:name w:val="Font Style22"/>
    <w:link w:val="Style_408"/>
    <w:rPr>
      <w:rFonts w:ascii="Times New Roman" w:hAnsi="Times New Roman"/>
      <w:color w:val="000000"/>
      <w:spacing w:val="0"/>
      <w:sz w:val="26"/>
    </w:rPr>
  </w:style>
  <w:style w:styleId="Style_409" w:type="paragraph">
    <w:name w:val="annotation reference"/>
    <w:link w:val="Style_409_ch"/>
    <w:rPr>
      <w:sz w:val="16"/>
    </w:rPr>
  </w:style>
  <w:style w:styleId="Style_409_ch" w:type="character">
    <w:name w:val="annotation reference"/>
    <w:link w:val="Style_409"/>
    <w:rPr>
      <w:sz w:val="16"/>
    </w:rPr>
  </w:style>
  <w:style w:styleId="Style_410" w:type="paragraph">
    <w:name w:val="WW8Num11z2"/>
    <w:link w:val="Style_410_ch"/>
    <w:pPr>
      <w:spacing w:after="0" w:before="0" w:line="240" w:lineRule="auto"/>
      <w:ind w:firstLine="0" w:left="0" w:right="0"/>
      <w:jc w:val="left"/>
    </w:pPr>
    <w:rPr>
      <w:rFonts w:ascii="Calibri" w:hAnsi="Calibri"/>
      <w:color w:val="000000"/>
      <w:spacing w:val="0"/>
      <w:sz w:val="20"/>
    </w:rPr>
  </w:style>
  <w:style w:styleId="Style_410_ch" w:type="character">
    <w:name w:val="WW8Num11z2"/>
    <w:link w:val="Style_410"/>
    <w:rPr>
      <w:rFonts w:ascii="Calibri" w:hAnsi="Calibri"/>
      <w:color w:val="000000"/>
      <w:spacing w:val="0"/>
      <w:sz w:val="20"/>
    </w:rPr>
  </w:style>
  <w:style w:styleId="Style_169" w:type="paragraph">
    <w:name w:val="Заг 1"/>
    <w:basedOn w:val="Style_147"/>
    <w:link w:val="Style_169_ch"/>
    <w:pPr>
      <w:keepNext w:val="1"/>
      <w:pageBreakBefore w:val="1"/>
      <w:spacing w:after="170" w:line="296" w:lineRule="atLeast"/>
      <w:ind w:firstLine="0" w:left="0"/>
      <w:jc w:val="center"/>
    </w:pPr>
    <w:rPr>
      <w:rFonts w:ascii="PragmaticaC" w:hAnsi="PragmaticaC"/>
      <w:b w:val="1"/>
      <w:caps w:val="1"/>
      <w:sz w:val="26"/>
    </w:rPr>
  </w:style>
  <w:style w:styleId="Style_169_ch" w:type="character">
    <w:name w:val="Заг 1"/>
    <w:basedOn w:val="Style_147_ch"/>
    <w:link w:val="Style_169"/>
    <w:rPr>
      <w:rFonts w:ascii="PragmaticaC" w:hAnsi="PragmaticaC"/>
      <w:b w:val="1"/>
      <w:caps w:val="1"/>
      <w:sz w:val="26"/>
    </w:rPr>
  </w:style>
  <w:style w:styleId="Style_411" w:type="paragraph">
    <w:name w:val="Заголовок1"/>
    <w:basedOn w:val="Style_16"/>
    <w:next w:val="Style_13"/>
    <w:link w:val="Style_411_ch"/>
    <w:pPr>
      <w:keepNext w:val="1"/>
      <w:widowControl w:val="1"/>
      <w:spacing w:after="120" w:before="240"/>
      <w:ind/>
    </w:pPr>
    <w:rPr>
      <w:rFonts w:ascii="Arial" w:hAnsi="Arial"/>
      <w:color w:val="231F20"/>
      <w:sz w:val="28"/>
    </w:rPr>
  </w:style>
  <w:style w:styleId="Style_411_ch" w:type="character">
    <w:name w:val="Заголовок1"/>
    <w:basedOn w:val="Style_16_ch"/>
    <w:link w:val="Style_411"/>
    <w:rPr>
      <w:rFonts w:ascii="Arial" w:hAnsi="Arial"/>
      <w:color w:val="231F20"/>
      <w:sz w:val="28"/>
    </w:rPr>
  </w:style>
  <w:style w:styleId="Style_412" w:type="paragraph">
    <w:name w:val="a"/>
    <w:basedOn w:val="Style_16"/>
    <w:link w:val="Style_412_ch"/>
    <w:pPr>
      <w:widowControl w:val="1"/>
      <w:spacing w:afterAutospacing="on" w:beforeAutospacing="on" w:line="240" w:lineRule="auto"/>
      <w:ind/>
    </w:pPr>
    <w:rPr>
      <w:rFonts w:ascii="Times New Roman" w:hAnsi="Times New Roman"/>
      <w:sz w:val="24"/>
    </w:rPr>
  </w:style>
  <w:style w:styleId="Style_412_ch" w:type="character">
    <w:name w:val="a"/>
    <w:basedOn w:val="Style_16_ch"/>
    <w:link w:val="Style_412"/>
    <w:rPr>
      <w:rFonts w:ascii="Times New Roman" w:hAnsi="Times New Roman"/>
      <w:sz w:val="24"/>
    </w:rPr>
  </w:style>
  <w:style w:styleId="Style_413" w:type="paragraph">
    <w:name w:val="zag_4"/>
    <w:basedOn w:val="Style_16"/>
    <w:link w:val="Style_413_ch"/>
    <w:pPr>
      <w:spacing w:after="0" w:line="213" w:lineRule="exact"/>
      <w:ind/>
      <w:jc w:val="center"/>
    </w:pPr>
    <w:rPr>
      <w:rFonts w:ascii="NewtonCSanPin" w:hAnsi="NewtonCSanPin"/>
      <w:b w:val="1"/>
      <w:i w:val="1"/>
      <w:color w:val="000000"/>
      <w:sz w:val="21"/>
    </w:rPr>
  </w:style>
  <w:style w:styleId="Style_413_ch" w:type="character">
    <w:name w:val="zag_4"/>
    <w:basedOn w:val="Style_16_ch"/>
    <w:link w:val="Style_413"/>
    <w:rPr>
      <w:rFonts w:ascii="NewtonCSanPin" w:hAnsi="NewtonCSanPin"/>
      <w:b w:val="1"/>
      <w:i w:val="1"/>
      <w:color w:val="000000"/>
      <w:sz w:val="21"/>
    </w:rPr>
  </w:style>
  <w:style w:styleId="Style_414" w:type="paragraph">
    <w:name w:val="Zag_111"/>
    <w:link w:val="Style_414_ch"/>
    <w:pPr>
      <w:spacing w:after="0" w:before="0" w:line="240" w:lineRule="auto"/>
      <w:ind w:firstLine="0" w:left="0" w:right="0"/>
      <w:jc w:val="left"/>
    </w:pPr>
    <w:rPr>
      <w:rFonts w:ascii="Calibri" w:hAnsi="Calibri"/>
      <w:color w:val="000000"/>
      <w:spacing w:val="0"/>
      <w:sz w:val="20"/>
    </w:rPr>
  </w:style>
  <w:style w:styleId="Style_414_ch" w:type="character">
    <w:name w:val="Zag_111"/>
    <w:link w:val="Style_414"/>
    <w:rPr>
      <w:rFonts w:ascii="Calibri" w:hAnsi="Calibri"/>
      <w:color w:val="000000"/>
      <w:spacing w:val="0"/>
      <w:sz w:val="20"/>
    </w:rPr>
  </w:style>
  <w:style w:styleId="Style_415" w:type="paragraph">
    <w:name w:val="Основной текст Знак2"/>
    <w:link w:val="Style_415_ch"/>
    <w:pPr>
      <w:spacing w:after="0" w:before="0" w:line="240" w:lineRule="auto"/>
      <w:ind w:firstLine="0" w:left="0" w:right="0"/>
      <w:jc w:val="left"/>
    </w:pPr>
    <w:rPr>
      <w:rFonts w:ascii="Calibri" w:hAnsi="Calibri"/>
      <w:color w:val="000000"/>
      <w:spacing w:val="0"/>
      <w:sz w:val="20"/>
    </w:rPr>
  </w:style>
  <w:style w:styleId="Style_415_ch" w:type="character">
    <w:name w:val="Основной текст Знак2"/>
    <w:link w:val="Style_415"/>
    <w:rPr>
      <w:rFonts w:ascii="Calibri" w:hAnsi="Calibri"/>
      <w:color w:val="000000"/>
      <w:spacing w:val="0"/>
      <w:sz w:val="20"/>
    </w:rPr>
  </w:style>
  <w:style w:styleId="Style_416" w:type="paragraph">
    <w:name w:val="228bf8a64b8551e1msonormal"/>
    <w:basedOn w:val="Style_16"/>
    <w:link w:val="Style_416_ch"/>
    <w:pPr>
      <w:widowControl w:val="1"/>
      <w:spacing w:afterAutospacing="on" w:beforeAutospacing="on" w:line="240" w:lineRule="auto"/>
      <w:ind/>
    </w:pPr>
    <w:rPr>
      <w:rFonts w:ascii="Times New Roman" w:hAnsi="Times New Roman"/>
      <w:sz w:val="24"/>
    </w:rPr>
  </w:style>
  <w:style w:styleId="Style_416_ch" w:type="character">
    <w:name w:val="228bf8a64b8551e1msonormal"/>
    <w:basedOn w:val="Style_16_ch"/>
    <w:link w:val="Style_416"/>
    <w:rPr>
      <w:rFonts w:ascii="Times New Roman" w:hAnsi="Times New Roman"/>
      <w:sz w:val="24"/>
    </w:rPr>
  </w:style>
  <w:style w:styleId="Style_87" w:type="paragraph">
    <w:name w:val="Normal (Web)"/>
    <w:basedOn w:val="Style_16"/>
    <w:link w:val="Style_87_ch"/>
    <w:pPr>
      <w:widowControl w:val="1"/>
      <w:spacing w:afterAutospacing="on" w:beforeAutospacing="on" w:line="240" w:lineRule="auto"/>
      <w:ind/>
    </w:pPr>
    <w:rPr>
      <w:rFonts w:ascii="Times New Roman" w:hAnsi="Times New Roman"/>
      <w:sz w:val="24"/>
    </w:rPr>
  </w:style>
  <w:style w:styleId="Style_87_ch" w:type="character">
    <w:name w:val="Normal (Web)"/>
    <w:basedOn w:val="Style_16_ch"/>
    <w:link w:val="Style_87"/>
    <w:rPr>
      <w:rFonts w:ascii="Times New Roman" w:hAnsi="Times New Roman"/>
      <w:sz w:val="24"/>
    </w:rPr>
  </w:style>
  <w:style w:styleId="Style_417" w:type="paragraph">
    <w:name w:val="Таблица"/>
    <w:basedOn w:val="Style_147"/>
    <w:link w:val="Style_417_ch"/>
    <w:pPr>
      <w:tabs>
        <w:tab w:leader="none" w:pos="4500" w:val="left"/>
        <w:tab w:leader="none" w:pos="9180" w:val="left"/>
        <w:tab w:leader="none" w:pos="9360" w:val="left"/>
      </w:tabs>
      <w:spacing w:line="194" w:lineRule="atLeast"/>
      <w:ind w:firstLine="0" w:left="0"/>
      <w:jc w:val="left"/>
    </w:pPr>
    <w:rPr>
      <w:sz w:val="19"/>
    </w:rPr>
  </w:style>
  <w:style w:styleId="Style_417_ch" w:type="character">
    <w:name w:val="Таблица"/>
    <w:basedOn w:val="Style_147_ch"/>
    <w:link w:val="Style_417"/>
    <w:rPr>
      <w:sz w:val="19"/>
    </w:rPr>
  </w:style>
  <w:style w:styleId="Style_418" w:type="paragraph">
    <w:name w:val="A2"/>
    <w:link w:val="Style_418_ch"/>
    <w:pPr>
      <w:spacing w:after="0" w:before="0" w:line="240" w:lineRule="auto"/>
      <w:ind w:firstLine="0" w:left="0" w:right="0"/>
      <w:jc w:val="left"/>
    </w:pPr>
    <w:rPr>
      <w:rFonts w:ascii="Calibri" w:hAnsi="Calibri"/>
      <w:b w:val="1"/>
      <w:color w:val="000000"/>
      <w:spacing w:val="0"/>
      <w:sz w:val="34"/>
    </w:rPr>
  </w:style>
  <w:style w:styleId="Style_418_ch" w:type="character">
    <w:name w:val="A2"/>
    <w:link w:val="Style_418"/>
    <w:rPr>
      <w:rFonts w:ascii="Calibri" w:hAnsi="Calibri"/>
      <w:b w:val="1"/>
      <w:color w:val="000000"/>
      <w:spacing w:val="0"/>
      <w:sz w:val="34"/>
    </w:rPr>
  </w:style>
  <w:style w:styleId="Style_419" w:type="paragraph">
    <w:name w:val="paragraph"/>
    <w:basedOn w:val="Style_16"/>
    <w:link w:val="Style_419_ch"/>
    <w:pPr>
      <w:widowControl w:val="1"/>
      <w:spacing w:afterAutospacing="on" w:beforeAutospacing="on" w:line="240" w:lineRule="auto"/>
      <w:ind/>
    </w:pPr>
    <w:rPr>
      <w:rFonts w:ascii="Times New Roman" w:hAnsi="Times New Roman"/>
      <w:sz w:val="24"/>
    </w:rPr>
  </w:style>
  <w:style w:styleId="Style_419_ch" w:type="character">
    <w:name w:val="paragraph"/>
    <w:basedOn w:val="Style_16_ch"/>
    <w:link w:val="Style_419"/>
    <w:rPr>
      <w:rFonts w:ascii="Times New Roman" w:hAnsi="Times New Roman"/>
      <w:sz w:val="24"/>
    </w:rPr>
  </w:style>
  <w:style w:styleId="Style_420" w:type="paragraph">
    <w:name w:val="без абзаца"/>
    <w:basedOn w:val="Style_421"/>
    <w:link w:val="Style_420_ch"/>
    <w:pPr>
      <w:spacing w:after="0" w:before="0"/>
      <w:ind w:firstLine="0" w:left="0"/>
      <w:jc w:val="left"/>
    </w:pPr>
    <w:rPr>
      <w:rFonts w:ascii="Newton-Regular" w:hAnsi="Newton-Regular"/>
    </w:rPr>
  </w:style>
  <w:style w:styleId="Style_420_ch" w:type="character">
    <w:name w:val="без абзаца"/>
    <w:basedOn w:val="Style_421_ch"/>
    <w:link w:val="Style_420"/>
    <w:rPr>
      <w:rFonts w:ascii="Newton-Regular" w:hAnsi="Newton-Regular"/>
    </w:rPr>
  </w:style>
  <w:style w:styleId="Style_422" w:type="paragraph">
    <w:name w:val="b-serp-url__mark"/>
    <w:link w:val="Style_422_ch"/>
    <w:pPr>
      <w:spacing w:after="0" w:before="0" w:line="240" w:lineRule="auto"/>
      <w:ind w:firstLine="0" w:left="0" w:right="0"/>
      <w:jc w:val="left"/>
    </w:pPr>
    <w:rPr>
      <w:rFonts w:ascii="Calibri" w:hAnsi="Calibri"/>
      <w:color w:val="000000"/>
      <w:spacing w:val="0"/>
      <w:sz w:val="20"/>
    </w:rPr>
  </w:style>
  <w:style w:styleId="Style_422_ch" w:type="character">
    <w:name w:val="b-serp-url__mark"/>
    <w:link w:val="Style_422"/>
    <w:rPr>
      <w:rFonts w:ascii="Calibri" w:hAnsi="Calibri"/>
      <w:color w:val="000000"/>
      <w:spacing w:val="0"/>
      <w:sz w:val="20"/>
    </w:rPr>
  </w:style>
  <w:style w:styleId="Style_423" w:type="paragraph">
    <w:name w:val="WW8Num6z4"/>
    <w:link w:val="Style_423_ch"/>
    <w:pPr>
      <w:spacing w:after="0" w:before="0" w:line="240" w:lineRule="auto"/>
      <w:ind w:firstLine="0" w:left="0" w:right="0"/>
      <w:jc w:val="left"/>
    </w:pPr>
    <w:rPr>
      <w:rFonts w:ascii="Calibri" w:hAnsi="Calibri"/>
      <w:color w:val="000000"/>
      <w:spacing w:val="0"/>
      <w:sz w:val="20"/>
    </w:rPr>
  </w:style>
  <w:style w:styleId="Style_423_ch" w:type="character">
    <w:name w:val="WW8Num6z4"/>
    <w:link w:val="Style_423"/>
    <w:rPr>
      <w:rFonts w:ascii="Calibri" w:hAnsi="Calibri"/>
      <w:color w:val="000000"/>
      <w:spacing w:val="0"/>
      <w:sz w:val="20"/>
    </w:rPr>
  </w:style>
  <w:style w:styleId="Style_424" w:type="paragraph">
    <w:name w:val="WW8Num9z7"/>
    <w:link w:val="Style_424_ch"/>
    <w:pPr>
      <w:spacing w:after="0" w:before="0" w:line="240" w:lineRule="auto"/>
      <w:ind w:firstLine="0" w:left="0" w:right="0"/>
      <w:jc w:val="left"/>
    </w:pPr>
    <w:rPr>
      <w:rFonts w:ascii="Calibri" w:hAnsi="Calibri"/>
      <w:color w:val="000000"/>
      <w:spacing w:val="0"/>
      <w:sz w:val="20"/>
    </w:rPr>
  </w:style>
  <w:style w:styleId="Style_424_ch" w:type="character">
    <w:name w:val="WW8Num9z7"/>
    <w:link w:val="Style_424"/>
    <w:rPr>
      <w:rFonts w:ascii="Calibri" w:hAnsi="Calibri"/>
      <w:color w:val="000000"/>
      <w:spacing w:val="0"/>
      <w:sz w:val="20"/>
    </w:rPr>
  </w:style>
  <w:style w:styleId="Style_425" w:type="paragraph">
    <w:name w:val="docdata"/>
    <w:link w:val="Style_425_ch"/>
    <w:pPr>
      <w:spacing w:after="0" w:before="0" w:line="240" w:lineRule="auto"/>
      <w:ind w:firstLine="0" w:left="0" w:right="0"/>
      <w:jc w:val="left"/>
    </w:pPr>
    <w:rPr>
      <w:rFonts w:ascii="Calibri" w:hAnsi="Calibri"/>
      <w:color w:val="000000"/>
      <w:spacing w:val="0"/>
      <w:sz w:val="20"/>
    </w:rPr>
  </w:style>
  <w:style w:styleId="Style_425_ch" w:type="character">
    <w:name w:val="docdata"/>
    <w:link w:val="Style_425"/>
    <w:rPr>
      <w:rFonts w:ascii="Calibri" w:hAnsi="Calibri"/>
      <w:color w:val="000000"/>
      <w:spacing w:val="0"/>
      <w:sz w:val="20"/>
    </w:rPr>
  </w:style>
  <w:style w:styleId="Style_426" w:type="paragraph">
    <w:name w:val="WW8Num24z2"/>
    <w:link w:val="Style_426_ch"/>
    <w:pPr>
      <w:spacing w:after="0" w:before="0" w:line="240" w:lineRule="auto"/>
      <w:ind w:firstLine="0" w:left="0" w:right="0"/>
      <w:jc w:val="left"/>
    </w:pPr>
    <w:rPr>
      <w:rFonts w:ascii="Courier New" w:hAnsi="Courier New"/>
      <w:color w:val="000000"/>
      <w:spacing w:val="0"/>
      <w:sz w:val="20"/>
    </w:rPr>
  </w:style>
  <w:style w:styleId="Style_426_ch" w:type="character">
    <w:name w:val="WW8Num24z2"/>
    <w:link w:val="Style_426"/>
    <w:rPr>
      <w:rFonts w:ascii="Courier New" w:hAnsi="Courier New"/>
      <w:color w:val="000000"/>
      <w:spacing w:val="0"/>
      <w:sz w:val="20"/>
    </w:rPr>
  </w:style>
  <w:style w:styleId="Style_427" w:type="paragraph">
    <w:name w:val="WW8Num15z7"/>
    <w:link w:val="Style_427_ch"/>
    <w:pPr>
      <w:spacing w:after="0" w:before="0" w:line="240" w:lineRule="auto"/>
      <w:ind w:firstLine="0" w:left="0" w:right="0"/>
      <w:jc w:val="left"/>
    </w:pPr>
    <w:rPr>
      <w:rFonts w:ascii="Calibri" w:hAnsi="Calibri"/>
      <w:color w:val="000000"/>
      <w:spacing w:val="0"/>
      <w:sz w:val="20"/>
    </w:rPr>
  </w:style>
  <w:style w:styleId="Style_427_ch" w:type="character">
    <w:name w:val="WW8Num15z7"/>
    <w:link w:val="Style_427"/>
    <w:rPr>
      <w:rFonts w:ascii="Calibri" w:hAnsi="Calibri"/>
      <w:color w:val="000000"/>
      <w:spacing w:val="0"/>
      <w:sz w:val="20"/>
    </w:rPr>
  </w:style>
  <w:style w:styleId="Style_428" w:type="paragraph">
    <w:name w:val="caption"/>
    <w:basedOn w:val="Style_16"/>
    <w:link w:val="Style_428_ch"/>
    <w:pPr>
      <w:widowControl w:val="1"/>
      <w:spacing w:after="120" w:before="120"/>
      <w:ind/>
    </w:pPr>
    <w:rPr>
      <w:i w:val="1"/>
      <w:color w:val="000000"/>
      <w:sz w:val="24"/>
    </w:rPr>
  </w:style>
  <w:style w:styleId="Style_428_ch" w:type="character">
    <w:name w:val="caption"/>
    <w:basedOn w:val="Style_16_ch"/>
    <w:link w:val="Style_428"/>
    <w:rPr>
      <w:i w:val="1"/>
      <w:color w:val="000000"/>
      <w:sz w:val="24"/>
    </w:rPr>
  </w:style>
  <w:style w:styleId="Style_429" w:type="paragraph">
    <w:name w:val="WW8Num32z3"/>
    <w:link w:val="Style_429_ch"/>
    <w:pPr>
      <w:spacing w:after="0" w:before="0" w:line="240" w:lineRule="auto"/>
      <w:ind w:firstLine="0" w:left="0" w:right="0"/>
      <w:jc w:val="left"/>
    </w:pPr>
    <w:rPr>
      <w:rFonts w:ascii="Calibri" w:hAnsi="Calibri"/>
      <w:color w:val="000000"/>
      <w:spacing w:val="0"/>
      <w:sz w:val="20"/>
    </w:rPr>
  </w:style>
  <w:style w:styleId="Style_429_ch" w:type="character">
    <w:name w:val="WW8Num32z3"/>
    <w:link w:val="Style_429"/>
    <w:rPr>
      <w:rFonts w:ascii="Calibri" w:hAnsi="Calibri"/>
      <w:color w:val="000000"/>
      <w:spacing w:val="0"/>
      <w:sz w:val="20"/>
    </w:rPr>
  </w:style>
  <w:style w:styleId="Style_430" w:type="paragraph">
    <w:name w:val="Текст концевой сноски Знак1"/>
    <w:link w:val="Style_430_ch"/>
    <w:pPr>
      <w:spacing w:after="0" w:before="0" w:line="240" w:lineRule="auto"/>
      <w:ind w:firstLine="0" w:left="0" w:right="0"/>
      <w:jc w:val="left"/>
    </w:pPr>
    <w:rPr>
      <w:rFonts w:ascii="Calibri" w:hAnsi="Calibri"/>
      <w:color w:val="000000"/>
      <w:spacing w:val="0"/>
      <w:sz w:val="20"/>
    </w:rPr>
  </w:style>
  <w:style w:styleId="Style_430_ch" w:type="character">
    <w:name w:val="Текст концевой сноски Знак1"/>
    <w:link w:val="Style_430"/>
    <w:rPr>
      <w:rFonts w:ascii="Calibri" w:hAnsi="Calibri"/>
      <w:color w:val="000000"/>
      <w:spacing w:val="0"/>
      <w:sz w:val="20"/>
    </w:rPr>
  </w:style>
  <w:style w:styleId="Style_431" w:type="paragraph">
    <w:name w:val="Неразрешенное упоминание"/>
    <w:link w:val="Style_431_ch"/>
    <w:pPr>
      <w:spacing w:after="0" w:before="0" w:line="240" w:lineRule="auto"/>
      <w:ind w:firstLine="0" w:left="0" w:right="0"/>
      <w:jc w:val="left"/>
    </w:pPr>
    <w:rPr>
      <w:rFonts w:ascii="Calibri" w:hAnsi="Calibri"/>
      <w:color w:val="605E5C"/>
      <w:spacing w:val="0"/>
      <w:sz w:val="20"/>
      <w:shd w:fill="E1DFDD" w:val="clear"/>
    </w:rPr>
  </w:style>
  <w:style w:styleId="Style_431_ch" w:type="character">
    <w:name w:val="Неразрешенное упоминание"/>
    <w:link w:val="Style_431"/>
    <w:rPr>
      <w:rFonts w:ascii="Calibri" w:hAnsi="Calibri"/>
      <w:color w:val="605E5C"/>
      <w:spacing w:val="0"/>
      <w:sz w:val="20"/>
      <w:shd w:fill="E1DFDD" w:val="clear"/>
    </w:rPr>
  </w:style>
  <w:style w:styleId="Style_432" w:type="paragraph">
    <w:name w:val="WW8Num46z2"/>
    <w:link w:val="Style_432_ch"/>
    <w:pPr>
      <w:spacing w:after="0" w:before="0" w:line="240" w:lineRule="auto"/>
      <w:ind w:firstLine="0" w:left="0" w:right="0"/>
      <w:jc w:val="left"/>
    </w:pPr>
    <w:rPr>
      <w:rFonts w:ascii="Calibri" w:hAnsi="Calibri"/>
      <w:color w:val="000000"/>
      <w:spacing w:val="0"/>
      <w:sz w:val="20"/>
    </w:rPr>
  </w:style>
  <w:style w:styleId="Style_432_ch" w:type="character">
    <w:name w:val="WW8Num46z2"/>
    <w:link w:val="Style_432"/>
    <w:rPr>
      <w:rFonts w:ascii="Calibri" w:hAnsi="Calibri"/>
      <w:color w:val="000000"/>
      <w:spacing w:val="0"/>
      <w:sz w:val="20"/>
    </w:rPr>
  </w:style>
  <w:style w:styleId="Style_433" w:type="paragraph">
    <w:name w:val="WW8Num4z3"/>
    <w:link w:val="Style_433_ch"/>
    <w:pPr>
      <w:spacing w:after="0" w:before="0" w:line="240" w:lineRule="auto"/>
      <w:ind w:firstLine="0" w:left="0" w:right="0"/>
      <w:jc w:val="left"/>
    </w:pPr>
    <w:rPr>
      <w:rFonts w:ascii="Calibri" w:hAnsi="Calibri"/>
      <w:color w:val="000000"/>
      <w:spacing w:val="0"/>
      <w:sz w:val="20"/>
    </w:rPr>
  </w:style>
  <w:style w:styleId="Style_433_ch" w:type="character">
    <w:name w:val="WW8Num4z3"/>
    <w:link w:val="Style_433"/>
    <w:rPr>
      <w:rFonts w:ascii="Calibri" w:hAnsi="Calibri"/>
      <w:color w:val="000000"/>
      <w:spacing w:val="0"/>
      <w:sz w:val="20"/>
    </w:rPr>
  </w:style>
  <w:style w:styleId="Style_434" w:type="paragraph">
    <w:name w:val="Текст выноски1"/>
    <w:basedOn w:val="Style_16"/>
    <w:next w:val="Style_435"/>
    <w:link w:val="Style_434_ch"/>
    <w:pPr>
      <w:widowControl w:val="1"/>
      <w:spacing w:after="0" w:line="240" w:lineRule="auto"/>
      <w:ind/>
    </w:pPr>
    <w:rPr>
      <w:rFonts w:ascii="Tahoma" w:hAnsi="Tahoma"/>
      <w:sz w:val="16"/>
    </w:rPr>
  </w:style>
  <w:style w:styleId="Style_434_ch" w:type="character">
    <w:name w:val="Текст выноски1"/>
    <w:basedOn w:val="Style_16_ch"/>
    <w:link w:val="Style_434"/>
    <w:rPr>
      <w:rFonts w:ascii="Tahoma" w:hAnsi="Tahoma"/>
      <w:sz w:val="16"/>
    </w:rPr>
  </w:style>
  <w:style w:styleId="Style_436" w:type="paragraph">
    <w:name w:val="Style72"/>
    <w:basedOn w:val="Style_16"/>
    <w:link w:val="Style_436_ch"/>
    <w:pPr>
      <w:spacing w:after="0" w:line="289" w:lineRule="exact"/>
      <w:ind/>
    </w:pPr>
    <w:rPr>
      <w:rFonts w:ascii="Arial" w:hAnsi="Arial"/>
      <w:sz w:val="24"/>
    </w:rPr>
  </w:style>
  <w:style w:styleId="Style_436_ch" w:type="character">
    <w:name w:val="Style72"/>
    <w:basedOn w:val="Style_16_ch"/>
    <w:link w:val="Style_436"/>
    <w:rPr>
      <w:rFonts w:ascii="Arial" w:hAnsi="Arial"/>
      <w:sz w:val="24"/>
    </w:rPr>
  </w:style>
  <w:style w:styleId="Style_437" w:type="paragraph">
    <w:name w:val="WW8Num48z1"/>
    <w:link w:val="Style_437_ch"/>
    <w:pPr>
      <w:spacing w:after="0" w:before="0" w:line="240" w:lineRule="auto"/>
      <w:ind w:firstLine="0" w:left="0" w:right="0"/>
      <w:jc w:val="left"/>
    </w:pPr>
    <w:rPr>
      <w:rFonts w:ascii="Courier New" w:hAnsi="Courier New"/>
      <w:color w:val="000000"/>
      <w:spacing w:val="0"/>
      <w:sz w:val="20"/>
    </w:rPr>
  </w:style>
  <w:style w:styleId="Style_437_ch" w:type="character">
    <w:name w:val="WW8Num48z1"/>
    <w:link w:val="Style_437"/>
    <w:rPr>
      <w:rFonts w:ascii="Courier New" w:hAnsi="Courier New"/>
      <w:color w:val="000000"/>
      <w:spacing w:val="0"/>
      <w:sz w:val="20"/>
    </w:rPr>
  </w:style>
  <w:style w:styleId="Style_438" w:type="paragraph">
    <w:name w:val="WW8Num22z2"/>
    <w:link w:val="Style_438_ch"/>
    <w:pPr>
      <w:spacing w:after="0" w:before="0" w:line="240" w:lineRule="auto"/>
      <w:ind w:firstLine="0" w:left="0" w:right="0"/>
      <w:jc w:val="left"/>
    </w:pPr>
    <w:rPr>
      <w:rFonts w:ascii="Calibri" w:hAnsi="Calibri"/>
      <w:color w:val="000000"/>
      <w:spacing w:val="0"/>
      <w:sz w:val="20"/>
    </w:rPr>
  </w:style>
  <w:style w:styleId="Style_438_ch" w:type="character">
    <w:name w:val="WW8Num22z2"/>
    <w:link w:val="Style_438"/>
    <w:rPr>
      <w:rFonts w:ascii="Calibri" w:hAnsi="Calibri"/>
      <w:color w:val="000000"/>
      <w:spacing w:val="0"/>
      <w:sz w:val="20"/>
    </w:rPr>
  </w:style>
  <w:style w:styleId="Style_439" w:type="paragraph">
    <w:name w:val="c0"/>
    <w:link w:val="Style_439_ch"/>
    <w:pPr>
      <w:spacing w:after="0" w:before="0" w:line="240" w:lineRule="auto"/>
      <w:ind w:firstLine="0" w:left="0" w:right="0"/>
      <w:jc w:val="left"/>
    </w:pPr>
    <w:rPr>
      <w:rFonts w:ascii="Calibri" w:hAnsi="Calibri"/>
      <w:color w:val="000000"/>
      <w:spacing w:val="0"/>
      <w:sz w:val="20"/>
    </w:rPr>
  </w:style>
  <w:style w:styleId="Style_439_ch" w:type="character">
    <w:name w:val="c0"/>
    <w:link w:val="Style_439"/>
    <w:rPr>
      <w:rFonts w:ascii="Calibri" w:hAnsi="Calibri"/>
      <w:color w:val="000000"/>
      <w:spacing w:val="0"/>
      <w:sz w:val="20"/>
    </w:rPr>
  </w:style>
  <w:style w:styleId="Style_440" w:type="paragraph">
    <w:name w:val="WW8Num7z7"/>
    <w:link w:val="Style_440_ch"/>
    <w:pPr>
      <w:spacing w:after="0" w:before="0" w:line="240" w:lineRule="auto"/>
      <w:ind w:firstLine="0" w:left="0" w:right="0"/>
      <w:jc w:val="left"/>
    </w:pPr>
    <w:rPr>
      <w:rFonts w:ascii="Calibri" w:hAnsi="Calibri"/>
      <w:color w:val="000000"/>
      <w:spacing w:val="0"/>
      <w:sz w:val="20"/>
    </w:rPr>
  </w:style>
  <w:style w:styleId="Style_440_ch" w:type="character">
    <w:name w:val="WW8Num7z7"/>
    <w:link w:val="Style_440"/>
    <w:rPr>
      <w:rFonts w:ascii="Calibri" w:hAnsi="Calibri"/>
      <w:color w:val="000000"/>
      <w:spacing w:val="0"/>
      <w:sz w:val="20"/>
    </w:rPr>
  </w:style>
  <w:style w:styleId="Style_441" w:type="paragraph">
    <w:name w:val="Основной текст (5)_"/>
    <w:link w:val="Style_441_ch"/>
    <w:pPr>
      <w:spacing w:after="0" w:before="0" w:line="240" w:lineRule="auto"/>
      <w:ind w:firstLine="0" w:left="0" w:right="0"/>
      <w:jc w:val="left"/>
    </w:pPr>
    <w:rPr>
      <w:rFonts w:ascii="Times New Roman" w:hAnsi="Times New Roman"/>
      <w:b w:val="1"/>
      <w:i w:val="1"/>
      <w:color w:val="000000"/>
      <w:spacing w:val="0"/>
      <w:sz w:val="20"/>
      <w:u w:val="none"/>
    </w:rPr>
  </w:style>
  <w:style w:styleId="Style_441_ch" w:type="character">
    <w:name w:val="Основной текст (5)_"/>
    <w:link w:val="Style_441"/>
    <w:rPr>
      <w:rFonts w:ascii="Times New Roman" w:hAnsi="Times New Roman"/>
      <w:b w:val="1"/>
      <w:i w:val="1"/>
      <w:color w:val="000000"/>
      <w:spacing w:val="0"/>
      <w:sz w:val="20"/>
      <w:u w:val="none"/>
    </w:rPr>
  </w:style>
  <w:style w:styleId="Style_442" w:type="paragraph">
    <w:name w:val="Balloon Text Char"/>
    <w:link w:val="Style_442_ch"/>
    <w:pPr>
      <w:spacing w:after="0" w:before="0" w:line="240" w:lineRule="auto"/>
      <w:ind w:firstLine="0" w:left="0" w:right="0"/>
      <w:jc w:val="left"/>
    </w:pPr>
    <w:rPr>
      <w:rFonts w:ascii="Tahoma" w:hAnsi="Tahoma"/>
      <w:color w:val="000000"/>
      <w:spacing w:val="0"/>
      <w:sz w:val="16"/>
    </w:rPr>
  </w:style>
  <w:style w:styleId="Style_442_ch" w:type="character">
    <w:name w:val="Balloon Text Char"/>
    <w:link w:val="Style_442"/>
    <w:rPr>
      <w:rFonts w:ascii="Tahoma" w:hAnsi="Tahoma"/>
      <w:color w:val="000000"/>
      <w:spacing w:val="0"/>
      <w:sz w:val="16"/>
    </w:rPr>
  </w:style>
  <w:style w:styleId="Style_443" w:type="paragraph">
    <w:name w:val="WW8Num7z5"/>
    <w:link w:val="Style_443_ch"/>
    <w:pPr>
      <w:spacing w:after="0" w:before="0" w:line="240" w:lineRule="auto"/>
      <w:ind w:firstLine="0" w:left="0" w:right="0"/>
      <w:jc w:val="left"/>
    </w:pPr>
    <w:rPr>
      <w:rFonts w:ascii="Calibri" w:hAnsi="Calibri"/>
      <w:color w:val="000000"/>
      <w:spacing w:val="0"/>
      <w:sz w:val="20"/>
    </w:rPr>
  </w:style>
  <w:style w:styleId="Style_443_ch" w:type="character">
    <w:name w:val="WW8Num7z5"/>
    <w:link w:val="Style_443"/>
    <w:rPr>
      <w:rFonts w:ascii="Calibri" w:hAnsi="Calibri"/>
      <w:color w:val="000000"/>
      <w:spacing w:val="0"/>
      <w:sz w:val="20"/>
    </w:rPr>
  </w:style>
  <w:style w:styleId="Style_444" w:type="paragraph">
    <w:name w:val="Подпись к таблице"/>
    <w:basedOn w:val="Style_16"/>
    <w:link w:val="Style_444_ch"/>
    <w:pPr>
      <w:spacing w:after="0" w:line="240" w:lineRule="auto"/>
      <w:ind/>
    </w:pPr>
    <w:rPr>
      <w:rFonts w:ascii="Arial" w:hAnsi="Arial"/>
      <w:sz w:val="15"/>
    </w:rPr>
  </w:style>
  <w:style w:styleId="Style_444_ch" w:type="character">
    <w:name w:val="Подпись к таблице"/>
    <w:basedOn w:val="Style_16_ch"/>
    <w:link w:val="Style_444"/>
    <w:rPr>
      <w:rFonts w:ascii="Arial" w:hAnsi="Arial"/>
      <w:sz w:val="15"/>
    </w:rPr>
  </w:style>
  <w:style w:styleId="Style_445" w:type="paragraph">
    <w:name w:val="citation"/>
    <w:link w:val="Style_445_ch"/>
    <w:pPr>
      <w:spacing w:after="0" w:before="0" w:line="240" w:lineRule="auto"/>
      <w:ind w:firstLine="0" w:left="0" w:right="0"/>
      <w:jc w:val="left"/>
    </w:pPr>
    <w:rPr>
      <w:rFonts w:ascii="Calibri" w:hAnsi="Calibri"/>
      <w:color w:val="000000"/>
      <w:spacing w:val="0"/>
      <w:sz w:val="20"/>
    </w:rPr>
  </w:style>
  <w:style w:styleId="Style_445_ch" w:type="character">
    <w:name w:val="citation"/>
    <w:link w:val="Style_445"/>
    <w:rPr>
      <w:rFonts w:ascii="Calibri" w:hAnsi="Calibri"/>
      <w:color w:val="000000"/>
      <w:spacing w:val="0"/>
      <w:sz w:val="20"/>
    </w:rPr>
  </w:style>
  <w:style w:styleId="Style_446" w:type="paragraph">
    <w:name w:val="FollowedHyperlink"/>
    <w:link w:val="Style_446_ch"/>
    <w:rPr>
      <w:color w:val="FF00FF"/>
      <w:u w:val="single"/>
    </w:rPr>
  </w:style>
  <w:style w:styleId="Style_446_ch" w:type="character">
    <w:name w:val="FollowedHyperlink"/>
    <w:link w:val="Style_446"/>
    <w:rPr>
      <w:color w:val="FF00FF"/>
      <w:u w:val="single"/>
    </w:rPr>
  </w:style>
  <w:style w:styleId="Style_447" w:type="paragraph">
    <w:name w:val="WW8Num6z6"/>
    <w:link w:val="Style_447_ch"/>
    <w:pPr>
      <w:spacing w:after="0" w:before="0" w:line="240" w:lineRule="auto"/>
      <w:ind w:firstLine="0" w:left="0" w:right="0"/>
      <w:jc w:val="left"/>
    </w:pPr>
    <w:rPr>
      <w:rFonts w:ascii="Calibri" w:hAnsi="Calibri"/>
      <w:color w:val="000000"/>
      <w:spacing w:val="0"/>
      <w:sz w:val="20"/>
    </w:rPr>
  </w:style>
  <w:style w:styleId="Style_447_ch" w:type="character">
    <w:name w:val="WW8Num6z6"/>
    <w:link w:val="Style_447"/>
    <w:rPr>
      <w:rFonts w:ascii="Calibri" w:hAnsi="Calibri"/>
      <w:color w:val="000000"/>
      <w:spacing w:val="0"/>
      <w:sz w:val="20"/>
    </w:rPr>
  </w:style>
  <w:style w:styleId="Style_448" w:type="paragraph">
    <w:name w:val="Default Paragraph Font"/>
    <w:link w:val="Style_448_ch"/>
  </w:style>
  <w:style w:styleId="Style_448_ch" w:type="character">
    <w:name w:val="Default Paragraph Font"/>
    <w:link w:val="Style_448"/>
  </w:style>
  <w:style w:styleId="Style_449" w:type="paragraph">
    <w:name w:val="c111"/>
    <w:basedOn w:val="Style_16"/>
    <w:link w:val="Style_449_ch"/>
    <w:pPr>
      <w:widowControl w:val="1"/>
      <w:spacing w:afterAutospacing="on" w:beforeAutospacing="on" w:line="240" w:lineRule="auto"/>
      <w:ind/>
      <w:jc w:val="both"/>
    </w:pPr>
    <w:rPr>
      <w:rFonts w:ascii="Times New Roman" w:hAnsi="Times New Roman"/>
      <w:sz w:val="24"/>
    </w:rPr>
  </w:style>
  <w:style w:styleId="Style_449_ch" w:type="character">
    <w:name w:val="c111"/>
    <w:basedOn w:val="Style_16_ch"/>
    <w:link w:val="Style_449"/>
    <w:rPr>
      <w:rFonts w:ascii="Times New Roman" w:hAnsi="Times New Roman"/>
      <w:sz w:val="24"/>
    </w:rPr>
  </w:style>
  <w:style w:styleId="Style_450" w:type="paragraph">
    <w:name w:val="Style6"/>
    <w:basedOn w:val="Style_16"/>
    <w:link w:val="Style_450_ch"/>
    <w:pPr>
      <w:spacing w:after="0" w:line="240" w:lineRule="auto"/>
      <w:ind/>
    </w:pPr>
    <w:rPr>
      <w:rFonts w:ascii="Times New Roman" w:hAnsi="Times New Roman"/>
      <w:sz w:val="24"/>
    </w:rPr>
  </w:style>
  <w:style w:styleId="Style_450_ch" w:type="character">
    <w:name w:val="Style6"/>
    <w:basedOn w:val="Style_16_ch"/>
    <w:link w:val="Style_450"/>
    <w:rPr>
      <w:rFonts w:ascii="Times New Roman" w:hAnsi="Times New Roman"/>
      <w:sz w:val="24"/>
    </w:rPr>
  </w:style>
  <w:style w:styleId="Style_451" w:type="paragraph">
    <w:name w:val="WW8Num10z8"/>
    <w:link w:val="Style_451_ch"/>
    <w:pPr>
      <w:spacing w:after="0" w:before="0" w:line="240" w:lineRule="auto"/>
      <w:ind w:firstLine="0" w:left="0" w:right="0"/>
      <w:jc w:val="left"/>
    </w:pPr>
    <w:rPr>
      <w:rFonts w:ascii="Calibri" w:hAnsi="Calibri"/>
      <w:color w:val="000000"/>
      <w:spacing w:val="0"/>
      <w:sz w:val="20"/>
    </w:rPr>
  </w:style>
  <w:style w:styleId="Style_451_ch" w:type="character">
    <w:name w:val="WW8Num10z8"/>
    <w:link w:val="Style_451"/>
    <w:rPr>
      <w:rFonts w:ascii="Calibri" w:hAnsi="Calibri"/>
      <w:color w:val="000000"/>
      <w:spacing w:val="0"/>
      <w:sz w:val="20"/>
    </w:rPr>
  </w:style>
  <w:style w:styleId="Style_452" w:type="paragraph">
    <w:name w:val="WW8Num33z8"/>
    <w:link w:val="Style_452_ch"/>
    <w:pPr>
      <w:spacing w:after="0" w:before="0" w:line="240" w:lineRule="auto"/>
      <w:ind w:firstLine="0" w:left="0" w:right="0"/>
      <w:jc w:val="left"/>
    </w:pPr>
    <w:rPr>
      <w:rFonts w:ascii="Calibri" w:hAnsi="Calibri"/>
      <w:color w:val="000000"/>
      <w:spacing w:val="0"/>
      <w:sz w:val="20"/>
    </w:rPr>
  </w:style>
  <w:style w:styleId="Style_452_ch" w:type="character">
    <w:name w:val="WW8Num33z8"/>
    <w:link w:val="Style_452"/>
    <w:rPr>
      <w:rFonts w:ascii="Calibri" w:hAnsi="Calibri"/>
      <w:color w:val="000000"/>
      <w:spacing w:val="0"/>
      <w:sz w:val="20"/>
    </w:rPr>
  </w:style>
  <w:style w:styleId="Style_453" w:type="paragraph">
    <w:name w:val="Основной текст (20) + Не курсив;Интервал 0 pt"/>
    <w:link w:val="Style_453_ch"/>
    <w:pPr>
      <w:spacing w:after="0" w:before="0" w:line="240" w:lineRule="auto"/>
      <w:ind w:firstLine="0" w:left="0" w:right="0"/>
      <w:jc w:val="left"/>
    </w:pPr>
    <w:rPr>
      <w:rFonts w:ascii="Malgun Gothic" w:hAnsi="Malgun Gothic"/>
      <w:i w:val="1"/>
      <w:color w:val="000000"/>
      <w:spacing w:val="3"/>
      <w:sz w:val="18"/>
      <w:u w:val="none"/>
    </w:rPr>
  </w:style>
  <w:style w:styleId="Style_453_ch" w:type="character">
    <w:name w:val="Основной текст (20) + Не курсив;Интервал 0 pt"/>
    <w:link w:val="Style_453"/>
    <w:rPr>
      <w:rFonts w:ascii="Malgun Gothic" w:hAnsi="Malgun Gothic"/>
      <w:i w:val="1"/>
      <w:color w:val="000000"/>
      <w:spacing w:val="3"/>
      <w:sz w:val="18"/>
      <w:u w:val="none"/>
    </w:rPr>
  </w:style>
  <w:style w:styleId="Style_454" w:type="paragraph">
    <w:name w:val="WW8Num16z1"/>
    <w:link w:val="Style_454_ch"/>
    <w:pPr>
      <w:spacing w:after="0" w:before="0" w:line="240" w:lineRule="auto"/>
      <w:ind w:firstLine="0" w:left="0" w:right="0"/>
      <w:jc w:val="left"/>
    </w:pPr>
    <w:rPr>
      <w:rFonts w:ascii="Courier New" w:hAnsi="Courier New"/>
      <w:color w:val="000000"/>
      <w:spacing w:val="0"/>
      <w:sz w:val="20"/>
    </w:rPr>
  </w:style>
  <w:style w:styleId="Style_454_ch" w:type="character">
    <w:name w:val="WW8Num16z1"/>
    <w:link w:val="Style_454"/>
    <w:rPr>
      <w:rFonts w:ascii="Courier New" w:hAnsi="Courier New"/>
      <w:color w:val="000000"/>
      <w:spacing w:val="0"/>
      <w:sz w:val="20"/>
    </w:rPr>
  </w:style>
  <w:style w:styleId="Style_455" w:type="paragraph">
    <w:name w:val="heading 5"/>
    <w:basedOn w:val="Style_134"/>
    <w:next w:val="Style_134"/>
    <w:link w:val="Style_455_ch"/>
    <w:uiPriority w:val="9"/>
    <w:qFormat/>
    <w:pPr>
      <w:keepNext w:val="1"/>
      <w:keepLines w:val="1"/>
      <w:spacing w:after="40" w:before="220"/>
      <w:ind/>
      <w:outlineLvl w:val="4"/>
    </w:pPr>
    <w:rPr>
      <w:b w:val="1"/>
      <w:sz w:val="20"/>
    </w:rPr>
  </w:style>
  <w:style w:styleId="Style_455_ch" w:type="character">
    <w:name w:val="heading 5"/>
    <w:basedOn w:val="Style_134_ch"/>
    <w:link w:val="Style_455"/>
    <w:rPr>
      <w:b w:val="1"/>
      <w:sz w:val="20"/>
    </w:rPr>
  </w:style>
  <w:style w:styleId="Style_456" w:type="paragraph">
    <w:name w:val="Subtle Emphasis"/>
    <w:link w:val="Style_456_ch"/>
    <w:pPr>
      <w:spacing w:after="0" w:before="0" w:line="240" w:lineRule="auto"/>
      <w:ind w:firstLine="0" w:left="0" w:right="0"/>
      <w:jc w:val="left"/>
    </w:pPr>
    <w:rPr>
      <w:rFonts w:ascii="Calibri" w:hAnsi="Calibri"/>
      <w:i w:val="1"/>
      <w:color w:val="808080"/>
      <w:spacing w:val="0"/>
      <w:sz w:val="20"/>
    </w:rPr>
  </w:style>
  <w:style w:styleId="Style_456_ch" w:type="character">
    <w:name w:val="Subtle Emphasis"/>
    <w:link w:val="Style_456"/>
    <w:rPr>
      <w:rFonts w:ascii="Calibri" w:hAnsi="Calibri"/>
      <w:i w:val="1"/>
      <w:color w:val="808080"/>
      <w:spacing w:val="0"/>
      <w:sz w:val="20"/>
    </w:rPr>
  </w:style>
  <w:style w:styleId="Style_457" w:type="paragraph">
    <w:name w:val="WW8Num12z1"/>
    <w:link w:val="Style_457_ch"/>
    <w:pPr>
      <w:spacing w:after="0" w:before="0" w:line="240" w:lineRule="auto"/>
      <w:ind w:firstLine="0" w:left="0" w:right="0"/>
      <w:jc w:val="left"/>
    </w:pPr>
    <w:rPr>
      <w:rFonts w:ascii="Calibri" w:hAnsi="Calibri"/>
      <w:color w:val="000000"/>
      <w:spacing w:val="0"/>
      <w:sz w:val="20"/>
    </w:rPr>
  </w:style>
  <w:style w:styleId="Style_457_ch" w:type="character">
    <w:name w:val="WW8Num12z1"/>
    <w:link w:val="Style_457"/>
    <w:rPr>
      <w:rFonts w:ascii="Calibri" w:hAnsi="Calibri"/>
      <w:color w:val="000000"/>
      <w:spacing w:val="0"/>
      <w:sz w:val="20"/>
    </w:rPr>
  </w:style>
  <w:style w:styleId="Style_458" w:type="paragraph">
    <w:name w:val="WW8Num11z0"/>
    <w:link w:val="Style_458_ch"/>
    <w:pPr>
      <w:spacing w:after="0" w:before="0" w:line="240" w:lineRule="auto"/>
      <w:ind w:firstLine="0" w:left="0" w:right="0"/>
      <w:jc w:val="left"/>
    </w:pPr>
    <w:rPr>
      <w:rFonts w:ascii="Times New Roman" w:hAnsi="Times New Roman"/>
      <w:color w:val="000000"/>
      <w:spacing w:val="0"/>
      <w:sz w:val="28"/>
    </w:rPr>
  </w:style>
  <w:style w:styleId="Style_458_ch" w:type="character">
    <w:name w:val="WW8Num11z0"/>
    <w:link w:val="Style_458"/>
    <w:rPr>
      <w:rFonts w:ascii="Times New Roman" w:hAnsi="Times New Roman"/>
      <w:color w:val="000000"/>
      <w:spacing w:val="0"/>
      <w:sz w:val="28"/>
    </w:rPr>
  </w:style>
  <w:style w:styleId="Style_459" w:type="paragraph">
    <w:name w:val="WW8Num1z3"/>
    <w:link w:val="Style_459_ch"/>
    <w:pPr>
      <w:spacing w:after="0" w:before="0" w:line="240" w:lineRule="auto"/>
      <w:ind w:firstLine="0" w:left="0" w:right="0"/>
      <w:jc w:val="left"/>
    </w:pPr>
    <w:rPr>
      <w:rFonts w:ascii="Calibri" w:hAnsi="Calibri"/>
      <w:color w:val="000000"/>
      <w:spacing w:val="0"/>
      <w:sz w:val="20"/>
    </w:rPr>
  </w:style>
  <w:style w:styleId="Style_459_ch" w:type="character">
    <w:name w:val="WW8Num1z3"/>
    <w:link w:val="Style_459"/>
    <w:rPr>
      <w:rFonts w:ascii="Calibri" w:hAnsi="Calibri"/>
      <w:color w:val="000000"/>
      <w:spacing w:val="0"/>
      <w:sz w:val="20"/>
    </w:rPr>
  </w:style>
  <w:style w:styleId="Style_460" w:type="paragraph">
    <w:name w:val="WW8Num15z3"/>
    <w:link w:val="Style_460_ch"/>
    <w:pPr>
      <w:spacing w:after="0" w:before="0" w:line="240" w:lineRule="auto"/>
      <w:ind w:firstLine="0" w:left="0" w:right="0"/>
      <w:jc w:val="left"/>
    </w:pPr>
    <w:rPr>
      <w:rFonts w:ascii="Calibri" w:hAnsi="Calibri"/>
      <w:color w:val="000000"/>
      <w:spacing w:val="0"/>
      <w:sz w:val="20"/>
    </w:rPr>
  </w:style>
  <w:style w:styleId="Style_460_ch" w:type="character">
    <w:name w:val="WW8Num15z3"/>
    <w:link w:val="Style_460"/>
    <w:rPr>
      <w:rFonts w:ascii="Calibri" w:hAnsi="Calibri"/>
      <w:color w:val="000000"/>
      <w:spacing w:val="0"/>
      <w:sz w:val="20"/>
    </w:rPr>
  </w:style>
  <w:style w:styleId="Style_461" w:type="paragraph">
    <w:name w:val="Style77"/>
    <w:basedOn w:val="Style_16"/>
    <w:link w:val="Style_461_ch"/>
    <w:pPr>
      <w:spacing w:after="0" w:line="240" w:lineRule="auto"/>
      <w:ind/>
      <w:jc w:val="both"/>
    </w:pPr>
    <w:rPr>
      <w:rFonts w:ascii="Arial" w:hAnsi="Arial"/>
      <w:sz w:val="24"/>
    </w:rPr>
  </w:style>
  <w:style w:styleId="Style_461_ch" w:type="character">
    <w:name w:val="Style77"/>
    <w:basedOn w:val="Style_16_ch"/>
    <w:link w:val="Style_461"/>
    <w:rPr>
      <w:rFonts w:ascii="Arial" w:hAnsi="Arial"/>
      <w:sz w:val="24"/>
    </w:rPr>
  </w:style>
  <w:style w:styleId="Style_462" w:type="paragraph">
    <w:name w:val="WW8Num49z0"/>
    <w:link w:val="Style_462_ch"/>
    <w:pPr>
      <w:spacing w:after="0" w:before="0" w:line="240" w:lineRule="auto"/>
      <w:ind w:firstLine="0" w:left="0" w:right="0"/>
      <w:jc w:val="left"/>
    </w:pPr>
    <w:rPr>
      <w:rFonts w:ascii="Times New Roman" w:hAnsi="Times New Roman"/>
      <w:color w:val="000000"/>
      <w:spacing w:val="0"/>
      <w:sz w:val="20"/>
    </w:rPr>
  </w:style>
  <w:style w:styleId="Style_462_ch" w:type="character">
    <w:name w:val="WW8Num49z0"/>
    <w:link w:val="Style_462"/>
    <w:rPr>
      <w:rFonts w:ascii="Times New Roman" w:hAnsi="Times New Roman"/>
      <w:color w:val="000000"/>
      <w:spacing w:val="0"/>
      <w:sz w:val="20"/>
    </w:rPr>
  </w:style>
  <w:style w:styleId="Style_463" w:type="paragraph">
    <w:name w:val="Основной текст + 9 pt"/>
    <w:link w:val="Style_463_ch"/>
    <w:pPr>
      <w:spacing w:after="0" w:before="0" w:line="240" w:lineRule="auto"/>
      <w:ind w:firstLine="0" w:left="0" w:right="0"/>
      <w:jc w:val="left"/>
    </w:pPr>
    <w:rPr>
      <w:rFonts w:ascii="Times New Roman" w:hAnsi="Times New Roman"/>
      <w:color w:val="000000"/>
      <w:spacing w:val="0"/>
      <w:sz w:val="18"/>
      <w:u w:val="none"/>
    </w:rPr>
  </w:style>
  <w:style w:styleId="Style_463_ch" w:type="character">
    <w:name w:val="Основной текст + 9 pt"/>
    <w:link w:val="Style_463"/>
    <w:rPr>
      <w:rFonts w:ascii="Times New Roman" w:hAnsi="Times New Roman"/>
      <w:color w:val="000000"/>
      <w:spacing w:val="0"/>
      <w:sz w:val="18"/>
      <w:u w:val="none"/>
    </w:rPr>
  </w:style>
  <w:style w:styleId="Style_464" w:type="paragraph">
    <w:name w:val="WW8Num42z0"/>
    <w:link w:val="Style_464_ch"/>
    <w:pPr>
      <w:spacing w:after="0" w:before="0" w:line="240" w:lineRule="auto"/>
      <w:ind w:firstLine="0" w:left="0" w:right="0"/>
      <w:jc w:val="left"/>
    </w:pPr>
    <w:rPr>
      <w:rFonts w:ascii="Times New Roman" w:hAnsi="Times New Roman"/>
      <w:color w:val="000000"/>
      <w:spacing w:val="0"/>
      <w:sz w:val="20"/>
    </w:rPr>
  </w:style>
  <w:style w:styleId="Style_464_ch" w:type="character">
    <w:name w:val="WW8Num42z0"/>
    <w:link w:val="Style_464"/>
    <w:rPr>
      <w:rFonts w:ascii="Times New Roman" w:hAnsi="Times New Roman"/>
      <w:color w:val="000000"/>
      <w:spacing w:val="0"/>
      <w:sz w:val="20"/>
    </w:rPr>
  </w:style>
  <w:style w:styleId="Style_465" w:type="paragraph">
    <w:name w:val="WW8Num14z7"/>
    <w:link w:val="Style_465_ch"/>
    <w:pPr>
      <w:spacing w:after="0" w:before="0" w:line="240" w:lineRule="auto"/>
      <w:ind w:firstLine="0" w:left="0" w:right="0"/>
      <w:jc w:val="left"/>
    </w:pPr>
    <w:rPr>
      <w:rFonts w:ascii="Calibri" w:hAnsi="Calibri"/>
      <w:color w:val="000000"/>
      <w:spacing w:val="0"/>
      <w:sz w:val="20"/>
    </w:rPr>
  </w:style>
  <w:style w:styleId="Style_465_ch" w:type="character">
    <w:name w:val="WW8Num14z7"/>
    <w:link w:val="Style_465"/>
    <w:rPr>
      <w:rFonts w:ascii="Calibri" w:hAnsi="Calibri"/>
      <w:color w:val="000000"/>
      <w:spacing w:val="0"/>
      <w:sz w:val="20"/>
    </w:rPr>
  </w:style>
  <w:style w:styleId="Style_466" w:type="paragraph">
    <w:name w:val="Font Style89"/>
    <w:link w:val="Style_466_ch"/>
    <w:pPr>
      <w:spacing w:after="0" w:before="0" w:line="240" w:lineRule="auto"/>
      <w:ind w:firstLine="0" w:left="0" w:right="0"/>
      <w:jc w:val="left"/>
    </w:pPr>
    <w:rPr>
      <w:rFonts w:ascii="Arial Unicode MS" w:hAnsi="Arial Unicode MS"/>
      <w:b w:val="1"/>
      <w:color w:val="000000"/>
      <w:spacing w:val="0"/>
      <w:sz w:val="16"/>
    </w:rPr>
  </w:style>
  <w:style w:styleId="Style_466_ch" w:type="character">
    <w:name w:val="Font Style89"/>
    <w:link w:val="Style_466"/>
    <w:rPr>
      <w:rFonts w:ascii="Arial Unicode MS" w:hAnsi="Arial Unicode MS"/>
      <w:b w:val="1"/>
      <w:color w:val="000000"/>
      <w:spacing w:val="0"/>
      <w:sz w:val="16"/>
    </w:rPr>
  </w:style>
  <w:style w:styleId="Style_467" w:type="paragraph">
    <w:name w:val="Заголовок таблицы ссылок1"/>
    <w:next w:val="Style_16"/>
    <w:link w:val="Style_467_ch"/>
    <w:pPr>
      <w:keepNext w:val="1"/>
      <w:keepLines w:val="1"/>
      <w:spacing w:after="200" w:before="480" w:line="276" w:lineRule="auto"/>
      <w:ind w:firstLine="0" w:left="0" w:right="0"/>
      <w:jc w:val="left"/>
    </w:pPr>
    <w:rPr>
      <w:rFonts w:ascii="Cambria" w:hAnsi="Cambria"/>
      <w:b w:val="1"/>
      <w:color w:val="365F91"/>
      <w:spacing w:val="0"/>
      <w:sz w:val="28"/>
    </w:rPr>
  </w:style>
  <w:style w:styleId="Style_467_ch" w:type="character">
    <w:name w:val="Заголовок таблицы ссылок1"/>
    <w:link w:val="Style_467"/>
    <w:rPr>
      <w:rFonts w:ascii="Cambria" w:hAnsi="Cambria"/>
      <w:b w:val="1"/>
      <w:color w:val="365F91"/>
      <w:spacing w:val="0"/>
      <w:sz w:val="28"/>
    </w:rPr>
  </w:style>
  <w:style w:styleId="Style_468" w:type="paragraph">
    <w:name w:val="Основной текст + Курсив"/>
    <w:link w:val="Style_468_ch"/>
    <w:pPr>
      <w:spacing w:after="0" w:before="0" w:line="240" w:lineRule="auto"/>
      <w:ind w:firstLine="0" w:left="0" w:right="0"/>
      <w:jc w:val="left"/>
    </w:pPr>
    <w:rPr>
      <w:rFonts w:ascii="Malgun Gothic" w:hAnsi="Malgun Gothic"/>
      <w:i w:val="1"/>
      <w:color w:val="000000"/>
      <w:spacing w:val="3"/>
      <w:sz w:val="18"/>
      <w:u w:val="none"/>
    </w:rPr>
  </w:style>
  <w:style w:styleId="Style_468_ch" w:type="character">
    <w:name w:val="Основной текст + Курсив"/>
    <w:link w:val="Style_468"/>
    <w:rPr>
      <w:rFonts w:ascii="Malgun Gothic" w:hAnsi="Malgun Gothic"/>
      <w:i w:val="1"/>
      <w:color w:val="000000"/>
      <w:spacing w:val="3"/>
      <w:sz w:val="18"/>
      <w:u w:val="none"/>
    </w:rPr>
  </w:style>
  <w:style w:styleId="Style_435" w:type="paragraph">
    <w:name w:val="Balloon Text"/>
    <w:basedOn w:val="Style_16"/>
    <w:link w:val="Style_435_ch"/>
    <w:pPr>
      <w:spacing w:after="0" w:line="240" w:lineRule="auto"/>
      <w:ind/>
    </w:pPr>
    <w:rPr>
      <w:rFonts w:ascii="Tahoma" w:hAnsi="Tahoma"/>
      <w:sz w:val="16"/>
    </w:rPr>
  </w:style>
  <w:style w:styleId="Style_435_ch" w:type="character">
    <w:name w:val="Balloon Text"/>
    <w:basedOn w:val="Style_16_ch"/>
    <w:link w:val="Style_435"/>
    <w:rPr>
      <w:rFonts w:ascii="Tahoma" w:hAnsi="Tahoma"/>
      <w:sz w:val="16"/>
    </w:rPr>
  </w:style>
  <w:style w:styleId="Style_469" w:type="paragraph">
    <w:name w:val="Заголовок 8 Знак1"/>
    <w:link w:val="Style_469_ch"/>
    <w:pPr>
      <w:spacing w:after="0" w:before="0" w:line="240" w:lineRule="auto"/>
      <w:ind w:firstLine="0" w:left="0" w:right="0"/>
      <w:jc w:val="left"/>
    </w:pPr>
    <w:rPr>
      <w:rFonts w:ascii="Cambria" w:hAnsi="Cambria"/>
      <w:color w:val="404040"/>
      <w:spacing w:val="0"/>
      <w:sz w:val="20"/>
    </w:rPr>
  </w:style>
  <w:style w:styleId="Style_469_ch" w:type="character">
    <w:name w:val="Заголовок 8 Знак1"/>
    <w:link w:val="Style_469"/>
    <w:rPr>
      <w:rFonts w:ascii="Cambria" w:hAnsi="Cambria"/>
      <w:color w:val="404040"/>
      <w:spacing w:val="0"/>
      <w:sz w:val="20"/>
    </w:rPr>
  </w:style>
  <w:style w:styleId="Style_470" w:type="paragraph">
    <w:name w:val="WW8Num30z6"/>
    <w:link w:val="Style_470_ch"/>
    <w:pPr>
      <w:spacing w:after="0" w:before="0" w:line="240" w:lineRule="auto"/>
      <w:ind w:firstLine="0" w:left="0" w:right="0"/>
      <w:jc w:val="left"/>
    </w:pPr>
    <w:rPr>
      <w:rFonts w:ascii="Calibri" w:hAnsi="Calibri"/>
      <w:color w:val="000000"/>
      <w:spacing w:val="0"/>
      <w:sz w:val="20"/>
    </w:rPr>
  </w:style>
  <w:style w:styleId="Style_470_ch" w:type="character">
    <w:name w:val="WW8Num30z6"/>
    <w:link w:val="Style_470"/>
    <w:rPr>
      <w:rFonts w:ascii="Calibri" w:hAnsi="Calibri"/>
      <w:color w:val="000000"/>
      <w:spacing w:val="0"/>
      <w:sz w:val="20"/>
    </w:rPr>
  </w:style>
  <w:style w:styleId="Style_471" w:type="paragraph">
    <w:name w:val="field"/>
    <w:link w:val="Style_471_ch"/>
    <w:pPr>
      <w:spacing w:after="0" w:before="0" w:line="240" w:lineRule="auto"/>
      <w:ind w:firstLine="0" w:left="0" w:right="0"/>
      <w:jc w:val="left"/>
    </w:pPr>
    <w:rPr>
      <w:rFonts w:ascii="Calibri" w:hAnsi="Calibri"/>
      <w:color w:val="000000"/>
      <w:spacing w:val="0"/>
      <w:sz w:val="20"/>
    </w:rPr>
  </w:style>
  <w:style w:styleId="Style_471_ch" w:type="character">
    <w:name w:val="field"/>
    <w:link w:val="Style_471"/>
    <w:rPr>
      <w:rFonts w:ascii="Calibri" w:hAnsi="Calibri"/>
      <w:color w:val="000000"/>
      <w:spacing w:val="0"/>
      <w:sz w:val="20"/>
    </w:rPr>
  </w:style>
  <w:style w:styleId="Style_472" w:type="paragraph">
    <w:name w:val="Заголовок 11"/>
    <w:basedOn w:val="Style_16"/>
    <w:next w:val="Style_16"/>
    <w:link w:val="Style_472_ch"/>
    <w:pPr>
      <w:keepNext w:val="1"/>
      <w:keepLines w:val="1"/>
      <w:widowControl w:val="1"/>
      <w:spacing w:after="120" w:before="240" w:line="360" w:lineRule="auto"/>
      <w:ind/>
      <w:jc w:val="center"/>
      <w:outlineLvl w:val="0"/>
    </w:pPr>
    <w:rPr>
      <w:rFonts w:ascii="Cambria" w:hAnsi="Cambria"/>
      <w:b w:val="1"/>
      <w:color w:val="365F91"/>
      <w:sz w:val="28"/>
    </w:rPr>
  </w:style>
  <w:style w:styleId="Style_472_ch" w:type="character">
    <w:name w:val="Заголовок 11"/>
    <w:basedOn w:val="Style_16_ch"/>
    <w:link w:val="Style_472"/>
    <w:rPr>
      <w:rFonts w:ascii="Cambria" w:hAnsi="Cambria"/>
      <w:b w:val="1"/>
      <w:color w:val="365F91"/>
      <w:sz w:val="28"/>
    </w:rPr>
  </w:style>
  <w:style w:styleId="Style_473" w:type="paragraph">
    <w:name w:val="WW8Num22z6"/>
    <w:link w:val="Style_473_ch"/>
    <w:pPr>
      <w:spacing w:after="0" w:before="0" w:line="240" w:lineRule="auto"/>
      <w:ind w:firstLine="0" w:left="0" w:right="0"/>
      <w:jc w:val="left"/>
    </w:pPr>
    <w:rPr>
      <w:rFonts w:ascii="Calibri" w:hAnsi="Calibri"/>
      <w:color w:val="000000"/>
      <w:spacing w:val="0"/>
      <w:sz w:val="20"/>
    </w:rPr>
  </w:style>
  <w:style w:styleId="Style_473_ch" w:type="character">
    <w:name w:val="WW8Num22z6"/>
    <w:link w:val="Style_473"/>
    <w:rPr>
      <w:rFonts w:ascii="Calibri" w:hAnsi="Calibri"/>
      <w:color w:val="000000"/>
      <w:spacing w:val="0"/>
      <w:sz w:val="20"/>
    </w:rPr>
  </w:style>
  <w:style w:styleId="Style_474" w:type="paragraph">
    <w:name w:val="Font Style30"/>
    <w:link w:val="Style_474_ch"/>
    <w:pPr>
      <w:spacing w:after="0" w:before="0" w:line="240" w:lineRule="auto"/>
      <w:ind w:firstLine="0" w:left="0" w:right="0"/>
      <w:jc w:val="left"/>
    </w:pPr>
    <w:rPr>
      <w:rFonts w:ascii="Georgia" w:hAnsi="Georgia"/>
      <w:color w:val="000000"/>
      <w:spacing w:val="10"/>
      <w:sz w:val="18"/>
    </w:rPr>
  </w:style>
  <w:style w:styleId="Style_474_ch" w:type="character">
    <w:name w:val="Font Style30"/>
    <w:link w:val="Style_474"/>
    <w:rPr>
      <w:rFonts w:ascii="Georgia" w:hAnsi="Georgia"/>
      <w:color w:val="000000"/>
      <w:spacing w:val="10"/>
      <w:sz w:val="18"/>
    </w:rPr>
  </w:style>
  <w:style w:styleId="Style_475" w:type="paragraph">
    <w:name w:val="like-tooltip"/>
    <w:link w:val="Style_475_ch"/>
    <w:pPr>
      <w:spacing w:after="0" w:before="0" w:line="240" w:lineRule="auto"/>
      <w:ind w:firstLine="0" w:left="0" w:right="0"/>
      <w:jc w:val="left"/>
    </w:pPr>
    <w:rPr>
      <w:rFonts w:ascii="Calibri" w:hAnsi="Calibri"/>
      <w:color w:val="000000"/>
      <w:spacing w:val="0"/>
      <w:sz w:val="20"/>
    </w:rPr>
  </w:style>
  <w:style w:styleId="Style_475_ch" w:type="character">
    <w:name w:val="like-tooltip"/>
    <w:link w:val="Style_475"/>
    <w:rPr>
      <w:rFonts w:ascii="Calibri" w:hAnsi="Calibri"/>
      <w:color w:val="000000"/>
      <w:spacing w:val="0"/>
      <w:sz w:val="20"/>
    </w:rPr>
  </w:style>
  <w:style w:styleId="Style_476" w:type="paragraph">
    <w:name w:val="Заголовок №2 (2)"/>
    <w:link w:val="Style_476_ch"/>
    <w:pPr>
      <w:spacing w:after="0" w:before="0" w:line="240" w:lineRule="auto"/>
      <w:ind w:firstLine="0" w:left="0" w:right="0"/>
      <w:jc w:val="left"/>
    </w:pPr>
    <w:rPr>
      <w:rFonts w:ascii="Century Schoolbook" w:hAnsi="Century Schoolbook"/>
      <w:color w:val="000000"/>
      <w:spacing w:val="0"/>
      <w:sz w:val="27"/>
    </w:rPr>
  </w:style>
  <w:style w:styleId="Style_476_ch" w:type="character">
    <w:name w:val="Заголовок №2 (2)"/>
    <w:link w:val="Style_476"/>
    <w:rPr>
      <w:rFonts w:ascii="Century Schoolbook" w:hAnsi="Century Schoolbook"/>
      <w:color w:val="000000"/>
      <w:spacing w:val="0"/>
      <w:sz w:val="27"/>
    </w:rPr>
  </w:style>
  <w:style w:styleId="Style_5" w:type="paragraph">
    <w:name w:val="heading 1"/>
    <w:basedOn w:val="Style_16"/>
    <w:next w:val="Style_16"/>
    <w:link w:val="Style_5_ch"/>
    <w:uiPriority w:val="9"/>
    <w:qFormat/>
    <w:pPr>
      <w:spacing w:after="0" w:line="240" w:lineRule="auto"/>
      <w:ind w:firstLine="0" w:left="118"/>
      <w:jc w:val="both"/>
      <w:outlineLvl w:val="0"/>
    </w:pPr>
    <w:rPr>
      <w:rFonts w:ascii="Tahoma" w:hAnsi="Tahoma"/>
      <w:sz w:val="24"/>
    </w:rPr>
  </w:style>
  <w:style w:styleId="Style_5_ch" w:type="character">
    <w:name w:val="heading 1"/>
    <w:basedOn w:val="Style_16_ch"/>
    <w:link w:val="Style_5"/>
    <w:rPr>
      <w:rFonts w:ascii="Tahoma" w:hAnsi="Tahoma"/>
      <w:sz w:val="24"/>
    </w:rPr>
  </w:style>
  <w:style w:styleId="Style_477" w:type="paragraph">
    <w:name w:val="WW8Num25z6"/>
    <w:link w:val="Style_477_ch"/>
    <w:pPr>
      <w:spacing w:after="0" w:before="0" w:line="240" w:lineRule="auto"/>
      <w:ind w:firstLine="0" w:left="0" w:right="0"/>
      <w:jc w:val="left"/>
    </w:pPr>
    <w:rPr>
      <w:rFonts w:ascii="Calibri" w:hAnsi="Calibri"/>
      <w:color w:val="000000"/>
      <w:spacing w:val="0"/>
      <w:sz w:val="20"/>
    </w:rPr>
  </w:style>
  <w:style w:styleId="Style_477_ch" w:type="character">
    <w:name w:val="WW8Num25z6"/>
    <w:link w:val="Style_477"/>
    <w:rPr>
      <w:rFonts w:ascii="Calibri" w:hAnsi="Calibri"/>
      <w:color w:val="000000"/>
      <w:spacing w:val="0"/>
      <w:sz w:val="20"/>
    </w:rPr>
  </w:style>
  <w:style w:styleId="Style_478" w:type="paragraph">
    <w:name w:val="WW8Num45z7"/>
    <w:link w:val="Style_478_ch"/>
    <w:pPr>
      <w:spacing w:after="0" w:before="0" w:line="240" w:lineRule="auto"/>
      <w:ind w:firstLine="0" w:left="0" w:right="0"/>
      <w:jc w:val="left"/>
    </w:pPr>
    <w:rPr>
      <w:rFonts w:ascii="Calibri" w:hAnsi="Calibri"/>
      <w:color w:val="000000"/>
      <w:spacing w:val="0"/>
      <w:sz w:val="20"/>
    </w:rPr>
  </w:style>
  <w:style w:styleId="Style_478_ch" w:type="character">
    <w:name w:val="WW8Num45z7"/>
    <w:link w:val="Style_478"/>
    <w:rPr>
      <w:rFonts w:ascii="Calibri" w:hAnsi="Calibri"/>
      <w:color w:val="000000"/>
      <w:spacing w:val="0"/>
      <w:sz w:val="20"/>
    </w:rPr>
  </w:style>
  <w:style w:styleId="Style_479" w:type="paragraph">
    <w:name w:val="msonormalbullet2gifbullet3.gif"/>
    <w:basedOn w:val="Style_16"/>
    <w:link w:val="Style_479_ch"/>
    <w:pPr>
      <w:widowControl w:val="1"/>
      <w:spacing w:afterAutospacing="on" w:beforeAutospacing="on" w:line="240" w:lineRule="auto"/>
      <w:ind/>
    </w:pPr>
    <w:rPr>
      <w:rFonts w:ascii="Times New Roman" w:hAnsi="Times New Roman"/>
      <w:sz w:val="24"/>
    </w:rPr>
  </w:style>
  <w:style w:styleId="Style_479_ch" w:type="character">
    <w:name w:val="msonormalbullet2gifbullet3.gif"/>
    <w:basedOn w:val="Style_16_ch"/>
    <w:link w:val="Style_479"/>
    <w:rPr>
      <w:rFonts w:ascii="Times New Roman" w:hAnsi="Times New Roman"/>
      <w:sz w:val="24"/>
    </w:rPr>
  </w:style>
  <w:style w:styleId="Style_300" w:type="paragraph">
    <w:name w:val="Содержимое таблицы"/>
    <w:basedOn w:val="Style_16"/>
    <w:link w:val="Style_300_ch"/>
    <w:pPr>
      <w:widowControl w:val="1"/>
      <w:ind/>
    </w:pPr>
    <w:rPr>
      <w:color w:val="000000"/>
    </w:rPr>
  </w:style>
  <w:style w:styleId="Style_300_ch" w:type="character">
    <w:name w:val="Содержимое таблицы"/>
    <w:basedOn w:val="Style_16_ch"/>
    <w:link w:val="Style_300"/>
    <w:rPr>
      <w:color w:val="000000"/>
    </w:rPr>
  </w:style>
  <w:style w:styleId="Style_480" w:type="paragraph">
    <w:name w:val="WW8Num45z0"/>
    <w:link w:val="Style_480_ch"/>
    <w:pPr>
      <w:spacing w:after="0" w:before="0" w:line="240" w:lineRule="auto"/>
      <w:ind w:firstLine="0" w:left="0" w:right="0"/>
      <w:jc w:val="left"/>
    </w:pPr>
    <w:rPr>
      <w:rFonts w:ascii="Times New Roman" w:hAnsi="Times New Roman"/>
      <w:color w:val="000000"/>
      <w:spacing w:val="0"/>
      <w:sz w:val="20"/>
    </w:rPr>
  </w:style>
  <w:style w:styleId="Style_480_ch" w:type="character">
    <w:name w:val="WW8Num45z0"/>
    <w:link w:val="Style_480"/>
    <w:rPr>
      <w:rFonts w:ascii="Times New Roman" w:hAnsi="Times New Roman"/>
      <w:color w:val="000000"/>
      <w:spacing w:val="0"/>
      <w:sz w:val="20"/>
    </w:rPr>
  </w:style>
  <w:style w:styleId="Style_481" w:type="paragraph">
    <w:name w:val="hl"/>
    <w:link w:val="Style_481_ch"/>
    <w:pPr>
      <w:spacing w:after="0" w:before="0" w:line="240" w:lineRule="auto"/>
      <w:ind w:firstLine="0" w:left="0" w:right="0"/>
      <w:jc w:val="left"/>
    </w:pPr>
    <w:rPr>
      <w:rFonts w:ascii="Calibri" w:hAnsi="Calibri"/>
      <w:color w:val="000000"/>
      <w:spacing w:val="0"/>
      <w:sz w:val="20"/>
    </w:rPr>
  </w:style>
  <w:style w:styleId="Style_481_ch" w:type="character">
    <w:name w:val="hl"/>
    <w:link w:val="Style_481"/>
    <w:rPr>
      <w:rFonts w:ascii="Calibri" w:hAnsi="Calibri"/>
      <w:color w:val="000000"/>
      <w:spacing w:val="0"/>
      <w:sz w:val="20"/>
    </w:rPr>
  </w:style>
  <w:style w:styleId="Style_482" w:type="paragraph">
    <w:name w:val="Font Style217"/>
    <w:link w:val="Style_482_ch"/>
    <w:pPr>
      <w:spacing w:after="0" w:before="0" w:line="240" w:lineRule="auto"/>
      <w:ind w:firstLine="0" w:left="0" w:right="0"/>
      <w:jc w:val="left"/>
    </w:pPr>
    <w:rPr>
      <w:rFonts w:ascii="Arial" w:hAnsi="Arial"/>
      <w:color w:val="000000"/>
      <w:spacing w:val="10"/>
      <w:sz w:val="10"/>
    </w:rPr>
  </w:style>
  <w:style w:styleId="Style_482_ch" w:type="character">
    <w:name w:val="Font Style217"/>
    <w:link w:val="Style_482"/>
    <w:rPr>
      <w:rFonts w:ascii="Arial" w:hAnsi="Arial"/>
      <w:color w:val="000000"/>
      <w:spacing w:val="10"/>
      <w:sz w:val="10"/>
    </w:rPr>
  </w:style>
  <w:style w:styleId="Style_483" w:type="paragraph">
    <w:name w:val="WW8Num39z6"/>
    <w:link w:val="Style_483_ch"/>
    <w:pPr>
      <w:spacing w:after="0" w:before="0" w:line="240" w:lineRule="auto"/>
      <w:ind w:firstLine="0" w:left="0" w:right="0"/>
      <w:jc w:val="left"/>
    </w:pPr>
    <w:rPr>
      <w:rFonts w:ascii="Calibri" w:hAnsi="Calibri"/>
      <w:color w:val="000000"/>
      <w:spacing w:val="0"/>
      <w:sz w:val="20"/>
    </w:rPr>
  </w:style>
  <w:style w:styleId="Style_483_ch" w:type="character">
    <w:name w:val="WW8Num39z6"/>
    <w:link w:val="Style_483"/>
    <w:rPr>
      <w:rFonts w:ascii="Calibri" w:hAnsi="Calibri"/>
      <w:color w:val="000000"/>
      <w:spacing w:val="0"/>
      <w:sz w:val="20"/>
    </w:rPr>
  </w:style>
  <w:style w:styleId="Style_484" w:type="paragraph">
    <w:name w:val="p4"/>
    <w:basedOn w:val="Style_16"/>
    <w:link w:val="Style_484_ch"/>
    <w:pPr>
      <w:widowControl w:val="1"/>
      <w:spacing w:afterAutospacing="on" w:beforeAutospacing="on" w:line="240" w:lineRule="auto"/>
      <w:ind/>
    </w:pPr>
    <w:rPr>
      <w:rFonts w:ascii="Times New Roman" w:hAnsi="Times New Roman"/>
      <w:sz w:val="24"/>
    </w:rPr>
  </w:style>
  <w:style w:styleId="Style_484_ch" w:type="character">
    <w:name w:val="p4"/>
    <w:basedOn w:val="Style_16_ch"/>
    <w:link w:val="Style_484"/>
    <w:rPr>
      <w:rFonts w:ascii="Times New Roman" w:hAnsi="Times New Roman"/>
      <w:sz w:val="24"/>
    </w:rPr>
  </w:style>
  <w:style w:styleId="Style_485" w:type="paragraph">
    <w:name w:val="WW8Num13z1"/>
    <w:link w:val="Style_485_ch"/>
    <w:pPr>
      <w:spacing w:after="0" w:before="0" w:line="240" w:lineRule="auto"/>
      <w:ind w:firstLine="0" w:left="0" w:right="0"/>
      <w:jc w:val="left"/>
    </w:pPr>
    <w:rPr>
      <w:rFonts w:ascii="Calibri" w:hAnsi="Calibri"/>
      <w:color w:val="000000"/>
      <w:spacing w:val="0"/>
      <w:sz w:val="20"/>
    </w:rPr>
  </w:style>
  <w:style w:styleId="Style_485_ch" w:type="character">
    <w:name w:val="WW8Num13z1"/>
    <w:link w:val="Style_485"/>
    <w:rPr>
      <w:rFonts w:ascii="Calibri" w:hAnsi="Calibri"/>
      <w:color w:val="000000"/>
      <w:spacing w:val="0"/>
      <w:sz w:val="20"/>
    </w:rPr>
  </w:style>
  <w:style w:styleId="Style_8" w:type="paragraph">
    <w:name w:val="list-bullet"/>
    <w:basedOn w:val="Style_7"/>
    <w:link w:val="Style_8_ch"/>
    <w:pPr>
      <w:tabs>
        <w:tab w:leader="none" w:pos="567" w:val="left"/>
      </w:tabs>
      <w:ind w:hanging="142" w:left="227"/>
    </w:pPr>
  </w:style>
  <w:style w:styleId="Style_8_ch" w:type="character">
    <w:name w:val="list-bullet"/>
    <w:basedOn w:val="Style_7_ch"/>
    <w:link w:val="Style_8"/>
  </w:style>
  <w:style w:styleId="Style_486" w:type="paragraph">
    <w:name w:val="Font Style113"/>
    <w:link w:val="Style_486_ch"/>
    <w:pPr>
      <w:spacing w:after="0" w:before="0" w:line="240" w:lineRule="auto"/>
      <w:ind w:firstLine="0" w:left="0" w:right="0"/>
      <w:jc w:val="left"/>
    </w:pPr>
    <w:rPr>
      <w:rFonts w:ascii="Arial Unicode MS" w:hAnsi="Arial Unicode MS"/>
      <w:color w:val="000000"/>
      <w:spacing w:val="0"/>
      <w:sz w:val="16"/>
    </w:rPr>
  </w:style>
  <w:style w:styleId="Style_486_ch" w:type="character">
    <w:name w:val="Font Style113"/>
    <w:link w:val="Style_486"/>
    <w:rPr>
      <w:rFonts w:ascii="Arial Unicode MS" w:hAnsi="Arial Unicode MS"/>
      <w:color w:val="000000"/>
      <w:spacing w:val="0"/>
      <w:sz w:val="16"/>
    </w:rPr>
  </w:style>
  <w:style w:styleId="Style_487" w:type="paragraph">
    <w:name w:val="WW8Num8z2"/>
    <w:link w:val="Style_487_ch"/>
    <w:pPr>
      <w:spacing w:after="0" w:before="0" w:line="240" w:lineRule="auto"/>
      <w:ind w:firstLine="0" w:left="0" w:right="0"/>
      <w:jc w:val="left"/>
    </w:pPr>
    <w:rPr>
      <w:rFonts w:ascii="Calibri" w:hAnsi="Calibri"/>
      <w:color w:val="000000"/>
      <w:spacing w:val="0"/>
      <w:sz w:val="20"/>
    </w:rPr>
  </w:style>
  <w:style w:styleId="Style_487_ch" w:type="character">
    <w:name w:val="WW8Num8z2"/>
    <w:link w:val="Style_487"/>
    <w:rPr>
      <w:rFonts w:ascii="Calibri" w:hAnsi="Calibri"/>
      <w:color w:val="000000"/>
      <w:spacing w:val="0"/>
      <w:sz w:val="20"/>
    </w:rPr>
  </w:style>
  <w:style w:styleId="Style_488" w:type="paragraph">
    <w:name w:val="pbothbullet2.gif"/>
    <w:basedOn w:val="Style_16"/>
    <w:link w:val="Style_488_ch"/>
    <w:pPr>
      <w:widowControl w:val="1"/>
      <w:spacing w:afterAutospacing="on" w:beforeAutospacing="on" w:line="240" w:lineRule="auto"/>
      <w:ind/>
      <w:jc w:val="both"/>
    </w:pPr>
    <w:rPr>
      <w:rFonts w:ascii="Times New Roman" w:hAnsi="Times New Roman"/>
      <w:sz w:val="24"/>
    </w:rPr>
  </w:style>
  <w:style w:styleId="Style_488_ch" w:type="character">
    <w:name w:val="pbothbullet2.gif"/>
    <w:basedOn w:val="Style_16_ch"/>
    <w:link w:val="Style_488"/>
    <w:rPr>
      <w:rFonts w:ascii="Times New Roman" w:hAnsi="Times New Roman"/>
      <w:sz w:val="24"/>
    </w:rPr>
  </w:style>
  <w:style w:styleId="Style_489" w:type="paragraph">
    <w:name w:val="WW8Num49z1"/>
    <w:link w:val="Style_489_ch"/>
    <w:pPr>
      <w:spacing w:after="0" w:before="0" w:line="240" w:lineRule="auto"/>
      <w:ind w:firstLine="0" w:left="0" w:right="0"/>
      <w:jc w:val="left"/>
    </w:pPr>
    <w:rPr>
      <w:rFonts w:ascii="Courier New" w:hAnsi="Courier New"/>
      <w:color w:val="000000"/>
      <w:spacing w:val="0"/>
      <w:sz w:val="20"/>
    </w:rPr>
  </w:style>
  <w:style w:styleId="Style_489_ch" w:type="character">
    <w:name w:val="WW8Num49z1"/>
    <w:link w:val="Style_489"/>
    <w:rPr>
      <w:rFonts w:ascii="Courier New" w:hAnsi="Courier New"/>
      <w:color w:val="000000"/>
      <w:spacing w:val="0"/>
      <w:sz w:val="20"/>
    </w:rPr>
  </w:style>
  <w:style w:styleId="Style_490" w:type="paragraph">
    <w:name w:val="CM1"/>
    <w:basedOn w:val="Style_164"/>
    <w:next w:val="Style_164"/>
    <w:link w:val="Style_490_ch"/>
    <w:pPr>
      <w:widowControl w:val="0"/>
      <w:spacing w:line="228" w:lineRule="atLeast"/>
      <w:ind/>
    </w:pPr>
    <w:rPr>
      <w:rFonts w:ascii="GFOGG P+ Pragmatica C" w:hAnsi="GFOGG P+ Pragmatica C"/>
      <w:color w:val="000000"/>
    </w:rPr>
  </w:style>
  <w:style w:styleId="Style_490_ch" w:type="character">
    <w:name w:val="CM1"/>
    <w:basedOn w:val="Style_164_ch"/>
    <w:link w:val="Style_490"/>
    <w:rPr>
      <w:rFonts w:ascii="GFOGG P+ Pragmatica C" w:hAnsi="GFOGG P+ Pragmatica C"/>
      <w:color w:val="000000"/>
    </w:rPr>
  </w:style>
  <w:style w:styleId="Style_491" w:type="paragraph">
    <w:name w:val="Subtle Reference"/>
    <w:link w:val="Style_491_ch"/>
    <w:pPr>
      <w:spacing w:after="0" w:before="0" w:line="240" w:lineRule="auto"/>
      <w:ind w:firstLine="0" w:left="0" w:right="0"/>
      <w:jc w:val="left"/>
    </w:pPr>
    <w:rPr>
      <w:rFonts w:ascii="Calibri" w:hAnsi="Calibri"/>
      <w:smallCaps w:val="1"/>
      <w:color w:val="C0504D"/>
      <w:spacing w:val="0"/>
      <w:sz w:val="20"/>
      <w:u w:val="single"/>
    </w:rPr>
  </w:style>
  <w:style w:styleId="Style_491_ch" w:type="character">
    <w:name w:val="Subtle Reference"/>
    <w:link w:val="Style_491"/>
    <w:rPr>
      <w:rFonts w:ascii="Calibri" w:hAnsi="Calibri"/>
      <w:smallCaps w:val="1"/>
      <w:color w:val="C0504D"/>
      <w:spacing w:val="0"/>
      <w:sz w:val="20"/>
      <w:u w:val="single"/>
    </w:rPr>
  </w:style>
  <w:style w:styleId="Style_492" w:type="paragraph">
    <w:name w:val="Hyperlink"/>
    <w:link w:val="Style_492_ch"/>
    <w:rPr>
      <w:color w:val="0563C1"/>
      <w:u w:val="single"/>
    </w:rPr>
  </w:style>
  <w:style w:styleId="Style_492_ch" w:type="character">
    <w:name w:val="Hyperlink"/>
    <w:link w:val="Style_492"/>
    <w:rPr>
      <w:color w:val="0563C1"/>
      <w:u w:val="single"/>
    </w:rPr>
  </w:style>
  <w:style w:styleId="Style_493" w:type="paragraph">
    <w:name w:val="Footnote"/>
    <w:basedOn w:val="Style_16"/>
    <w:link w:val="Style_493_ch"/>
    <w:pPr>
      <w:spacing w:after="0" w:line="240" w:lineRule="auto"/>
      <w:ind/>
    </w:pPr>
    <w:rPr>
      <w:sz w:val="20"/>
    </w:rPr>
  </w:style>
  <w:style w:styleId="Style_493_ch" w:type="character">
    <w:name w:val="Footnote"/>
    <w:basedOn w:val="Style_16_ch"/>
    <w:link w:val="Style_493"/>
    <w:rPr>
      <w:sz w:val="20"/>
    </w:rPr>
  </w:style>
  <w:style w:styleId="Style_494" w:type="paragraph">
    <w:name w:val="heading 8"/>
    <w:basedOn w:val="Style_16"/>
    <w:next w:val="Style_16"/>
    <w:link w:val="Style_494_ch"/>
    <w:uiPriority w:val="9"/>
    <w:qFormat/>
    <w:pPr>
      <w:keepNext w:val="1"/>
      <w:keepLines w:val="1"/>
      <w:widowControl w:val="1"/>
      <w:spacing w:before="320"/>
      <w:ind/>
      <w:jc w:val="both"/>
      <w:outlineLvl w:val="7"/>
    </w:pPr>
    <w:rPr>
      <w:rFonts w:ascii="Arial" w:hAnsi="Arial"/>
      <w:i w:val="1"/>
    </w:rPr>
  </w:style>
  <w:style w:styleId="Style_494_ch" w:type="character">
    <w:name w:val="heading 8"/>
    <w:basedOn w:val="Style_16_ch"/>
    <w:link w:val="Style_494"/>
    <w:rPr>
      <w:rFonts w:ascii="Arial" w:hAnsi="Arial"/>
      <w:i w:val="1"/>
    </w:rPr>
  </w:style>
  <w:style w:styleId="Style_495" w:type="paragraph">
    <w:name w:val="WW8Num23z0"/>
    <w:link w:val="Style_495_ch"/>
    <w:pPr>
      <w:spacing w:after="0" w:before="0" w:line="240" w:lineRule="auto"/>
      <w:ind w:firstLine="0" w:left="0" w:right="0"/>
      <w:jc w:val="left"/>
    </w:pPr>
    <w:rPr>
      <w:rFonts w:ascii="Symbol" w:hAnsi="Symbol"/>
      <w:color w:val="000000"/>
      <w:spacing w:val="0"/>
      <w:sz w:val="20"/>
    </w:rPr>
  </w:style>
  <w:style w:styleId="Style_495_ch" w:type="character">
    <w:name w:val="WW8Num23z0"/>
    <w:link w:val="Style_495"/>
    <w:rPr>
      <w:rFonts w:ascii="Symbol" w:hAnsi="Symbol"/>
      <w:color w:val="000000"/>
      <w:spacing w:val="0"/>
      <w:sz w:val="20"/>
    </w:rPr>
  </w:style>
  <w:style w:styleId="Style_496" w:type="paragraph">
    <w:name w:val="Оглавление (2)"/>
    <w:basedOn w:val="Style_16"/>
    <w:link w:val="Style_496_ch"/>
    <w:pPr>
      <w:spacing w:after="0" w:before="120" w:line="350" w:lineRule="exact"/>
      <w:ind/>
      <w:jc w:val="both"/>
    </w:pPr>
    <w:rPr>
      <w:rFonts w:ascii="Times New Roman" w:hAnsi="Times New Roman"/>
      <w:b w:val="1"/>
      <w:i w:val="1"/>
      <w:sz w:val="28"/>
    </w:rPr>
  </w:style>
  <w:style w:styleId="Style_496_ch" w:type="character">
    <w:name w:val="Оглавление (2)"/>
    <w:basedOn w:val="Style_16_ch"/>
    <w:link w:val="Style_496"/>
    <w:rPr>
      <w:rFonts w:ascii="Times New Roman" w:hAnsi="Times New Roman"/>
      <w:b w:val="1"/>
      <w:i w:val="1"/>
      <w:sz w:val="28"/>
    </w:rPr>
  </w:style>
  <w:style w:styleId="Style_497" w:type="paragraph">
    <w:name w:val="endnote text"/>
    <w:basedOn w:val="Style_16"/>
    <w:link w:val="Style_497_ch"/>
    <w:pPr>
      <w:spacing w:after="0" w:line="240" w:lineRule="auto"/>
      <w:ind/>
    </w:pPr>
    <w:rPr>
      <w:sz w:val="20"/>
    </w:rPr>
  </w:style>
  <w:style w:styleId="Style_497_ch" w:type="character">
    <w:name w:val="endnote text"/>
    <w:basedOn w:val="Style_16_ch"/>
    <w:link w:val="Style_497"/>
    <w:rPr>
      <w:sz w:val="20"/>
    </w:rPr>
  </w:style>
  <w:style w:styleId="Style_498" w:type="paragraph">
    <w:name w:val="WW8Num31z2"/>
    <w:link w:val="Style_498_ch"/>
    <w:pPr>
      <w:spacing w:after="0" w:before="0" w:line="240" w:lineRule="auto"/>
      <w:ind w:firstLine="0" w:left="0" w:right="0"/>
      <w:jc w:val="left"/>
    </w:pPr>
    <w:rPr>
      <w:rFonts w:ascii="Calibri" w:hAnsi="Calibri"/>
      <w:color w:val="000000"/>
      <w:spacing w:val="0"/>
      <w:sz w:val="20"/>
    </w:rPr>
  </w:style>
  <w:style w:styleId="Style_498_ch" w:type="character">
    <w:name w:val="WW8Num31z2"/>
    <w:link w:val="Style_498"/>
    <w:rPr>
      <w:rFonts w:ascii="Calibri" w:hAnsi="Calibri"/>
      <w:color w:val="000000"/>
      <w:spacing w:val="0"/>
      <w:sz w:val="20"/>
    </w:rPr>
  </w:style>
  <w:style w:styleId="Style_499" w:type="paragraph">
    <w:name w:val="WW8Num27z0"/>
    <w:link w:val="Style_499_ch"/>
    <w:pPr>
      <w:spacing w:after="0" w:before="0" w:line="240" w:lineRule="auto"/>
      <w:ind w:firstLine="0" w:left="0" w:right="0"/>
      <w:jc w:val="left"/>
    </w:pPr>
    <w:rPr>
      <w:rFonts w:ascii="Symbol" w:hAnsi="Symbol"/>
      <w:color w:val="000000"/>
      <w:spacing w:val="0"/>
      <w:sz w:val="20"/>
    </w:rPr>
  </w:style>
  <w:style w:styleId="Style_499_ch" w:type="character">
    <w:name w:val="WW8Num27z0"/>
    <w:link w:val="Style_499"/>
    <w:rPr>
      <w:rFonts w:ascii="Symbol" w:hAnsi="Symbol"/>
      <w:color w:val="000000"/>
      <w:spacing w:val="0"/>
      <w:sz w:val="20"/>
    </w:rPr>
  </w:style>
  <w:style w:styleId="Style_500" w:type="paragraph">
    <w:name w:val="toc 1"/>
    <w:basedOn w:val="Style_16"/>
    <w:link w:val="Style_500_ch"/>
    <w:uiPriority w:val="39"/>
    <w:pPr>
      <w:spacing w:after="0" w:before="120"/>
      <w:ind/>
    </w:pPr>
    <w:rPr>
      <w:b w:val="1"/>
      <w:i w:val="1"/>
      <w:sz w:val="24"/>
    </w:rPr>
  </w:style>
  <w:style w:styleId="Style_500_ch" w:type="character">
    <w:name w:val="toc 1"/>
    <w:basedOn w:val="Style_16_ch"/>
    <w:link w:val="Style_500"/>
    <w:rPr>
      <w:b w:val="1"/>
      <w:i w:val="1"/>
      <w:sz w:val="24"/>
    </w:rPr>
  </w:style>
  <w:style w:styleId="Style_501" w:type="paragraph">
    <w:name w:val="Font Style36"/>
    <w:link w:val="Style_501_ch"/>
    <w:pPr>
      <w:spacing w:after="0" w:before="0" w:line="240" w:lineRule="auto"/>
      <w:ind w:firstLine="0" w:left="0" w:right="0"/>
      <w:jc w:val="left"/>
    </w:pPr>
    <w:rPr>
      <w:rFonts w:ascii="Times New Roman" w:hAnsi="Times New Roman"/>
      <w:color w:val="000000"/>
      <w:spacing w:val="0"/>
      <w:sz w:val="20"/>
    </w:rPr>
  </w:style>
  <w:style w:styleId="Style_501_ch" w:type="character">
    <w:name w:val="Font Style36"/>
    <w:link w:val="Style_501"/>
    <w:rPr>
      <w:rFonts w:ascii="Times New Roman" w:hAnsi="Times New Roman"/>
      <w:color w:val="000000"/>
      <w:spacing w:val="0"/>
      <w:sz w:val="20"/>
    </w:rPr>
  </w:style>
  <w:style w:styleId="Style_502" w:type="paragraph">
    <w:name w:val="msonormal"/>
    <w:basedOn w:val="Style_16"/>
    <w:link w:val="Style_502_ch"/>
    <w:pPr>
      <w:widowControl w:val="1"/>
      <w:spacing w:afterAutospacing="on" w:beforeAutospacing="on" w:line="240" w:lineRule="auto"/>
      <w:ind/>
    </w:pPr>
    <w:rPr>
      <w:rFonts w:ascii="Times New Roman" w:hAnsi="Times New Roman"/>
      <w:sz w:val="24"/>
    </w:rPr>
  </w:style>
  <w:style w:styleId="Style_502_ch" w:type="character">
    <w:name w:val="msonormal"/>
    <w:basedOn w:val="Style_16_ch"/>
    <w:link w:val="Style_502"/>
    <w:rPr>
      <w:rFonts w:ascii="Times New Roman" w:hAnsi="Times New Roman"/>
      <w:sz w:val="24"/>
    </w:rPr>
  </w:style>
  <w:style w:styleId="Style_503" w:type="paragraph">
    <w:name w:val="WW8Num36z0"/>
    <w:link w:val="Style_503_ch"/>
    <w:pPr>
      <w:spacing w:after="0" w:before="0" w:line="240" w:lineRule="auto"/>
      <w:ind w:firstLine="0" w:left="0" w:right="0"/>
      <w:jc w:val="left"/>
    </w:pPr>
    <w:rPr>
      <w:rFonts w:ascii="Times New Roman" w:hAnsi="Times New Roman"/>
      <w:color w:val="FF0000"/>
      <w:spacing w:val="0"/>
      <w:sz w:val="20"/>
    </w:rPr>
  </w:style>
  <w:style w:styleId="Style_503_ch" w:type="character">
    <w:name w:val="WW8Num36z0"/>
    <w:link w:val="Style_503"/>
    <w:rPr>
      <w:rFonts w:ascii="Times New Roman" w:hAnsi="Times New Roman"/>
      <w:color w:val="FF0000"/>
      <w:spacing w:val="0"/>
      <w:sz w:val="20"/>
    </w:rPr>
  </w:style>
  <w:style w:styleId="Style_504" w:type="paragraph">
    <w:name w:val="WW8Num5z2"/>
    <w:link w:val="Style_504_ch"/>
    <w:pPr>
      <w:spacing w:after="0" w:before="0" w:line="240" w:lineRule="auto"/>
      <w:ind w:firstLine="0" w:left="0" w:right="0"/>
      <w:jc w:val="left"/>
    </w:pPr>
    <w:rPr>
      <w:rFonts w:ascii="Calibri" w:hAnsi="Calibri"/>
      <w:color w:val="000000"/>
      <w:spacing w:val="0"/>
      <w:sz w:val="20"/>
    </w:rPr>
  </w:style>
  <w:style w:styleId="Style_504_ch" w:type="character">
    <w:name w:val="WW8Num5z2"/>
    <w:link w:val="Style_504"/>
    <w:rPr>
      <w:rFonts w:ascii="Calibri" w:hAnsi="Calibri"/>
      <w:color w:val="000000"/>
      <w:spacing w:val="0"/>
      <w:sz w:val="20"/>
    </w:rPr>
  </w:style>
  <w:style w:styleId="Style_505" w:type="paragraph">
    <w:name w:val="Основной текст (3)"/>
    <w:basedOn w:val="Style_16"/>
    <w:link w:val="Style_505_ch"/>
    <w:pPr>
      <w:spacing w:after="250" w:line="228" w:lineRule="auto"/>
      <w:ind/>
    </w:pPr>
    <w:rPr>
      <w:b w:val="1"/>
    </w:rPr>
  </w:style>
  <w:style w:styleId="Style_505_ch" w:type="character">
    <w:name w:val="Основной текст (3)"/>
    <w:basedOn w:val="Style_16_ch"/>
    <w:link w:val="Style_505"/>
    <w:rPr>
      <w:b w:val="1"/>
    </w:rPr>
  </w:style>
  <w:style w:styleId="Style_506" w:type="paragraph">
    <w:name w:val="Цветной список - Акцент 12"/>
    <w:basedOn w:val="Style_16"/>
    <w:link w:val="Style_506_ch"/>
    <w:pPr>
      <w:widowControl w:val="1"/>
      <w:spacing w:line="240" w:lineRule="auto"/>
      <w:ind w:firstLine="0" w:left="720"/>
      <w:contextualSpacing w:val="1"/>
    </w:pPr>
    <w:rPr>
      <w:rFonts w:ascii="Cambria" w:hAnsi="Cambria"/>
      <w:sz w:val="24"/>
    </w:rPr>
  </w:style>
  <w:style w:styleId="Style_506_ch" w:type="character">
    <w:name w:val="Цветной список - Акцент 12"/>
    <w:basedOn w:val="Style_16_ch"/>
    <w:link w:val="Style_506"/>
    <w:rPr>
      <w:rFonts w:ascii="Cambria" w:hAnsi="Cambria"/>
      <w:sz w:val="24"/>
    </w:rPr>
  </w:style>
  <w:style w:styleId="Style_9" w:type="paragraph">
    <w:name w:val="Italic"/>
    <w:link w:val="Style_9_ch"/>
    <w:pPr>
      <w:spacing w:after="0" w:before="0" w:line="240" w:lineRule="auto"/>
      <w:ind w:firstLine="0" w:left="0" w:right="0"/>
      <w:jc w:val="left"/>
    </w:pPr>
    <w:rPr>
      <w:rFonts w:ascii="Calibri" w:hAnsi="Calibri"/>
      <w:i w:val="1"/>
      <w:color w:val="000000"/>
      <w:spacing w:val="0"/>
      <w:sz w:val="20"/>
    </w:rPr>
  </w:style>
  <w:style w:styleId="Style_9_ch" w:type="character">
    <w:name w:val="Italic"/>
    <w:link w:val="Style_9"/>
    <w:rPr>
      <w:rFonts w:ascii="Calibri" w:hAnsi="Calibri"/>
      <w:i w:val="1"/>
      <w:color w:val="000000"/>
      <w:spacing w:val="0"/>
      <w:sz w:val="20"/>
    </w:rPr>
  </w:style>
  <w:style w:styleId="Style_507" w:type="paragraph">
    <w:name w:val="l9ipkfa"/>
    <w:link w:val="Style_507_ch"/>
    <w:pPr>
      <w:spacing w:after="0" w:before="0" w:line="240" w:lineRule="auto"/>
      <w:ind w:firstLine="0" w:left="0" w:right="0"/>
      <w:jc w:val="left"/>
    </w:pPr>
    <w:rPr>
      <w:rFonts w:ascii="Calibri" w:hAnsi="Calibri"/>
      <w:color w:val="000000"/>
      <w:spacing w:val="0"/>
      <w:sz w:val="20"/>
    </w:rPr>
  </w:style>
  <w:style w:styleId="Style_507_ch" w:type="character">
    <w:name w:val="l9ipkfa"/>
    <w:link w:val="Style_507"/>
    <w:rPr>
      <w:rFonts w:ascii="Calibri" w:hAnsi="Calibri"/>
      <w:color w:val="000000"/>
      <w:spacing w:val="0"/>
      <w:sz w:val="20"/>
    </w:rPr>
  </w:style>
  <w:style w:styleId="Style_508" w:type="paragraph">
    <w:name w:val="WW8Num1z0"/>
    <w:link w:val="Style_508_ch"/>
    <w:pPr>
      <w:spacing w:after="0" w:before="0" w:line="240" w:lineRule="auto"/>
      <w:ind w:firstLine="0" w:left="0" w:right="0"/>
      <w:jc w:val="left"/>
    </w:pPr>
    <w:rPr>
      <w:rFonts w:ascii="Calibri" w:hAnsi="Calibri"/>
      <w:color w:val="000000"/>
      <w:spacing w:val="0"/>
      <w:sz w:val="20"/>
    </w:rPr>
  </w:style>
  <w:style w:styleId="Style_508_ch" w:type="character">
    <w:name w:val="WW8Num1z0"/>
    <w:link w:val="Style_508"/>
    <w:rPr>
      <w:rFonts w:ascii="Calibri" w:hAnsi="Calibri"/>
      <w:color w:val="000000"/>
      <w:spacing w:val="0"/>
      <w:sz w:val="20"/>
    </w:rPr>
  </w:style>
  <w:style w:styleId="Style_509" w:type="paragraph">
    <w:name w:val="Heading 1 Char"/>
    <w:link w:val="Style_509_ch"/>
    <w:pPr>
      <w:spacing w:after="0" w:before="0" w:line="240" w:lineRule="auto"/>
      <w:ind w:firstLine="0" w:left="0" w:right="0"/>
      <w:jc w:val="left"/>
    </w:pPr>
    <w:rPr>
      <w:rFonts w:ascii="Arial" w:hAnsi="Arial"/>
      <w:color w:val="000000"/>
      <w:spacing w:val="0"/>
      <w:sz w:val="40"/>
    </w:rPr>
  </w:style>
  <w:style w:styleId="Style_509_ch" w:type="character">
    <w:name w:val="Heading 1 Char"/>
    <w:link w:val="Style_509"/>
    <w:rPr>
      <w:rFonts w:ascii="Arial" w:hAnsi="Arial"/>
      <w:color w:val="000000"/>
      <w:spacing w:val="0"/>
      <w:sz w:val="40"/>
    </w:rPr>
  </w:style>
  <w:style w:styleId="Style_510" w:type="paragraph">
    <w:name w:val="textitem"/>
    <w:basedOn w:val="Style_16"/>
    <w:link w:val="Style_510_ch"/>
    <w:pPr>
      <w:widowControl w:val="1"/>
      <w:spacing w:afterAutospacing="on" w:beforeAutospacing="on" w:line="240" w:lineRule="auto"/>
      <w:ind/>
    </w:pPr>
    <w:rPr>
      <w:rFonts w:ascii="Times New Roman" w:hAnsi="Times New Roman"/>
      <w:sz w:val="24"/>
    </w:rPr>
  </w:style>
  <w:style w:styleId="Style_510_ch" w:type="character">
    <w:name w:val="textitem"/>
    <w:basedOn w:val="Style_16_ch"/>
    <w:link w:val="Style_510"/>
    <w:rPr>
      <w:rFonts w:ascii="Times New Roman" w:hAnsi="Times New Roman"/>
      <w:sz w:val="24"/>
    </w:rPr>
  </w:style>
  <w:style w:styleId="Style_511" w:type="paragraph">
    <w:name w:val="WW8Num20z0"/>
    <w:link w:val="Style_511_ch"/>
    <w:pPr>
      <w:spacing w:after="0" w:before="0" w:line="240" w:lineRule="auto"/>
      <w:ind w:firstLine="0" w:left="0" w:right="0"/>
      <w:jc w:val="left"/>
    </w:pPr>
    <w:rPr>
      <w:rFonts w:ascii="Symbol" w:hAnsi="Symbol"/>
      <w:color w:val="000000"/>
      <w:spacing w:val="0"/>
      <w:sz w:val="20"/>
    </w:rPr>
  </w:style>
  <w:style w:styleId="Style_511_ch" w:type="character">
    <w:name w:val="WW8Num20z0"/>
    <w:link w:val="Style_511"/>
    <w:rPr>
      <w:rFonts w:ascii="Symbol" w:hAnsi="Symbol"/>
      <w:color w:val="000000"/>
      <w:spacing w:val="0"/>
      <w:sz w:val="20"/>
    </w:rPr>
  </w:style>
  <w:style w:styleId="Style_512" w:type="paragraph">
    <w:name w:val="WW8Num23z2"/>
    <w:link w:val="Style_512_ch"/>
    <w:pPr>
      <w:spacing w:after="0" w:before="0" w:line="240" w:lineRule="auto"/>
      <w:ind w:firstLine="0" w:left="0" w:right="0"/>
      <w:jc w:val="left"/>
    </w:pPr>
    <w:rPr>
      <w:rFonts w:ascii="Calibri" w:hAnsi="Calibri"/>
      <w:color w:val="000000"/>
      <w:spacing w:val="0"/>
      <w:sz w:val="20"/>
    </w:rPr>
  </w:style>
  <w:style w:styleId="Style_512_ch" w:type="character">
    <w:name w:val="WW8Num23z2"/>
    <w:link w:val="Style_512"/>
    <w:rPr>
      <w:rFonts w:ascii="Calibri" w:hAnsi="Calibri"/>
      <w:color w:val="000000"/>
      <w:spacing w:val="0"/>
      <w:sz w:val="20"/>
    </w:rPr>
  </w:style>
  <w:style w:styleId="Style_513" w:type="paragraph">
    <w:name w:val="Header and Footer"/>
    <w:link w:val="Style_513_ch"/>
    <w:pPr>
      <w:spacing w:after="0" w:before="0" w:line="240" w:lineRule="auto"/>
      <w:ind w:firstLine="0" w:left="0" w:right="0"/>
      <w:jc w:val="both"/>
    </w:pPr>
    <w:rPr>
      <w:rFonts w:ascii="XO Thames" w:hAnsi="XO Thames"/>
      <w:color w:val="000000"/>
      <w:spacing w:val="0"/>
      <w:sz w:val="20"/>
    </w:rPr>
  </w:style>
  <w:style w:styleId="Style_513_ch" w:type="character">
    <w:name w:val="Header and Footer"/>
    <w:link w:val="Style_513"/>
    <w:rPr>
      <w:rFonts w:ascii="XO Thames" w:hAnsi="XO Thames"/>
      <w:color w:val="000000"/>
      <w:spacing w:val="0"/>
      <w:sz w:val="20"/>
    </w:rPr>
  </w:style>
  <w:style w:styleId="Style_514" w:type="paragraph">
    <w:name w:val="WW8Num36z1"/>
    <w:link w:val="Style_514_ch"/>
    <w:pPr>
      <w:spacing w:after="0" w:before="0" w:line="240" w:lineRule="auto"/>
      <w:ind w:firstLine="0" w:left="0" w:right="0"/>
      <w:jc w:val="left"/>
    </w:pPr>
    <w:rPr>
      <w:rFonts w:ascii="Calibri" w:hAnsi="Calibri"/>
      <w:color w:val="000000"/>
      <w:spacing w:val="0"/>
      <w:sz w:val="20"/>
    </w:rPr>
  </w:style>
  <w:style w:styleId="Style_514_ch" w:type="character">
    <w:name w:val="WW8Num36z1"/>
    <w:link w:val="Style_514"/>
    <w:rPr>
      <w:rFonts w:ascii="Calibri" w:hAnsi="Calibri"/>
      <w:color w:val="000000"/>
      <w:spacing w:val="0"/>
      <w:sz w:val="20"/>
    </w:rPr>
  </w:style>
  <w:style w:styleId="Style_515" w:type="paragraph">
    <w:name w:val="Strong"/>
    <w:link w:val="Style_515_ch"/>
    <w:rPr>
      <w:b w:val="1"/>
    </w:rPr>
  </w:style>
  <w:style w:styleId="Style_515_ch" w:type="character">
    <w:name w:val="Strong"/>
    <w:link w:val="Style_515"/>
    <w:rPr>
      <w:b w:val="1"/>
    </w:rPr>
  </w:style>
  <w:style w:styleId="Style_516" w:type="paragraph">
    <w:name w:val="WW8Num41z8"/>
    <w:link w:val="Style_516_ch"/>
    <w:pPr>
      <w:spacing w:after="0" w:before="0" w:line="240" w:lineRule="auto"/>
      <w:ind w:firstLine="0" w:left="0" w:right="0"/>
      <w:jc w:val="left"/>
    </w:pPr>
    <w:rPr>
      <w:rFonts w:ascii="Calibri" w:hAnsi="Calibri"/>
      <w:color w:val="000000"/>
      <w:spacing w:val="0"/>
      <w:sz w:val="20"/>
    </w:rPr>
  </w:style>
  <w:style w:styleId="Style_516_ch" w:type="character">
    <w:name w:val="WW8Num41z8"/>
    <w:link w:val="Style_516"/>
    <w:rPr>
      <w:rFonts w:ascii="Calibri" w:hAnsi="Calibri"/>
      <w:color w:val="000000"/>
      <w:spacing w:val="0"/>
      <w:sz w:val="20"/>
    </w:rPr>
  </w:style>
  <w:style w:styleId="Style_517" w:type="paragraph">
    <w:name w:val="WW8Num37z2"/>
    <w:link w:val="Style_517_ch"/>
    <w:pPr>
      <w:spacing w:after="0" w:before="0" w:line="240" w:lineRule="auto"/>
      <w:ind w:firstLine="0" w:left="0" w:right="0"/>
      <w:jc w:val="left"/>
    </w:pPr>
    <w:rPr>
      <w:rFonts w:ascii="Calibri" w:hAnsi="Calibri"/>
      <w:color w:val="000000"/>
      <w:spacing w:val="0"/>
      <w:sz w:val="20"/>
    </w:rPr>
  </w:style>
  <w:style w:styleId="Style_517_ch" w:type="character">
    <w:name w:val="WW8Num37z2"/>
    <w:link w:val="Style_517"/>
    <w:rPr>
      <w:rFonts w:ascii="Calibri" w:hAnsi="Calibri"/>
      <w:color w:val="000000"/>
      <w:spacing w:val="0"/>
      <w:sz w:val="20"/>
    </w:rPr>
  </w:style>
  <w:style w:styleId="Style_518" w:type="paragraph">
    <w:name w:val="WW8Num21z0"/>
    <w:link w:val="Style_518_ch"/>
    <w:pPr>
      <w:spacing w:after="0" w:before="0" w:line="240" w:lineRule="auto"/>
      <w:ind w:firstLine="0" w:left="0" w:right="0"/>
      <w:jc w:val="left"/>
    </w:pPr>
    <w:rPr>
      <w:rFonts w:ascii="Symbol" w:hAnsi="Symbol"/>
      <w:color w:val="000000"/>
      <w:spacing w:val="0"/>
      <w:sz w:val="20"/>
    </w:rPr>
  </w:style>
  <w:style w:styleId="Style_518_ch" w:type="character">
    <w:name w:val="WW8Num21z0"/>
    <w:link w:val="Style_518"/>
    <w:rPr>
      <w:rFonts w:ascii="Symbol" w:hAnsi="Symbol"/>
      <w:color w:val="000000"/>
      <w:spacing w:val="0"/>
      <w:sz w:val="20"/>
    </w:rPr>
  </w:style>
  <w:style w:styleId="Style_519" w:type="paragraph">
    <w:name w:val="_ТАБЛ_боковик (8 кг)"/>
    <w:link w:val="Style_519_ch"/>
    <w:pPr>
      <w:spacing w:after="0" w:before="0" w:line="190" w:lineRule="atLeast"/>
      <w:ind w:firstLine="0" w:left="0" w:right="0"/>
      <w:jc w:val="both"/>
    </w:pPr>
    <w:rPr>
      <w:rFonts w:ascii="ha_hantinsp" w:hAnsi="ha_hantinsp"/>
      <w:color w:val="000000"/>
      <w:spacing w:val="0"/>
      <w:sz w:val="17"/>
    </w:rPr>
  </w:style>
  <w:style w:styleId="Style_519_ch" w:type="character">
    <w:name w:val="_ТАБЛ_боковик (8 кг)"/>
    <w:link w:val="Style_519"/>
    <w:rPr>
      <w:rFonts w:ascii="ha_hantinsp" w:hAnsi="ha_hantinsp"/>
      <w:color w:val="000000"/>
      <w:spacing w:val="0"/>
      <w:sz w:val="17"/>
    </w:rPr>
  </w:style>
  <w:style w:styleId="Style_520" w:type="paragraph">
    <w:name w:val="WW8Num17z2"/>
    <w:link w:val="Style_520_ch"/>
    <w:pPr>
      <w:spacing w:after="0" w:before="0" w:line="240" w:lineRule="auto"/>
      <w:ind w:firstLine="0" w:left="0" w:right="0"/>
      <w:jc w:val="left"/>
    </w:pPr>
    <w:rPr>
      <w:rFonts w:ascii="Calibri" w:hAnsi="Calibri"/>
      <w:color w:val="000000"/>
      <w:spacing w:val="0"/>
      <w:sz w:val="20"/>
    </w:rPr>
  </w:style>
  <w:style w:styleId="Style_520_ch" w:type="character">
    <w:name w:val="WW8Num17z2"/>
    <w:link w:val="Style_520"/>
    <w:rPr>
      <w:rFonts w:ascii="Calibri" w:hAnsi="Calibri"/>
      <w:color w:val="000000"/>
      <w:spacing w:val="0"/>
      <w:sz w:val="20"/>
    </w:rPr>
  </w:style>
  <w:style w:styleId="Style_521" w:type="paragraph">
    <w:name w:val="Курсив"/>
    <w:basedOn w:val="Style_147"/>
    <w:link w:val="Style_521_ch"/>
    <w:rPr>
      <w:i w:val="1"/>
    </w:rPr>
  </w:style>
  <w:style w:styleId="Style_521_ch" w:type="character">
    <w:name w:val="Курсив"/>
    <w:basedOn w:val="Style_147_ch"/>
    <w:link w:val="Style_521"/>
    <w:rPr>
      <w:i w:val="1"/>
    </w:rPr>
  </w:style>
  <w:style w:styleId="Style_522" w:type="paragraph">
    <w:name w:val="WW8Num22z5"/>
    <w:link w:val="Style_522_ch"/>
    <w:pPr>
      <w:spacing w:after="0" w:before="0" w:line="240" w:lineRule="auto"/>
      <w:ind w:firstLine="0" w:left="0" w:right="0"/>
      <w:jc w:val="left"/>
    </w:pPr>
    <w:rPr>
      <w:rFonts w:ascii="Calibri" w:hAnsi="Calibri"/>
      <w:color w:val="000000"/>
      <w:spacing w:val="0"/>
      <w:sz w:val="20"/>
    </w:rPr>
  </w:style>
  <w:style w:styleId="Style_522_ch" w:type="character">
    <w:name w:val="WW8Num22z5"/>
    <w:link w:val="Style_522"/>
    <w:rPr>
      <w:rFonts w:ascii="Calibri" w:hAnsi="Calibri"/>
      <w:color w:val="000000"/>
      <w:spacing w:val="0"/>
      <w:sz w:val="20"/>
    </w:rPr>
  </w:style>
  <w:style w:styleId="Style_523" w:type="paragraph">
    <w:name w:val="WW8Num32z8"/>
    <w:link w:val="Style_523_ch"/>
    <w:pPr>
      <w:spacing w:after="0" w:before="0" w:line="240" w:lineRule="auto"/>
      <w:ind w:firstLine="0" w:left="0" w:right="0"/>
      <w:jc w:val="left"/>
    </w:pPr>
    <w:rPr>
      <w:rFonts w:ascii="Calibri" w:hAnsi="Calibri"/>
      <w:color w:val="000000"/>
      <w:spacing w:val="0"/>
      <w:sz w:val="20"/>
    </w:rPr>
  </w:style>
  <w:style w:styleId="Style_523_ch" w:type="character">
    <w:name w:val="WW8Num32z8"/>
    <w:link w:val="Style_523"/>
    <w:rPr>
      <w:rFonts w:ascii="Calibri" w:hAnsi="Calibri"/>
      <w:color w:val="000000"/>
      <w:spacing w:val="0"/>
      <w:sz w:val="20"/>
    </w:rPr>
  </w:style>
  <w:style w:styleId="Style_524" w:type="paragraph">
    <w:name w:val="WW8Num17z0"/>
    <w:link w:val="Style_524_ch"/>
    <w:pPr>
      <w:spacing w:after="0" w:before="0" w:line="240" w:lineRule="auto"/>
      <w:ind w:firstLine="0" w:left="0" w:right="0"/>
      <w:jc w:val="left"/>
    </w:pPr>
    <w:rPr>
      <w:rFonts w:ascii="Calibri" w:hAnsi="Calibri"/>
      <w:color w:val="000000"/>
      <w:spacing w:val="0"/>
      <w:sz w:val="20"/>
    </w:rPr>
  </w:style>
  <w:style w:styleId="Style_524_ch" w:type="character">
    <w:name w:val="WW8Num17z0"/>
    <w:link w:val="Style_524"/>
    <w:rPr>
      <w:rFonts w:ascii="Calibri" w:hAnsi="Calibri"/>
      <w:color w:val="000000"/>
      <w:spacing w:val="0"/>
      <w:sz w:val="20"/>
    </w:rPr>
  </w:style>
  <w:style w:styleId="Style_525" w:type="paragraph">
    <w:name w:val="WW8Num6z0"/>
    <w:link w:val="Style_525_ch"/>
    <w:pPr>
      <w:spacing w:after="0" w:before="0" w:line="240" w:lineRule="auto"/>
      <w:ind w:firstLine="0" w:left="0" w:right="0"/>
      <w:jc w:val="left"/>
    </w:pPr>
    <w:rPr>
      <w:rFonts w:ascii="Calibri" w:hAnsi="Calibri"/>
      <w:color w:val="000000"/>
      <w:spacing w:val="0"/>
      <w:sz w:val="20"/>
    </w:rPr>
  </w:style>
  <w:style w:styleId="Style_525_ch" w:type="character">
    <w:name w:val="WW8Num6z0"/>
    <w:link w:val="Style_525"/>
    <w:rPr>
      <w:rFonts w:ascii="Calibri" w:hAnsi="Calibri"/>
      <w:color w:val="000000"/>
      <w:spacing w:val="0"/>
      <w:sz w:val="20"/>
    </w:rPr>
  </w:style>
  <w:style w:styleId="Style_526" w:type="paragraph">
    <w:name w:val="Font Style56"/>
    <w:link w:val="Style_526_ch"/>
    <w:pPr>
      <w:spacing w:after="0" w:before="0" w:line="240" w:lineRule="auto"/>
      <w:ind w:firstLine="0" w:left="0" w:right="0"/>
      <w:jc w:val="left"/>
    </w:pPr>
    <w:rPr>
      <w:rFonts w:ascii="Times New Roman" w:hAnsi="Times New Roman"/>
      <w:b w:val="1"/>
      <w:color w:val="000000"/>
      <w:spacing w:val="0"/>
      <w:sz w:val="26"/>
    </w:rPr>
  </w:style>
  <w:style w:styleId="Style_526_ch" w:type="character">
    <w:name w:val="Font Style56"/>
    <w:link w:val="Style_526"/>
    <w:rPr>
      <w:rFonts w:ascii="Times New Roman" w:hAnsi="Times New Roman"/>
      <w:b w:val="1"/>
      <w:color w:val="000000"/>
      <w:spacing w:val="0"/>
      <w:sz w:val="26"/>
    </w:rPr>
  </w:style>
  <w:style w:styleId="Style_527" w:type="paragraph">
    <w:name w:val="Текст сноски Знак2"/>
    <w:link w:val="Style_527_ch"/>
    <w:pPr>
      <w:spacing w:after="0" w:before="0" w:line="240" w:lineRule="auto"/>
      <w:ind w:firstLine="0" w:left="0" w:right="0"/>
      <w:jc w:val="left"/>
    </w:pPr>
    <w:rPr>
      <w:rFonts w:ascii="Calibri" w:hAnsi="Calibri"/>
      <w:color w:val="000000"/>
      <w:spacing w:val="0"/>
      <w:sz w:val="20"/>
    </w:rPr>
  </w:style>
  <w:style w:styleId="Style_527_ch" w:type="character">
    <w:name w:val="Текст сноски Знак2"/>
    <w:link w:val="Style_527"/>
    <w:rPr>
      <w:rFonts w:ascii="Calibri" w:hAnsi="Calibri"/>
      <w:color w:val="000000"/>
      <w:spacing w:val="0"/>
      <w:sz w:val="20"/>
    </w:rPr>
  </w:style>
  <w:style w:styleId="Style_528" w:type="paragraph">
    <w:name w:val="WW8Num15z0"/>
    <w:link w:val="Style_528_ch"/>
    <w:pPr>
      <w:spacing w:after="0" w:before="0" w:line="240" w:lineRule="auto"/>
      <w:ind w:firstLine="0" w:left="0" w:right="0"/>
      <w:jc w:val="left"/>
    </w:pPr>
    <w:rPr>
      <w:rFonts w:ascii="Calibri" w:hAnsi="Calibri"/>
      <w:color w:val="000000"/>
      <w:spacing w:val="0"/>
      <w:sz w:val="20"/>
    </w:rPr>
  </w:style>
  <w:style w:styleId="Style_528_ch" w:type="character">
    <w:name w:val="WW8Num15z0"/>
    <w:link w:val="Style_528"/>
    <w:rPr>
      <w:rFonts w:ascii="Calibri" w:hAnsi="Calibri"/>
      <w:color w:val="000000"/>
      <w:spacing w:val="0"/>
      <w:sz w:val="20"/>
    </w:rPr>
  </w:style>
  <w:style w:styleId="Style_529" w:type="paragraph">
    <w:name w:val="Heading 6 Char"/>
    <w:link w:val="Style_529_ch"/>
    <w:pPr>
      <w:spacing w:after="0" w:before="0" w:line="240" w:lineRule="auto"/>
      <w:ind w:firstLine="0" w:left="0" w:right="0"/>
      <w:jc w:val="left"/>
    </w:pPr>
    <w:rPr>
      <w:rFonts w:ascii="Arial" w:hAnsi="Arial"/>
      <w:b w:val="1"/>
      <w:color w:val="000000"/>
      <w:spacing w:val="0"/>
      <w:sz w:val="22"/>
    </w:rPr>
  </w:style>
  <w:style w:styleId="Style_529_ch" w:type="character">
    <w:name w:val="Heading 6 Char"/>
    <w:link w:val="Style_529"/>
    <w:rPr>
      <w:rFonts w:ascii="Arial" w:hAnsi="Arial"/>
      <w:b w:val="1"/>
      <w:color w:val="000000"/>
      <w:spacing w:val="0"/>
      <w:sz w:val="22"/>
    </w:rPr>
  </w:style>
  <w:style w:styleId="Style_530" w:type="paragraph">
    <w:name w:val="WW8Num22z1"/>
    <w:link w:val="Style_530_ch"/>
    <w:pPr>
      <w:spacing w:after="0" w:before="0" w:line="240" w:lineRule="auto"/>
      <w:ind w:firstLine="0" w:left="0" w:right="0"/>
      <w:jc w:val="left"/>
    </w:pPr>
    <w:rPr>
      <w:rFonts w:ascii="Calibri" w:hAnsi="Calibri"/>
      <w:color w:val="000000"/>
      <w:spacing w:val="0"/>
      <w:sz w:val="20"/>
    </w:rPr>
  </w:style>
  <w:style w:styleId="Style_530_ch" w:type="character">
    <w:name w:val="WW8Num22z1"/>
    <w:link w:val="Style_530"/>
    <w:rPr>
      <w:rFonts w:ascii="Calibri" w:hAnsi="Calibri"/>
      <w:color w:val="000000"/>
      <w:spacing w:val="0"/>
      <w:sz w:val="20"/>
    </w:rPr>
  </w:style>
  <w:style w:styleId="Style_531" w:type="paragraph">
    <w:name w:val="HTML Cite"/>
    <w:link w:val="Style_531_ch"/>
    <w:rPr>
      <w:rFonts w:ascii="Times New Roman" w:hAnsi="Times New Roman"/>
      <w:i w:val="1"/>
    </w:rPr>
  </w:style>
  <w:style w:styleId="Style_531_ch" w:type="character">
    <w:name w:val="HTML Cite"/>
    <w:link w:val="Style_531"/>
    <w:rPr>
      <w:rFonts w:ascii="Times New Roman" w:hAnsi="Times New Roman"/>
      <w:i w:val="1"/>
    </w:rPr>
  </w:style>
  <w:style w:styleId="Style_532" w:type="paragraph">
    <w:name w:val="WW8Num5z7"/>
    <w:link w:val="Style_532_ch"/>
    <w:pPr>
      <w:spacing w:after="0" w:before="0" w:line="240" w:lineRule="auto"/>
      <w:ind w:firstLine="0" w:left="0" w:right="0"/>
      <w:jc w:val="left"/>
    </w:pPr>
    <w:rPr>
      <w:rFonts w:ascii="Calibri" w:hAnsi="Calibri"/>
      <w:color w:val="000000"/>
      <w:spacing w:val="0"/>
      <w:sz w:val="20"/>
    </w:rPr>
  </w:style>
  <w:style w:styleId="Style_532_ch" w:type="character">
    <w:name w:val="WW8Num5z7"/>
    <w:link w:val="Style_532"/>
    <w:rPr>
      <w:rFonts w:ascii="Calibri" w:hAnsi="Calibri"/>
      <w:color w:val="000000"/>
      <w:spacing w:val="0"/>
      <w:sz w:val="20"/>
    </w:rPr>
  </w:style>
  <w:style w:styleId="Style_533" w:type="paragraph">
    <w:name w:val="WW8Num28z0"/>
    <w:link w:val="Style_533_ch"/>
    <w:pPr>
      <w:spacing w:after="0" w:before="0" w:line="240" w:lineRule="auto"/>
      <w:ind w:firstLine="0" w:left="0" w:right="0"/>
      <w:jc w:val="left"/>
    </w:pPr>
    <w:rPr>
      <w:rFonts w:ascii="Calibri" w:hAnsi="Calibri"/>
      <w:color w:val="000000"/>
      <w:spacing w:val="0"/>
      <w:sz w:val="20"/>
    </w:rPr>
  </w:style>
  <w:style w:styleId="Style_533_ch" w:type="character">
    <w:name w:val="WW8Num28z0"/>
    <w:link w:val="Style_533"/>
    <w:rPr>
      <w:rFonts w:ascii="Calibri" w:hAnsi="Calibri"/>
      <w:color w:val="000000"/>
      <w:spacing w:val="0"/>
      <w:sz w:val="20"/>
    </w:rPr>
  </w:style>
  <w:style w:styleId="Style_534" w:type="paragraph">
    <w:name w:val="WW8Num19z5"/>
    <w:link w:val="Style_534_ch"/>
    <w:pPr>
      <w:spacing w:after="0" w:before="0" w:line="240" w:lineRule="auto"/>
      <w:ind w:firstLine="0" w:left="0" w:right="0"/>
      <w:jc w:val="left"/>
    </w:pPr>
    <w:rPr>
      <w:rFonts w:ascii="Calibri" w:hAnsi="Calibri"/>
      <w:color w:val="000000"/>
      <w:spacing w:val="0"/>
      <w:sz w:val="20"/>
    </w:rPr>
  </w:style>
  <w:style w:styleId="Style_534_ch" w:type="character">
    <w:name w:val="WW8Num19z5"/>
    <w:link w:val="Style_534"/>
    <w:rPr>
      <w:rFonts w:ascii="Calibri" w:hAnsi="Calibri"/>
      <w:color w:val="000000"/>
      <w:spacing w:val="0"/>
      <w:sz w:val="20"/>
    </w:rPr>
  </w:style>
  <w:style w:styleId="Style_134" w:type="paragraph">
    <w:name w:val="Обычный1"/>
    <w:link w:val="Style_134_ch"/>
    <w:pPr>
      <w:widowControl w:val="0"/>
      <w:spacing w:after="200" w:before="0" w:line="276" w:lineRule="auto"/>
      <w:ind w:firstLine="0" w:left="0" w:right="0"/>
      <w:jc w:val="left"/>
    </w:pPr>
    <w:rPr>
      <w:rFonts w:ascii="Calibri" w:hAnsi="Calibri"/>
      <w:color w:val="000000"/>
      <w:spacing w:val="0"/>
      <w:sz w:val="22"/>
    </w:rPr>
  </w:style>
  <w:style w:styleId="Style_134_ch" w:type="character">
    <w:name w:val="Обычный1"/>
    <w:link w:val="Style_134"/>
    <w:rPr>
      <w:rFonts w:ascii="Calibri" w:hAnsi="Calibri"/>
      <w:color w:val="000000"/>
      <w:spacing w:val="0"/>
      <w:sz w:val="22"/>
    </w:rPr>
  </w:style>
  <w:style w:styleId="Style_535" w:type="paragraph">
    <w:name w:val="WW8Num23z1"/>
    <w:link w:val="Style_535_ch"/>
    <w:pPr>
      <w:spacing w:after="0" w:before="0" w:line="240" w:lineRule="auto"/>
      <w:ind w:firstLine="0" w:left="0" w:right="0"/>
      <w:jc w:val="left"/>
    </w:pPr>
    <w:rPr>
      <w:rFonts w:ascii="Calibri" w:hAnsi="Calibri"/>
      <w:color w:val="000000"/>
      <w:spacing w:val="0"/>
      <w:sz w:val="20"/>
    </w:rPr>
  </w:style>
  <w:style w:styleId="Style_535_ch" w:type="character">
    <w:name w:val="WW8Num23z1"/>
    <w:link w:val="Style_535"/>
    <w:rPr>
      <w:rFonts w:ascii="Calibri" w:hAnsi="Calibri"/>
      <w:color w:val="000000"/>
      <w:spacing w:val="0"/>
      <w:sz w:val="20"/>
    </w:rPr>
  </w:style>
  <w:style w:styleId="Style_536" w:type="paragraph">
    <w:name w:val="14TexstOSNOVA_10/12"/>
    <w:basedOn w:val="Style_16"/>
    <w:link w:val="Style_536_ch"/>
    <w:pPr>
      <w:widowControl w:val="1"/>
      <w:spacing w:after="0" w:line="240" w:lineRule="atLeast"/>
      <w:ind w:firstLine="340" w:left="0"/>
      <w:jc w:val="both"/>
    </w:pPr>
    <w:rPr>
      <w:rFonts w:ascii="PragmaticaC" w:hAnsi="PragmaticaC"/>
      <w:color w:val="000000"/>
      <w:sz w:val="20"/>
    </w:rPr>
  </w:style>
  <w:style w:styleId="Style_536_ch" w:type="character">
    <w:name w:val="14TexstOSNOVA_10/12"/>
    <w:basedOn w:val="Style_16_ch"/>
    <w:link w:val="Style_536"/>
    <w:rPr>
      <w:rFonts w:ascii="PragmaticaC" w:hAnsi="PragmaticaC"/>
      <w:color w:val="000000"/>
      <w:sz w:val="20"/>
    </w:rPr>
  </w:style>
  <w:style w:styleId="Style_537" w:type="paragraph">
    <w:name w:val="WW8Num46z4"/>
    <w:link w:val="Style_537_ch"/>
    <w:pPr>
      <w:spacing w:after="0" w:before="0" w:line="240" w:lineRule="auto"/>
      <w:ind w:firstLine="0" w:left="0" w:right="0"/>
      <w:jc w:val="left"/>
    </w:pPr>
    <w:rPr>
      <w:rFonts w:ascii="Calibri" w:hAnsi="Calibri"/>
      <w:color w:val="000000"/>
      <w:spacing w:val="0"/>
      <w:sz w:val="20"/>
    </w:rPr>
  </w:style>
  <w:style w:styleId="Style_537_ch" w:type="character">
    <w:name w:val="WW8Num46z4"/>
    <w:link w:val="Style_537"/>
    <w:rPr>
      <w:rFonts w:ascii="Calibri" w:hAnsi="Calibri"/>
      <w:color w:val="000000"/>
      <w:spacing w:val="0"/>
      <w:sz w:val="20"/>
    </w:rPr>
  </w:style>
  <w:style w:styleId="Style_538" w:type="paragraph">
    <w:name w:val="Основной текст с отступом 21"/>
    <w:basedOn w:val="Style_16"/>
    <w:link w:val="Style_538_ch"/>
    <w:pPr>
      <w:widowControl w:val="1"/>
      <w:spacing w:after="120" w:line="480" w:lineRule="auto"/>
      <w:ind w:firstLine="0" w:left="283"/>
    </w:pPr>
    <w:rPr>
      <w:color w:val="000000"/>
    </w:rPr>
  </w:style>
  <w:style w:styleId="Style_538_ch" w:type="character">
    <w:name w:val="Основной текст с отступом 21"/>
    <w:basedOn w:val="Style_16_ch"/>
    <w:link w:val="Style_538"/>
    <w:rPr>
      <w:color w:val="000000"/>
    </w:rPr>
  </w:style>
  <w:style w:styleId="Style_539" w:type="paragraph">
    <w:name w:val="Название Знак1"/>
    <w:link w:val="Style_539_ch"/>
    <w:pPr>
      <w:spacing w:after="0" w:before="0" w:line="240" w:lineRule="auto"/>
      <w:ind w:firstLine="0" w:left="0" w:right="0"/>
      <w:jc w:val="left"/>
    </w:pPr>
    <w:rPr>
      <w:rFonts w:ascii="Calibri Light" w:hAnsi="Calibri Light"/>
      <w:color w:val="323E4F"/>
      <w:spacing w:val="5"/>
      <w:sz w:val="52"/>
    </w:rPr>
  </w:style>
  <w:style w:styleId="Style_539_ch" w:type="character">
    <w:name w:val="Название Знак1"/>
    <w:link w:val="Style_539"/>
    <w:rPr>
      <w:rFonts w:ascii="Calibri Light" w:hAnsi="Calibri Light"/>
      <w:color w:val="323E4F"/>
      <w:spacing w:val="5"/>
      <w:sz w:val="52"/>
    </w:rPr>
  </w:style>
  <w:style w:styleId="Style_540" w:type="paragraph">
    <w:name w:val="WW8Num12z2"/>
    <w:link w:val="Style_540_ch"/>
    <w:pPr>
      <w:spacing w:after="0" w:before="0" w:line="240" w:lineRule="auto"/>
      <w:ind w:firstLine="0" w:left="0" w:right="0"/>
      <w:jc w:val="left"/>
    </w:pPr>
    <w:rPr>
      <w:rFonts w:ascii="Calibri" w:hAnsi="Calibri"/>
      <w:color w:val="000000"/>
      <w:spacing w:val="0"/>
      <w:sz w:val="20"/>
    </w:rPr>
  </w:style>
  <w:style w:styleId="Style_540_ch" w:type="character">
    <w:name w:val="WW8Num12z2"/>
    <w:link w:val="Style_540"/>
    <w:rPr>
      <w:rFonts w:ascii="Calibri" w:hAnsi="Calibri"/>
      <w:color w:val="000000"/>
      <w:spacing w:val="0"/>
      <w:sz w:val="20"/>
    </w:rPr>
  </w:style>
  <w:style w:styleId="Style_541" w:type="paragraph">
    <w:name w:val="Заголовок №1"/>
    <w:basedOn w:val="Style_16"/>
    <w:link w:val="Style_541_ch"/>
    <w:pPr>
      <w:spacing w:after="380" w:line="264" w:lineRule="auto"/>
      <w:ind/>
      <w:jc w:val="center"/>
      <w:outlineLvl w:val="0"/>
    </w:pPr>
    <w:rPr>
      <w:rFonts w:ascii="Arial" w:hAnsi="Arial"/>
      <w:b w:val="1"/>
      <w:color w:val="808285"/>
      <w:sz w:val="66"/>
    </w:rPr>
  </w:style>
  <w:style w:styleId="Style_541_ch" w:type="character">
    <w:name w:val="Заголовок №1"/>
    <w:basedOn w:val="Style_16_ch"/>
    <w:link w:val="Style_541"/>
    <w:rPr>
      <w:rFonts w:ascii="Arial" w:hAnsi="Arial"/>
      <w:b w:val="1"/>
      <w:color w:val="808285"/>
      <w:sz w:val="66"/>
    </w:rPr>
  </w:style>
  <w:style w:styleId="Style_542" w:type="paragraph">
    <w:name w:val="a8bullet2.gif"/>
    <w:basedOn w:val="Style_16"/>
    <w:link w:val="Style_542_ch"/>
    <w:pPr>
      <w:widowControl w:val="1"/>
      <w:spacing w:afterAutospacing="on" w:beforeAutospacing="on" w:line="240" w:lineRule="auto"/>
      <w:ind/>
    </w:pPr>
    <w:rPr>
      <w:rFonts w:ascii="Times New Roman" w:hAnsi="Times New Roman"/>
      <w:sz w:val="24"/>
    </w:rPr>
  </w:style>
  <w:style w:styleId="Style_542_ch" w:type="character">
    <w:name w:val="a8bullet2.gif"/>
    <w:basedOn w:val="Style_16_ch"/>
    <w:link w:val="Style_542"/>
    <w:rPr>
      <w:rFonts w:ascii="Times New Roman" w:hAnsi="Times New Roman"/>
      <w:sz w:val="24"/>
    </w:rPr>
  </w:style>
  <w:style w:styleId="Style_543" w:type="paragraph">
    <w:name w:val="c27bullet2gifbullet3.gif"/>
    <w:basedOn w:val="Style_16"/>
    <w:link w:val="Style_543_ch"/>
    <w:pPr>
      <w:widowControl w:val="1"/>
      <w:spacing w:afterAutospacing="on" w:beforeAutospacing="on" w:line="240" w:lineRule="auto"/>
      <w:ind/>
    </w:pPr>
    <w:rPr>
      <w:rFonts w:ascii="Times New Roman" w:hAnsi="Times New Roman"/>
      <w:sz w:val="24"/>
    </w:rPr>
  </w:style>
  <w:style w:styleId="Style_543_ch" w:type="character">
    <w:name w:val="c27bullet2gifbullet3.gif"/>
    <w:basedOn w:val="Style_16_ch"/>
    <w:link w:val="Style_543"/>
    <w:rPr>
      <w:rFonts w:ascii="Times New Roman" w:hAnsi="Times New Roman"/>
      <w:sz w:val="24"/>
    </w:rPr>
  </w:style>
  <w:style w:styleId="Style_544" w:type="paragraph">
    <w:name w:val="WW8Num33z0"/>
    <w:link w:val="Style_544_ch"/>
    <w:pPr>
      <w:spacing w:after="0" w:before="0" w:line="240" w:lineRule="auto"/>
      <w:ind w:firstLine="0" w:left="0" w:right="0"/>
      <w:jc w:val="left"/>
    </w:pPr>
    <w:rPr>
      <w:rFonts w:ascii="Symbol" w:hAnsi="Symbol"/>
      <w:color w:val="000000"/>
      <w:spacing w:val="0"/>
      <w:sz w:val="20"/>
    </w:rPr>
  </w:style>
  <w:style w:styleId="Style_544_ch" w:type="character">
    <w:name w:val="WW8Num33z0"/>
    <w:link w:val="Style_544"/>
    <w:rPr>
      <w:rFonts w:ascii="Symbol" w:hAnsi="Symbol"/>
      <w:color w:val="000000"/>
      <w:spacing w:val="0"/>
      <w:sz w:val="20"/>
    </w:rPr>
  </w:style>
  <w:style w:styleId="Style_545" w:type="paragraph">
    <w:name w:val="WW8Num34z5"/>
    <w:link w:val="Style_545_ch"/>
    <w:pPr>
      <w:spacing w:after="0" w:before="0" w:line="240" w:lineRule="auto"/>
      <w:ind w:firstLine="0" w:left="0" w:right="0"/>
      <w:jc w:val="left"/>
    </w:pPr>
    <w:rPr>
      <w:rFonts w:ascii="Calibri" w:hAnsi="Calibri"/>
      <w:color w:val="000000"/>
      <w:spacing w:val="0"/>
      <w:sz w:val="20"/>
    </w:rPr>
  </w:style>
  <w:style w:styleId="Style_545_ch" w:type="character">
    <w:name w:val="WW8Num34z5"/>
    <w:link w:val="Style_545"/>
    <w:rPr>
      <w:rFonts w:ascii="Calibri" w:hAnsi="Calibri"/>
      <w:color w:val="000000"/>
      <w:spacing w:val="0"/>
      <w:sz w:val="20"/>
    </w:rPr>
  </w:style>
  <w:style w:styleId="Style_546" w:type="paragraph">
    <w:name w:val="Заголовок 1 Знак1"/>
    <w:link w:val="Style_546_ch"/>
    <w:pPr>
      <w:spacing w:after="0" w:before="0" w:line="240" w:lineRule="auto"/>
      <w:ind w:firstLine="0" w:left="0" w:right="0"/>
      <w:jc w:val="left"/>
    </w:pPr>
    <w:rPr>
      <w:rFonts w:ascii="Times New Roman" w:hAnsi="Times New Roman"/>
      <w:b w:val="1"/>
      <w:color w:val="000000"/>
      <w:spacing w:val="0"/>
      <w:sz w:val="24"/>
    </w:rPr>
  </w:style>
  <w:style w:styleId="Style_546_ch" w:type="character">
    <w:name w:val="Заголовок 1 Знак1"/>
    <w:link w:val="Style_546"/>
    <w:rPr>
      <w:rFonts w:ascii="Times New Roman" w:hAnsi="Times New Roman"/>
      <w:b w:val="1"/>
      <w:color w:val="000000"/>
      <w:spacing w:val="0"/>
      <w:sz w:val="24"/>
    </w:rPr>
  </w:style>
  <w:style w:styleId="Style_547" w:type="paragraph">
    <w:name w:val="headertext"/>
    <w:basedOn w:val="Style_16"/>
    <w:link w:val="Style_547_ch"/>
    <w:pPr>
      <w:widowControl w:val="1"/>
      <w:spacing w:afterAutospacing="on" w:beforeAutospacing="on" w:line="240" w:lineRule="auto"/>
      <w:ind/>
    </w:pPr>
    <w:rPr>
      <w:rFonts w:ascii="Times New Roman" w:hAnsi="Times New Roman"/>
      <w:sz w:val="24"/>
    </w:rPr>
  </w:style>
  <w:style w:styleId="Style_547_ch" w:type="character">
    <w:name w:val="headertext"/>
    <w:basedOn w:val="Style_16_ch"/>
    <w:link w:val="Style_547"/>
    <w:rPr>
      <w:rFonts w:ascii="Times New Roman" w:hAnsi="Times New Roman"/>
      <w:sz w:val="24"/>
    </w:rPr>
  </w:style>
  <w:style w:styleId="Style_548" w:type="paragraph">
    <w:name w:val="WW8Num4z0"/>
    <w:link w:val="Style_548_ch"/>
    <w:pPr>
      <w:spacing w:after="0" w:before="0" w:line="240" w:lineRule="auto"/>
      <w:ind w:firstLine="0" w:left="0" w:right="0"/>
      <w:jc w:val="left"/>
    </w:pPr>
    <w:rPr>
      <w:rFonts w:ascii="Calibri" w:hAnsi="Calibri"/>
      <w:color w:val="000000"/>
      <w:spacing w:val="0"/>
      <w:sz w:val="20"/>
    </w:rPr>
  </w:style>
  <w:style w:styleId="Style_548_ch" w:type="character">
    <w:name w:val="WW8Num4z0"/>
    <w:link w:val="Style_548"/>
    <w:rPr>
      <w:rFonts w:ascii="Calibri" w:hAnsi="Calibri"/>
      <w:color w:val="000000"/>
      <w:spacing w:val="0"/>
      <w:sz w:val="20"/>
    </w:rPr>
  </w:style>
  <w:style w:styleId="Style_549" w:type="paragraph">
    <w:name w:val="WW8Num25z3"/>
    <w:link w:val="Style_549_ch"/>
    <w:pPr>
      <w:spacing w:after="0" w:before="0" w:line="240" w:lineRule="auto"/>
      <w:ind w:firstLine="0" w:left="0" w:right="0"/>
      <w:jc w:val="left"/>
    </w:pPr>
    <w:rPr>
      <w:rFonts w:ascii="Calibri" w:hAnsi="Calibri"/>
      <w:color w:val="000000"/>
      <w:spacing w:val="0"/>
      <w:sz w:val="20"/>
    </w:rPr>
  </w:style>
  <w:style w:styleId="Style_549_ch" w:type="character">
    <w:name w:val="WW8Num25z3"/>
    <w:link w:val="Style_549"/>
    <w:rPr>
      <w:rFonts w:ascii="Calibri" w:hAnsi="Calibri"/>
      <w:color w:val="000000"/>
      <w:spacing w:val="0"/>
      <w:sz w:val="20"/>
    </w:rPr>
  </w:style>
  <w:style w:styleId="Style_550" w:type="paragraph">
    <w:name w:val="_ПЖ"/>
    <w:link w:val="Style_550_ch"/>
    <w:pPr>
      <w:spacing w:after="0" w:before="0" w:line="240" w:lineRule="auto"/>
      <w:ind w:firstLine="0" w:left="0" w:right="0"/>
      <w:jc w:val="left"/>
    </w:pPr>
    <w:rPr>
      <w:rFonts w:ascii="Calibri" w:hAnsi="Calibri"/>
      <w:b w:val="1"/>
      <w:color w:val="000000"/>
      <w:spacing w:val="0"/>
      <w:sz w:val="20"/>
    </w:rPr>
  </w:style>
  <w:style w:styleId="Style_550_ch" w:type="character">
    <w:name w:val="_ПЖ"/>
    <w:link w:val="Style_550"/>
    <w:rPr>
      <w:rFonts w:ascii="Calibri" w:hAnsi="Calibri"/>
      <w:b w:val="1"/>
      <w:color w:val="000000"/>
      <w:spacing w:val="0"/>
      <w:sz w:val="20"/>
    </w:rPr>
  </w:style>
  <w:style w:styleId="Style_551" w:type="paragraph">
    <w:name w:val="WW8Num35z0"/>
    <w:link w:val="Style_551_ch"/>
    <w:pPr>
      <w:spacing w:after="0" w:before="0" w:line="240" w:lineRule="auto"/>
      <w:ind w:firstLine="0" w:left="0" w:right="0"/>
      <w:jc w:val="left"/>
    </w:pPr>
    <w:rPr>
      <w:rFonts w:ascii="Times New Roman" w:hAnsi="Times New Roman"/>
      <w:color w:val="000000"/>
      <w:spacing w:val="0"/>
      <w:sz w:val="20"/>
    </w:rPr>
  </w:style>
  <w:style w:styleId="Style_551_ch" w:type="character">
    <w:name w:val="WW8Num35z0"/>
    <w:link w:val="Style_551"/>
    <w:rPr>
      <w:rFonts w:ascii="Times New Roman" w:hAnsi="Times New Roman"/>
      <w:color w:val="000000"/>
      <w:spacing w:val="0"/>
      <w:sz w:val="20"/>
    </w:rPr>
  </w:style>
  <w:style w:styleId="Style_552" w:type="paragraph">
    <w:name w:val="Font Style17"/>
    <w:link w:val="Style_552_ch"/>
    <w:pPr>
      <w:spacing w:after="0" w:before="0" w:line="240" w:lineRule="auto"/>
      <w:ind w:firstLine="0" w:left="0" w:right="0"/>
      <w:jc w:val="left"/>
    </w:pPr>
    <w:rPr>
      <w:rFonts w:ascii="Microsoft Sans Serif" w:hAnsi="Microsoft Sans Serif"/>
      <w:color w:val="000000"/>
      <w:spacing w:val="0"/>
      <w:sz w:val="16"/>
    </w:rPr>
  </w:style>
  <w:style w:styleId="Style_552_ch" w:type="character">
    <w:name w:val="Font Style17"/>
    <w:link w:val="Style_552"/>
    <w:rPr>
      <w:rFonts w:ascii="Microsoft Sans Serif" w:hAnsi="Microsoft Sans Serif"/>
      <w:color w:val="000000"/>
      <w:spacing w:val="0"/>
      <w:sz w:val="16"/>
    </w:rPr>
  </w:style>
  <w:style w:styleId="Style_553" w:type="paragraph">
    <w:name w:val="ConsPlusNormal"/>
    <w:link w:val="Style_553_ch"/>
    <w:pPr>
      <w:widowControl w:val="0"/>
      <w:spacing w:after="200" w:before="0" w:line="276" w:lineRule="auto"/>
      <w:ind w:firstLine="0" w:left="0" w:right="0"/>
      <w:jc w:val="left"/>
    </w:pPr>
    <w:rPr>
      <w:rFonts w:ascii="Times New Roman" w:hAnsi="Times New Roman"/>
      <w:color w:val="000000"/>
      <w:spacing w:val="0"/>
      <w:sz w:val="28"/>
      <w:u w:color="000000"/>
    </w:rPr>
  </w:style>
  <w:style w:styleId="Style_553_ch" w:type="character">
    <w:name w:val="ConsPlusNormal"/>
    <w:link w:val="Style_553"/>
    <w:rPr>
      <w:rFonts w:ascii="Times New Roman" w:hAnsi="Times New Roman"/>
      <w:color w:val="000000"/>
      <w:spacing w:val="0"/>
      <w:sz w:val="28"/>
      <w:u w:color="000000"/>
    </w:rPr>
  </w:style>
  <w:style w:styleId="Style_554" w:type="paragraph">
    <w:name w:val="WW8Num6z3"/>
    <w:link w:val="Style_554_ch"/>
    <w:pPr>
      <w:spacing w:after="0" w:before="0" w:line="240" w:lineRule="auto"/>
      <w:ind w:firstLine="0" w:left="0" w:right="0"/>
      <w:jc w:val="left"/>
    </w:pPr>
    <w:rPr>
      <w:rFonts w:ascii="Calibri" w:hAnsi="Calibri"/>
      <w:color w:val="000000"/>
      <w:spacing w:val="0"/>
      <w:sz w:val="20"/>
    </w:rPr>
  </w:style>
  <w:style w:styleId="Style_554_ch" w:type="character">
    <w:name w:val="WW8Num6z3"/>
    <w:link w:val="Style_554"/>
    <w:rPr>
      <w:rFonts w:ascii="Calibri" w:hAnsi="Calibri"/>
      <w:color w:val="000000"/>
      <w:spacing w:val="0"/>
      <w:sz w:val="20"/>
    </w:rPr>
  </w:style>
  <w:style w:styleId="Style_555" w:type="paragraph">
    <w:name w:val="toc 9"/>
    <w:basedOn w:val="Style_16"/>
    <w:next w:val="Style_16"/>
    <w:link w:val="Style_555_ch"/>
    <w:uiPriority w:val="39"/>
    <w:pPr>
      <w:spacing w:after="0"/>
      <w:ind w:firstLine="0" w:left="1760"/>
    </w:pPr>
    <w:rPr>
      <w:sz w:val="20"/>
    </w:rPr>
  </w:style>
  <w:style w:styleId="Style_555_ch" w:type="character">
    <w:name w:val="toc 9"/>
    <w:basedOn w:val="Style_16_ch"/>
    <w:link w:val="Style_555"/>
    <w:rPr>
      <w:sz w:val="20"/>
    </w:rPr>
  </w:style>
  <w:style w:styleId="Style_556" w:type="paragraph">
    <w:name w:val="Νξβϋι"/>
    <w:basedOn w:val="Style_16"/>
    <w:link w:val="Style_556_ch"/>
    <w:pPr>
      <w:spacing w:after="0" w:line="240" w:lineRule="auto"/>
      <w:ind/>
    </w:pPr>
    <w:rPr>
      <w:rFonts w:ascii="Times New Roman" w:hAnsi="Times New Roman"/>
      <w:color w:val="000000"/>
      <w:sz w:val="24"/>
    </w:rPr>
  </w:style>
  <w:style w:styleId="Style_556_ch" w:type="character">
    <w:name w:val="Νξβϋι"/>
    <w:basedOn w:val="Style_16_ch"/>
    <w:link w:val="Style_556"/>
    <w:rPr>
      <w:rFonts w:ascii="Times New Roman" w:hAnsi="Times New Roman"/>
      <w:color w:val="000000"/>
      <w:sz w:val="24"/>
    </w:rPr>
  </w:style>
  <w:style w:styleId="Style_557" w:type="paragraph">
    <w:name w:val="WW8Num2z5"/>
    <w:link w:val="Style_557_ch"/>
    <w:pPr>
      <w:spacing w:after="0" w:before="0" w:line="240" w:lineRule="auto"/>
      <w:ind w:firstLine="0" w:left="0" w:right="0"/>
      <w:jc w:val="left"/>
    </w:pPr>
    <w:rPr>
      <w:rFonts w:ascii="Calibri" w:hAnsi="Calibri"/>
      <w:color w:val="000000"/>
      <w:spacing w:val="0"/>
      <w:sz w:val="20"/>
    </w:rPr>
  </w:style>
  <w:style w:styleId="Style_557_ch" w:type="character">
    <w:name w:val="WW8Num2z5"/>
    <w:link w:val="Style_557"/>
    <w:rPr>
      <w:rFonts w:ascii="Calibri" w:hAnsi="Calibri"/>
      <w:color w:val="000000"/>
      <w:spacing w:val="0"/>
      <w:sz w:val="20"/>
    </w:rPr>
  </w:style>
  <w:style w:styleId="Style_558" w:type="paragraph">
    <w:name w:val="WW8Num22z7"/>
    <w:link w:val="Style_558_ch"/>
    <w:pPr>
      <w:spacing w:after="0" w:before="0" w:line="240" w:lineRule="auto"/>
      <w:ind w:firstLine="0" w:left="0" w:right="0"/>
      <w:jc w:val="left"/>
    </w:pPr>
    <w:rPr>
      <w:rFonts w:ascii="Calibri" w:hAnsi="Calibri"/>
      <w:color w:val="000000"/>
      <w:spacing w:val="0"/>
      <w:sz w:val="20"/>
    </w:rPr>
  </w:style>
  <w:style w:styleId="Style_558_ch" w:type="character">
    <w:name w:val="WW8Num22z7"/>
    <w:link w:val="Style_558"/>
    <w:rPr>
      <w:rFonts w:ascii="Calibri" w:hAnsi="Calibri"/>
      <w:color w:val="000000"/>
      <w:spacing w:val="0"/>
      <w:sz w:val="20"/>
    </w:rPr>
  </w:style>
  <w:style w:styleId="Style_559" w:type="paragraph">
    <w:name w:val="Caption Char"/>
    <w:link w:val="Style_559_ch"/>
    <w:pPr>
      <w:spacing w:after="0" w:before="0" w:line="240" w:lineRule="auto"/>
      <w:ind w:firstLine="0" w:left="0" w:right="0"/>
      <w:jc w:val="left"/>
    </w:pPr>
    <w:rPr>
      <w:rFonts w:ascii="Calibri" w:hAnsi="Calibri"/>
      <w:color w:val="000000"/>
      <w:spacing w:val="0"/>
      <w:sz w:val="20"/>
    </w:rPr>
  </w:style>
  <w:style w:styleId="Style_559_ch" w:type="character">
    <w:name w:val="Caption Char"/>
    <w:link w:val="Style_559"/>
    <w:rPr>
      <w:rFonts w:ascii="Calibri" w:hAnsi="Calibri"/>
      <w:color w:val="000000"/>
      <w:spacing w:val="0"/>
      <w:sz w:val="20"/>
    </w:rPr>
  </w:style>
  <w:style w:styleId="Style_560" w:type="paragraph">
    <w:name w:val="WW8Num39z1"/>
    <w:link w:val="Style_560_ch"/>
    <w:pPr>
      <w:spacing w:after="0" w:before="0" w:line="240" w:lineRule="auto"/>
      <w:ind w:firstLine="0" w:left="0" w:right="0"/>
      <w:jc w:val="left"/>
    </w:pPr>
    <w:rPr>
      <w:rFonts w:ascii="Calibri" w:hAnsi="Calibri"/>
      <w:color w:val="000000"/>
      <w:spacing w:val="0"/>
      <w:sz w:val="20"/>
    </w:rPr>
  </w:style>
  <w:style w:styleId="Style_560_ch" w:type="character">
    <w:name w:val="WW8Num39z1"/>
    <w:link w:val="Style_560"/>
    <w:rPr>
      <w:rFonts w:ascii="Calibri" w:hAnsi="Calibri"/>
      <w:color w:val="000000"/>
      <w:spacing w:val="0"/>
      <w:sz w:val="20"/>
    </w:rPr>
  </w:style>
  <w:style w:styleId="Style_561" w:type="paragraph">
    <w:name w:val="WW8Num27z1"/>
    <w:link w:val="Style_561_ch"/>
    <w:pPr>
      <w:spacing w:after="0" w:before="0" w:line="240" w:lineRule="auto"/>
      <w:ind w:firstLine="0" w:left="0" w:right="0"/>
      <w:jc w:val="left"/>
    </w:pPr>
    <w:rPr>
      <w:rFonts w:ascii="Courier New" w:hAnsi="Courier New"/>
      <w:color w:val="000000"/>
      <w:spacing w:val="0"/>
      <w:sz w:val="20"/>
    </w:rPr>
  </w:style>
  <w:style w:styleId="Style_561_ch" w:type="character">
    <w:name w:val="WW8Num27z1"/>
    <w:link w:val="Style_561"/>
    <w:rPr>
      <w:rFonts w:ascii="Courier New" w:hAnsi="Courier New"/>
      <w:color w:val="000000"/>
      <w:spacing w:val="0"/>
      <w:sz w:val="20"/>
    </w:rPr>
  </w:style>
  <w:style w:styleId="Style_562" w:type="paragraph">
    <w:name w:val="formattext"/>
    <w:basedOn w:val="Style_16"/>
    <w:link w:val="Style_562_ch"/>
    <w:pPr>
      <w:widowControl w:val="1"/>
      <w:spacing w:afterAutospacing="on" w:beforeAutospacing="on" w:line="240" w:lineRule="auto"/>
      <w:ind/>
    </w:pPr>
    <w:rPr>
      <w:rFonts w:ascii="Times New Roman" w:hAnsi="Times New Roman"/>
      <w:sz w:val="24"/>
    </w:rPr>
  </w:style>
  <w:style w:styleId="Style_562_ch" w:type="character">
    <w:name w:val="formattext"/>
    <w:basedOn w:val="Style_16_ch"/>
    <w:link w:val="Style_562"/>
    <w:rPr>
      <w:rFonts w:ascii="Times New Roman" w:hAnsi="Times New Roman"/>
      <w:sz w:val="24"/>
    </w:rPr>
  </w:style>
  <w:style w:styleId="Style_563" w:type="paragraph">
    <w:name w:val="WW8Num10z7"/>
    <w:link w:val="Style_563_ch"/>
    <w:pPr>
      <w:spacing w:after="0" w:before="0" w:line="240" w:lineRule="auto"/>
      <w:ind w:firstLine="0" w:left="0" w:right="0"/>
      <w:jc w:val="left"/>
    </w:pPr>
    <w:rPr>
      <w:rFonts w:ascii="Calibri" w:hAnsi="Calibri"/>
      <w:color w:val="000000"/>
      <w:spacing w:val="0"/>
      <w:sz w:val="20"/>
    </w:rPr>
  </w:style>
  <w:style w:styleId="Style_563_ch" w:type="character">
    <w:name w:val="WW8Num10z7"/>
    <w:link w:val="Style_563"/>
    <w:rPr>
      <w:rFonts w:ascii="Calibri" w:hAnsi="Calibri"/>
      <w:color w:val="000000"/>
      <w:spacing w:val="0"/>
      <w:sz w:val="20"/>
    </w:rPr>
  </w:style>
  <w:style w:styleId="Style_564" w:type="paragraph">
    <w:name w:val="WW8Num5z0"/>
    <w:link w:val="Style_564_ch"/>
    <w:pPr>
      <w:spacing w:after="0" w:before="0" w:line="240" w:lineRule="auto"/>
      <w:ind w:firstLine="0" w:left="0" w:right="0"/>
      <w:jc w:val="left"/>
    </w:pPr>
    <w:rPr>
      <w:rFonts w:ascii="Symbol" w:hAnsi="Symbol"/>
      <w:color w:val="000000"/>
      <w:spacing w:val="0"/>
      <w:sz w:val="20"/>
    </w:rPr>
  </w:style>
  <w:style w:styleId="Style_564_ch" w:type="character">
    <w:name w:val="WW8Num5z0"/>
    <w:link w:val="Style_564"/>
    <w:rPr>
      <w:rFonts w:ascii="Symbol" w:hAnsi="Symbol"/>
      <w:color w:val="000000"/>
      <w:spacing w:val="0"/>
      <w:sz w:val="20"/>
    </w:rPr>
  </w:style>
  <w:style w:styleId="Style_565" w:type="paragraph">
    <w:name w:val="WW8Num39z4"/>
    <w:link w:val="Style_565_ch"/>
    <w:pPr>
      <w:spacing w:after="0" w:before="0" w:line="240" w:lineRule="auto"/>
      <w:ind w:firstLine="0" w:left="0" w:right="0"/>
      <w:jc w:val="left"/>
    </w:pPr>
    <w:rPr>
      <w:rFonts w:ascii="Calibri" w:hAnsi="Calibri"/>
      <w:color w:val="000000"/>
      <w:spacing w:val="0"/>
      <w:sz w:val="20"/>
    </w:rPr>
  </w:style>
  <w:style w:styleId="Style_565_ch" w:type="character">
    <w:name w:val="WW8Num39z4"/>
    <w:link w:val="Style_565"/>
    <w:rPr>
      <w:rFonts w:ascii="Calibri" w:hAnsi="Calibri"/>
      <w:color w:val="000000"/>
      <w:spacing w:val="0"/>
      <w:sz w:val="20"/>
    </w:rPr>
  </w:style>
  <w:style w:styleId="Style_566" w:type="paragraph">
    <w:name w:val="WW8Num31z4"/>
    <w:link w:val="Style_566_ch"/>
    <w:pPr>
      <w:spacing w:after="0" w:before="0" w:line="240" w:lineRule="auto"/>
      <w:ind w:firstLine="0" w:left="0" w:right="0"/>
      <w:jc w:val="left"/>
    </w:pPr>
    <w:rPr>
      <w:rFonts w:ascii="Calibri" w:hAnsi="Calibri"/>
      <w:color w:val="000000"/>
      <w:spacing w:val="0"/>
      <w:sz w:val="20"/>
    </w:rPr>
  </w:style>
  <w:style w:styleId="Style_566_ch" w:type="character">
    <w:name w:val="WW8Num31z4"/>
    <w:link w:val="Style_566"/>
    <w:rPr>
      <w:rFonts w:ascii="Calibri" w:hAnsi="Calibri"/>
      <w:color w:val="000000"/>
      <w:spacing w:val="0"/>
      <w:sz w:val="20"/>
    </w:rPr>
  </w:style>
  <w:style w:styleId="Style_567" w:type="paragraph">
    <w:name w:val="Text body"/>
    <w:basedOn w:val="Style_16"/>
    <w:link w:val="Style_567_ch"/>
    <w:pPr>
      <w:spacing w:after="120" w:line="240" w:lineRule="auto"/>
      <w:ind/>
    </w:pPr>
    <w:rPr>
      <w:rFonts w:ascii="Times New Roman" w:hAnsi="Times New Roman"/>
      <w:sz w:val="24"/>
    </w:rPr>
  </w:style>
  <w:style w:styleId="Style_567_ch" w:type="character">
    <w:name w:val="Text body"/>
    <w:basedOn w:val="Style_16_ch"/>
    <w:link w:val="Style_567"/>
    <w:rPr>
      <w:rFonts w:ascii="Times New Roman" w:hAnsi="Times New Roman"/>
      <w:sz w:val="24"/>
    </w:rPr>
  </w:style>
  <w:style w:styleId="Style_568" w:type="paragraph">
    <w:name w:val="Таблица_боковик"/>
    <w:link w:val="Style_568_ch"/>
    <w:pPr>
      <w:spacing w:after="0" w:before="0" w:line="240" w:lineRule="auto"/>
      <w:ind w:firstLine="0" w:left="0" w:right="0"/>
      <w:jc w:val="left"/>
    </w:pPr>
    <w:rPr>
      <w:rFonts w:ascii="Times New Roman" w:hAnsi="Times New Roman"/>
      <w:color w:val="000000"/>
      <w:spacing w:val="0"/>
      <w:sz w:val="20"/>
    </w:rPr>
  </w:style>
  <w:style w:styleId="Style_568_ch" w:type="character">
    <w:name w:val="Таблица_боковик"/>
    <w:link w:val="Style_568"/>
    <w:rPr>
      <w:rFonts w:ascii="Times New Roman" w:hAnsi="Times New Roman"/>
      <w:color w:val="000000"/>
      <w:spacing w:val="0"/>
      <w:sz w:val="20"/>
    </w:rPr>
  </w:style>
  <w:style w:styleId="Style_569" w:type="paragraph">
    <w:name w:val="Стиль _ТАБЛ_боковик (8 кг) + 10 пт Знак"/>
    <w:link w:val="Style_569_ch"/>
    <w:pPr>
      <w:spacing w:after="0" w:before="0" w:line="240" w:lineRule="auto"/>
      <w:ind w:firstLine="0" w:left="0" w:right="0"/>
      <w:jc w:val="left"/>
    </w:pPr>
    <w:rPr>
      <w:rFonts w:ascii="ha_hantinsp" w:hAnsi="ha_hantinsp"/>
      <w:color w:val="000000"/>
      <w:spacing w:val="-1"/>
      <w:sz w:val="20"/>
    </w:rPr>
  </w:style>
  <w:style w:styleId="Style_569_ch" w:type="character">
    <w:name w:val="Стиль _ТАБЛ_боковик (8 кг) + 10 пт Знак"/>
    <w:link w:val="Style_569"/>
    <w:rPr>
      <w:rFonts w:ascii="ha_hantinsp" w:hAnsi="ha_hantinsp"/>
      <w:color w:val="000000"/>
      <w:spacing w:val="-1"/>
      <w:sz w:val="20"/>
    </w:rPr>
  </w:style>
  <w:style w:styleId="Style_570" w:type="paragraph">
    <w:name w:val="WW8Num35z4"/>
    <w:link w:val="Style_570_ch"/>
    <w:pPr>
      <w:spacing w:after="0" w:before="0" w:line="240" w:lineRule="auto"/>
      <w:ind w:firstLine="0" w:left="0" w:right="0"/>
      <w:jc w:val="left"/>
    </w:pPr>
    <w:rPr>
      <w:rFonts w:ascii="Calibri" w:hAnsi="Calibri"/>
      <w:color w:val="000000"/>
      <w:spacing w:val="0"/>
      <w:sz w:val="20"/>
    </w:rPr>
  </w:style>
  <w:style w:styleId="Style_570_ch" w:type="character">
    <w:name w:val="WW8Num35z4"/>
    <w:link w:val="Style_570"/>
    <w:rPr>
      <w:rFonts w:ascii="Calibri" w:hAnsi="Calibri"/>
      <w:color w:val="000000"/>
      <w:spacing w:val="0"/>
      <w:sz w:val="20"/>
    </w:rPr>
  </w:style>
  <w:style w:styleId="Style_571" w:type="paragraph">
    <w:name w:val="f893cbe1921f927cgmail-msofootnotereference"/>
    <w:link w:val="Style_571_ch"/>
    <w:pPr>
      <w:spacing w:after="0" w:before="0" w:line="240" w:lineRule="auto"/>
      <w:ind w:firstLine="0" w:left="0" w:right="0"/>
      <w:jc w:val="left"/>
    </w:pPr>
    <w:rPr>
      <w:rFonts w:ascii="Calibri" w:hAnsi="Calibri"/>
      <w:color w:val="000000"/>
      <w:spacing w:val="0"/>
      <w:sz w:val="20"/>
    </w:rPr>
  </w:style>
  <w:style w:styleId="Style_571_ch" w:type="character">
    <w:name w:val="f893cbe1921f927cgmail-msofootnotereference"/>
    <w:link w:val="Style_571"/>
    <w:rPr>
      <w:rFonts w:ascii="Calibri" w:hAnsi="Calibri"/>
      <w:color w:val="000000"/>
      <w:spacing w:val="0"/>
      <w:sz w:val="20"/>
    </w:rPr>
  </w:style>
  <w:style w:styleId="Style_572" w:type="paragraph">
    <w:name w:val="WW8Num1z7"/>
    <w:link w:val="Style_572_ch"/>
    <w:pPr>
      <w:spacing w:after="0" w:before="0" w:line="240" w:lineRule="auto"/>
      <w:ind w:firstLine="0" w:left="0" w:right="0"/>
      <w:jc w:val="left"/>
    </w:pPr>
    <w:rPr>
      <w:rFonts w:ascii="Calibri" w:hAnsi="Calibri"/>
      <w:color w:val="000000"/>
      <w:spacing w:val="0"/>
      <w:sz w:val="20"/>
    </w:rPr>
  </w:style>
  <w:style w:styleId="Style_572_ch" w:type="character">
    <w:name w:val="WW8Num1z7"/>
    <w:link w:val="Style_572"/>
    <w:rPr>
      <w:rFonts w:ascii="Calibri" w:hAnsi="Calibri"/>
      <w:color w:val="000000"/>
      <w:spacing w:val="0"/>
      <w:sz w:val="20"/>
    </w:rPr>
  </w:style>
  <w:style w:styleId="Style_573" w:type="paragraph">
    <w:name w:val="WW8Num34z3"/>
    <w:link w:val="Style_573_ch"/>
    <w:pPr>
      <w:spacing w:after="0" w:before="0" w:line="240" w:lineRule="auto"/>
      <w:ind w:firstLine="0" w:left="0" w:right="0"/>
      <w:jc w:val="left"/>
    </w:pPr>
    <w:rPr>
      <w:rFonts w:ascii="Calibri" w:hAnsi="Calibri"/>
      <w:color w:val="000000"/>
      <w:spacing w:val="0"/>
      <w:sz w:val="20"/>
    </w:rPr>
  </w:style>
  <w:style w:styleId="Style_573_ch" w:type="character">
    <w:name w:val="WW8Num34z3"/>
    <w:link w:val="Style_573"/>
    <w:rPr>
      <w:rFonts w:ascii="Calibri" w:hAnsi="Calibri"/>
      <w:color w:val="000000"/>
      <w:spacing w:val="0"/>
      <w:sz w:val="20"/>
    </w:rPr>
  </w:style>
  <w:style w:styleId="Style_574" w:type="paragraph">
    <w:name w:val="dash041e_005f0431_005f044b_005f0447_005f043d_005f044b_005f0439_005f_005fchar1__char1"/>
    <w:link w:val="Style_574_ch"/>
    <w:pPr>
      <w:spacing w:after="0" w:before="0" w:line="240" w:lineRule="auto"/>
      <w:ind w:firstLine="0" w:left="0" w:right="0"/>
      <w:jc w:val="left"/>
    </w:pPr>
    <w:rPr>
      <w:rFonts w:ascii="Calibri" w:hAnsi="Calibri"/>
      <w:color w:val="000000"/>
      <w:spacing w:val="0"/>
      <w:sz w:val="20"/>
    </w:rPr>
  </w:style>
  <w:style w:styleId="Style_574_ch" w:type="character">
    <w:name w:val="dash041e_005f0431_005f044b_005f0447_005f043d_005f044b_005f0439_005f_005fchar1__char1"/>
    <w:link w:val="Style_574"/>
    <w:rPr>
      <w:rFonts w:ascii="Calibri" w:hAnsi="Calibri"/>
      <w:color w:val="000000"/>
      <w:spacing w:val="0"/>
      <w:sz w:val="20"/>
    </w:rPr>
  </w:style>
  <w:style w:styleId="Style_575" w:type="paragraph">
    <w:name w:val="WW8Num45z8"/>
    <w:link w:val="Style_575_ch"/>
    <w:pPr>
      <w:spacing w:after="0" w:before="0" w:line="240" w:lineRule="auto"/>
      <w:ind w:firstLine="0" w:left="0" w:right="0"/>
      <w:jc w:val="left"/>
    </w:pPr>
    <w:rPr>
      <w:rFonts w:ascii="Calibri" w:hAnsi="Calibri"/>
      <w:color w:val="000000"/>
      <w:spacing w:val="0"/>
      <w:sz w:val="20"/>
    </w:rPr>
  </w:style>
  <w:style w:styleId="Style_575_ch" w:type="character">
    <w:name w:val="WW8Num45z8"/>
    <w:link w:val="Style_575"/>
    <w:rPr>
      <w:rFonts w:ascii="Calibri" w:hAnsi="Calibri"/>
      <w:color w:val="000000"/>
      <w:spacing w:val="0"/>
      <w:sz w:val="20"/>
    </w:rPr>
  </w:style>
  <w:style w:styleId="Style_6" w:type="paragraph">
    <w:name w:val="List Paragraph"/>
    <w:basedOn w:val="Style_16"/>
    <w:link w:val="Style_6_ch"/>
    <w:pPr>
      <w:ind w:firstLine="0" w:left="720"/>
      <w:contextualSpacing w:val="1"/>
    </w:pPr>
  </w:style>
  <w:style w:styleId="Style_6_ch" w:type="character">
    <w:name w:val="List Paragraph"/>
    <w:basedOn w:val="Style_16_ch"/>
    <w:link w:val="Style_6"/>
  </w:style>
  <w:style w:styleId="Style_576" w:type="paragraph">
    <w:name w:val="WW8Num19z4"/>
    <w:link w:val="Style_576_ch"/>
    <w:pPr>
      <w:spacing w:after="0" w:before="0" w:line="240" w:lineRule="auto"/>
      <w:ind w:firstLine="0" w:left="0" w:right="0"/>
      <w:jc w:val="left"/>
    </w:pPr>
    <w:rPr>
      <w:rFonts w:ascii="Calibri" w:hAnsi="Calibri"/>
      <w:color w:val="000000"/>
      <w:spacing w:val="0"/>
      <w:sz w:val="20"/>
    </w:rPr>
  </w:style>
  <w:style w:styleId="Style_576_ch" w:type="character">
    <w:name w:val="WW8Num19z4"/>
    <w:link w:val="Style_576"/>
    <w:rPr>
      <w:rFonts w:ascii="Calibri" w:hAnsi="Calibri"/>
      <w:color w:val="000000"/>
      <w:spacing w:val="0"/>
      <w:sz w:val="20"/>
    </w:rPr>
  </w:style>
  <w:style w:styleId="Style_577" w:type="paragraph">
    <w:name w:val="Zag_2"/>
    <w:basedOn w:val="Style_16"/>
    <w:link w:val="Style_577_ch"/>
    <w:pPr>
      <w:spacing w:after="129" w:line="291" w:lineRule="exact"/>
      <w:ind/>
      <w:jc w:val="center"/>
    </w:pPr>
    <w:rPr>
      <w:rFonts w:ascii="Times New Roman" w:hAnsi="Times New Roman"/>
      <w:b w:val="1"/>
      <w:color w:val="000000"/>
      <w:sz w:val="24"/>
    </w:rPr>
  </w:style>
  <w:style w:styleId="Style_577_ch" w:type="character">
    <w:name w:val="Zag_2"/>
    <w:basedOn w:val="Style_16_ch"/>
    <w:link w:val="Style_577"/>
    <w:rPr>
      <w:rFonts w:ascii="Times New Roman" w:hAnsi="Times New Roman"/>
      <w:b w:val="1"/>
      <w:color w:val="000000"/>
      <w:sz w:val="24"/>
    </w:rPr>
  </w:style>
  <w:style w:styleId="Style_578" w:type="paragraph">
    <w:name w:val="Абзац списка2"/>
    <w:basedOn w:val="Style_16"/>
    <w:link w:val="Style_578_ch"/>
    <w:pPr>
      <w:widowControl w:val="1"/>
      <w:spacing w:after="0"/>
      <w:ind w:firstLine="0" w:left="720"/>
      <w:contextualSpacing w:val="1"/>
    </w:pPr>
  </w:style>
  <w:style w:styleId="Style_578_ch" w:type="character">
    <w:name w:val="Абзац списка2"/>
    <w:basedOn w:val="Style_16_ch"/>
    <w:link w:val="Style_578"/>
  </w:style>
  <w:style w:styleId="Style_579" w:type="paragraph">
    <w:name w:val="Текст сноски1"/>
    <w:basedOn w:val="Style_16"/>
    <w:next w:val="Style_493"/>
    <w:link w:val="Style_579_ch"/>
    <w:pPr>
      <w:widowControl w:val="1"/>
      <w:spacing w:after="0" w:line="240" w:lineRule="auto"/>
      <w:ind/>
    </w:pPr>
    <w:rPr>
      <w:rFonts w:ascii="Calibri" w:hAnsi="Calibri"/>
      <w:sz w:val="20"/>
    </w:rPr>
  </w:style>
  <w:style w:styleId="Style_579_ch" w:type="character">
    <w:name w:val="Текст сноски1"/>
    <w:basedOn w:val="Style_16_ch"/>
    <w:link w:val="Style_579"/>
    <w:rPr>
      <w:rFonts w:ascii="Calibri" w:hAnsi="Calibri"/>
      <w:sz w:val="20"/>
    </w:rPr>
  </w:style>
  <w:style w:styleId="Style_580" w:type="paragraph">
    <w:name w:val="WW8Num19z6"/>
    <w:link w:val="Style_580_ch"/>
    <w:pPr>
      <w:spacing w:after="0" w:before="0" w:line="240" w:lineRule="auto"/>
      <w:ind w:firstLine="0" w:left="0" w:right="0"/>
      <w:jc w:val="left"/>
    </w:pPr>
    <w:rPr>
      <w:rFonts w:ascii="Calibri" w:hAnsi="Calibri"/>
      <w:color w:val="000000"/>
      <w:spacing w:val="0"/>
      <w:sz w:val="20"/>
    </w:rPr>
  </w:style>
  <w:style w:styleId="Style_580_ch" w:type="character">
    <w:name w:val="WW8Num19z6"/>
    <w:link w:val="Style_580"/>
    <w:rPr>
      <w:rFonts w:ascii="Calibri" w:hAnsi="Calibri"/>
      <w:color w:val="000000"/>
      <w:spacing w:val="0"/>
      <w:sz w:val="20"/>
    </w:rPr>
  </w:style>
  <w:style w:styleId="Style_581" w:type="paragraph">
    <w:name w:val="WW8Num9z4"/>
    <w:link w:val="Style_581_ch"/>
    <w:pPr>
      <w:spacing w:after="0" w:before="0" w:line="240" w:lineRule="auto"/>
      <w:ind w:firstLine="0" w:left="0" w:right="0"/>
      <w:jc w:val="left"/>
    </w:pPr>
    <w:rPr>
      <w:rFonts w:ascii="Calibri" w:hAnsi="Calibri"/>
      <w:color w:val="000000"/>
      <w:spacing w:val="0"/>
      <w:sz w:val="20"/>
    </w:rPr>
  </w:style>
  <w:style w:styleId="Style_581_ch" w:type="character">
    <w:name w:val="WW8Num9z4"/>
    <w:link w:val="Style_581"/>
    <w:rPr>
      <w:rFonts w:ascii="Calibri" w:hAnsi="Calibri"/>
      <w:color w:val="000000"/>
      <w:spacing w:val="0"/>
      <w:sz w:val="20"/>
    </w:rPr>
  </w:style>
  <w:style w:styleId="Style_582" w:type="paragraph">
    <w:name w:val="WW8Num3z1"/>
    <w:link w:val="Style_582_ch"/>
    <w:pPr>
      <w:spacing w:after="0" w:before="0" w:line="240" w:lineRule="auto"/>
      <w:ind w:firstLine="0" w:left="0" w:right="0"/>
      <w:jc w:val="left"/>
    </w:pPr>
    <w:rPr>
      <w:rFonts w:ascii="Courier New" w:hAnsi="Courier New"/>
      <w:color w:val="000000"/>
      <w:spacing w:val="0"/>
      <w:sz w:val="20"/>
    </w:rPr>
  </w:style>
  <w:style w:styleId="Style_582_ch" w:type="character">
    <w:name w:val="WW8Num3z1"/>
    <w:link w:val="Style_582"/>
    <w:rPr>
      <w:rFonts w:ascii="Courier New" w:hAnsi="Courier New"/>
      <w:color w:val="000000"/>
      <w:spacing w:val="0"/>
      <w:sz w:val="20"/>
    </w:rPr>
  </w:style>
  <w:style w:styleId="Style_583" w:type="paragraph">
    <w:name w:val="WW8Num36z3"/>
    <w:link w:val="Style_583_ch"/>
    <w:pPr>
      <w:spacing w:after="0" w:before="0" w:line="240" w:lineRule="auto"/>
      <w:ind w:firstLine="0" w:left="0" w:right="0"/>
      <w:jc w:val="left"/>
    </w:pPr>
    <w:rPr>
      <w:rFonts w:ascii="Calibri" w:hAnsi="Calibri"/>
      <w:color w:val="000000"/>
      <w:spacing w:val="0"/>
      <w:sz w:val="20"/>
    </w:rPr>
  </w:style>
  <w:style w:styleId="Style_583_ch" w:type="character">
    <w:name w:val="WW8Num36z3"/>
    <w:link w:val="Style_583"/>
    <w:rPr>
      <w:rFonts w:ascii="Calibri" w:hAnsi="Calibri"/>
      <w:color w:val="000000"/>
      <w:spacing w:val="0"/>
      <w:sz w:val="20"/>
    </w:rPr>
  </w:style>
  <w:style w:styleId="Style_584" w:type="paragraph">
    <w:name w:val="apple-converted-space"/>
    <w:link w:val="Style_584_ch"/>
    <w:pPr>
      <w:spacing w:after="0" w:before="0" w:line="240" w:lineRule="auto"/>
      <w:ind w:firstLine="0" w:left="0" w:right="0"/>
      <w:jc w:val="left"/>
    </w:pPr>
    <w:rPr>
      <w:rFonts w:ascii="Calibri" w:hAnsi="Calibri"/>
      <w:color w:val="000000"/>
      <w:spacing w:val="0"/>
      <w:sz w:val="20"/>
    </w:rPr>
  </w:style>
  <w:style w:styleId="Style_584_ch" w:type="character">
    <w:name w:val="apple-converted-space"/>
    <w:link w:val="Style_584"/>
    <w:rPr>
      <w:rFonts w:ascii="Calibri" w:hAnsi="Calibri"/>
      <w:color w:val="000000"/>
      <w:spacing w:val="0"/>
      <w:sz w:val="20"/>
    </w:rPr>
  </w:style>
  <w:style w:styleId="Style_585" w:type="paragraph">
    <w:name w:val="WW8Num38z5"/>
    <w:link w:val="Style_585_ch"/>
    <w:pPr>
      <w:spacing w:after="0" w:before="0" w:line="240" w:lineRule="auto"/>
      <w:ind w:firstLine="0" w:left="0" w:right="0"/>
      <w:jc w:val="left"/>
    </w:pPr>
    <w:rPr>
      <w:rFonts w:ascii="Calibri" w:hAnsi="Calibri"/>
      <w:color w:val="000000"/>
      <w:spacing w:val="0"/>
      <w:sz w:val="20"/>
    </w:rPr>
  </w:style>
  <w:style w:styleId="Style_585_ch" w:type="character">
    <w:name w:val="WW8Num38z5"/>
    <w:link w:val="Style_585"/>
    <w:rPr>
      <w:rFonts w:ascii="Calibri" w:hAnsi="Calibri"/>
      <w:color w:val="000000"/>
      <w:spacing w:val="0"/>
      <w:sz w:val="20"/>
    </w:rPr>
  </w:style>
  <w:style w:styleId="Style_586" w:type="paragraph">
    <w:name w:val="c27bullet2gifbullet2gifbullet1.gif"/>
    <w:basedOn w:val="Style_16"/>
    <w:link w:val="Style_586_ch"/>
    <w:pPr>
      <w:widowControl w:val="1"/>
      <w:spacing w:afterAutospacing="on" w:beforeAutospacing="on" w:line="240" w:lineRule="auto"/>
      <w:ind/>
    </w:pPr>
    <w:rPr>
      <w:rFonts w:ascii="Times New Roman" w:hAnsi="Times New Roman"/>
      <w:sz w:val="24"/>
    </w:rPr>
  </w:style>
  <w:style w:styleId="Style_586_ch" w:type="character">
    <w:name w:val="c27bullet2gifbullet2gifbullet1.gif"/>
    <w:basedOn w:val="Style_16_ch"/>
    <w:link w:val="Style_586"/>
    <w:rPr>
      <w:rFonts w:ascii="Times New Roman" w:hAnsi="Times New Roman"/>
      <w:sz w:val="24"/>
    </w:rPr>
  </w:style>
  <w:style w:styleId="Style_587" w:type="paragraph">
    <w:name w:val="Основной текст (10)"/>
    <w:basedOn w:val="Style_16"/>
    <w:link w:val="Style_587_ch"/>
    <w:pPr>
      <w:spacing w:after="240" w:line="0" w:lineRule="atLeast"/>
      <w:ind/>
      <w:jc w:val="center"/>
    </w:pPr>
    <w:rPr>
      <w:rFonts w:ascii="Times New Roman" w:hAnsi="Times New Roman"/>
      <w:b w:val="1"/>
      <w:sz w:val="34"/>
    </w:rPr>
  </w:style>
  <w:style w:styleId="Style_587_ch" w:type="character">
    <w:name w:val="Основной текст (10)"/>
    <w:basedOn w:val="Style_16_ch"/>
    <w:link w:val="Style_587"/>
    <w:rPr>
      <w:rFonts w:ascii="Times New Roman" w:hAnsi="Times New Roman"/>
      <w:b w:val="1"/>
      <w:sz w:val="34"/>
    </w:rPr>
  </w:style>
  <w:style w:styleId="Style_588" w:type="paragraph">
    <w:name w:val="WW8Num30z5"/>
    <w:link w:val="Style_588_ch"/>
    <w:pPr>
      <w:spacing w:after="0" w:before="0" w:line="240" w:lineRule="auto"/>
      <w:ind w:firstLine="0" w:left="0" w:right="0"/>
      <w:jc w:val="left"/>
    </w:pPr>
    <w:rPr>
      <w:rFonts w:ascii="Calibri" w:hAnsi="Calibri"/>
      <w:color w:val="000000"/>
      <w:spacing w:val="0"/>
      <w:sz w:val="20"/>
    </w:rPr>
  </w:style>
  <w:style w:styleId="Style_588_ch" w:type="character">
    <w:name w:val="WW8Num30z5"/>
    <w:link w:val="Style_588"/>
    <w:rPr>
      <w:rFonts w:ascii="Calibri" w:hAnsi="Calibri"/>
      <w:color w:val="000000"/>
      <w:spacing w:val="0"/>
      <w:sz w:val="20"/>
    </w:rPr>
  </w:style>
  <w:style w:styleId="Style_589" w:type="paragraph">
    <w:name w:val="WW8Num12z4"/>
    <w:link w:val="Style_589_ch"/>
    <w:pPr>
      <w:spacing w:after="0" w:before="0" w:line="240" w:lineRule="auto"/>
      <w:ind w:firstLine="0" w:left="0" w:right="0"/>
      <w:jc w:val="left"/>
    </w:pPr>
    <w:rPr>
      <w:rFonts w:ascii="Calibri" w:hAnsi="Calibri"/>
      <w:color w:val="000000"/>
      <w:spacing w:val="0"/>
      <w:sz w:val="20"/>
    </w:rPr>
  </w:style>
  <w:style w:styleId="Style_589_ch" w:type="character">
    <w:name w:val="WW8Num12z4"/>
    <w:link w:val="Style_589"/>
    <w:rPr>
      <w:rFonts w:ascii="Calibri" w:hAnsi="Calibri"/>
      <w:color w:val="000000"/>
      <w:spacing w:val="0"/>
      <w:sz w:val="20"/>
    </w:rPr>
  </w:style>
  <w:style w:styleId="Style_590" w:type="paragraph">
    <w:name w:val="WW8Num3z2"/>
    <w:link w:val="Style_590_ch"/>
    <w:pPr>
      <w:spacing w:after="0" w:before="0" w:line="240" w:lineRule="auto"/>
      <w:ind w:firstLine="0" w:left="0" w:right="0"/>
      <w:jc w:val="left"/>
    </w:pPr>
    <w:rPr>
      <w:rFonts w:ascii="Wingdings" w:hAnsi="Wingdings"/>
      <w:color w:val="000000"/>
      <w:spacing w:val="0"/>
      <w:sz w:val="20"/>
    </w:rPr>
  </w:style>
  <w:style w:styleId="Style_590_ch" w:type="character">
    <w:name w:val="WW8Num3z2"/>
    <w:link w:val="Style_590"/>
    <w:rPr>
      <w:rFonts w:ascii="Wingdings" w:hAnsi="Wingdings"/>
      <w:color w:val="000000"/>
      <w:spacing w:val="0"/>
      <w:sz w:val="20"/>
    </w:rPr>
  </w:style>
  <w:style w:styleId="Style_591" w:type="paragraph">
    <w:name w:val="WW8Num4z7"/>
    <w:link w:val="Style_591_ch"/>
    <w:pPr>
      <w:spacing w:after="0" w:before="0" w:line="240" w:lineRule="auto"/>
      <w:ind w:firstLine="0" w:left="0" w:right="0"/>
      <w:jc w:val="left"/>
    </w:pPr>
    <w:rPr>
      <w:rFonts w:ascii="Calibri" w:hAnsi="Calibri"/>
      <w:color w:val="000000"/>
      <w:spacing w:val="0"/>
      <w:sz w:val="20"/>
    </w:rPr>
  </w:style>
  <w:style w:styleId="Style_591_ch" w:type="character">
    <w:name w:val="WW8Num4z7"/>
    <w:link w:val="Style_591"/>
    <w:rPr>
      <w:rFonts w:ascii="Calibri" w:hAnsi="Calibri"/>
      <w:color w:val="000000"/>
      <w:spacing w:val="0"/>
      <w:sz w:val="20"/>
    </w:rPr>
  </w:style>
  <w:style w:styleId="Style_592" w:type="paragraph">
    <w:name w:val="p8"/>
    <w:basedOn w:val="Style_16"/>
    <w:link w:val="Style_592_ch"/>
    <w:pPr>
      <w:widowControl w:val="1"/>
      <w:spacing w:afterAutospacing="on" w:beforeAutospacing="on" w:line="240" w:lineRule="auto"/>
      <w:ind/>
      <w:jc w:val="both"/>
    </w:pPr>
    <w:rPr>
      <w:rFonts w:ascii="Times New Roman" w:hAnsi="Times New Roman"/>
      <w:sz w:val="24"/>
    </w:rPr>
  </w:style>
  <w:style w:styleId="Style_592_ch" w:type="character">
    <w:name w:val="p8"/>
    <w:basedOn w:val="Style_16_ch"/>
    <w:link w:val="Style_592"/>
    <w:rPr>
      <w:rFonts w:ascii="Times New Roman" w:hAnsi="Times New Roman"/>
      <w:sz w:val="24"/>
    </w:rPr>
  </w:style>
  <w:style w:styleId="Style_593" w:type="paragraph">
    <w:name w:val="WW8Num28z7"/>
    <w:link w:val="Style_593_ch"/>
    <w:pPr>
      <w:spacing w:after="0" w:before="0" w:line="240" w:lineRule="auto"/>
      <w:ind w:firstLine="0" w:left="0" w:right="0"/>
      <w:jc w:val="left"/>
    </w:pPr>
    <w:rPr>
      <w:rFonts w:ascii="Calibri" w:hAnsi="Calibri"/>
      <w:color w:val="000000"/>
      <w:spacing w:val="0"/>
      <w:sz w:val="20"/>
    </w:rPr>
  </w:style>
  <w:style w:styleId="Style_593_ch" w:type="character">
    <w:name w:val="WW8Num28z7"/>
    <w:link w:val="Style_593"/>
    <w:rPr>
      <w:rFonts w:ascii="Calibri" w:hAnsi="Calibri"/>
      <w:color w:val="000000"/>
      <w:spacing w:val="0"/>
      <w:sz w:val="20"/>
    </w:rPr>
  </w:style>
  <w:style w:styleId="Style_594" w:type="paragraph">
    <w:name w:val="WW8Num42z1"/>
    <w:link w:val="Style_594_ch"/>
    <w:pPr>
      <w:spacing w:after="0" w:before="0" w:line="240" w:lineRule="auto"/>
      <w:ind w:firstLine="0" w:left="0" w:right="0"/>
      <w:jc w:val="left"/>
    </w:pPr>
    <w:rPr>
      <w:rFonts w:ascii="Calibri" w:hAnsi="Calibri"/>
      <w:color w:val="000000"/>
      <w:spacing w:val="0"/>
      <w:sz w:val="20"/>
    </w:rPr>
  </w:style>
  <w:style w:styleId="Style_594_ch" w:type="character">
    <w:name w:val="WW8Num42z1"/>
    <w:link w:val="Style_594"/>
    <w:rPr>
      <w:rFonts w:ascii="Calibri" w:hAnsi="Calibri"/>
      <w:color w:val="000000"/>
      <w:spacing w:val="0"/>
      <w:sz w:val="20"/>
    </w:rPr>
  </w:style>
  <w:style w:styleId="Style_595" w:type="paragraph">
    <w:name w:val="Основной текст + Курсив;Интервал 0 pt"/>
    <w:link w:val="Style_595_ch"/>
    <w:pPr>
      <w:spacing w:after="0" w:before="0" w:line="240" w:lineRule="auto"/>
      <w:ind w:firstLine="0" w:left="0" w:right="0"/>
      <w:jc w:val="left"/>
    </w:pPr>
    <w:rPr>
      <w:rFonts w:ascii="Malgun Gothic" w:hAnsi="Malgun Gothic"/>
      <w:i w:val="1"/>
      <w:color w:val="000000"/>
      <w:spacing w:val="-7"/>
      <w:sz w:val="18"/>
      <w:highlight w:val="white"/>
      <w:u w:val="none"/>
    </w:rPr>
  </w:style>
  <w:style w:styleId="Style_595_ch" w:type="character">
    <w:name w:val="Основной текст + Курсив;Интервал 0 pt"/>
    <w:link w:val="Style_595"/>
    <w:rPr>
      <w:rFonts w:ascii="Malgun Gothic" w:hAnsi="Malgun Gothic"/>
      <w:i w:val="1"/>
      <w:color w:val="000000"/>
      <w:spacing w:val="-7"/>
      <w:sz w:val="18"/>
      <w:highlight w:val="white"/>
      <w:u w:val="none"/>
    </w:rPr>
  </w:style>
  <w:style w:styleId="Style_596" w:type="paragraph">
    <w:name w:val="WW8Num33z6"/>
    <w:link w:val="Style_596_ch"/>
    <w:pPr>
      <w:spacing w:after="0" w:before="0" w:line="240" w:lineRule="auto"/>
      <w:ind w:firstLine="0" w:left="0" w:right="0"/>
      <w:jc w:val="left"/>
    </w:pPr>
    <w:rPr>
      <w:rFonts w:ascii="Calibri" w:hAnsi="Calibri"/>
      <w:color w:val="000000"/>
      <w:spacing w:val="0"/>
      <w:sz w:val="20"/>
    </w:rPr>
  </w:style>
  <w:style w:styleId="Style_596_ch" w:type="character">
    <w:name w:val="WW8Num33z6"/>
    <w:link w:val="Style_596"/>
    <w:rPr>
      <w:rFonts w:ascii="Calibri" w:hAnsi="Calibri"/>
      <w:color w:val="000000"/>
      <w:spacing w:val="0"/>
      <w:sz w:val="20"/>
    </w:rPr>
  </w:style>
  <w:style w:styleId="Style_597" w:type="paragraph">
    <w:name w:val="WW8Num26z0"/>
    <w:link w:val="Style_597_ch"/>
    <w:pPr>
      <w:spacing w:after="0" w:before="0" w:line="240" w:lineRule="auto"/>
      <w:ind w:firstLine="0" w:left="0" w:right="0"/>
      <w:jc w:val="left"/>
    </w:pPr>
    <w:rPr>
      <w:rFonts w:ascii="Calibri" w:hAnsi="Calibri"/>
      <w:color w:val="000000"/>
      <w:spacing w:val="0"/>
      <w:sz w:val="24"/>
    </w:rPr>
  </w:style>
  <w:style w:styleId="Style_597_ch" w:type="character">
    <w:name w:val="WW8Num26z0"/>
    <w:link w:val="Style_597"/>
    <w:rPr>
      <w:rFonts w:ascii="Calibri" w:hAnsi="Calibri"/>
      <w:color w:val="000000"/>
      <w:spacing w:val="0"/>
      <w:sz w:val="24"/>
    </w:rPr>
  </w:style>
  <w:style w:styleId="Style_598" w:type="paragraph">
    <w:name w:val="WW8Num4z6"/>
    <w:link w:val="Style_598_ch"/>
    <w:pPr>
      <w:spacing w:after="0" w:before="0" w:line="240" w:lineRule="auto"/>
      <w:ind w:firstLine="0" w:left="0" w:right="0"/>
      <w:jc w:val="left"/>
    </w:pPr>
    <w:rPr>
      <w:rFonts w:ascii="Calibri" w:hAnsi="Calibri"/>
      <w:color w:val="000000"/>
      <w:spacing w:val="0"/>
      <w:sz w:val="20"/>
    </w:rPr>
  </w:style>
  <w:style w:styleId="Style_598_ch" w:type="character">
    <w:name w:val="WW8Num4z6"/>
    <w:link w:val="Style_598"/>
    <w:rPr>
      <w:rFonts w:ascii="Calibri" w:hAnsi="Calibri"/>
      <w:color w:val="000000"/>
      <w:spacing w:val="0"/>
      <w:sz w:val="20"/>
    </w:rPr>
  </w:style>
  <w:style w:styleId="Style_599" w:type="paragraph">
    <w:name w:val="p3"/>
    <w:link w:val="Style_599_ch"/>
    <w:pPr>
      <w:spacing w:after="0" w:before="0" w:line="240" w:lineRule="auto"/>
      <w:ind w:firstLine="0" w:left="0" w:right="0"/>
      <w:jc w:val="left"/>
    </w:pPr>
    <w:rPr>
      <w:rFonts w:ascii="Times New Roman" w:hAnsi="Times New Roman"/>
      <w:color w:val="000000"/>
      <w:spacing w:val="0"/>
      <w:sz w:val="18"/>
    </w:rPr>
  </w:style>
  <w:style w:styleId="Style_599_ch" w:type="character">
    <w:name w:val="p3"/>
    <w:link w:val="Style_599"/>
    <w:rPr>
      <w:rFonts w:ascii="Times New Roman" w:hAnsi="Times New Roman"/>
      <w:color w:val="000000"/>
      <w:spacing w:val="0"/>
      <w:sz w:val="18"/>
    </w:rPr>
  </w:style>
  <w:style w:styleId="Style_600" w:type="paragraph">
    <w:name w:val="8bullet1.gif"/>
    <w:basedOn w:val="Style_16"/>
    <w:link w:val="Style_600_ch"/>
    <w:pPr>
      <w:widowControl w:val="1"/>
      <w:spacing w:afterAutospacing="on" w:beforeAutospacing="on" w:line="240" w:lineRule="auto"/>
      <w:ind/>
    </w:pPr>
    <w:rPr>
      <w:rFonts w:ascii="Times New Roman" w:hAnsi="Times New Roman"/>
      <w:sz w:val="24"/>
    </w:rPr>
  </w:style>
  <w:style w:styleId="Style_600_ch" w:type="character">
    <w:name w:val="8bullet1.gif"/>
    <w:basedOn w:val="Style_16_ch"/>
    <w:link w:val="Style_600"/>
    <w:rPr>
      <w:rFonts w:ascii="Times New Roman" w:hAnsi="Times New Roman"/>
      <w:sz w:val="24"/>
    </w:rPr>
  </w:style>
  <w:style w:styleId="Style_601" w:type="paragraph">
    <w:name w:val="Основной текст (25)"/>
    <w:basedOn w:val="Style_16"/>
    <w:link w:val="Style_601_ch"/>
    <w:pPr>
      <w:widowControl w:val="1"/>
      <w:spacing w:after="3060" w:line="0" w:lineRule="atLeast"/>
      <w:ind/>
      <w:jc w:val="center"/>
    </w:pPr>
    <w:rPr>
      <w:rFonts w:ascii="Century Schoolbook" w:hAnsi="Century Schoolbook"/>
      <w:sz w:val="26"/>
    </w:rPr>
  </w:style>
  <w:style w:styleId="Style_601_ch" w:type="character">
    <w:name w:val="Основной текст (25)"/>
    <w:basedOn w:val="Style_16_ch"/>
    <w:link w:val="Style_601"/>
    <w:rPr>
      <w:rFonts w:ascii="Century Schoolbook" w:hAnsi="Century Schoolbook"/>
      <w:sz w:val="26"/>
    </w:rPr>
  </w:style>
  <w:style w:styleId="Style_602" w:type="paragraph">
    <w:name w:val="Font Style32"/>
    <w:link w:val="Style_602_ch"/>
    <w:pPr>
      <w:spacing w:after="0" w:before="0" w:line="240" w:lineRule="auto"/>
      <w:ind w:firstLine="0" w:left="0" w:right="0"/>
      <w:jc w:val="left"/>
    </w:pPr>
    <w:rPr>
      <w:rFonts w:ascii="Times New Roman" w:hAnsi="Times New Roman"/>
      <w:b w:val="1"/>
      <w:color w:val="000000"/>
      <w:spacing w:val="20"/>
      <w:sz w:val="18"/>
    </w:rPr>
  </w:style>
  <w:style w:styleId="Style_602_ch" w:type="character">
    <w:name w:val="Font Style32"/>
    <w:link w:val="Style_602"/>
    <w:rPr>
      <w:rFonts w:ascii="Times New Roman" w:hAnsi="Times New Roman"/>
      <w:b w:val="1"/>
      <w:color w:val="000000"/>
      <w:spacing w:val="20"/>
      <w:sz w:val="18"/>
    </w:rPr>
  </w:style>
  <w:style w:styleId="Style_603" w:type="paragraph">
    <w:name w:val="WW8Num11z7"/>
    <w:link w:val="Style_603_ch"/>
    <w:pPr>
      <w:spacing w:after="0" w:before="0" w:line="240" w:lineRule="auto"/>
      <w:ind w:firstLine="0" w:left="0" w:right="0"/>
      <w:jc w:val="left"/>
    </w:pPr>
    <w:rPr>
      <w:rFonts w:ascii="Calibri" w:hAnsi="Calibri"/>
      <w:color w:val="000000"/>
      <w:spacing w:val="0"/>
      <w:sz w:val="20"/>
    </w:rPr>
  </w:style>
  <w:style w:styleId="Style_603_ch" w:type="character">
    <w:name w:val="WW8Num11z7"/>
    <w:link w:val="Style_603"/>
    <w:rPr>
      <w:rFonts w:ascii="Calibri" w:hAnsi="Calibri"/>
      <w:color w:val="000000"/>
      <w:spacing w:val="0"/>
      <w:sz w:val="20"/>
    </w:rPr>
  </w:style>
  <w:style w:styleId="Style_604" w:type="paragraph">
    <w:name w:val="WW8Num30z1"/>
    <w:link w:val="Style_604_ch"/>
    <w:pPr>
      <w:spacing w:after="0" w:before="0" w:line="240" w:lineRule="auto"/>
      <w:ind w:firstLine="0" w:left="0" w:right="0"/>
      <w:jc w:val="left"/>
    </w:pPr>
    <w:rPr>
      <w:rFonts w:ascii="Calibri" w:hAnsi="Calibri"/>
      <w:color w:val="000000"/>
      <w:spacing w:val="0"/>
      <w:sz w:val="20"/>
    </w:rPr>
  </w:style>
  <w:style w:styleId="Style_604_ch" w:type="character">
    <w:name w:val="WW8Num30z1"/>
    <w:link w:val="Style_604"/>
    <w:rPr>
      <w:rFonts w:ascii="Calibri" w:hAnsi="Calibri"/>
      <w:color w:val="000000"/>
      <w:spacing w:val="0"/>
      <w:sz w:val="20"/>
    </w:rPr>
  </w:style>
  <w:style w:styleId="Style_605" w:type="paragraph">
    <w:name w:val="path-separator"/>
    <w:link w:val="Style_605_ch"/>
    <w:pPr>
      <w:spacing w:after="0" w:before="0" w:line="240" w:lineRule="auto"/>
      <w:ind w:firstLine="0" w:left="0" w:right="0"/>
      <w:jc w:val="left"/>
    </w:pPr>
    <w:rPr>
      <w:rFonts w:ascii="Calibri" w:hAnsi="Calibri"/>
      <w:color w:val="000000"/>
      <w:spacing w:val="0"/>
      <w:sz w:val="20"/>
    </w:rPr>
  </w:style>
  <w:style w:styleId="Style_605_ch" w:type="character">
    <w:name w:val="path-separator"/>
    <w:link w:val="Style_605"/>
    <w:rPr>
      <w:rFonts w:ascii="Calibri" w:hAnsi="Calibri"/>
      <w:color w:val="000000"/>
      <w:spacing w:val="0"/>
      <w:sz w:val="20"/>
    </w:rPr>
  </w:style>
  <w:style w:styleId="Style_606" w:type="paragraph">
    <w:name w:val="Footer Char"/>
    <w:link w:val="Style_606_ch"/>
    <w:pPr>
      <w:spacing w:after="0" w:before="0" w:line="240" w:lineRule="auto"/>
      <w:ind w:firstLine="0" w:left="0" w:right="0"/>
      <w:jc w:val="left"/>
    </w:pPr>
    <w:rPr>
      <w:rFonts w:ascii="Calibri" w:hAnsi="Calibri"/>
      <w:color w:val="000000"/>
      <w:spacing w:val="0"/>
      <w:sz w:val="20"/>
    </w:rPr>
  </w:style>
  <w:style w:styleId="Style_606_ch" w:type="character">
    <w:name w:val="Footer Char"/>
    <w:link w:val="Style_606"/>
    <w:rPr>
      <w:rFonts w:ascii="Calibri" w:hAnsi="Calibri"/>
      <w:color w:val="000000"/>
      <w:spacing w:val="0"/>
      <w:sz w:val="20"/>
    </w:rPr>
  </w:style>
  <w:style w:styleId="Style_607" w:type="paragraph">
    <w:name w:val="WW8Num23z8"/>
    <w:link w:val="Style_607_ch"/>
    <w:pPr>
      <w:spacing w:after="0" w:before="0" w:line="240" w:lineRule="auto"/>
      <w:ind w:firstLine="0" w:left="0" w:right="0"/>
      <w:jc w:val="left"/>
    </w:pPr>
    <w:rPr>
      <w:rFonts w:ascii="Calibri" w:hAnsi="Calibri"/>
      <w:color w:val="000000"/>
      <w:spacing w:val="0"/>
      <w:sz w:val="20"/>
    </w:rPr>
  </w:style>
  <w:style w:styleId="Style_607_ch" w:type="character">
    <w:name w:val="WW8Num23z8"/>
    <w:link w:val="Style_607"/>
    <w:rPr>
      <w:rFonts w:ascii="Calibri" w:hAnsi="Calibri"/>
      <w:color w:val="000000"/>
      <w:spacing w:val="0"/>
      <w:sz w:val="20"/>
    </w:rPr>
  </w:style>
  <w:style w:styleId="Style_608" w:type="paragraph">
    <w:name w:val="WW8Num29z1"/>
    <w:link w:val="Style_608_ch"/>
    <w:pPr>
      <w:spacing w:after="0" w:before="0" w:line="240" w:lineRule="auto"/>
      <w:ind w:firstLine="0" w:left="0" w:right="0"/>
      <w:jc w:val="left"/>
    </w:pPr>
    <w:rPr>
      <w:rFonts w:ascii="Symbol" w:hAnsi="Symbol"/>
      <w:color w:val="000000"/>
      <w:spacing w:val="0"/>
      <w:sz w:val="20"/>
    </w:rPr>
  </w:style>
  <w:style w:styleId="Style_608_ch" w:type="character">
    <w:name w:val="WW8Num29z1"/>
    <w:link w:val="Style_608"/>
    <w:rPr>
      <w:rFonts w:ascii="Symbol" w:hAnsi="Symbol"/>
      <w:color w:val="000000"/>
      <w:spacing w:val="0"/>
      <w:sz w:val="20"/>
    </w:rPr>
  </w:style>
  <w:style w:styleId="Style_609" w:type="paragraph">
    <w:name w:val="WW8Num38z7"/>
    <w:link w:val="Style_609_ch"/>
    <w:pPr>
      <w:spacing w:after="0" w:before="0" w:line="240" w:lineRule="auto"/>
      <w:ind w:firstLine="0" w:left="0" w:right="0"/>
      <w:jc w:val="left"/>
    </w:pPr>
    <w:rPr>
      <w:rFonts w:ascii="Calibri" w:hAnsi="Calibri"/>
      <w:color w:val="000000"/>
      <w:spacing w:val="0"/>
      <w:sz w:val="20"/>
    </w:rPr>
  </w:style>
  <w:style w:styleId="Style_609_ch" w:type="character">
    <w:name w:val="WW8Num38z7"/>
    <w:link w:val="Style_609"/>
    <w:rPr>
      <w:rFonts w:ascii="Calibri" w:hAnsi="Calibri"/>
      <w:color w:val="000000"/>
      <w:spacing w:val="0"/>
      <w:sz w:val="20"/>
    </w:rPr>
  </w:style>
  <w:style w:styleId="Style_610" w:type="paragraph">
    <w:name w:val="Основной текст (2) Exact"/>
    <w:link w:val="Style_610_ch"/>
    <w:pPr>
      <w:spacing w:after="0" w:before="0" w:line="240" w:lineRule="auto"/>
      <w:ind w:firstLine="0" w:left="0" w:right="0"/>
      <w:jc w:val="left"/>
    </w:pPr>
    <w:rPr>
      <w:rFonts w:ascii="Times New Roman" w:hAnsi="Times New Roman"/>
      <w:color w:val="000000"/>
      <w:spacing w:val="0"/>
      <w:sz w:val="20"/>
      <w:u w:val="none"/>
    </w:rPr>
  </w:style>
  <w:style w:styleId="Style_610_ch" w:type="character">
    <w:name w:val="Основной текст (2) Exact"/>
    <w:link w:val="Style_610"/>
    <w:rPr>
      <w:rFonts w:ascii="Times New Roman" w:hAnsi="Times New Roman"/>
      <w:color w:val="000000"/>
      <w:spacing w:val="0"/>
      <w:sz w:val="20"/>
      <w:u w:val="none"/>
    </w:rPr>
  </w:style>
  <w:style w:styleId="Style_611" w:type="paragraph">
    <w:name w:val="WW8Num42z7"/>
    <w:link w:val="Style_611_ch"/>
    <w:pPr>
      <w:spacing w:after="0" w:before="0" w:line="240" w:lineRule="auto"/>
      <w:ind w:firstLine="0" w:left="0" w:right="0"/>
      <w:jc w:val="left"/>
    </w:pPr>
    <w:rPr>
      <w:rFonts w:ascii="Calibri" w:hAnsi="Calibri"/>
      <w:color w:val="000000"/>
      <w:spacing w:val="0"/>
      <w:sz w:val="20"/>
    </w:rPr>
  </w:style>
  <w:style w:styleId="Style_611_ch" w:type="character">
    <w:name w:val="WW8Num42z7"/>
    <w:link w:val="Style_611"/>
    <w:rPr>
      <w:rFonts w:ascii="Calibri" w:hAnsi="Calibri"/>
      <w:color w:val="000000"/>
      <w:spacing w:val="0"/>
      <w:sz w:val="20"/>
    </w:rPr>
  </w:style>
  <w:style w:styleId="Style_612" w:type="paragraph">
    <w:name w:val="msonormalbullet2gifbullet1gifbullet1.gif"/>
    <w:basedOn w:val="Style_16"/>
    <w:link w:val="Style_612_ch"/>
    <w:pPr>
      <w:widowControl w:val="1"/>
      <w:spacing w:afterAutospacing="on" w:beforeAutospacing="on" w:line="240" w:lineRule="auto"/>
      <w:ind/>
    </w:pPr>
    <w:rPr>
      <w:rFonts w:ascii="Times New Roman" w:hAnsi="Times New Roman"/>
      <w:sz w:val="24"/>
    </w:rPr>
  </w:style>
  <w:style w:styleId="Style_612_ch" w:type="character">
    <w:name w:val="msonormalbullet2gifbullet1gifbullet1.gif"/>
    <w:basedOn w:val="Style_16_ch"/>
    <w:link w:val="Style_612"/>
    <w:rPr>
      <w:rFonts w:ascii="Times New Roman" w:hAnsi="Times New Roman"/>
      <w:sz w:val="24"/>
    </w:rPr>
  </w:style>
  <w:style w:styleId="Style_613" w:type="paragraph">
    <w:name w:val="Текст сноски Знак1"/>
    <w:link w:val="Style_613_ch"/>
    <w:pPr>
      <w:spacing w:after="0" w:before="0" w:line="240" w:lineRule="auto"/>
      <w:ind w:firstLine="0" w:left="0" w:right="0"/>
      <w:jc w:val="left"/>
    </w:pPr>
    <w:rPr>
      <w:rFonts w:ascii="Calibri" w:hAnsi="Calibri"/>
      <w:color w:val="000000"/>
      <w:spacing w:val="0"/>
      <w:sz w:val="20"/>
    </w:rPr>
  </w:style>
  <w:style w:styleId="Style_613_ch" w:type="character">
    <w:name w:val="Текст сноски Знак1"/>
    <w:link w:val="Style_613"/>
    <w:rPr>
      <w:rFonts w:ascii="Calibri" w:hAnsi="Calibri"/>
      <w:color w:val="000000"/>
      <w:spacing w:val="0"/>
      <w:sz w:val="20"/>
    </w:rPr>
  </w:style>
  <w:style w:styleId="Style_614" w:type="paragraph">
    <w:name w:val="toc 8"/>
    <w:basedOn w:val="Style_16"/>
    <w:next w:val="Style_16"/>
    <w:link w:val="Style_614_ch"/>
    <w:uiPriority w:val="39"/>
    <w:pPr>
      <w:spacing w:after="0"/>
      <w:ind w:firstLine="0" w:left="1540"/>
    </w:pPr>
    <w:rPr>
      <w:sz w:val="20"/>
    </w:rPr>
  </w:style>
  <w:style w:styleId="Style_614_ch" w:type="character">
    <w:name w:val="toc 8"/>
    <w:basedOn w:val="Style_16_ch"/>
    <w:link w:val="Style_614"/>
    <w:rPr>
      <w:sz w:val="20"/>
    </w:rPr>
  </w:style>
  <w:style w:styleId="Style_615" w:type="paragraph">
    <w:name w:val="WW8Num10z6"/>
    <w:link w:val="Style_615_ch"/>
    <w:pPr>
      <w:spacing w:after="0" w:before="0" w:line="240" w:lineRule="auto"/>
      <w:ind w:firstLine="0" w:left="0" w:right="0"/>
      <w:jc w:val="left"/>
    </w:pPr>
    <w:rPr>
      <w:rFonts w:ascii="Calibri" w:hAnsi="Calibri"/>
      <w:color w:val="000000"/>
      <w:spacing w:val="0"/>
      <w:sz w:val="20"/>
    </w:rPr>
  </w:style>
  <w:style w:styleId="Style_615_ch" w:type="character">
    <w:name w:val="WW8Num10z6"/>
    <w:link w:val="Style_615"/>
    <w:rPr>
      <w:rFonts w:ascii="Calibri" w:hAnsi="Calibri"/>
      <w:color w:val="000000"/>
      <w:spacing w:val="0"/>
      <w:sz w:val="20"/>
    </w:rPr>
  </w:style>
  <w:style w:styleId="Style_616" w:type="paragraph">
    <w:name w:val="WW8Num28z4"/>
    <w:link w:val="Style_616_ch"/>
    <w:pPr>
      <w:spacing w:after="0" w:before="0" w:line="240" w:lineRule="auto"/>
      <w:ind w:firstLine="0" w:left="0" w:right="0"/>
      <w:jc w:val="left"/>
    </w:pPr>
    <w:rPr>
      <w:rFonts w:ascii="Calibri" w:hAnsi="Calibri"/>
      <w:color w:val="000000"/>
      <w:spacing w:val="0"/>
      <w:sz w:val="20"/>
    </w:rPr>
  </w:style>
  <w:style w:styleId="Style_616_ch" w:type="character">
    <w:name w:val="WW8Num28z4"/>
    <w:link w:val="Style_616"/>
    <w:rPr>
      <w:rFonts w:ascii="Calibri" w:hAnsi="Calibri"/>
      <w:color w:val="000000"/>
      <w:spacing w:val="0"/>
      <w:sz w:val="20"/>
    </w:rPr>
  </w:style>
  <w:style w:styleId="Style_617" w:type="paragraph">
    <w:name w:val="WW8Num6z1"/>
    <w:link w:val="Style_617_ch"/>
    <w:pPr>
      <w:spacing w:after="0" w:before="0" w:line="240" w:lineRule="auto"/>
      <w:ind w:firstLine="0" w:left="0" w:right="0"/>
      <w:jc w:val="left"/>
    </w:pPr>
    <w:rPr>
      <w:rFonts w:ascii="Calibri" w:hAnsi="Calibri"/>
      <w:color w:val="000000"/>
      <w:spacing w:val="0"/>
      <w:sz w:val="20"/>
    </w:rPr>
  </w:style>
  <w:style w:styleId="Style_617_ch" w:type="character">
    <w:name w:val="WW8Num6z1"/>
    <w:link w:val="Style_617"/>
    <w:rPr>
      <w:rFonts w:ascii="Calibri" w:hAnsi="Calibri"/>
      <w:color w:val="000000"/>
      <w:spacing w:val="0"/>
      <w:sz w:val="20"/>
    </w:rPr>
  </w:style>
  <w:style w:styleId="Style_618" w:type="paragraph">
    <w:name w:val="WW8Num26z3"/>
    <w:link w:val="Style_618_ch"/>
    <w:pPr>
      <w:spacing w:after="0" w:before="0" w:line="240" w:lineRule="auto"/>
      <w:ind w:firstLine="0" w:left="0" w:right="0"/>
      <w:jc w:val="left"/>
    </w:pPr>
    <w:rPr>
      <w:rFonts w:ascii="Symbol" w:hAnsi="Symbol"/>
      <w:color w:val="000000"/>
      <w:spacing w:val="0"/>
      <w:sz w:val="20"/>
    </w:rPr>
  </w:style>
  <w:style w:styleId="Style_618_ch" w:type="character">
    <w:name w:val="WW8Num26z3"/>
    <w:link w:val="Style_618"/>
    <w:rPr>
      <w:rFonts w:ascii="Symbol" w:hAnsi="Symbol"/>
      <w:color w:val="000000"/>
      <w:spacing w:val="0"/>
      <w:sz w:val="20"/>
    </w:rPr>
  </w:style>
  <w:style w:styleId="Style_619" w:type="paragraph">
    <w:name w:val="WW8Num47z2"/>
    <w:link w:val="Style_619_ch"/>
    <w:pPr>
      <w:spacing w:after="0" w:before="0" w:line="240" w:lineRule="auto"/>
      <w:ind w:firstLine="0" w:left="0" w:right="0"/>
      <w:jc w:val="left"/>
    </w:pPr>
    <w:rPr>
      <w:rFonts w:ascii="Wingdings" w:hAnsi="Wingdings"/>
      <w:color w:val="000000"/>
      <w:spacing w:val="0"/>
      <w:sz w:val="20"/>
    </w:rPr>
  </w:style>
  <w:style w:styleId="Style_619_ch" w:type="character">
    <w:name w:val="WW8Num47z2"/>
    <w:link w:val="Style_619"/>
    <w:rPr>
      <w:rFonts w:ascii="Wingdings" w:hAnsi="Wingdings"/>
      <w:color w:val="000000"/>
      <w:spacing w:val="0"/>
      <w:sz w:val="20"/>
    </w:rPr>
  </w:style>
  <w:style w:styleId="Style_620" w:type="paragraph">
    <w:name w:val="Основной шрифт абзаца1"/>
    <w:link w:val="Style_620_ch"/>
    <w:pPr>
      <w:spacing w:after="0" w:before="0" w:line="240" w:lineRule="auto"/>
      <w:ind w:firstLine="0" w:left="0" w:right="0"/>
      <w:jc w:val="left"/>
    </w:pPr>
    <w:rPr>
      <w:rFonts w:ascii="Calibri" w:hAnsi="Calibri"/>
      <w:color w:val="000000"/>
      <w:spacing w:val="0"/>
      <w:sz w:val="20"/>
    </w:rPr>
  </w:style>
  <w:style w:styleId="Style_620_ch" w:type="character">
    <w:name w:val="Основной шрифт абзаца1"/>
    <w:link w:val="Style_620"/>
    <w:rPr>
      <w:rFonts w:ascii="Calibri" w:hAnsi="Calibri"/>
      <w:color w:val="000000"/>
      <w:spacing w:val="0"/>
      <w:sz w:val="20"/>
    </w:rPr>
  </w:style>
  <w:style w:styleId="Style_621" w:type="paragraph">
    <w:name w:val="Просмотренная гиперссылка1"/>
    <w:link w:val="Style_621_ch"/>
    <w:pPr>
      <w:spacing w:after="0" w:before="0" w:line="240" w:lineRule="auto"/>
      <w:ind w:firstLine="0" w:left="0" w:right="0"/>
      <w:jc w:val="left"/>
    </w:pPr>
    <w:rPr>
      <w:rFonts w:ascii="Calibri" w:hAnsi="Calibri"/>
      <w:color w:val="800080"/>
      <w:spacing w:val="0"/>
      <w:sz w:val="20"/>
      <w:u w:val="single"/>
    </w:rPr>
  </w:style>
  <w:style w:styleId="Style_621_ch" w:type="character">
    <w:name w:val="Просмотренная гиперссылка1"/>
    <w:link w:val="Style_621"/>
    <w:rPr>
      <w:rFonts w:ascii="Calibri" w:hAnsi="Calibri"/>
      <w:color w:val="800080"/>
      <w:spacing w:val="0"/>
      <w:sz w:val="20"/>
      <w:u w:val="single"/>
    </w:rPr>
  </w:style>
  <w:style w:styleId="Style_622" w:type="paragraph">
    <w:name w:val="WW8Num32z5"/>
    <w:link w:val="Style_622_ch"/>
    <w:pPr>
      <w:spacing w:after="0" w:before="0" w:line="240" w:lineRule="auto"/>
      <w:ind w:firstLine="0" w:left="0" w:right="0"/>
      <w:jc w:val="left"/>
    </w:pPr>
    <w:rPr>
      <w:rFonts w:ascii="Calibri" w:hAnsi="Calibri"/>
      <w:color w:val="000000"/>
      <w:spacing w:val="0"/>
      <w:sz w:val="20"/>
    </w:rPr>
  </w:style>
  <w:style w:styleId="Style_622_ch" w:type="character">
    <w:name w:val="WW8Num32z5"/>
    <w:link w:val="Style_622"/>
    <w:rPr>
      <w:rFonts w:ascii="Calibri" w:hAnsi="Calibri"/>
      <w:color w:val="000000"/>
      <w:spacing w:val="0"/>
      <w:sz w:val="20"/>
    </w:rPr>
  </w:style>
  <w:style w:styleId="Style_623" w:type="paragraph">
    <w:name w:val="WW8Num28z3"/>
    <w:link w:val="Style_623_ch"/>
    <w:pPr>
      <w:spacing w:after="0" w:before="0" w:line="240" w:lineRule="auto"/>
      <w:ind w:firstLine="0" w:left="0" w:right="0"/>
      <w:jc w:val="left"/>
    </w:pPr>
    <w:rPr>
      <w:rFonts w:ascii="Calibri" w:hAnsi="Calibri"/>
      <w:color w:val="000000"/>
      <w:spacing w:val="0"/>
      <w:sz w:val="20"/>
    </w:rPr>
  </w:style>
  <w:style w:styleId="Style_623_ch" w:type="character">
    <w:name w:val="WW8Num28z3"/>
    <w:link w:val="Style_623"/>
    <w:rPr>
      <w:rFonts w:ascii="Calibri" w:hAnsi="Calibri"/>
      <w:color w:val="000000"/>
      <w:spacing w:val="0"/>
      <w:sz w:val="20"/>
    </w:rPr>
  </w:style>
  <w:style w:styleId="Style_624" w:type="paragraph">
    <w:name w:val="WW8Num43z8"/>
    <w:link w:val="Style_624_ch"/>
    <w:pPr>
      <w:spacing w:after="0" w:before="0" w:line="240" w:lineRule="auto"/>
      <w:ind w:firstLine="0" w:left="0" w:right="0"/>
      <w:jc w:val="left"/>
    </w:pPr>
    <w:rPr>
      <w:rFonts w:ascii="Calibri" w:hAnsi="Calibri"/>
      <w:color w:val="000000"/>
      <w:spacing w:val="0"/>
      <w:sz w:val="20"/>
    </w:rPr>
  </w:style>
  <w:style w:styleId="Style_624_ch" w:type="character">
    <w:name w:val="WW8Num43z8"/>
    <w:link w:val="Style_624"/>
    <w:rPr>
      <w:rFonts w:ascii="Calibri" w:hAnsi="Calibri"/>
      <w:color w:val="000000"/>
      <w:spacing w:val="0"/>
      <w:sz w:val="20"/>
    </w:rPr>
  </w:style>
  <w:style w:styleId="Style_625" w:type="paragraph">
    <w:name w:val="WW8Num11z1"/>
    <w:link w:val="Style_625_ch"/>
    <w:pPr>
      <w:spacing w:after="0" w:before="0" w:line="240" w:lineRule="auto"/>
      <w:ind w:firstLine="0" w:left="0" w:right="0"/>
      <w:jc w:val="left"/>
    </w:pPr>
    <w:rPr>
      <w:rFonts w:ascii="Calibri" w:hAnsi="Calibri"/>
      <w:color w:val="000000"/>
      <w:spacing w:val="0"/>
      <w:sz w:val="20"/>
    </w:rPr>
  </w:style>
  <w:style w:styleId="Style_625_ch" w:type="character">
    <w:name w:val="WW8Num11z1"/>
    <w:link w:val="Style_625"/>
    <w:rPr>
      <w:rFonts w:ascii="Calibri" w:hAnsi="Calibri"/>
      <w:color w:val="000000"/>
      <w:spacing w:val="0"/>
      <w:sz w:val="20"/>
    </w:rPr>
  </w:style>
  <w:style w:styleId="Style_626" w:type="paragraph">
    <w:name w:val="WW8Num14z6"/>
    <w:link w:val="Style_626_ch"/>
    <w:pPr>
      <w:spacing w:after="0" w:before="0" w:line="240" w:lineRule="auto"/>
      <w:ind w:firstLine="0" w:left="0" w:right="0"/>
      <w:jc w:val="left"/>
    </w:pPr>
    <w:rPr>
      <w:rFonts w:ascii="Calibri" w:hAnsi="Calibri"/>
      <w:color w:val="000000"/>
      <w:spacing w:val="0"/>
      <w:sz w:val="20"/>
    </w:rPr>
  </w:style>
  <w:style w:styleId="Style_626_ch" w:type="character">
    <w:name w:val="WW8Num14z6"/>
    <w:link w:val="Style_626"/>
    <w:rPr>
      <w:rFonts w:ascii="Calibri" w:hAnsi="Calibri"/>
      <w:color w:val="000000"/>
      <w:spacing w:val="0"/>
      <w:sz w:val="20"/>
    </w:rPr>
  </w:style>
  <w:style w:styleId="Style_627" w:type="paragraph">
    <w:name w:val="Заголовок Знак"/>
    <w:link w:val="Style_627_ch"/>
    <w:pPr>
      <w:spacing w:after="0" w:before="0" w:line="240" w:lineRule="auto"/>
      <w:ind w:firstLine="0" w:left="0" w:right="0"/>
      <w:jc w:val="left"/>
    </w:pPr>
    <w:rPr>
      <w:rFonts w:ascii="Calibri Light" w:hAnsi="Calibri Light"/>
      <w:color w:val="000000"/>
      <w:spacing w:val="-10"/>
      <w:sz w:val="56"/>
    </w:rPr>
  </w:style>
  <w:style w:styleId="Style_627_ch" w:type="character">
    <w:name w:val="Заголовок Знак"/>
    <w:link w:val="Style_627"/>
    <w:rPr>
      <w:rFonts w:ascii="Calibri Light" w:hAnsi="Calibri Light"/>
      <w:color w:val="000000"/>
      <w:spacing w:val="-10"/>
      <w:sz w:val="56"/>
    </w:rPr>
  </w:style>
  <w:style w:styleId="Style_628" w:type="paragraph">
    <w:name w:val="WW8Num37z4"/>
    <w:link w:val="Style_628_ch"/>
    <w:pPr>
      <w:spacing w:after="0" w:before="0" w:line="240" w:lineRule="auto"/>
      <w:ind w:firstLine="0" w:left="0" w:right="0"/>
      <w:jc w:val="left"/>
    </w:pPr>
    <w:rPr>
      <w:rFonts w:ascii="Calibri" w:hAnsi="Calibri"/>
      <w:color w:val="000000"/>
      <w:spacing w:val="0"/>
      <w:sz w:val="20"/>
    </w:rPr>
  </w:style>
  <w:style w:styleId="Style_628_ch" w:type="character">
    <w:name w:val="WW8Num37z4"/>
    <w:link w:val="Style_628"/>
    <w:rPr>
      <w:rFonts w:ascii="Calibri" w:hAnsi="Calibri"/>
      <w:color w:val="000000"/>
      <w:spacing w:val="0"/>
      <w:sz w:val="20"/>
    </w:rPr>
  </w:style>
  <w:style w:styleId="Style_268" w:type="paragraph">
    <w:name w:val="Указатель1"/>
    <w:basedOn w:val="Style_16"/>
    <w:link w:val="Style_268_ch"/>
    <w:pPr>
      <w:widowControl w:val="1"/>
      <w:ind/>
    </w:pPr>
    <w:rPr>
      <w:color w:val="000000"/>
    </w:rPr>
  </w:style>
  <w:style w:styleId="Style_268_ch" w:type="character">
    <w:name w:val="Указатель1"/>
    <w:basedOn w:val="Style_16_ch"/>
    <w:link w:val="Style_268"/>
    <w:rPr>
      <w:color w:val="000000"/>
    </w:rPr>
  </w:style>
  <w:style w:styleId="Style_164" w:type="paragraph">
    <w:name w:val="Default"/>
    <w:link w:val="Style_164_ch"/>
    <w:pPr>
      <w:spacing w:after="0" w:before="0" w:line="240" w:lineRule="auto"/>
      <w:ind w:firstLine="0" w:left="0" w:right="0"/>
      <w:jc w:val="left"/>
    </w:pPr>
    <w:rPr>
      <w:rFonts w:ascii="Arial" w:hAnsi="Arial"/>
      <w:color w:val="000000"/>
      <w:spacing w:val="0"/>
      <w:sz w:val="24"/>
    </w:rPr>
  </w:style>
  <w:style w:styleId="Style_164_ch" w:type="character">
    <w:name w:val="Default"/>
    <w:link w:val="Style_164"/>
    <w:rPr>
      <w:rFonts w:ascii="Arial" w:hAnsi="Arial"/>
      <w:color w:val="000000"/>
      <w:spacing w:val="0"/>
      <w:sz w:val="24"/>
    </w:rPr>
  </w:style>
  <w:style w:styleId="Style_629" w:type="paragraph">
    <w:name w:val="WW8Num9z0"/>
    <w:link w:val="Style_629_ch"/>
    <w:pPr>
      <w:spacing w:after="0" w:before="0" w:line="240" w:lineRule="auto"/>
      <w:ind w:firstLine="0" w:left="0" w:right="0"/>
      <w:jc w:val="left"/>
    </w:pPr>
    <w:rPr>
      <w:rFonts w:ascii="Calibri" w:hAnsi="Calibri"/>
      <w:color w:val="000000"/>
      <w:spacing w:val="0"/>
      <w:sz w:val="20"/>
    </w:rPr>
  </w:style>
  <w:style w:styleId="Style_629_ch" w:type="character">
    <w:name w:val="WW8Num9z0"/>
    <w:link w:val="Style_629"/>
    <w:rPr>
      <w:rFonts w:ascii="Calibri" w:hAnsi="Calibri"/>
      <w:color w:val="000000"/>
      <w:spacing w:val="0"/>
      <w:sz w:val="20"/>
    </w:rPr>
  </w:style>
  <w:style w:styleId="Style_630" w:type="paragraph">
    <w:name w:val="WW8Num29z0"/>
    <w:link w:val="Style_630_ch"/>
    <w:pPr>
      <w:spacing w:after="0" w:before="0" w:line="240" w:lineRule="auto"/>
      <w:ind w:firstLine="0" w:left="0" w:right="0"/>
      <w:jc w:val="left"/>
    </w:pPr>
    <w:rPr>
      <w:rFonts w:ascii="Symbol" w:hAnsi="Symbol"/>
      <w:color w:val="000000"/>
      <w:spacing w:val="0"/>
      <w:sz w:val="20"/>
    </w:rPr>
  </w:style>
  <w:style w:styleId="Style_630_ch" w:type="character">
    <w:name w:val="WW8Num29z0"/>
    <w:link w:val="Style_630"/>
    <w:rPr>
      <w:rFonts w:ascii="Symbol" w:hAnsi="Symbol"/>
      <w:color w:val="000000"/>
      <w:spacing w:val="0"/>
      <w:sz w:val="20"/>
    </w:rPr>
  </w:style>
  <w:style w:styleId="Style_631" w:type="paragraph">
    <w:name w:val="WW8Num46z7"/>
    <w:link w:val="Style_631_ch"/>
    <w:pPr>
      <w:spacing w:after="0" w:before="0" w:line="240" w:lineRule="auto"/>
      <w:ind w:firstLine="0" w:left="0" w:right="0"/>
      <w:jc w:val="left"/>
    </w:pPr>
    <w:rPr>
      <w:rFonts w:ascii="Calibri" w:hAnsi="Calibri"/>
      <w:color w:val="000000"/>
      <w:spacing w:val="0"/>
      <w:sz w:val="20"/>
    </w:rPr>
  </w:style>
  <w:style w:styleId="Style_631_ch" w:type="character">
    <w:name w:val="WW8Num46z7"/>
    <w:link w:val="Style_631"/>
    <w:rPr>
      <w:rFonts w:ascii="Calibri" w:hAnsi="Calibri"/>
      <w:color w:val="000000"/>
      <w:spacing w:val="0"/>
      <w:sz w:val="20"/>
    </w:rPr>
  </w:style>
  <w:style w:styleId="Style_632" w:type="paragraph">
    <w:name w:val="WW8Num2z1"/>
    <w:link w:val="Style_632_ch"/>
    <w:pPr>
      <w:spacing w:after="0" w:before="0" w:line="240" w:lineRule="auto"/>
      <w:ind w:firstLine="0" w:left="0" w:right="0"/>
      <w:jc w:val="left"/>
    </w:pPr>
    <w:rPr>
      <w:rFonts w:ascii="Calibri" w:hAnsi="Calibri"/>
      <w:color w:val="000000"/>
      <w:spacing w:val="0"/>
      <w:sz w:val="20"/>
    </w:rPr>
  </w:style>
  <w:style w:styleId="Style_632_ch" w:type="character">
    <w:name w:val="WW8Num2z1"/>
    <w:link w:val="Style_632"/>
    <w:rPr>
      <w:rFonts w:ascii="Calibri" w:hAnsi="Calibri"/>
      <w:color w:val="000000"/>
      <w:spacing w:val="0"/>
      <w:sz w:val="20"/>
    </w:rPr>
  </w:style>
  <w:style w:styleId="Style_633" w:type="paragraph">
    <w:name w:val="WW8Num19z8"/>
    <w:link w:val="Style_633_ch"/>
    <w:pPr>
      <w:spacing w:after="0" w:before="0" w:line="240" w:lineRule="auto"/>
      <w:ind w:firstLine="0" w:left="0" w:right="0"/>
      <w:jc w:val="left"/>
    </w:pPr>
    <w:rPr>
      <w:rFonts w:ascii="Calibri" w:hAnsi="Calibri"/>
      <w:color w:val="000000"/>
      <w:spacing w:val="0"/>
      <w:sz w:val="20"/>
    </w:rPr>
  </w:style>
  <w:style w:styleId="Style_633_ch" w:type="character">
    <w:name w:val="WW8Num19z8"/>
    <w:link w:val="Style_633"/>
    <w:rPr>
      <w:rFonts w:ascii="Calibri" w:hAnsi="Calibri"/>
      <w:color w:val="000000"/>
      <w:spacing w:val="0"/>
      <w:sz w:val="20"/>
    </w:rPr>
  </w:style>
  <w:style w:styleId="Style_634" w:type="paragraph">
    <w:name w:val="s_16"/>
    <w:basedOn w:val="Style_16"/>
    <w:link w:val="Style_634_ch"/>
    <w:pPr>
      <w:widowControl w:val="1"/>
      <w:spacing w:afterAutospacing="on" w:beforeAutospacing="on" w:line="240" w:lineRule="auto"/>
      <w:ind/>
    </w:pPr>
    <w:rPr>
      <w:rFonts w:ascii="Times New Roman" w:hAnsi="Times New Roman"/>
      <w:sz w:val="24"/>
    </w:rPr>
  </w:style>
  <w:style w:styleId="Style_634_ch" w:type="character">
    <w:name w:val="s_16"/>
    <w:basedOn w:val="Style_16_ch"/>
    <w:link w:val="Style_634"/>
    <w:rPr>
      <w:rFonts w:ascii="Times New Roman" w:hAnsi="Times New Roman"/>
      <w:sz w:val="24"/>
    </w:rPr>
  </w:style>
  <w:style w:styleId="Style_635" w:type="paragraph">
    <w:name w:val="WW8Num15z1"/>
    <w:link w:val="Style_635_ch"/>
    <w:pPr>
      <w:spacing w:after="0" w:before="0" w:line="240" w:lineRule="auto"/>
      <w:ind w:firstLine="0" w:left="0" w:right="0"/>
      <w:jc w:val="left"/>
    </w:pPr>
    <w:rPr>
      <w:rFonts w:ascii="Calibri" w:hAnsi="Calibri"/>
      <w:color w:val="000000"/>
      <w:spacing w:val="0"/>
      <w:sz w:val="20"/>
    </w:rPr>
  </w:style>
  <w:style w:styleId="Style_635_ch" w:type="character">
    <w:name w:val="WW8Num15z1"/>
    <w:link w:val="Style_635"/>
    <w:rPr>
      <w:rFonts w:ascii="Calibri" w:hAnsi="Calibri"/>
      <w:color w:val="000000"/>
      <w:spacing w:val="0"/>
      <w:sz w:val="20"/>
    </w:rPr>
  </w:style>
  <w:style w:styleId="Style_636" w:type="paragraph">
    <w:name w:val="WW8Num12z0"/>
    <w:link w:val="Style_636_ch"/>
    <w:pPr>
      <w:spacing w:after="0" w:before="0" w:line="240" w:lineRule="auto"/>
      <w:ind w:firstLine="0" w:left="0" w:right="0"/>
      <w:jc w:val="left"/>
    </w:pPr>
    <w:rPr>
      <w:rFonts w:ascii="Calibri" w:hAnsi="Calibri"/>
      <w:color w:val="000000"/>
      <w:spacing w:val="0"/>
      <w:sz w:val="20"/>
    </w:rPr>
  </w:style>
  <w:style w:styleId="Style_636_ch" w:type="character">
    <w:name w:val="WW8Num12z0"/>
    <w:link w:val="Style_636"/>
    <w:rPr>
      <w:rFonts w:ascii="Calibri" w:hAnsi="Calibri"/>
      <w:color w:val="000000"/>
      <w:spacing w:val="0"/>
      <w:sz w:val="20"/>
    </w:rPr>
  </w:style>
  <w:style w:styleId="Style_637" w:type="paragraph">
    <w:name w:val="WW8Num45z2"/>
    <w:link w:val="Style_637_ch"/>
    <w:pPr>
      <w:spacing w:after="0" w:before="0" w:line="240" w:lineRule="auto"/>
      <w:ind w:firstLine="0" w:left="0" w:right="0"/>
      <w:jc w:val="left"/>
    </w:pPr>
    <w:rPr>
      <w:rFonts w:ascii="Calibri" w:hAnsi="Calibri"/>
      <w:color w:val="000000"/>
      <w:spacing w:val="0"/>
      <w:sz w:val="20"/>
    </w:rPr>
  </w:style>
  <w:style w:styleId="Style_637_ch" w:type="character">
    <w:name w:val="WW8Num45z2"/>
    <w:link w:val="Style_637"/>
    <w:rPr>
      <w:rFonts w:ascii="Calibri" w:hAnsi="Calibri"/>
      <w:color w:val="000000"/>
      <w:spacing w:val="0"/>
      <w:sz w:val="20"/>
    </w:rPr>
  </w:style>
  <w:style w:styleId="Style_638" w:type="paragraph">
    <w:name w:val="Содержание 1"/>
    <w:basedOn w:val="Style_147"/>
    <w:link w:val="Style_638_ch"/>
    <w:pPr>
      <w:ind w:firstLine="0" w:left="0"/>
    </w:pPr>
    <w:rPr>
      <w:rFonts w:ascii="Times New Roman" w:hAnsi="Times New Roman"/>
    </w:rPr>
  </w:style>
  <w:style w:styleId="Style_638_ch" w:type="character">
    <w:name w:val="Содержание 1"/>
    <w:basedOn w:val="Style_147_ch"/>
    <w:link w:val="Style_638"/>
    <w:rPr>
      <w:rFonts w:ascii="Times New Roman" w:hAnsi="Times New Roman"/>
    </w:rPr>
  </w:style>
  <w:style w:styleId="Style_639" w:type="paragraph">
    <w:name w:val="CM15"/>
    <w:basedOn w:val="Style_164"/>
    <w:next w:val="Style_164"/>
    <w:link w:val="Style_639_ch"/>
    <w:pPr>
      <w:widowControl w:val="0"/>
      <w:spacing w:after="455"/>
      <w:ind/>
    </w:pPr>
    <w:rPr>
      <w:rFonts w:ascii="GHOIB C+ School Book C San Pin" w:hAnsi="GHOIB C+ School Book C San Pin"/>
      <w:color w:val="000000"/>
    </w:rPr>
  </w:style>
  <w:style w:styleId="Style_639_ch" w:type="character">
    <w:name w:val="CM15"/>
    <w:basedOn w:val="Style_164_ch"/>
    <w:link w:val="Style_639"/>
    <w:rPr>
      <w:rFonts w:ascii="GHOIB C+ School Book C San Pin" w:hAnsi="GHOIB C+ School Book C San Pin"/>
      <w:color w:val="000000"/>
    </w:rPr>
  </w:style>
  <w:style w:styleId="Style_640" w:type="paragraph">
    <w:name w:val="WW8Num40z1"/>
    <w:link w:val="Style_640_ch"/>
    <w:pPr>
      <w:spacing w:after="0" w:before="0" w:line="240" w:lineRule="auto"/>
      <w:ind w:firstLine="0" w:left="0" w:right="0"/>
      <w:jc w:val="left"/>
    </w:pPr>
    <w:rPr>
      <w:rFonts w:ascii="Courier New" w:hAnsi="Courier New"/>
      <w:color w:val="000000"/>
      <w:spacing w:val="0"/>
      <w:sz w:val="20"/>
    </w:rPr>
  </w:style>
  <w:style w:styleId="Style_640_ch" w:type="character">
    <w:name w:val="WW8Num40z1"/>
    <w:link w:val="Style_640"/>
    <w:rPr>
      <w:rFonts w:ascii="Courier New" w:hAnsi="Courier New"/>
      <w:color w:val="000000"/>
      <w:spacing w:val="0"/>
      <w:sz w:val="20"/>
    </w:rPr>
  </w:style>
  <w:style w:styleId="Style_641" w:type="paragraph">
    <w:name w:val="c90"/>
    <w:basedOn w:val="Style_16"/>
    <w:link w:val="Style_641_ch"/>
    <w:pPr>
      <w:widowControl w:val="1"/>
      <w:spacing w:afterAutospacing="on" w:beforeAutospacing="on" w:line="240" w:lineRule="auto"/>
      <w:ind/>
      <w:jc w:val="both"/>
    </w:pPr>
    <w:rPr>
      <w:rFonts w:ascii="Times New Roman" w:hAnsi="Times New Roman"/>
      <w:sz w:val="24"/>
    </w:rPr>
  </w:style>
  <w:style w:styleId="Style_641_ch" w:type="character">
    <w:name w:val="c90"/>
    <w:basedOn w:val="Style_16_ch"/>
    <w:link w:val="Style_641"/>
    <w:rPr>
      <w:rFonts w:ascii="Times New Roman" w:hAnsi="Times New Roman"/>
      <w:sz w:val="24"/>
    </w:rPr>
  </w:style>
  <w:style w:styleId="Style_642" w:type="paragraph">
    <w:name w:val="WW8Num13z0"/>
    <w:link w:val="Style_642_ch"/>
    <w:pPr>
      <w:spacing w:after="0" w:before="0" w:line="240" w:lineRule="auto"/>
      <w:ind w:firstLine="0" w:left="0" w:right="0"/>
      <w:jc w:val="left"/>
    </w:pPr>
    <w:rPr>
      <w:rFonts w:ascii="Calibri" w:hAnsi="Calibri"/>
      <w:color w:val="000000"/>
      <w:spacing w:val="0"/>
      <w:sz w:val="20"/>
    </w:rPr>
  </w:style>
  <w:style w:styleId="Style_642_ch" w:type="character">
    <w:name w:val="WW8Num13z0"/>
    <w:link w:val="Style_642"/>
    <w:rPr>
      <w:rFonts w:ascii="Calibri" w:hAnsi="Calibri"/>
      <w:color w:val="000000"/>
      <w:spacing w:val="0"/>
      <w:sz w:val="20"/>
    </w:rPr>
  </w:style>
  <w:style w:styleId="Style_643" w:type="paragraph">
    <w:name w:val="WW8Num22z8"/>
    <w:link w:val="Style_643_ch"/>
    <w:pPr>
      <w:spacing w:after="0" w:before="0" w:line="240" w:lineRule="auto"/>
      <w:ind w:firstLine="0" w:left="0" w:right="0"/>
      <w:jc w:val="left"/>
    </w:pPr>
    <w:rPr>
      <w:rFonts w:ascii="Calibri" w:hAnsi="Calibri"/>
      <w:color w:val="000000"/>
      <w:spacing w:val="0"/>
      <w:sz w:val="20"/>
    </w:rPr>
  </w:style>
  <w:style w:styleId="Style_643_ch" w:type="character">
    <w:name w:val="WW8Num22z8"/>
    <w:link w:val="Style_643"/>
    <w:rPr>
      <w:rFonts w:ascii="Calibri" w:hAnsi="Calibri"/>
      <w:color w:val="000000"/>
      <w:spacing w:val="0"/>
      <w:sz w:val="20"/>
    </w:rPr>
  </w:style>
  <w:style w:styleId="Style_644" w:type="paragraph">
    <w:name w:val="WW8Num40z2"/>
    <w:link w:val="Style_644_ch"/>
    <w:pPr>
      <w:spacing w:after="0" w:before="0" w:line="240" w:lineRule="auto"/>
      <w:ind w:firstLine="0" w:left="0" w:right="0"/>
      <w:jc w:val="left"/>
    </w:pPr>
    <w:rPr>
      <w:rFonts w:ascii="Wingdings" w:hAnsi="Wingdings"/>
      <w:color w:val="000000"/>
      <w:spacing w:val="0"/>
      <w:sz w:val="20"/>
    </w:rPr>
  </w:style>
  <w:style w:styleId="Style_644_ch" w:type="character">
    <w:name w:val="WW8Num40z2"/>
    <w:link w:val="Style_644"/>
    <w:rPr>
      <w:rFonts w:ascii="Wingdings" w:hAnsi="Wingdings"/>
      <w:color w:val="000000"/>
      <w:spacing w:val="0"/>
      <w:sz w:val="20"/>
    </w:rPr>
  </w:style>
  <w:style w:styleId="Style_645" w:type="paragraph">
    <w:name w:val="WW8Num33z1"/>
    <w:link w:val="Style_645_ch"/>
    <w:pPr>
      <w:spacing w:after="0" w:before="0" w:line="240" w:lineRule="auto"/>
      <w:ind w:firstLine="0" w:left="0" w:right="0"/>
      <w:jc w:val="left"/>
    </w:pPr>
    <w:rPr>
      <w:rFonts w:ascii="Courier New" w:hAnsi="Courier New"/>
      <w:color w:val="000000"/>
      <w:spacing w:val="0"/>
      <w:sz w:val="20"/>
    </w:rPr>
  </w:style>
  <w:style w:styleId="Style_645_ch" w:type="character">
    <w:name w:val="WW8Num33z1"/>
    <w:link w:val="Style_645"/>
    <w:rPr>
      <w:rFonts w:ascii="Courier New" w:hAnsi="Courier New"/>
      <w:color w:val="000000"/>
      <w:spacing w:val="0"/>
      <w:sz w:val="20"/>
    </w:rPr>
  </w:style>
  <w:style w:styleId="Style_646" w:type="paragraph">
    <w:name w:val="WW8Num8z6"/>
    <w:link w:val="Style_646_ch"/>
    <w:pPr>
      <w:spacing w:after="0" w:before="0" w:line="240" w:lineRule="auto"/>
      <w:ind w:firstLine="0" w:left="0" w:right="0"/>
      <w:jc w:val="left"/>
    </w:pPr>
    <w:rPr>
      <w:rFonts w:ascii="Calibri" w:hAnsi="Calibri"/>
      <w:color w:val="000000"/>
      <w:spacing w:val="0"/>
      <w:sz w:val="20"/>
    </w:rPr>
  </w:style>
  <w:style w:styleId="Style_646_ch" w:type="character">
    <w:name w:val="WW8Num8z6"/>
    <w:link w:val="Style_646"/>
    <w:rPr>
      <w:rFonts w:ascii="Calibri" w:hAnsi="Calibri"/>
      <w:color w:val="000000"/>
      <w:spacing w:val="0"/>
      <w:sz w:val="20"/>
    </w:rPr>
  </w:style>
  <w:style w:styleId="Style_647" w:type="paragraph">
    <w:name w:val="WW8Num13z8"/>
    <w:link w:val="Style_647_ch"/>
    <w:pPr>
      <w:spacing w:after="0" w:before="0" w:line="240" w:lineRule="auto"/>
      <w:ind w:firstLine="0" w:left="0" w:right="0"/>
      <w:jc w:val="left"/>
    </w:pPr>
    <w:rPr>
      <w:rFonts w:ascii="Calibri" w:hAnsi="Calibri"/>
      <w:color w:val="000000"/>
      <w:spacing w:val="0"/>
      <w:sz w:val="20"/>
    </w:rPr>
  </w:style>
  <w:style w:styleId="Style_647_ch" w:type="character">
    <w:name w:val="WW8Num13z8"/>
    <w:link w:val="Style_647"/>
    <w:rPr>
      <w:rFonts w:ascii="Calibri" w:hAnsi="Calibri"/>
      <w:color w:val="000000"/>
      <w:spacing w:val="0"/>
      <w:sz w:val="20"/>
    </w:rPr>
  </w:style>
  <w:style w:styleId="Style_648" w:type="paragraph">
    <w:name w:val="WW8Num25z4"/>
    <w:link w:val="Style_648_ch"/>
    <w:pPr>
      <w:spacing w:after="0" w:before="0" w:line="240" w:lineRule="auto"/>
      <w:ind w:firstLine="0" w:left="0" w:right="0"/>
      <w:jc w:val="left"/>
    </w:pPr>
    <w:rPr>
      <w:rFonts w:ascii="Calibri" w:hAnsi="Calibri"/>
      <w:color w:val="000000"/>
      <w:spacing w:val="0"/>
      <w:sz w:val="20"/>
    </w:rPr>
  </w:style>
  <w:style w:styleId="Style_648_ch" w:type="character">
    <w:name w:val="WW8Num25z4"/>
    <w:link w:val="Style_648"/>
    <w:rPr>
      <w:rFonts w:ascii="Calibri" w:hAnsi="Calibri"/>
      <w:color w:val="000000"/>
      <w:spacing w:val="0"/>
      <w:sz w:val="20"/>
    </w:rPr>
  </w:style>
  <w:style w:styleId="Style_649" w:type="paragraph">
    <w:name w:val="8bullet2.gif"/>
    <w:basedOn w:val="Style_16"/>
    <w:link w:val="Style_649_ch"/>
    <w:pPr>
      <w:widowControl w:val="1"/>
      <w:spacing w:afterAutospacing="on" w:beforeAutospacing="on" w:line="240" w:lineRule="auto"/>
      <w:ind/>
    </w:pPr>
    <w:rPr>
      <w:rFonts w:ascii="Times New Roman" w:hAnsi="Times New Roman"/>
      <w:sz w:val="24"/>
    </w:rPr>
  </w:style>
  <w:style w:styleId="Style_649_ch" w:type="character">
    <w:name w:val="8bullet2.gif"/>
    <w:basedOn w:val="Style_16_ch"/>
    <w:link w:val="Style_649"/>
    <w:rPr>
      <w:rFonts w:ascii="Times New Roman" w:hAnsi="Times New Roman"/>
      <w:sz w:val="24"/>
    </w:rPr>
  </w:style>
  <w:style w:styleId="Style_650" w:type="paragraph">
    <w:name w:val="f"/>
    <w:link w:val="Style_650_ch"/>
    <w:pPr>
      <w:spacing w:after="0" w:before="0" w:line="240" w:lineRule="auto"/>
      <w:ind w:firstLine="0" w:left="0" w:right="0"/>
      <w:jc w:val="left"/>
    </w:pPr>
    <w:rPr>
      <w:rFonts w:ascii="Calibri" w:hAnsi="Calibri"/>
      <w:color w:val="000000"/>
      <w:spacing w:val="0"/>
      <w:sz w:val="20"/>
    </w:rPr>
  </w:style>
  <w:style w:styleId="Style_650_ch" w:type="character">
    <w:name w:val="f"/>
    <w:link w:val="Style_650"/>
    <w:rPr>
      <w:rFonts w:ascii="Calibri" w:hAnsi="Calibri"/>
      <w:color w:val="000000"/>
      <w:spacing w:val="0"/>
      <w:sz w:val="20"/>
    </w:rPr>
  </w:style>
  <w:style w:styleId="Style_651" w:type="paragraph">
    <w:name w:val="WW8Num7z6"/>
    <w:link w:val="Style_651_ch"/>
    <w:pPr>
      <w:spacing w:after="0" w:before="0" w:line="240" w:lineRule="auto"/>
      <w:ind w:firstLine="0" w:left="0" w:right="0"/>
      <w:jc w:val="left"/>
    </w:pPr>
    <w:rPr>
      <w:rFonts w:ascii="Calibri" w:hAnsi="Calibri"/>
      <w:color w:val="000000"/>
      <w:spacing w:val="0"/>
      <w:sz w:val="20"/>
    </w:rPr>
  </w:style>
  <w:style w:styleId="Style_651_ch" w:type="character">
    <w:name w:val="WW8Num7z6"/>
    <w:link w:val="Style_651"/>
    <w:rPr>
      <w:rFonts w:ascii="Calibri" w:hAnsi="Calibri"/>
      <w:color w:val="000000"/>
      <w:spacing w:val="0"/>
      <w:sz w:val="20"/>
    </w:rPr>
  </w:style>
  <w:style w:styleId="Style_652" w:type="paragraph">
    <w:name w:val="WW8Num4z2"/>
    <w:link w:val="Style_652_ch"/>
    <w:pPr>
      <w:spacing w:after="0" w:before="0" w:line="240" w:lineRule="auto"/>
      <w:ind w:firstLine="0" w:left="0" w:right="0"/>
      <w:jc w:val="left"/>
    </w:pPr>
    <w:rPr>
      <w:rFonts w:ascii="Calibri" w:hAnsi="Calibri"/>
      <w:color w:val="000000"/>
      <w:spacing w:val="0"/>
      <w:sz w:val="20"/>
    </w:rPr>
  </w:style>
  <w:style w:styleId="Style_652_ch" w:type="character">
    <w:name w:val="WW8Num4z2"/>
    <w:link w:val="Style_652"/>
    <w:rPr>
      <w:rFonts w:ascii="Calibri" w:hAnsi="Calibri"/>
      <w:color w:val="000000"/>
      <w:spacing w:val="0"/>
      <w:sz w:val="20"/>
    </w:rPr>
  </w:style>
  <w:style w:styleId="Style_653" w:type="paragraph">
    <w:name w:val="WW8Num19z2"/>
    <w:link w:val="Style_653_ch"/>
    <w:pPr>
      <w:spacing w:after="0" w:before="0" w:line="240" w:lineRule="auto"/>
      <w:ind w:firstLine="0" w:left="0" w:right="0"/>
      <w:jc w:val="left"/>
    </w:pPr>
    <w:rPr>
      <w:rFonts w:ascii="Wingdings" w:hAnsi="Wingdings"/>
      <w:color w:val="000000"/>
      <w:spacing w:val="0"/>
      <w:sz w:val="20"/>
    </w:rPr>
  </w:style>
  <w:style w:styleId="Style_653_ch" w:type="character">
    <w:name w:val="WW8Num19z2"/>
    <w:link w:val="Style_653"/>
    <w:rPr>
      <w:rFonts w:ascii="Wingdings" w:hAnsi="Wingdings"/>
      <w:color w:val="000000"/>
      <w:spacing w:val="0"/>
      <w:sz w:val="20"/>
    </w:rPr>
  </w:style>
  <w:style w:styleId="Style_654" w:type="paragraph">
    <w:name w:val="Средняя сетка 21"/>
    <w:basedOn w:val="Style_16"/>
    <w:link w:val="Style_654_ch"/>
    <w:pPr>
      <w:widowControl w:val="1"/>
      <w:numPr>
        <w:ilvl w:val="0"/>
        <w:numId w:val="2"/>
      </w:numPr>
      <w:spacing w:after="0" w:line="360" w:lineRule="auto"/>
      <w:ind/>
      <w:contextualSpacing w:val="1"/>
      <w:jc w:val="both"/>
      <w:outlineLvl w:val="1"/>
    </w:pPr>
    <w:rPr>
      <w:rFonts w:ascii="Times New Roman" w:hAnsi="Times New Roman"/>
      <w:sz w:val="28"/>
    </w:rPr>
  </w:style>
  <w:style w:styleId="Style_654_ch" w:type="character">
    <w:name w:val="Средняя сетка 21"/>
    <w:basedOn w:val="Style_16_ch"/>
    <w:link w:val="Style_654"/>
    <w:rPr>
      <w:rFonts w:ascii="Times New Roman" w:hAnsi="Times New Roman"/>
      <w:sz w:val="28"/>
    </w:rPr>
  </w:style>
  <w:style w:styleId="Style_655" w:type="paragraph">
    <w:name w:val="Основной текст Exact"/>
    <w:link w:val="Style_655_ch"/>
    <w:pPr>
      <w:spacing w:after="0" w:before="0" w:line="240" w:lineRule="auto"/>
      <w:ind w:firstLine="0" w:left="0" w:right="0"/>
      <w:jc w:val="left"/>
    </w:pPr>
    <w:rPr>
      <w:rFonts w:ascii="Times New Roman" w:hAnsi="Times New Roman"/>
      <w:color w:val="000000"/>
      <w:spacing w:val="2"/>
      <w:sz w:val="28"/>
      <w:highlight w:val="white"/>
      <w:u w:val="none"/>
    </w:rPr>
  </w:style>
  <w:style w:styleId="Style_655_ch" w:type="character">
    <w:name w:val="Основной текст Exact"/>
    <w:link w:val="Style_655"/>
    <w:rPr>
      <w:rFonts w:ascii="Times New Roman" w:hAnsi="Times New Roman"/>
      <w:color w:val="000000"/>
      <w:spacing w:val="2"/>
      <w:sz w:val="28"/>
      <w:highlight w:val="white"/>
      <w:u w:val="none"/>
    </w:rPr>
  </w:style>
  <w:style w:styleId="Style_656" w:type="paragraph">
    <w:name w:val="c8 c4"/>
    <w:link w:val="Style_656_ch"/>
    <w:pPr>
      <w:spacing w:after="0" w:before="0" w:line="240" w:lineRule="auto"/>
      <w:ind w:firstLine="0" w:left="0" w:right="0"/>
      <w:jc w:val="left"/>
    </w:pPr>
    <w:rPr>
      <w:rFonts w:ascii="Calibri" w:hAnsi="Calibri"/>
      <w:color w:val="000000"/>
      <w:spacing w:val="0"/>
      <w:sz w:val="20"/>
    </w:rPr>
  </w:style>
  <w:style w:styleId="Style_656_ch" w:type="character">
    <w:name w:val="c8 c4"/>
    <w:link w:val="Style_656"/>
    <w:rPr>
      <w:rFonts w:ascii="Calibri" w:hAnsi="Calibri"/>
      <w:color w:val="000000"/>
      <w:spacing w:val="0"/>
      <w:sz w:val="20"/>
    </w:rPr>
  </w:style>
  <w:style w:styleId="Style_11" w:type="paragraph">
    <w:name w:val="Bold"/>
    <w:link w:val="Style_11_ch"/>
    <w:pPr>
      <w:spacing w:after="0" w:before="0" w:line="240" w:lineRule="auto"/>
      <w:ind w:firstLine="0" w:left="0" w:right="0"/>
      <w:jc w:val="left"/>
    </w:pPr>
    <w:rPr>
      <w:rFonts w:ascii="Calibri" w:hAnsi="Calibri"/>
      <w:b w:val="1"/>
      <w:color w:val="000000"/>
      <w:spacing w:val="0"/>
      <w:sz w:val="20"/>
    </w:rPr>
  </w:style>
  <w:style w:styleId="Style_11_ch" w:type="character">
    <w:name w:val="Bold"/>
    <w:link w:val="Style_11"/>
    <w:rPr>
      <w:rFonts w:ascii="Calibri" w:hAnsi="Calibri"/>
      <w:b w:val="1"/>
      <w:color w:val="000000"/>
      <w:spacing w:val="0"/>
      <w:sz w:val="20"/>
    </w:rPr>
  </w:style>
  <w:style w:styleId="Style_657" w:type="paragraph">
    <w:name w:val="commentcontentpara"/>
    <w:basedOn w:val="Style_16"/>
    <w:link w:val="Style_657_ch"/>
    <w:pPr>
      <w:widowControl w:val="1"/>
      <w:spacing w:afterAutospacing="on" w:beforeAutospacing="on" w:line="240" w:lineRule="auto"/>
      <w:ind/>
      <w:jc w:val="both"/>
    </w:pPr>
    <w:rPr>
      <w:rFonts w:ascii="Times New Roman" w:hAnsi="Times New Roman"/>
      <w:sz w:val="24"/>
    </w:rPr>
  </w:style>
  <w:style w:styleId="Style_657_ch" w:type="character">
    <w:name w:val="commentcontentpara"/>
    <w:basedOn w:val="Style_16_ch"/>
    <w:link w:val="Style_657"/>
    <w:rPr>
      <w:rFonts w:ascii="Times New Roman" w:hAnsi="Times New Roman"/>
      <w:sz w:val="24"/>
    </w:rPr>
  </w:style>
  <w:style w:styleId="Style_658" w:type="paragraph">
    <w:name w:val="Body Text Indent"/>
    <w:link w:val="Style_658_ch"/>
    <w:pPr>
      <w:spacing w:after="120" w:before="0" w:line="276" w:lineRule="auto"/>
      <w:ind w:firstLine="0" w:left="283" w:right="0"/>
      <w:jc w:val="left"/>
    </w:pPr>
    <w:rPr>
      <w:rFonts w:ascii="Calibri" w:hAnsi="Calibri"/>
      <w:color w:val="000000"/>
      <w:spacing w:val="0"/>
      <w:sz w:val="22"/>
    </w:rPr>
  </w:style>
  <w:style w:styleId="Style_658_ch" w:type="character">
    <w:name w:val="Body Text Indent"/>
    <w:link w:val="Style_658"/>
    <w:rPr>
      <w:rFonts w:ascii="Calibri" w:hAnsi="Calibri"/>
      <w:color w:val="000000"/>
      <w:spacing w:val="0"/>
      <w:sz w:val="22"/>
    </w:rPr>
  </w:style>
  <w:style w:styleId="Style_659" w:type="paragraph">
    <w:name w:val="[Basic Paragraph]"/>
    <w:basedOn w:val="Style_248"/>
    <w:link w:val="Style_659_ch"/>
  </w:style>
  <w:style w:styleId="Style_659_ch" w:type="character">
    <w:name w:val="[Basic Paragraph]"/>
    <w:basedOn w:val="Style_248_ch"/>
    <w:link w:val="Style_659"/>
  </w:style>
  <w:style w:styleId="Style_660" w:type="paragraph">
    <w:name w:val="Style1"/>
    <w:basedOn w:val="Style_16"/>
    <w:link w:val="Style_660_ch"/>
    <w:pPr>
      <w:spacing w:after="0" w:line="238" w:lineRule="exact"/>
      <w:ind/>
      <w:jc w:val="center"/>
    </w:pPr>
    <w:rPr>
      <w:rFonts w:ascii="Times New Roman" w:hAnsi="Times New Roman"/>
      <w:sz w:val="24"/>
    </w:rPr>
  </w:style>
  <w:style w:styleId="Style_660_ch" w:type="character">
    <w:name w:val="Style1"/>
    <w:basedOn w:val="Style_16_ch"/>
    <w:link w:val="Style_660"/>
    <w:rPr>
      <w:rFonts w:ascii="Times New Roman" w:hAnsi="Times New Roman"/>
      <w:sz w:val="24"/>
    </w:rPr>
  </w:style>
  <w:style w:styleId="Style_661" w:type="paragraph">
    <w:name w:val="WW8Num35z6"/>
    <w:link w:val="Style_661_ch"/>
    <w:pPr>
      <w:spacing w:after="0" w:before="0" w:line="240" w:lineRule="auto"/>
      <w:ind w:firstLine="0" w:left="0" w:right="0"/>
      <w:jc w:val="left"/>
    </w:pPr>
    <w:rPr>
      <w:rFonts w:ascii="Calibri" w:hAnsi="Calibri"/>
      <w:color w:val="000000"/>
      <w:spacing w:val="0"/>
      <w:sz w:val="20"/>
    </w:rPr>
  </w:style>
  <w:style w:styleId="Style_661_ch" w:type="character">
    <w:name w:val="WW8Num35z6"/>
    <w:link w:val="Style_661"/>
    <w:rPr>
      <w:rFonts w:ascii="Calibri" w:hAnsi="Calibri"/>
      <w:color w:val="000000"/>
      <w:spacing w:val="0"/>
      <w:sz w:val="20"/>
    </w:rPr>
  </w:style>
  <w:style w:styleId="Style_662" w:type="paragraph">
    <w:name w:val="Heading 5 Char"/>
    <w:link w:val="Style_662_ch"/>
    <w:pPr>
      <w:spacing w:after="0" w:before="0" w:line="240" w:lineRule="auto"/>
      <w:ind w:firstLine="0" w:left="0" w:right="0"/>
      <w:jc w:val="left"/>
    </w:pPr>
    <w:rPr>
      <w:rFonts w:ascii="Arial" w:hAnsi="Arial"/>
      <w:b w:val="1"/>
      <w:color w:val="000000"/>
      <w:spacing w:val="0"/>
      <w:sz w:val="24"/>
    </w:rPr>
  </w:style>
  <w:style w:styleId="Style_662_ch" w:type="character">
    <w:name w:val="Heading 5 Char"/>
    <w:link w:val="Style_662"/>
    <w:rPr>
      <w:rFonts w:ascii="Arial" w:hAnsi="Arial"/>
      <w:b w:val="1"/>
      <w:color w:val="000000"/>
      <w:spacing w:val="0"/>
      <w:sz w:val="24"/>
    </w:rPr>
  </w:style>
  <w:style w:styleId="Style_663" w:type="paragraph">
    <w:name w:val="WW8Num2z3"/>
    <w:link w:val="Style_663_ch"/>
    <w:pPr>
      <w:spacing w:after="0" w:before="0" w:line="240" w:lineRule="auto"/>
      <w:ind w:firstLine="0" w:left="0" w:right="0"/>
      <w:jc w:val="left"/>
    </w:pPr>
    <w:rPr>
      <w:rFonts w:ascii="Calibri" w:hAnsi="Calibri"/>
      <w:color w:val="000000"/>
      <w:spacing w:val="0"/>
      <w:sz w:val="20"/>
    </w:rPr>
  </w:style>
  <w:style w:styleId="Style_663_ch" w:type="character">
    <w:name w:val="WW8Num2z3"/>
    <w:link w:val="Style_663"/>
    <w:rPr>
      <w:rFonts w:ascii="Calibri" w:hAnsi="Calibri"/>
      <w:color w:val="000000"/>
      <w:spacing w:val="0"/>
      <w:sz w:val="20"/>
    </w:rPr>
  </w:style>
  <w:style w:styleId="Style_664" w:type="paragraph">
    <w:name w:val="WW8Num29z2"/>
    <w:link w:val="Style_664_ch"/>
    <w:pPr>
      <w:spacing w:after="0" w:before="0" w:line="240" w:lineRule="auto"/>
      <w:ind w:firstLine="0" w:left="0" w:right="0"/>
      <w:jc w:val="left"/>
    </w:pPr>
    <w:rPr>
      <w:rFonts w:ascii="Courier New" w:hAnsi="Courier New"/>
      <w:color w:val="000000"/>
      <w:spacing w:val="0"/>
      <w:sz w:val="20"/>
    </w:rPr>
  </w:style>
  <w:style w:styleId="Style_664_ch" w:type="character">
    <w:name w:val="WW8Num29z2"/>
    <w:link w:val="Style_664"/>
    <w:rPr>
      <w:rFonts w:ascii="Courier New" w:hAnsi="Courier New"/>
      <w:color w:val="000000"/>
      <w:spacing w:val="0"/>
      <w:sz w:val="20"/>
    </w:rPr>
  </w:style>
  <w:style w:styleId="Style_665" w:type="paragraph">
    <w:name w:val="WW8Num23z3"/>
    <w:link w:val="Style_665_ch"/>
    <w:pPr>
      <w:spacing w:after="0" w:before="0" w:line="240" w:lineRule="auto"/>
      <w:ind w:firstLine="0" w:left="0" w:right="0"/>
      <w:jc w:val="left"/>
    </w:pPr>
    <w:rPr>
      <w:rFonts w:ascii="Calibri" w:hAnsi="Calibri"/>
      <w:color w:val="000000"/>
      <w:spacing w:val="0"/>
      <w:sz w:val="20"/>
    </w:rPr>
  </w:style>
  <w:style w:styleId="Style_665_ch" w:type="character">
    <w:name w:val="WW8Num23z3"/>
    <w:link w:val="Style_665"/>
    <w:rPr>
      <w:rFonts w:ascii="Calibri" w:hAnsi="Calibri"/>
      <w:color w:val="000000"/>
      <w:spacing w:val="0"/>
      <w:sz w:val="20"/>
    </w:rPr>
  </w:style>
  <w:style w:styleId="Style_666" w:type="paragraph">
    <w:name w:val="Body Text Indent 3"/>
    <w:basedOn w:val="Style_16"/>
    <w:link w:val="Style_666_ch"/>
    <w:pPr>
      <w:widowControl w:val="1"/>
      <w:spacing w:after="120" w:line="264" w:lineRule="auto"/>
      <w:ind w:firstLine="0" w:left="283"/>
    </w:pPr>
    <w:rPr>
      <w:sz w:val="16"/>
    </w:rPr>
  </w:style>
  <w:style w:styleId="Style_666_ch" w:type="character">
    <w:name w:val="Body Text Indent 3"/>
    <w:basedOn w:val="Style_16_ch"/>
    <w:link w:val="Style_666"/>
    <w:rPr>
      <w:sz w:val="16"/>
    </w:rPr>
  </w:style>
  <w:style w:styleId="Style_667" w:type="paragraph">
    <w:name w:val="Заголовок 6 Знак1"/>
    <w:link w:val="Style_667_ch"/>
    <w:pPr>
      <w:spacing w:after="0" w:before="0" w:line="240" w:lineRule="auto"/>
      <w:ind w:firstLine="0" w:left="0" w:right="0"/>
      <w:jc w:val="left"/>
    </w:pPr>
    <w:rPr>
      <w:rFonts w:ascii="Cambria" w:hAnsi="Cambria"/>
      <w:i w:val="1"/>
      <w:color w:val="243F60"/>
      <w:spacing w:val="0"/>
      <w:sz w:val="20"/>
    </w:rPr>
  </w:style>
  <w:style w:styleId="Style_667_ch" w:type="character">
    <w:name w:val="Заголовок 6 Знак1"/>
    <w:link w:val="Style_667"/>
    <w:rPr>
      <w:rFonts w:ascii="Cambria" w:hAnsi="Cambria"/>
      <w:i w:val="1"/>
      <w:color w:val="243F60"/>
      <w:spacing w:val="0"/>
      <w:sz w:val="20"/>
    </w:rPr>
  </w:style>
  <w:style w:styleId="Style_668" w:type="paragraph">
    <w:name w:val="msonormalbullet3.gif"/>
    <w:basedOn w:val="Style_16"/>
    <w:link w:val="Style_668_ch"/>
    <w:pPr>
      <w:widowControl w:val="1"/>
      <w:spacing w:afterAutospacing="on" w:beforeAutospacing="on" w:line="240" w:lineRule="auto"/>
      <w:ind/>
    </w:pPr>
    <w:rPr>
      <w:rFonts w:ascii="Times New Roman" w:hAnsi="Times New Roman"/>
      <w:sz w:val="24"/>
    </w:rPr>
  </w:style>
  <w:style w:styleId="Style_668_ch" w:type="character">
    <w:name w:val="msonormalbullet3.gif"/>
    <w:basedOn w:val="Style_16_ch"/>
    <w:link w:val="Style_668"/>
    <w:rPr>
      <w:rFonts w:ascii="Times New Roman" w:hAnsi="Times New Roman"/>
      <w:sz w:val="24"/>
    </w:rPr>
  </w:style>
  <w:style w:styleId="Style_669" w:type="paragraph">
    <w:name w:val="WW8Num47z1"/>
    <w:link w:val="Style_669_ch"/>
    <w:pPr>
      <w:spacing w:after="0" w:before="0" w:line="240" w:lineRule="auto"/>
      <w:ind w:firstLine="0" w:left="0" w:right="0"/>
      <w:jc w:val="left"/>
    </w:pPr>
    <w:rPr>
      <w:rFonts w:ascii="Courier New" w:hAnsi="Courier New"/>
      <w:color w:val="000000"/>
      <w:spacing w:val="0"/>
      <w:sz w:val="20"/>
    </w:rPr>
  </w:style>
  <w:style w:styleId="Style_669_ch" w:type="character">
    <w:name w:val="WW8Num47z1"/>
    <w:link w:val="Style_669"/>
    <w:rPr>
      <w:rFonts w:ascii="Courier New" w:hAnsi="Courier New"/>
      <w:color w:val="000000"/>
      <w:spacing w:val="0"/>
      <w:sz w:val="20"/>
    </w:rPr>
  </w:style>
  <w:style w:styleId="Style_670" w:type="paragraph">
    <w:name w:val="WW8Num18z2"/>
    <w:link w:val="Style_670_ch"/>
    <w:pPr>
      <w:spacing w:after="0" w:before="0" w:line="240" w:lineRule="auto"/>
      <w:ind w:firstLine="0" w:left="0" w:right="0"/>
      <w:jc w:val="left"/>
    </w:pPr>
    <w:rPr>
      <w:rFonts w:ascii="Wingdings" w:hAnsi="Wingdings"/>
      <w:color w:val="000000"/>
      <w:spacing w:val="0"/>
      <w:sz w:val="20"/>
    </w:rPr>
  </w:style>
  <w:style w:styleId="Style_670_ch" w:type="character">
    <w:name w:val="WW8Num18z2"/>
    <w:link w:val="Style_670"/>
    <w:rPr>
      <w:rFonts w:ascii="Wingdings" w:hAnsi="Wingdings"/>
      <w:color w:val="000000"/>
      <w:spacing w:val="0"/>
      <w:sz w:val="20"/>
    </w:rPr>
  </w:style>
  <w:style w:styleId="Style_671" w:type="paragraph">
    <w:name w:val="WW8Num25z7"/>
    <w:link w:val="Style_671_ch"/>
    <w:pPr>
      <w:spacing w:after="0" w:before="0" w:line="240" w:lineRule="auto"/>
      <w:ind w:firstLine="0" w:left="0" w:right="0"/>
      <w:jc w:val="left"/>
    </w:pPr>
    <w:rPr>
      <w:rFonts w:ascii="Calibri" w:hAnsi="Calibri"/>
      <w:color w:val="000000"/>
      <w:spacing w:val="0"/>
      <w:sz w:val="20"/>
    </w:rPr>
  </w:style>
  <w:style w:styleId="Style_671_ch" w:type="character">
    <w:name w:val="WW8Num25z7"/>
    <w:link w:val="Style_671"/>
    <w:rPr>
      <w:rFonts w:ascii="Calibri" w:hAnsi="Calibri"/>
      <w:color w:val="000000"/>
      <w:spacing w:val="0"/>
      <w:sz w:val="20"/>
    </w:rPr>
  </w:style>
  <w:style w:styleId="Style_672" w:type="paragraph">
    <w:name w:val="msonormalbullet1gifbullet2.gif"/>
    <w:basedOn w:val="Style_16"/>
    <w:link w:val="Style_672_ch"/>
    <w:pPr>
      <w:widowControl w:val="1"/>
      <w:spacing w:afterAutospacing="on" w:beforeAutospacing="on" w:line="240" w:lineRule="auto"/>
      <w:ind/>
    </w:pPr>
    <w:rPr>
      <w:rFonts w:ascii="Times New Roman" w:hAnsi="Times New Roman"/>
      <w:sz w:val="24"/>
    </w:rPr>
  </w:style>
  <w:style w:styleId="Style_672_ch" w:type="character">
    <w:name w:val="msonormalbullet1gifbullet2.gif"/>
    <w:basedOn w:val="Style_16_ch"/>
    <w:link w:val="Style_672"/>
    <w:rPr>
      <w:rFonts w:ascii="Times New Roman" w:hAnsi="Times New Roman"/>
      <w:sz w:val="24"/>
    </w:rPr>
  </w:style>
  <w:style w:styleId="Style_673" w:type="paragraph">
    <w:name w:val="Основной текст (5)"/>
    <w:link w:val="Style_673_ch"/>
    <w:pPr>
      <w:spacing w:after="0" w:before="0" w:line="240" w:lineRule="auto"/>
      <w:ind w:firstLine="0" w:left="0" w:right="0"/>
      <w:jc w:val="left"/>
    </w:pPr>
    <w:rPr>
      <w:rFonts w:ascii="Times New Roman" w:hAnsi="Times New Roman"/>
      <w:color w:val="000000"/>
      <w:spacing w:val="0"/>
      <w:sz w:val="24"/>
      <w:u w:val="none"/>
    </w:rPr>
  </w:style>
  <w:style w:styleId="Style_673_ch" w:type="character">
    <w:name w:val="Основной текст (5)"/>
    <w:link w:val="Style_673"/>
    <w:rPr>
      <w:rFonts w:ascii="Times New Roman" w:hAnsi="Times New Roman"/>
      <w:color w:val="000000"/>
      <w:spacing w:val="0"/>
      <w:sz w:val="24"/>
      <w:u w:val="none"/>
    </w:rPr>
  </w:style>
  <w:style w:styleId="Style_674" w:type="paragraph">
    <w:name w:val="WW8Num46z1"/>
    <w:link w:val="Style_674_ch"/>
    <w:pPr>
      <w:spacing w:after="0" w:before="0" w:line="240" w:lineRule="auto"/>
      <w:ind w:firstLine="0" w:left="0" w:right="0"/>
      <w:jc w:val="left"/>
    </w:pPr>
    <w:rPr>
      <w:rFonts w:ascii="Calibri" w:hAnsi="Calibri"/>
      <w:color w:val="000000"/>
      <w:spacing w:val="0"/>
      <w:sz w:val="20"/>
    </w:rPr>
  </w:style>
  <w:style w:styleId="Style_674_ch" w:type="character">
    <w:name w:val="WW8Num46z1"/>
    <w:link w:val="Style_674"/>
    <w:rPr>
      <w:rFonts w:ascii="Calibri" w:hAnsi="Calibri"/>
      <w:color w:val="000000"/>
      <w:spacing w:val="0"/>
      <w:sz w:val="20"/>
    </w:rPr>
  </w:style>
  <w:style w:styleId="Style_675" w:type="paragraph">
    <w:name w:val="Заголовок 7 Знак2"/>
    <w:link w:val="Style_675_ch"/>
    <w:pPr>
      <w:spacing w:after="0" w:before="0" w:line="240" w:lineRule="auto"/>
      <w:ind w:firstLine="0" w:left="0" w:right="0"/>
      <w:jc w:val="left"/>
    </w:pPr>
    <w:rPr>
      <w:rFonts w:ascii="Cambria" w:hAnsi="Cambria"/>
      <w:i w:val="1"/>
      <w:color w:val="243F60"/>
      <w:spacing w:val="0"/>
      <w:sz w:val="20"/>
    </w:rPr>
  </w:style>
  <w:style w:styleId="Style_675_ch" w:type="character">
    <w:name w:val="Заголовок 7 Знак2"/>
    <w:link w:val="Style_675"/>
    <w:rPr>
      <w:rFonts w:ascii="Cambria" w:hAnsi="Cambria"/>
      <w:i w:val="1"/>
      <w:color w:val="243F60"/>
      <w:spacing w:val="0"/>
      <w:sz w:val="20"/>
    </w:rPr>
  </w:style>
  <w:style w:styleId="Style_676" w:type="paragraph">
    <w:name w:val="Подпись к картинке_"/>
    <w:link w:val="Style_676_ch"/>
    <w:pPr>
      <w:spacing w:after="0" w:before="0" w:line="240" w:lineRule="auto"/>
      <w:ind w:firstLine="0" w:left="0" w:right="0"/>
      <w:jc w:val="left"/>
    </w:pPr>
    <w:rPr>
      <w:rFonts w:ascii="Times New Roman" w:hAnsi="Times New Roman"/>
      <w:color w:val="000000"/>
      <w:spacing w:val="0"/>
      <w:sz w:val="28"/>
      <w:u w:val="none"/>
    </w:rPr>
  </w:style>
  <w:style w:styleId="Style_676_ch" w:type="character">
    <w:name w:val="Подпись к картинке_"/>
    <w:link w:val="Style_676"/>
    <w:rPr>
      <w:rFonts w:ascii="Times New Roman" w:hAnsi="Times New Roman"/>
      <w:color w:val="000000"/>
      <w:spacing w:val="0"/>
      <w:sz w:val="28"/>
      <w:u w:val="none"/>
    </w:rPr>
  </w:style>
  <w:style w:styleId="Style_677" w:type="paragraph">
    <w:name w:val="Заголовок 7 Знак1"/>
    <w:link w:val="Style_677_ch"/>
    <w:pPr>
      <w:spacing w:after="0" w:before="0" w:line="240" w:lineRule="auto"/>
      <w:ind w:firstLine="0" w:left="0" w:right="0"/>
      <w:jc w:val="left"/>
    </w:pPr>
    <w:rPr>
      <w:rFonts w:ascii="Cambria" w:hAnsi="Cambria"/>
      <w:i w:val="1"/>
      <w:color w:val="404040"/>
      <w:spacing w:val="0"/>
      <w:sz w:val="20"/>
    </w:rPr>
  </w:style>
  <w:style w:styleId="Style_677_ch" w:type="character">
    <w:name w:val="Заголовок 7 Знак1"/>
    <w:link w:val="Style_677"/>
    <w:rPr>
      <w:rFonts w:ascii="Cambria" w:hAnsi="Cambria"/>
      <w:i w:val="1"/>
      <w:color w:val="404040"/>
      <w:spacing w:val="0"/>
      <w:sz w:val="20"/>
    </w:rPr>
  </w:style>
  <w:style w:styleId="Style_678" w:type="paragraph">
    <w:name w:val="wwP7"/>
    <w:basedOn w:val="Style_16"/>
    <w:link w:val="Style_678_ch"/>
    <w:pPr>
      <w:spacing w:after="0" w:line="240" w:lineRule="auto"/>
      <w:ind w:firstLine="585" w:left="135"/>
      <w:jc w:val="both"/>
    </w:pPr>
    <w:rPr>
      <w:rFonts w:ascii="Times New Roman" w:hAnsi="Times New Roman"/>
      <w:sz w:val="24"/>
    </w:rPr>
  </w:style>
  <w:style w:styleId="Style_678_ch" w:type="character">
    <w:name w:val="wwP7"/>
    <w:basedOn w:val="Style_16_ch"/>
    <w:link w:val="Style_678"/>
    <w:rPr>
      <w:rFonts w:ascii="Times New Roman" w:hAnsi="Times New Roman"/>
      <w:sz w:val="24"/>
    </w:rPr>
  </w:style>
  <w:style w:styleId="Style_679" w:type="paragraph">
    <w:name w:val="Заголовок №4 (2)"/>
    <w:basedOn w:val="Style_16"/>
    <w:link w:val="Style_679_ch"/>
    <w:pPr>
      <w:spacing w:after="240" w:line="264" w:lineRule="exact"/>
      <w:ind/>
      <w:jc w:val="center"/>
      <w:outlineLvl w:val="3"/>
    </w:pPr>
    <w:rPr>
      <w:sz w:val="20"/>
    </w:rPr>
  </w:style>
  <w:style w:styleId="Style_679_ch" w:type="character">
    <w:name w:val="Заголовок №4 (2)"/>
    <w:basedOn w:val="Style_16_ch"/>
    <w:link w:val="Style_679"/>
    <w:rPr>
      <w:sz w:val="20"/>
    </w:rPr>
  </w:style>
  <w:style w:styleId="Style_680" w:type="paragraph">
    <w:name w:val="Текст примечания Знак1"/>
    <w:link w:val="Style_680_ch"/>
    <w:pPr>
      <w:spacing w:after="0" w:before="0" w:line="240" w:lineRule="auto"/>
      <w:ind w:firstLine="0" w:left="0" w:right="0"/>
      <w:jc w:val="left"/>
    </w:pPr>
    <w:rPr>
      <w:rFonts w:ascii="Calibri" w:hAnsi="Calibri"/>
      <w:color w:val="000000"/>
      <w:spacing w:val="0"/>
      <w:sz w:val="20"/>
    </w:rPr>
  </w:style>
  <w:style w:styleId="Style_680_ch" w:type="character">
    <w:name w:val="Текст примечания Знак1"/>
    <w:link w:val="Style_680"/>
    <w:rPr>
      <w:rFonts w:ascii="Calibri" w:hAnsi="Calibri"/>
      <w:color w:val="000000"/>
      <w:spacing w:val="0"/>
      <w:sz w:val="20"/>
    </w:rPr>
  </w:style>
  <w:style w:styleId="Style_681" w:type="paragraph">
    <w:name w:val="A4"/>
    <w:link w:val="Style_681_ch"/>
    <w:pPr>
      <w:spacing w:after="0" w:before="0" w:line="240" w:lineRule="auto"/>
      <w:ind w:firstLine="0" w:left="0" w:right="0"/>
      <w:jc w:val="left"/>
    </w:pPr>
    <w:rPr>
      <w:rFonts w:ascii="Calibri" w:hAnsi="Calibri"/>
      <w:color w:val="000000"/>
      <w:spacing w:val="0"/>
      <w:sz w:val="26"/>
    </w:rPr>
  </w:style>
  <w:style w:styleId="Style_681_ch" w:type="character">
    <w:name w:val="A4"/>
    <w:link w:val="Style_681"/>
    <w:rPr>
      <w:rFonts w:ascii="Calibri" w:hAnsi="Calibri"/>
      <w:color w:val="000000"/>
      <w:spacing w:val="0"/>
      <w:sz w:val="26"/>
    </w:rPr>
  </w:style>
  <w:style w:styleId="Style_682" w:type="paragraph">
    <w:name w:val="c12"/>
    <w:link w:val="Style_682_ch"/>
    <w:pPr>
      <w:spacing w:after="0" w:before="0" w:line="240" w:lineRule="auto"/>
      <w:ind w:firstLine="0" w:left="0" w:right="0"/>
      <w:jc w:val="left"/>
    </w:pPr>
    <w:rPr>
      <w:rFonts w:ascii="Calibri" w:hAnsi="Calibri"/>
      <w:color w:val="000000"/>
      <w:spacing w:val="0"/>
      <w:sz w:val="20"/>
    </w:rPr>
  </w:style>
  <w:style w:styleId="Style_682_ch" w:type="character">
    <w:name w:val="c12"/>
    <w:link w:val="Style_682"/>
    <w:rPr>
      <w:rFonts w:ascii="Calibri" w:hAnsi="Calibri"/>
      <w:color w:val="000000"/>
      <w:spacing w:val="0"/>
      <w:sz w:val="20"/>
    </w:rPr>
  </w:style>
  <w:style w:styleId="Style_683" w:type="paragraph">
    <w:name w:val="flag-throbber"/>
    <w:link w:val="Style_683_ch"/>
    <w:pPr>
      <w:spacing w:after="0" w:before="0" w:line="240" w:lineRule="auto"/>
      <w:ind w:firstLine="0" w:left="0" w:right="0"/>
      <w:jc w:val="left"/>
    </w:pPr>
    <w:rPr>
      <w:rFonts w:ascii="Calibri" w:hAnsi="Calibri"/>
      <w:color w:val="000000"/>
      <w:spacing w:val="0"/>
      <w:sz w:val="20"/>
    </w:rPr>
  </w:style>
  <w:style w:styleId="Style_683_ch" w:type="character">
    <w:name w:val="flag-throbber"/>
    <w:link w:val="Style_683"/>
    <w:rPr>
      <w:rFonts w:ascii="Calibri" w:hAnsi="Calibri"/>
      <w:color w:val="000000"/>
      <w:spacing w:val="0"/>
      <w:sz w:val="20"/>
    </w:rPr>
  </w:style>
  <w:style w:styleId="Style_684" w:type="paragraph">
    <w:name w:val="index 1"/>
    <w:basedOn w:val="Style_16"/>
    <w:next w:val="Style_16"/>
    <w:link w:val="Style_684_ch"/>
    <w:pPr>
      <w:ind w:hanging="220" w:left="220"/>
    </w:pPr>
  </w:style>
  <w:style w:styleId="Style_684_ch" w:type="character">
    <w:name w:val="index 1"/>
    <w:basedOn w:val="Style_16_ch"/>
    <w:link w:val="Style_684"/>
  </w:style>
  <w:style w:styleId="Style_685" w:type="paragraph">
    <w:name w:val="WW8Num7z2"/>
    <w:link w:val="Style_685_ch"/>
    <w:pPr>
      <w:spacing w:after="0" w:before="0" w:line="240" w:lineRule="auto"/>
      <w:ind w:firstLine="0" w:left="0" w:right="0"/>
      <w:jc w:val="left"/>
    </w:pPr>
    <w:rPr>
      <w:rFonts w:ascii="Calibri" w:hAnsi="Calibri"/>
      <w:color w:val="000000"/>
      <w:spacing w:val="0"/>
      <w:sz w:val="20"/>
    </w:rPr>
  </w:style>
  <w:style w:styleId="Style_685_ch" w:type="character">
    <w:name w:val="WW8Num7z2"/>
    <w:link w:val="Style_685"/>
    <w:rPr>
      <w:rFonts w:ascii="Calibri" w:hAnsi="Calibri"/>
      <w:color w:val="000000"/>
      <w:spacing w:val="0"/>
      <w:sz w:val="20"/>
    </w:rPr>
  </w:style>
  <w:style w:styleId="Style_686" w:type="paragraph">
    <w:name w:val="WW8Num39z0"/>
    <w:link w:val="Style_686_ch"/>
    <w:pPr>
      <w:spacing w:after="0" w:before="0" w:line="240" w:lineRule="auto"/>
      <w:ind w:firstLine="0" w:left="0" w:right="0"/>
      <w:jc w:val="left"/>
    </w:pPr>
    <w:rPr>
      <w:rFonts w:ascii="Calibri" w:hAnsi="Calibri"/>
      <w:color w:val="000000"/>
      <w:spacing w:val="0"/>
      <w:sz w:val="20"/>
    </w:rPr>
  </w:style>
  <w:style w:styleId="Style_686_ch" w:type="character">
    <w:name w:val="WW8Num39z0"/>
    <w:link w:val="Style_686"/>
    <w:rPr>
      <w:rFonts w:ascii="Calibri" w:hAnsi="Calibri"/>
      <w:color w:val="000000"/>
      <w:spacing w:val="0"/>
      <w:sz w:val="20"/>
    </w:rPr>
  </w:style>
  <w:style w:styleId="Style_687" w:type="paragraph">
    <w:name w:val="toc 5"/>
    <w:basedOn w:val="Style_16"/>
    <w:next w:val="Style_16"/>
    <w:link w:val="Style_687_ch"/>
    <w:uiPriority w:val="39"/>
    <w:pPr>
      <w:spacing w:after="0"/>
      <w:ind w:firstLine="0" w:left="880"/>
    </w:pPr>
    <w:rPr>
      <w:sz w:val="20"/>
    </w:rPr>
  </w:style>
  <w:style w:styleId="Style_687_ch" w:type="character">
    <w:name w:val="toc 5"/>
    <w:basedOn w:val="Style_16_ch"/>
    <w:link w:val="Style_687"/>
    <w:rPr>
      <w:sz w:val="20"/>
    </w:rPr>
  </w:style>
  <w:style w:styleId="Style_688" w:type="paragraph">
    <w:name w:val="u-2-msonormal"/>
    <w:basedOn w:val="Style_16"/>
    <w:link w:val="Style_688_ch"/>
    <w:pPr>
      <w:widowControl w:val="1"/>
      <w:spacing w:afterAutospacing="on" w:beforeAutospacing="on" w:line="240" w:lineRule="auto"/>
      <w:ind/>
    </w:pPr>
    <w:rPr>
      <w:rFonts w:ascii="Times New Roman" w:hAnsi="Times New Roman"/>
      <w:sz w:val="24"/>
    </w:rPr>
  </w:style>
  <w:style w:styleId="Style_688_ch" w:type="character">
    <w:name w:val="u-2-msonormal"/>
    <w:basedOn w:val="Style_16_ch"/>
    <w:link w:val="Style_688"/>
    <w:rPr>
      <w:rFonts w:ascii="Times New Roman" w:hAnsi="Times New Roman"/>
      <w:sz w:val="24"/>
    </w:rPr>
  </w:style>
  <w:style w:styleId="Style_689" w:type="paragraph">
    <w:name w:val="_ОБЫЧНЫЙ"/>
    <w:link w:val="Style_689_ch"/>
    <w:pPr>
      <w:spacing w:after="0" w:before="0" w:line="244" w:lineRule="atLeast"/>
      <w:ind w:firstLine="340" w:left="0" w:right="0"/>
      <w:jc w:val="both"/>
    </w:pPr>
    <w:rPr>
      <w:rFonts w:ascii="Times New Roman" w:hAnsi="Times New Roman"/>
      <w:color w:val="000000"/>
      <w:spacing w:val="0"/>
      <w:sz w:val="20"/>
    </w:rPr>
  </w:style>
  <w:style w:styleId="Style_689_ch" w:type="character">
    <w:name w:val="_ОБЫЧНЫЙ"/>
    <w:link w:val="Style_689"/>
    <w:rPr>
      <w:rFonts w:ascii="Times New Roman" w:hAnsi="Times New Roman"/>
      <w:color w:val="000000"/>
      <w:spacing w:val="0"/>
      <w:sz w:val="20"/>
    </w:rPr>
  </w:style>
  <w:style w:styleId="Style_690" w:type="paragraph">
    <w:name w:val="WW8Num6z5"/>
    <w:link w:val="Style_690_ch"/>
    <w:pPr>
      <w:spacing w:after="0" w:before="0" w:line="240" w:lineRule="auto"/>
      <w:ind w:firstLine="0" w:left="0" w:right="0"/>
      <w:jc w:val="left"/>
    </w:pPr>
    <w:rPr>
      <w:rFonts w:ascii="Calibri" w:hAnsi="Calibri"/>
      <w:color w:val="000000"/>
      <w:spacing w:val="0"/>
      <w:sz w:val="20"/>
    </w:rPr>
  </w:style>
  <w:style w:styleId="Style_690_ch" w:type="character">
    <w:name w:val="WW8Num6z5"/>
    <w:link w:val="Style_690"/>
    <w:rPr>
      <w:rFonts w:ascii="Calibri" w:hAnsi="Calibri"/>
      <w:color w:val="000000"/>
      <w:spacing w:val="0"/>
      <w:sz w:val="20"/>
    </w:rPr>
  </w:style>
  <w:style w:styleId="Style_691" w:type="paragraph">
    <w:name w:val="WW8Num33z4"/>
    <w:link w:val="Style_691_ch"/>
    <w:pPr>
      <w:spacing w:after="0" w:before="0" w:line="240" w:lineRule="auto"/>
      <w:ind w:firstLine="0" w:left="0" w:right="0"/>
      <w:jc w:val="left"/>
    </w:pPr>
    <w:rPr>
      <w:rFonts w:ascii="Calibri" w:hAnsi="Calibri"/>
      <w:color w:val="000000"/>
      <w:spacing w:val="0"/>
      <w:sz w:val="20"/>
    </w:rPr>
  </w:style>
  <w:style w:styleId="Style_691_ch" w:type="character">
    <w:name w:val="WW8Num33z4"/>
    <w:link w:val="Style_691"/>
    <w:rPr>
      <w:rFonts w:ascii="Calibri" w:hAnsi="Calibri"/>
      <w:color w:val="000000"/>
      <w:spacing w:val="0"/>
      <w:sz w:val="20"/>
    </w:rPr>
  </w:style>
  <w:style w:styleId="Style_692" w:type="paragraph">
    <w:name w:val="WW8Num33z2"/>
    <w:link w:val="Style_692_ch"/>
    <w:pPr>
      <w:spacing w:after="0" w:before="0" w:line="240" w:lineRule="auto"/>
      <w:ind w:firstLine="0" w:left="0" w:right="0"/>
      <w:jc w:val="left"/>
    </w:pPr>
    <w:rPr>
      <w:rFonts w:ascii="Wingdings" w:hAnsi="Wingdings"/>
      <w:color w:val="000000"/>
      <w:spacing w:val="0"/>
      <w:sz w:val="20"/>
    </w:rPr>
  </w:style>
  <w:style w:styleId="Style_692_ch" w:type="character">
    <w:name w:val="WW8Num33z2"/>
    <w:link w:val="Style_692"/>
    <w:rPr>
      <w:rFonts w:ascii="Wingdings" w:hAnsi="Wingdings"/>
      <w:color w:val="000000"/>
      <w:spacing w:val="0"/>
      <w:sz w:val="20"/>
    </w:rPr>
  </w:style>
  <w:style w:styleId="Style_693" w:type="paragraph">
    <w:name w:val="WW8Num28z1"/>
    <w:link w:val="Style_693_ch"/>
    <w:pPr>
      <w:spacing w:after="0" w:before="0" w:line="240" w:lineRule="auto"/>
      <w:ind w:firstLine="0" w:left="0" w:right="0"/>
      <w:jc w:val="left"/>
    </w:pPr>
    <w:rPr>
      <w:rFonts w:ascii="Calibri" w:hAnsi="Calibri"/>
      <w:color w:val="000000"/>
      <w:spacing w:val="0"/>
      <w:sz w:val="20"/>
    </w:rPr>
  </w:style>
  <w:style w:styleId="Style_693_ch" w:type="character">
    <w:name w:val="WW8Num28z1"/>
    <w:link w:val="Style_693"/>
    <w:rPr>
      <w:rFonts w:ascii="Calibri" w:hAnsi="Calibri"/>
      <w:color w:val="000000"/>
      <w:spacing w:val="0"/>
      <w:sz w:val="20"/>
    </w:rPr>
  </w:style>
  <w:style w:styleId="Style_694" w:type="paragraph">
    <w:name w:val="Endnote Text Char"/>
    <w:link w:val="Style_694_ch"/>
    <w:pPr>
      <w:spacing w:after="0" w:before="0" w:line="240" w:lineRule="auto"/>
      <w:ind w:firstLine="0" w:left="0" w:right="0"/>
      <w:jc w:val="left"/>
    </w:pPr>
    <w:rPr>
      <w:rFonts w:ascii="Calibri" w:hAnsi="Calibri"/>
      <w:color w:val="000000"/>
      <w:spacing w:val="0"/>
      <w:sz w:val="20"/>
    </w:rPr>
  </w:style>
  <w:style w:styleId="Style_694_ch" w:type="character">
    <w:name w:val="Endnote Text Char"/>
    <w:link w:val="Style_694"/>
    <w:rPr>
      <w:rFonts w:ascii="Calibri" w:hAnsi="Calibri"/>
      <w:color w:val="000000"/>
      <w:spacing w:val="0"/>
      <w:sz w:val="20"/>
    </w:rPr>
  </w:style>
  <w:style w:styleId="Style_695" w:type="paragraph">
    <w:name w:val="ft1"/>
    <w:link w:val="Style_695_ch"/>
    <w:pPr>
      <w:spacing w:after="0" w:before="0" w:line="240" w:lineRule="auto"/>
      <w:ind w:firstLine="0" w:left="0" w:right="0"/>
      <w:jc w:val="left"/>
    </w:pPr>
    <w:rPr>
      <w:rFonts w:ascii="Calibri" w:hAnsi="Calibri"/>
      <w:color w:val="000000"/>
      <w:spacing w:val="0"/>
      <w:sz w:val="20"/>
    </w:rPr>
  </w:style>
  <w:style w:styleId="Style_695_ch" w:type="character">
    <w:name w:val="ft1"/>
    <w:link w:val="Style_695"/>
    <w:rPr>
      <w:rFonts w:ascii="Calibri" w:hAnsi="Calibri"/>
      <w:color w:val="000000"/>
      <w:spacing w:val="0"/>
      <w:sz w:val="20"/>
    </w:rPr>
  </w:style>
  <w:style w:styleId="Style_696" w:type="paragraph">
    <w:name w:val="WW8Num1z1"/>
    <w:link w:val="Style_696_ch"/>
    <w:pPr>
      <w:spacing w:after="0" w:before="0" w:line="240" w:lineRule="auto"/>
      <w:ind w:firstLine="0" w:left="0" w:right="0"/>
      <w:jc w:val="left"/>
    </w:pPr>
    <w:rPr>
      <w:rFonts w:ascii="Calibri" w:hAnsi="Calibri"/>
      <w:color w:val="000000"/>
      <w:spacing w:val="0"/>
      <w:sz w:val="20"/>
    </w:rPr>
  </w:style>
  <w:style w:styleId="Style_696_ch" w:type="character">
    <w:name w:val="WW8Num1z1"/>
    <w:link w:val="Style_696"/>
    <w:rPr>
      <w:rFonts w:ascii="Calibri" w:hAnsi="Calibri"/>
      <w:color w:val="000000"/>
      <w:spacing w:val="0"/>
      <w:sz w:val="20"/>
    </w:rPr>
  </w:style>
  <w:style w:styleId="Style_421" w:type="paragraph">
    <w:name w:val="подзаголовок"/>
    <w:basedOn w:val="Style_318"/>
    <w:link w:val="Style_421_ch"/>
    <w:pPr>
      <w:spacing w:after="113" w:before="227"/>
      <w:ind/>
      <w:jc w:val="center"/>
    </w:pPr>
    <w:rPr>
      <w:rFonts w:ascii="Newton-Bold" w:hAnsi="Newton-Bold"/>
      <w:b w:val="1"/>
    </w:rPr>
  </w:style>
  <w:style w:styleId="Style_421_ch" w:type="character">
    <w:name w:val="подзаголовок"/>
    <w:basedOn w:val="Style_318_ch"/>
    <w:link w:val="Style_421"/>
    <w:rPr>
      <w:rFonts w:ascii="Newton-Bold" w:hAnsi="Newton-Bold"/>
      <w:b w:val="1"/>
    </w:rPr>
  </w:style>
  <w:style w:styleId="Style_697" w:type="paragraph">
    <w:name w:val="WW8Num27z5"/>
    <w:link w:val="Style_697_ch"/>
    <w:pPr>
      <w:spacing w:after="0" w:before="0" w:line="240" w:lineRule="auto"/>
      <w:ind w:firstLine="0" w:left="0" w:right="0"/>
      <w:jc w:val="left"/>
    </w:pPr>
    <w:rPr>
      <w:rFonts w:ascii="Calibri" w:hAnsi="Calibri"/>
      <w:color w:val="000000"/>
      <w:spacing w:val="0"/>
      <w:sz w:val="20"/>
    </w:rPr>
  </w:style>
  <w:style w:styleId="Style_697_ch" w:type="character">
    <w:name w:val="WW8Num27z5"/>
    <w:link w:val="Style_697"/>
    <w:rPr>
      <w:rFonts w:ascii="Calibri" w:hAnsi="Calibri"/>
      <w:color w:val="000000"/>
      <w:spacing w:val="0"/>
      <w:sz w:val="20"/>
    </w:rPr>
  </w:style>
  <w:style w:styleId="Style_698" w:type="paragraph">
    <w:name w:val="WW8Num16z2"/>
    <w:link w:val="Style_698_ch"/>
    <w:pPr>
      <w:spacing w:after="0" w:before="0" w:line="240" w:lineRule="auto"/>
      <w:ind w:firstLine="0" w:left="0" w:right="0"/>
      <w:jc w:val="left"/>
    </w:pPr>
    <w:rPr>
      <w:rFonts w:ascii="Wingdings" w:hAnsi="Wingdings"/>
      <w:color w:val="000000"/>
      <w:spacing w:val="0"/>
      <w:sz w:val="20"/>
    </w:rPr>
  </w:style>
  <w:style w:styleId="Style_698_ch" w:type="character">
    <w:name w:val="WW8Num16z2"/>
    <w:link w:val="Style_698"/>
    <w:rPr>
      <w:rFonts w:ascii="Wingdings" w:hAnsi="Wingdings"/>
      <w:color w:val="000000"/>
      <w:spacing w:val="0"/>
      <w:sz w:val="20"/>
    </w:rPr>
  </w:style>
  <w:style w:styleId="Style_699" w:type="paragraph">
    <w:name w:val="WW8Num11z3"/>
    <w:link w:val="Style_699_ch"/>
    <w:pPr>
      <w:spacing w:after="0" w:before="0" w:line="240" w:lineRule="auto"/>
      <w:ind w:firstLine="0" w:left="0" w:right="0"/>
      <w:jc w:val="left"/>
    </w:pPr>
    <w:rPr>
      <w:rFonts w:ascii="Calibri" w:hAnsi="Calibri"/>
      <w:color w:val="000000"/>
      <w:spacing w:val="0"/>
      <w:sz w:val="20"/>
    </w:rPr>
  </w:style>
  <w:style w:styleId="Style_699_ch" w:type="character">
    <w:name w:val="WW8Num11z3"/>
    <w:link w:val="Style_699"/>
    <w:rPr>
      <w:rFonts w:ascii="Calibri" w:hAnsi="Calibri"/>
      <w:color w:val="000000"/>
      <w:spacing w:val="0"/>
      <w:sz w:val="20"/>
    </w:rPr>
  </w:style>
  <w:style w:styleId="Style_700" w:type="paragraph">
    <w:name w:val="CM13"/>
    <w:basedOn w:val="Style_16"/>
    <w:next w:val="Style_16"/>
    <w:link w:val="Style_700_ch"/>
    <w:pPr>
      <w:spacing w:after="238" w:line="240" w:lineRule="auto"/>
      <w:ind/>
    </w:pPr>
    <w:rPr>
      <w:rFonts w:ascii="GHOIB C+ School Book C San Pin" w:hAnsi="GHOIB C+ School Book C San Pin"/>
      <w:sz w:val="24"/>
    </w:rPr>
  </w:style>
  <w:style w:styleId="Style_700_ch" w:type="character">
    <w:name w:val="CM13"/>
    <w:basedOn w:val="Style_16_ch"/>
    <w:link w:val="Style_700"/>
    <w:rPr>
      <w:rFonts w:ascii="GHOIB C+ School Book C San Pin" w:hAnsi="GHOIB C+ School Book C San Pin"/>
      <w:sz w:val="24"/>
    </w:rPr>
  </w:style>
  <w:style w:styleId="Style_701" w:type="paragraph">
    <w:name w:val="WW8Num38z8"/>
    <w:link w:val="Style_701_ch"/>
    <w:pPr>
      <w:spacing w:after="0" w:before="0" w:line="240" w:lineRule="auto"/>
      <w:ind w:firstLine="0" w:left="0" w:right="0"/>
      <w:jc w:val="left"/>
    </w:pPr>
    <w:rPr>
      <w:rFonts w:ascii="Calibri" w:hAnsi="Calibri"/>
      <w:color w:val="000000"/>
      <w:spacing w:val="0"/>
      <w:sz w:val="20"/>
    </w:rPr>
  </w:style>
  <w:style w:styleId="Style_701_ch" w:type="character">
    <w:name w:val="WW8Num38z8"/>
    <w:link w:val="Style_701"/>
    <w:rPr>
      <w:rFonts w:ascii="Calibri" w:hAnsi="Calibri"/>
      <w:color w:val="000000"/>
      <w:spacing w:val="0"/>
      <w:sz w:val="20"/>
    </w:rPr>
  </w:style>
  <w:style w:styleId="Style_702" w:type="paragraph">
    <w:name w:val="w"/>
    <w:link w:val="Style_702_ch"/>
    <w:pPr>
      <w:spacing w:after="0" w:before="0" w:line="240" w:lineRule="auto"/>
      <w:ind w:firstLine="0" w:left="0" w:right="0"/>
      <w:jc w:val="left"/>
    </w:pPr>
    <w:rPr>
      <w:rFonts w:ascii="Calibri" w:hAnsi="Calibri"/>
      <w:color w:val="000000"/>
      <w:spacing w:val="0"/>
      <w:sz w:val="20"/>
    </w:rPr>
  </w:style>
  <w:style w:styleId="Style_702_ch" w:type="character">
    <w:name w:val="w"/>
    <w:link w:val="Style_702"/>
    <w:rPr>
      <w:rFonts w:ascii="Calibri" w:hAnsi="Calibri"/>
      <w:color w:val="000000"/>
      <w:spacing w:val="0"/>
      <w:sz w:val="20"/>
    </w:rPr>
  </w:style>
  <w:style w:styleId="Style_703" w:type="paragraph">
    <w:name w:val="blk"/>
    <w:link w:val="Style_703_ch"/>
    <w:pPr>
      <w:spacing w:after="0" w:before="0" w:line="240" w:lineRule="auto"/>
      <w:ind w:firstLine="0" w:left="0" w:right="0"/>
      <w:jc w:val="left"/>
    </w:pPr>
    <w:rPr>
      <w:rFonts w:ascii="Calibri" w:hAnsi="Calibri"/>
      <w:color w:val="000000"/>
      <w:spacing w:val="0"/>
      <w:sz w:val="20"/>
    </w:rPr>
  </w:style>
  <w:style w:styleId="Style_703_ch" w:type="character">
    <w:name w:val="blk"/>
    <w:link w:val="Style_703"/>
    <w:rPr>
      <w:rFonts w:ascii="Calibri" w:hAnsi="Calibri"/>
      <w:color w:val="000000"/>
      <w:spacing w:val="0"/>
      <w:sz w:val="20"/>
    </w:rPr>
  </w:style>
  <w:style w:styleId="Style_704" w:type="paragraph">
    <w:name w:val="Header Char"/>
    <w:link w:val="Style_704_ch"/>
    <w:pPr>
      <w:spacing w:after="0" w:before="0" w:line="240" w:lineRule="auto"/>
      <w:ind w:firstLine="0" w:left="0" w:right="0"/>
      <w:jc w:val="left"/>
    </w:pPr>
    <w:rPr>
      <w:rFonts w:ascii="Calibri" w:hAnsi="Calibri"/>
      <w:color w:val="000000"/>
      <w:spacing w:val="0"/>
      <w:sz w:val="20"/>
    </w:rPr>
  </w:style>
  <w:style w:styleId="Style_704_ch" w:type="character">
    <w:name w:val="Header Char"/>
    <w:link w:val="Style_704"/>
    <w:rPr>
      <w:rFonts w:ascii="Calibri" w:hAnsi="Calibri"/>
      <w:color w:val="000000"/>
      <w:spacing w:val="0"/>
      <w:sz w:val="20"/>
    </w:rPr>
  </w:style>
  <w:style w:styleId="Style_705" w:type="paragraph">
    <w:name w:val="WW8Num32z1"/>
    <w:link w:val="Style_705_ch"/>
    <w:pPr>
      <w:spacing w:after="0" w:before="0" w:line="240" w:lineRule="auto"/>
      <w:ind w:firstLine="0" w:left="0" w:right="0"/>
      <w:jc w:val="left"/>
    </w:pPr>
    <w:rPr>
      <w:rFonts w:ascii="Calibri" w:hAnsi="Calibri"/>
      <w:color w:val="000000"/>
      <w:spacing w:val="0"/>
      <w:sz w:val="20"/>
    </w:rPr>
  </w:style>
  <w:style w:styleId="Style_705_ch" w:type="character">
    <w:name w:val="WW8Num32z1"/>
    <w:link w:val="Style_705"/>
    <w:rPr>
      <w:rFonts w:ascii="Calibri" w:hAnsi="Calibri"/>
      <w:color w:val="000000"/>
      <w:spacing w:val="0"/>
      <w:sz w:val="20"/>
    </w:rPr>
  </w:style>
  <w:style w:styleId="Style_706" w:type="paragraph">
    <w:name w:val="Подзаголовок Знак1"/>
    <w:link w:val="Style_706_ch"/>
    <w:pPr>
      <w:spacing w:after="0" w:before="0" w:line="240" w:lineRule="auto"/>
      <w:ind w:firstLine="0" w:left="0" w:right="0"/>
      <w:jc w:val="left"/>
    </w:pPr>
    <w:rPr>
      <w:rFonts w:ascii="Calibri Light" w:hAnsi="Calibri Light"/>
      <w:i w:val="1"/>
      <w:color w:val="4472C4"/>
      <w:spacing w:val="15"/>
      <w:sz w:val="24"/>
    </w:rPr>
  </w:style>
  <w:style w:styleId="Style_706_ch" w:type="character">
    <w:name w:val="Подзаголовок Знак1"/>
    <w:link w:val="Style_706"/>
    <w:rPr>
      <w:rFonts w:ascii="Calibri Light" w:hAnsi="Calibri Light"/>
      <w:i w:val="1"/>
      <w:color w:val="4472C4"/>
      <w:spacing w:val="15"/>
      <w:sz w:val="24"/>
    </w:rPr>
  </w:style>
  <w:style w:styleId="Style_707" w:type="paragraph">
    <w:name w:val="WW8Num35z1"/>
    <w:link w:val="Style_707_ch"/>
    <w:pPr>
      <w:spacing w:after="0" w:before="0" w:line="240" w:lineRule="auto"/>
      <w:ind w:firstLine="0" w:left="0" w:right="0"/>
      <w:jc w:val="left"/>
    </w:pPr>
    <w:rPr>
      <w:rFonts w:ascii="Calibri" w:hAnsi="Calibri"/>
      <w:color w:val="000000"/>
      <w:spacing w:val="0"/>
      <w:sz w:val="20"/>
    </w:rPr>
  </w:style>
  <w:style w:styleId="Style_707_ch" w:type="character">
    <w:name w:val="WW8Num35z1"/>
    <w:link w:val="Style_707"/>
    <w:rPr>
      <w:rFonts w:ascii="Calibri" w:hAnsi="Calibri"/>
      <w:color w:val="000000"/>
      <w:spacing w:val="0"/>
      <w:sz w:val="20"/>
    </w:rPr>
  </w:style>
  <w:style w:styleId="Style_708" w:type="paragraph">
    <w:name w:val="Emphasis"/>
    <w:link w:val="Style_708_ch"/>
    <w:rPr>
      <w:i w:val="1"/>
    </w:rPr>
  </w:style>
  <w:style w:styleId="Style_708_ch" w:type="character">
    <w:name w:val="Emphasis"/>
    <w:link w:val="Style_708"/>
    <w:rPr>
      <w:i w:val="1"/>
    </w:rPr>
  </w:style>
  <w:style w:styleId="Style_709" w:type="paragraph">
    <w:name w:val="Heading 8 Char"/>
    <w:link w:val="Style_709_ch"/>
    <w:pPr>
      <w:spacing w:after="0" w:before="0" w:line="240" w:lineRule="auto"/>
      <w:ind w:firstLine="0" w:left="0" w:right="0"/>
      <w:jc w:val="left"/>
    </w:pPr>
    <w:rPr>
      <w:rFonts w:ascii="Arial" w:hAnsi="Arial"/>
      <w:i w:val="1"/>
      <w:color w:val="000000"/>
      <w:spacing w:val="0"/>
      <w:sz w:val="22"/>
    </w:rPr>
  </w:style>
  <w:style w:styleId="Style_709_ch" w:type="character">
    <w:name w:val="Heading 8 Char"/>
    <w:link w:val="Style_709"/>
    <w:rPr>
      <w:rFonts w:ascii="Arial" w:hAnsi="Arial"/>
      <w:i w:val="1"/>
      <w:color w:val="000000"/>
      <w:spacing w:val="0"/>
      <w:sz w:val="22"/>
    </w:rPr>
  </w:style>
  <w:style w:styleId="Style_710" w:type="paragraph">
    <w:name w:val="Заголовок 61"/>
    <w:basedOn w:val="Style_16"/>
    <w:next w:val="Style_16"/>
    <w:link w:val="Style_710_ch"/>
    <w:pPr>
      <w:widowControl w:val="1"/>
      <w:spacing w:after="0" w:line="276" w:lineRule="auto"/>
      <w:ind/>
      <w:outlineLvl w:val="5"/>
    </w:pPr>
    <w:rPr>
      <w:rFonts w:ascii="Cambria" w:hAnsi="Cambria"/>
      <w:b w:val="1"/>
      <w:color w:val="595959"/>
      <w:spacing w:val="5"/>
    </w:rPr>
  </w:style>
  <w:style w:styleId="Style_710_ch" w:type="character">
    <w:name w:val="Заголовок 61"/>
    <w:basedOn w:val="Style_16_ch"/>
    <w:link w:val="Style_710"/>
    <w:rPr>
      <w:rFonts w:ascii="Cambria" w:hAnsi="Cambria"/>
      <w:b w:val="1"/>
      <w:color w:val="595959"/>
      <w:spacing w:val="5"/>
    </w:rPr>
  </w:style>
  <w:style w:styleId="Style_711" w:type="paragraph">
    <w:name w:val="Заголовок 21"/>
    <w:basedOn w:val="Style_16"/>
    <w:link w:val="Style_711_ch"/>
    <w:pPr>
      <w:spacing w:after="0" w:line="240" w:lineRule="auto"/>
      <w:ind w:firstLine="0" w:left="810"/>
      <w:outlineLvl w:val="2"/>
    </w:pPr>
    <w:rPr>
      <w:rFonts w:ascii="Times New Roman" w:hAnsi="Times New Roman"/>
      <w:b w:val="1"/>
      <w:sz w:val="28"/>
    </w:rPr>
  </w:style>
  <w:style w:styleId="Style_711_ch" w:type="character">
    <w:name w:val="Заголовок 21"/>
    <w:basedOn w:val="Style_16_ch"/>
    <w:link w:val="Style_711"/>
    <w:rPr>
      <w:rFonts w:ascii="Times New Roman" w:hAnsi="Times New Roman"/>
      <w:b w:val="1"/>
      <w:sz w:val="28"/>
    </w:rPr>
  </w:style>
  <w:style w:styleId="Style_712" w:type="paragraph">
    <w:name w:val="WW8Num24z0"/>
    <w:link w:val="Style_712_ch"/>
    <w:pPr>
      <w:spacing w:after="0" w:before="0" w:line="240" w:lineRule="auto"/>
      <w:ind w:firstLine="0" w:left="0" w:right="0"/>
      <w:jc w:val="left"/>
    </w:pPr>
    <w:rPr>
      <w:rFonts w:ascii="Symbol" w:hAnsi="Symbol"/>
      <w:color w:val="000000"/>
      <w:spacing w:val="0"/>
      <w:sz w:val="20"/>
    </w:rPr>
  </w:style>
  <w:style w:styleId="Style_712_ch" w:type="character">
    <w:name w:val="WW8Num24z0"/>
    <w:link w:val="Style_712"/>
    <w:rPr>
      <w:rFonts w:ascii="Symbol" w:hAnsi="Symbol"/>
      <w:color w:val="000000"/>
      <w:spacing w:val="0"/>
      <w:sz w:val="20"/>
    </w:rPr>
  </w:style>
  <w:style w:styleId="Style_713" w:type="paragraph">
    <w:name w:val="WW8Num41z5"/>
    <w:link w:val="Style_713_ch"/>
    <w:pPr>
      <w:spacing w:after="0" w:before="0" w:line="240" w:lineRule="auto"/>
      <w:ind w:firstLine="0" w:left="0" w:right="0"/>
      <w:jc w:val="left"/>
    </w:pPr>
    <w:rPr>
      <w:rFonts w:ascii="Calibri" w:hAnsi="Calibri"/>
      <w:color w:val="000000"/>
      <w:spacing w:val="0"/>
      <w:sz w:val="20"/>
    </w:rPr>
  </w:style>
  <w:style w:styleId="Style_713_ch" w:type="character">
    <w:name w:val="WW8Num41z5"/>
    <w:link w:val="Style_713"/>
    <w:rPr>
      <w:rFonts w:ascii="Calibri" w:hAnsi="Calibri"/>
      <w:color w:val="000000"/>
      <w:spacing w:val="0"/>
      <w:sz w:val="20"/>
    </w:rPr>
  </w:style>
  <w:style w:styleId="Style_714" w:type="paragraph">
    <w:name w:val="c34"/>
    <w:basedOn w:val="Style_16"/>
    <w:link w:val="Style_714_ch"/>
    <w:pPr>
      <w:widowControl w:val="1"/>
      <w:spacing w:afterAutospacing="on" w:beforeAutospacing="on" w:line="240" w:lineRule="auto"/>
      <w:ind/>
    </w:pPr>
    <w:rPr>
      <w:rFonts w:ascii="Times New Roman" w:hAnsi="Times New Roman"/>
      <w:sz w:val="24"/>
    </w:rPr>
  </w:style>
  <w:style w:styleId="Style_714_ch" w:type="character">
    <w:name w:val="c34"/>
    <w:basedOn w:val="Style_16_ch"/>
    <w:link w:val="Style_714"/>
    <w:rPr>
      <w:rFonts w:ascii="Times New Roman" w:hAnsi="Times New Roman"/>
      <w:sz w:val="24"/>
    </w:rPr>
  </w:style>
  <w:style w:styleId="Style_715" w:type="paragraph">
    <w:name w:val="WW8Num25z2"/>
    <w:link w:val="Style_715_ch"/>
    <w:pPr>
      <w:spacing w:after="0" w:before="0" w:line="240" w:lineRule="auto"/>
      <w:ind w:firstLine="0" w:left="0" w:right="0"/>
      <w:jc w:val="left"/>
    </w:pPr>
    <w:rPr>
      <w:rFonts w:ascii="Calibri" w:hAnsi="Calibri"/>
      <w:color w:val="000000"/>
      <w:spacing w:val="0"/>
      <w:sz w:val="20"/>
    </w:rPr>
  </w:style>
  <w:style w:styleId="Style_715_ch" w:type="character">
    <w:name w:val="WW8Num25z2"/>
    <w:link w:val="Style_715"/>
    <w:rPr>
      <w:rFonts w:ascii="Calibri" w:hAnsi="Calibri"/>
      <w:color w:val="000000"/>
      <w:spacing w:val="0"/>
      <w:sz w:val="20"/>
    </w:rPr>
  </w:style>
  <w:style w:styleId="Style_716" w:type="paragraph">
    <w:name w:val="c105"/>
    <w:link w:val="Style_716_ch"/>
    <w:pPr>
      <w:spacing w:after="0" w:before="0" w:line="240" w:lineRule="auto"/>
      <w:ind w:firstLine="0" w:left="0" w:right="0"/>
      <w:jc w:val="left"/>
    </w:pPr>
    <w:rPr>
      <w:rFonts w:ascii="Calibri" w:hAnsi="Calibri"/>
      <w:color w:val="000000"/>
      <w:spacing w:val="0"/>
      <w:sz w:val="20"/>
    </w:rPr>
  </w:style>
  <w:style w:styleId="Style_716_ch" w:type="character">
    <w:name w:val="c105"/>
    <w:link w:val="Style_716"/>
    <w:rPr>
      <w:rFonts w:ascii="Calibri" w:hAnsi="Calibri"/>
      <w:color w:val="000000"/>
      <w:spacing w:val="0"/>
      <w:sz w:val="20"/>
    </w:rPr>
  </w:style>
  <w:style w:styleId="Style_717" w:type="paragraph">
    <w:name w:val="a8bullet1.gif"/>
    <w:basedOn w:val="Style_16"/>
    <w:link w:val="Style_717_ch"/>
    <w:pPr>
      <w:widowControl w:val="1"/>
      <w:spacing w:afterAutospacing="on" w:beforeAutospacing="on" w:line="240" w:lineRule="auto"/>
      <w:ind/>
    </w:pPr>
    <w:rPr>
      <w:rFonts w:ascii="Times New Roman" w:hAnsi="Times New Roman"/>
      <w:sz w:val="24"/>
    </w:rPr>
  </w:style>
  <w:style w:styleId="Style_717_ch" w:type="character">
    <w:name w:val="a8bullet1.gif"/>
    <w:basedOn w:val="Style_16_ch"/>
    <w:link w:val="Style_717"/>
    <w:rPr>
      <w:rFonts w:ascii="Times New Roman" w:hAnsi="Times New Roman"/>
      <w:sz w:val="24"/>
    </w:rPr>
  </w:style>
  <w:style w:styleId="Style_718" w:type="paragraph">
    <w:name w:val="WW8Num35z8"/>
    <w:link w:val="Style_718_ch"/>
    <w:pPr>
      <w:spacing w:after="0" w:before="0" w:line="240" w:lineRule="auto"/>
      <w:ind w:firstLine="0" w:left="0" w:right="0"/>
      <w:jc w:val="left"/>
    </w:pPr>
    <w:rPr>
      <w:rFonts w:ascii="Calibri" w:hAnsi="Calibri"/>
      <w:color w:val="000000"/>
      <w:spacing w:val="0"/>
      <w:sz w:val="20"/>
    </w:rPr>
  </w:style>
  <w:style w:styleId="Style_718_ch" w:type="character">
    <w:name w:val="WW8Num35z8"/>
    <w:link w:val="Style_718"/>
    <w:rPr>
      <w:rFonts w:ascii="Calibri" w:hAnsi="Calibri"/>
      <w:color w:val="000000"/>
      <w:spacing w:val="0"/>
      <w:sz w:val="20"/>
    </w:rPr>
  </w:style>
  <w:style w:styleId="Style_719" w:type="paragraph">
    <w:name w:val="WW8Num12z6"/>
    <w:link w:val="Style_719_ch"/>
    <w:pPr>
      <w:spacing w:after="0" w:before="0" w:line="240" w:lineRule="auto"/>
      <w:ind w:firstLine="0" w:left="0" w:right="0"/>
      <w:jc w:val="left"/>
    </w:pPr>
    <w:rPr>
      <w:rFonts w:ascii="Calibri" w:hAnsi="Calibri"/>
      <w:color w:val="000000"/>
      <w:spacing w:val="0"/>
      <w:sz w:val="20"/>
    </w:rPr>
  </w:style>
  <w:style w:styleId="Style_719_ch" w:type="character">
    <w:name w:val="WW8Num12z6"/>
    <w:link w:val="Style_719"/>
    <w:rPr>
      <w:rFonts w:ascii="Calibri" w:hAnsi="Calibri"/>
      <w:color w:val="000000"/>
      <w:spacing w:val="0"/>
      <w:sz w:val="20"/>
    </w:rPr>
  </w:style>
  <w:style w:styleId="Style_720" w:type="paragraph">
    <w:name w:val="WW8Num5z8"/>
    <w:link w:val="Style_720_ch"/>
    <w:pPr>
      <w:spacing w:after="0" w:before="0" w:line="240" w:lineRule="auto"/>
      <w:ind w:firstLine="0" w:left="0" w:right="0"/>
      <w:jc w:val="left"/>
    </w:pPr>
    <w:rPr>
      <w:rFonts w:ascii="Calibri" w:hAnsi="Calibri"/>
      <w:color w:val="000000"/>
      <w:spacing w:val="0"/>
      <w:sz w:val="20"/>
    </w:rPr>
  </w:style>
  <w:style w:styleId="Style_720_ch" w:type="character">
    <w:name w:val="WW8Num5z8"/>
    <w:link w:val="Style_720"/>
    <w:rPr>
      <w:rFonts w:ascii="Calibri" w:hAnsi="Calibri"/>
      <w:color w:val="000000"/>
      <w:spacing w:val="0"/>
      <w:sz w:val="20"/>
    </w:rPr>
  </w:style>
  <w:style w:styleId="Style_721" w:type="paragraph">
    <w:name w:val="WW8Num24z3"/>
    <w:link w:val="Style_721_ch"/>
    <w:pPr>
      <w:spacing w:after="0" w:before="0" w:line="240" w:lineRule="auto"/>
      <w:ind w:firstLine="0" w:left="0" w:right="0"/>
      <w:jc w:val="left"/>
    </w:pPr>
    <w:rPr>
      <w:rFonts w:ascii="Wingdings" w:hAnsi="Wingdings"/>
      <w:color w:val="000000"/>
      <w:spacing w:val="0"/>
      <w:sz w:val="20"/>
    </w:rPr>
  </w:style>
  <w:style w:styleId="Style_721_ch" w:type="character">
    <w:name w:val="WW8Num24z3"/>
    <w:link w:val="Style_721"/>
    <w:rPr>
      <w:rFonts w:ascii="Wingdings" w:hAnsi="Wingdings"/>
      <w:color w:val="000000"/>
      <w:spacing w:val="0"/>
      <w:sz w:val="20"/>
    </w:rPr>
  </w:style>
  <w:style w:styleId="Style_722" w:type="paragraph">
    <w:name w:val="Zag_1"/>
    <w:basedOn w:val="Style_16"/>
    <w:link w:val="Style_722_ch"/>
    <w:pPr>
      <w:spacing w:after="337" w:line="302" w:lineRule="exact"/>
      <w:ind w:firstLine="709" w:left="0"/>
      <w:jc w:val="center"/>
    </w:pPr>
    <w:rPr>
      <w:rFonts w:ascii="Times New Roman" w:hAnsi="Times New Roman"/>
      <w:b w:val="1"/>
      <w:color w:val="000000"/>
      <w:sz w:val="28"/>
    </w:rPr>
  </w:style>
  <w:style w:styleId="Style_722_ch" w:type="character">
    <w:name w:val="Zag_1"/>
    <w:basedOn w:val="Style_16_ch"/>
    <w:link w:val="Style_722"/>
    <w:rPr>
      <w:rFonts w:ascii="Times New Roman" w:hAnsi="Times New Roman"/>
      <w:b w:val="1"/>
      <w:color w:val="000000"/>
      <w:sz w:val="28"/>
    </w:rPr>
  </w:style>
  <w:style w:styleId="Style_723" w:type="paragraph">
    <w:name w:val="WW8Num10z4"/>
    <w:link w:val="Style_723_ch"/>
    <w:pPr>
      <w:spacing w:after="0" w:before="0" w:line="240" w:lineRule="auto"/>
      <w:ind w:firstLine="0" w:left="0" w:right="0"/>
      <w:jc w:val="left"/>
    </w:pPr>
    <w:rPr>
      <w:rFonts w:ascii="Calibri" w:hAnsi="Calibri"/>
      <w:color w:val="000000"/>
      <w:spacing w:val="0"/>
      <w:sz w:val="20"/>
    </w:rPr>
  </w:style>
  <w:style w:styleId="Style_723_ch" w:type="character">
    <w:name w:val="WW8Num10z4"/>
    <w:link w:val="Style_723"/>
    <w:rPr>
      <w:rFonts w:ascii="Calibri" w:hAnsi="Calibri"/>
      <w:color w:val="000000"/>
      <w:spacing w:val="0"/>
      <w:sz w:val="20"/>
    </w:rPr>
  </w:style>
  <w:style w:styleId="Style_724" w:type="paragraph">
    <w:name w:val="Стиль полужирный"/>
    <w:link w:val="Style_724_ch"/>
    <w:pPr>
      <w:spacing w:after="0" w:before="0" w:line="240" w:lineRule="auto"/>
      <w:ind w:firstLine="0" w:left="0" w:right="0"/>
      <w:jc w:val="left"/>
    </w:pPr>
    <w:rPr>
      <w:rFonts w:ascii="Times New Roman" w:hAnsi="Times New Roman"/>
      <w:b w:val="1"/>
      <w:color w:val="000000"/>
      <w:spacing w:val="0"/>
      <w:sz w:val="24"/>
    </w:rPr>
  </w:style>
  <w:style w:styleId="Style_724_ch" w:type="character">
    <w:name w:val="Стиль полужирный"/>
    <w:link w:val="Style_724"/>
    <w:rPr>
      <w:rFonts w:ascii="Times New Roman" w:hAnsi="Times New Roman"/>
      <w:b w:val="1"/>
      <w:color w:val="000000"/>
      <w:spacing w:val="0"/>
      <w:sz w:val="24"/>
    </w:rPr>
  </w:style>
  <w:style w:styleId="Style_725" w:type="paragraph">
    <w:name w:val="List Paragraph Char"/>
    <w:link w:val="Style_725_ch"/>
    <w:pPr>
      <w:spacing w:after="0" w:before="0" w:line="240" w:lineRule="auto"/>
      <w:ind w:firstLine="0" w:left="0" w:right="0"/>
      <w:jc w:val="left"/>
    </w:pPr>
    <w:rPr>
      <w:rFonts w:ascii="Times New Roman" w:hAnsi="Times New Roman"/>
      <w:color w:val="000000"/>
      <w:spacing w:val="0"/>
      <w:sz w:val="22"/>
    </w:rPr>
  </w:style>
  <w:style w:styleId="Style_725_ch" w:type="character">
    <w:name w:val="List Paragraph Char"/>
    <w:link w:val="Style_725"/>
    <w:rPr>
      <w:rFonts w:ascii="Times New Roman" w:hAnsi="Times New Roman"/>
      <w:color w:val="000000"/>
      <w:spacing w:val="0"/>
      <w:sz w:val="22"/>
    </w:rPr>
  </w:style>
  <w:style w:styleId="Style_726" w:type="paragraph">
    <w:name w:val="Надпись"/>
    <w:basedOn w:val="Style_16"/>
    <w:link w:val="Style_726_ch"/>
    <w:pPr>
      <w:widowControl w:val="1"/>
      <w:spacing w:after="120" w:before="120"/>
      <w:ind/>
    </w:pPr>
    <w:rPr>
      <w:i w:val="1"/>
      <w:color w:val="000000"/>
      <w:sz w:val="24"/>
    </w:rPr>
  </w:style>
  <w:style w:styleId="Style_726_ch" w:type="character">
    <w:name w:val="Надпись"/>
    <w:basedOn w:val="Style_16_ch"/>
    <w:link w:val="Style_726"/>
    <w:rPr>
      <w:i w:val="1"/>
      <w:color w:val="000000"/>
      <w:sz w:val="24"/>
    </w:rPr>
  </w:style>
  <w:style w:styleId="Style_727" w:type="paragraph">
    <w:name w:val="Стиль1 Знак"/>
    <w:link w:val="Style_727_ch"/>
    <w:pPr>
      <w:spacing w:after="0" w:before="0" w:line="240" w:lineRule="auto"/>
      <w:ind w:firstLine="0" w:left="0" w:right="0"/>
      <w:jc w:val="left"/>
    </w:pPr>
    <w:rPr>
      <w:rFonts w:ascii="Times New Roman" w:hAnsi="Times New Roman"/>
      <w:color w:val="000000"/>
      <w:spacing w:val="0"/>
      <w:sz w:val="28"/>
    </w:rPr>
  </w:style>
  <w:style w:styleId="Style_727_ch" w:type="character">
    <w:name w:val="Стиль1 Знак"/>
    <w:link w:val="Style_727"/>
    <w:rPr>
      <w:rFonts w:ascii="Times New Roman" w:hAnsi="Times New Roman"/>
      <w:color w:val="000000"/>
      <w:spacing w:val="0"/>
      <w:sz w:val="28"/>
    </w:rPr>
  </w:style>
  <w:style w:styleId="Style_728" w:type="paragraph">
    <w:name w:val="Заголовок 31"/>
    <w:basedOn w:val="Style_16"/>
    <w:next w:val="Style_16"/>
    <w:link w:val="Style_728_ch"/>
    <w:pPr>
      <w:keepNext w:val="1"/>
      <w:keepLines w:val="1"/>
      <w:widowControl w:val="1"/>
      <w:spacing w:after="0" w:before="200" w:line="240" w:lineRule="auto"/>
      <w:ind/>
      <w:outlineLvl w:val="2"/>
    </w:pPr>
    <w:rPr>
      <w:rFonts w:ascii="Cambria" w:hAnsi="Cambria"/>
      <w:b w:val="1"/>
      <w:color w:val="4F81BD"/>
      <w:sz w:val="24"/>
    </w:rPr>
  </w:style>
  <w:style w:styleId="Style_728_ch" w:type="character">
    <w:name w:val="Заголовок 31"/>
    <w:basedOn w:val="Style_16_ch"/>
    <w:link w:val="Style_728"/>
    <w:rPr>
      <w:rFonts w:ascii="Cambria" w:hAnsi="Cambria"/>
      <w:b w:val="1"/>
      <w:color w:val="4F81BD"/>
      <w:sz w:val="24"/>
    </w:rPr>
  </w:style>
  <w:style w:styleId="Style_729" w:type="paragraph">
    <w:name w:val="WW8Num45z6"/>
    <w:link w:val="Style_729_ch"/>
    <w:pPr>
      <w:spacing w:after="0" w:before="0" w:line="240" w:lineRule="auto"/>
      <w:ind w:firstLine="0" w:left="0" w:right="0"/>
      <w:jc w:val="left"/>
    </w:pPr>
    <w:rPr>
      <w:rFonts w:ascii="Calibri" w:hAnsi="Calibri"/>
      <w:color w:val="000000"/>
      <w:spacing w:val="0"/>
      <w:sz w:val="20"/>
    </w:rPr>
  </w:style>
  <w:style w:styleId="Style_729_ch" w:type="character">
    <w:name w:val="WW8Num45z6"/>
    <w:link w:val="Style_729"/>
    <w:rPr>
      <w:rFonts w:ascii="Calibri" w:hAnsi="Calibri"/>
      <w:color w:val="000000"/>
      <w:spacing w:val="0"/>
      <w:sz w:val="20"/>
    </w:rPr>
  </w:style>
  <w:style w:styleId="Style_730" w:type="paragraph">
    <w:name w:val="Основной текст 21"/>
    <w:basedOn w:val="Style_16"/>
    <w:next w:val="Style_731"/>
    <w:link w:val="Style_730_ch"/>
    <w:pPr>
      <w:widowControl w:val="1"/>
      <w:spacing w:after="120" w:line="480" w:lineRule="auto"/>
      <w:ind/>
    </w:pPr>
  </w:style>
  <w:style w:styleId="Style_730_ch" w:type="character">
    <w:name w:val="Основной текст 21"/>
    <w:basedOn w:val="Style_16_ch"/>
    <w:link w:val="Style_730"/>
  </w:style>
  <w:style w:styleId="Style_732" w:type="paragraph">
    <w:name w:val="pbothbullet3.gif"/>
    <w:basedOn w:val="Style_16"/>
    <w:link w:val="Style_732_ch"/>
    <w:pPr>
      <w:widowControl w:val="1"/>
      <w:spacing w:afterAutospacing="on" w:beforeAutospacing="on" w:line="240" w:lineRule="auto"/>
      <w:ind/>
      <w:jc w:val="both"/>
    </w:pPr>
    <w:rPr>
      <w:rFonts w:ascii="Times New Roman" w:hAnsi="Times New Roman"/>
      <w:sz w:val="24"/>
    </w:rPr>
  </w:style>
  <w:style w:styleId="Style_732_ch" w:type="character">
    <w:name w:val="pbothbullet3.gif"/>
    <w:basedOn w:val="Style_16_ch"/>
    <w:link w:val="Style_732"/>
    <w:rPr>
      <w:rFonts w:ascii="Times New Roman" w:hAnsi="Times New Roman"/>
      <w:sz w:val="24"/>
    </w:rPr>
  </w:style>
  <w:style w:styleId="Style_733" w:type="paragraph">
    <w:name w:val="Оглавление 31"/>
    <w:basedOn w:val="Style_16"/>
    <w:next w:val="Style_16"/>
    <w:link w:val="Style_733_ch"/>
    <w:pPr>
      <w:widowControl w:val="1"/>
      <w:spacing w:after="100" w:line="360" w:lineRule="auto"/>
      <w:ind w:firstLine="709" w:left="480"/>
      <w:jc w:val="both"/>
    </w:pPr>
    <w:rPr>
      <w:rFonts w:ascii="Times New Roman" w:hAnsi="Times New Roman"/>
      <w:sz w:val="24"/>
    </w:rPr>
  </w:style>
  <w:style w:styleId="Style_733_ch" w:type="character">
    <w:name w:val="Оглавление 31"/>
    <w:basedOn w:val="Style_16_ch"/>
    <w:link w:val="Style_733"/>
    <w:rPr>
      <w:rFonts w:ascii="Times New Roman" w:hAnsi="Times New Roman"/>
      <w:sz w:val="24"/>
    </w:rPr>
  </w:style>
  <w:style w:styleId="Style_734" w:type="paragraph">
    <w:name w:val="Подпись к картинке"/>
    <w:link w:val="Style_734_ch"/>
    <w:pPr>
      <w:spacing w:after="0" w:before="0" w:line="240" w:lineRule="auto"/>
      <w:ind w:firstLine="0" w:left="0" w:right="0"/>
      <w:jc w:val="left"/>
    </w:pPr>
    <w:rPr>
      <w:rFonts w:ascii="Times New Roman" w:hAnsi="Times New Roman"/>
      <w:color w:val="000000"/>
      <w:spacing w:val="0"/>
      <w:sz w:val="28"/>
      <w:u w:val="none"/>
    </w:rPr>
  </w:style>
  <w:style w:styleId="Style_734_ch" w:type="character">
    <w:name w:val="Подпись к картинке"/>
    <w:link w:val="Style_734"/>
    <w:rPr>
      <w:rFonts w:ascii="Times New Roman" w:hAnsi="Times New Roman"/>
      <w:color w:val="000000"/>
      <w:spacing w:val="0"/>
      <w:sz w:val="28"/>
      <w:u w:val="none"/>
    </w:rPr>
  </w:style>
  <w:style w:styleId="Style_735" w:type="paragraph">
    <w:name w:val="WW8Num12z5"/>
    <w:link w:val="Style_735_ch"/>
    <w:pPr>
      <w:spacing w:after="0" w:before="0" w:line="240" w:lineRule="auto"/>
      <w:ind w:firstLine="0" w:left="0" w:right="0"/>
      <w:jc w:val="left"/>
    </w:pPr>
    <w:rPr>
      <w:rFonts w:ascii="Calibri" w:hAnsi="Calibri"/>
      <w:color w:val="000000"/>
      <w:spacing w:val="0"/>
      <w:sz w:val="20"/>
    </w:rPr>
  </w:style>
  <w:style w:styleId="Style_735_ch" w:type="character">
    <w:name w:val="WW8Num12z5"/>
    <w:link w:val="Style_735"/>
    <w:rPr>
      <w:rFonts w:ascii="Calibri" w:hAnsi="Calibri"/>
      <w:color w:val="000000"/>
      <w:spacing w:val="0"/>
      <w:sz w:val="20"/>
    </w:rPr>
  </w:style>
  <w:style w:styleId="Style_736" w:type="paragraph">
    <w:name w:val="WW8Num2z0"/>
    <w:link w:val="Style_736_ch"/>
    <w:pPr>
      <w:spacing w:after="0" w:before="0" w:line="240" w:lineRule="auto"/>
      <w:ind w:firstLine="0" w:left="0" w:right="0"/>
      <w:jc w:val="left"/>
    </w:pPr>
    <w:rPr>
      <w:rFonts w:ascii="Calibri" w:hAnsi="Calibri"/>
      <w:color w:val="000000"/>
      <w:spacing w:val="0"/>
      <w:sz w:val="20"/>
    </w:rPr>
  </w:style>
  <w:style w:styleId="Style_736_ch" w:type="character">
    <w:name w:val="WW8Num2z0"/>
    <w:link w:val="Style_736"/>
    <w:rPr>
      <w:rFonts w:ascii="Calibri" w:hAnsi="Calibri"/>
      <w:color w:val="000000"/>
      <w:spacing w:val="0"/>
      <w:sz w:val="20"/>
    </w:rPr>
  </w:style>
  <w:style w:styleId="Style_737" w:type="paragraph">
    <w:name w:val="c2"/>
    <w:basedOn w:val="Style_16"/>
    <w:link w:val="Style_737_ch"/>
    <w:pPr>
      <w:widowControl w:val="1"/>
      <w:spacing w:afterAutospacing="on" w:beforeAutospacing="on" w:line="240" w:lineRule="auto"/>
      <w:ind/>
    </w:pPr>
    <w:rPr>
      <w:rFonts w:ascii="Times New Roman" w:hAnsi="Times New Roman"/>
      <w:sz w:val="24"/>
    </w:rPr>
  </w:style>
  <w:style w:styleId="Style_737_ch" w:type="character">
    <w:name w:val="c2"/>
    <w:basedOn w:val="Style_16_ch"/>
    <w:link w:val="Style_737"/>
    <w:rPr>
      <w:rFonts w:ascii="Times New Roman" w:hAnsi="Times New Roman"/>
      <w:sz w:val="24"/>
    </w:rPr>
  </w:style>
  <w:style w:styleId="Style_738" w:type="paragraph">
    <w:name w:val="c8"/>
    <w:link w:val="Style_738_ch"/>
    <w:pPr>
      <w:spacing w:after="0" w:before="0" w:line="240" w:lineRule="auto"/>
      <w:ind w:firstLine="0" w:left="0" w:right="0"/>
      <w:jc w:val="left"/>
    </w:pPr>
    <w:rPr>
      <w:rFonts w:ascii="Calibri" w:hAnsi="Calibri"/>
      <w:color w:val="000000"/>
      <w:spacing w:val="0"/>
      <w:sz w:val="20"/>
    </w:rPr>
  </w:style>
  <w:style w:styleId="Style_738_ch" w:type="character">
    <w:name w:val="c8"/>
    <w:link w:val="Style_738"/>
    <w:rPr>
      <w:rFonts w:ascii="Calibri" w:hAnsi="Calibri"/>
      <w:color w:val="000000"/>
      <w:spacing w:val="0"/>
      <w:sz w:val="20"/>
    </w:rPr>
  </w:style>
  <w:style w:styleId="Style_739" w:type="paragraph">
    <w:name w:val="WW8Num31z5"/>
    <w:link w:val="Style_739_ch"/>
    <w:pPr>
      <w:spacing w:after="0" w:before="0" w:line="240" w:lineRule="auto"/>
      <w:ind w:firstLine="0" w:left="0" w:right="0"/>
      <w:jc w:val="left"/>
    </w:pPr>
    <w:rPr>
      <w:rFonts w:ascii="Calibri" w:hAnsi="Calibri"/>
      <w:color w:val="000000"/>
      <w:spacing w:val="0"/>
      <w:sz w:val="20"/>
    </w:rPr>
  </w:style>
  <w:style w:styleId="Style_739_ch" w:type="character">
    <w:name w:val="WW8Num31z5"/>
    <w:link w:val="Style_739"/>
    <w:rPr>
      <w:rFonts w:ascii="Calibri" w:hAnsi="Calibri"/>
      <w:color w:val="000000"/>
      <w:spacing w:val="0"/>
      <w:sz w:val="20"/>
    </w:rPr>
  </w:style>
  <w:style w:styleId="Style_740" w:type="paragraph">
    <w:name w:val="Без интервала1"/>
    <w:link w:val="Style_740_ch"/>
    <w:pPr>
      <w:spacing w:after="200" w:before="0" w:line="276" w:lineRule="auto"/>
      <w:ind w:firstLine="0" w:left="0" w:right="0"/>
      <w:jc w:val="left"/>
    </w:pPr>
    <w:rPr>
      <w:rFonts w:ascii="Times New Roman" w:hAnsi="Times New Roman"/>
      <w:color w:val="000000"/>
      <w:spacing w:val="0"/>
      <w:sz w:val="24"/>
    </w:rPr>
  </w:style>
  <w:style w:styleId="Style_740_ch" w:type="character">
    <w:name w:val="Без интервала1"/>
    <w:link w:val="Style_740"/>
    <w:rPr>
      <w:rFonts w:ascii="Times New Roman" w:hAnsi="Times New Roman"/>
      <w:color w:val="000000"/>
      <w:spacing w:val="0"/>
      <w:sz w:val="24"/>
    </w:rPr>
  </w:style>
  <w:style w:styleId="Style_741" w:type="paragraph">
    <w:name w:val="Письмо"/>
    <w:basedOn w:val="Style_16"/>
    <w:link w:val="Style_741_ch"/>
    <w:pPr>
      <w:widowControl w:val="1"/>
      <w:spacing w:after="0" w:line="320" w:lineRule="exact"/>
      <w:ind w:firstLine="720" w:left="0"/>
      <w:jc w:val="both"/>
    </w:pPr>
    <w:rPr>
      <w:rFonts w:ascii="Times New Roman" w:hAnsi="Times New Roman"/>
      <w:sz w:val="28"/>
    </w:rPr>
  </w:style>
  <w:style w:styleId="Style_741_ch" w:type="character">
    <w:name w:val="Письмо"/>
    <w:basedOn w:val="Style_16_ch"/>
    <w:link w:val="Style_741"/>
    <w:rPr>
      <w:rFonts w:ascii="Times New Roman" w:hAnsi="Times New Roman"/>
      <w:sz w:val="28"/>
    </w:rPr>
  </w:style>
  <w:style w:styleId="Style_742" w:type="paragraph">
    <w:name w:val="Указатель2"/>
    <w:basedOn w:val="Style_16"/>
    <w:link w:val="Style_742_ch"/>
    <w:pPr>
      <w:widowControl w:val="1"/>
      <w:ind/>
    </w:pPr>
    <w:rPr>
      <w:color w:val="000000"/>
    </w:rPr>
  </w:style>
  <w:style w:styleId="Style_742_ch" w:type="character">
    <w:name w:val="Указатель2"/>
    <w:basedOn w:val="Style_16_ch"/>
    <w:link w:val="Style_742"/>
    <w:rPr>
      <w:color w:val="000000"/>
    </w:rPr>
  </w:style>
  <w:style w:styleId="Style_743" w:type="paragraph">
    <w:name w:val="WW8Num37z5"/>
    <w:link w:val="Style_743_ch"/>
    <w:pPr>
      <w:spacing w:after="0" w:before="0" w:line="240" w:lineRule="auto"/>
      <w:ind w:firstLine="0" w:left="0" w:right="0"/>
      <w:jc w:val="left"/>
    </w:pPr>
    <w:rPr>
      <w:rFonts w:ascii="Calibri" w:hAnsi="Calibri"/>
      <w:color w:val="000000"/>
      <w:spacing w:val="0"/>
      <w:sz w:val="20"/>
    </w:rPr>
  </w:style>
  <w:style w:styleId="Style_743_ch" w:type="character">
    <w:name w:val="WW8Num37z5"/>
    <w:link w:val="Style_743"/>
    <w:rPr>
      <w:rFonts w:ascii="Calibri" w:hAnsi="Calibri"/>
      <w:color w:val="000000"/>
      <w:spacing w:val="0"/>
      <w:sz w:val="20"/>
    </w:rPr>
  </w:style>
  <w:style w:styleId="Style_744" w:type="paragraph">
    <w:name w:val="WW8Num42z4"/>
    <w:link w:val="Style_744_ch"/>
    <w:pPr>
      <w:spacing w:after="0" w:before="0" w:line="240" w:lineRule="auto"/>
      <w:ind w:firstLine="0" w:left="0" w:right="0"/>
      <w:jc w:val="left"/>
    </w:pPr>
    <w:rPr>
      <w:rFonts w:ascii="Calibri" w:hAnsi="Calibri"/>
      <w:color w:val="000000"/>
      <w:spacing w:val="0"/>
      <w:sz w:val="20"/>
    </w:rPr>
  </w:style>
  <w:style w:styleId="Style_744_ch" w:type="character">
    <w:name w:val="WW8Num42z4"/>
    <w:link w:val="Style_744"/>
    <w:rPr>
      <w:rFonts w:ascii="Calibri" w:hAnsi="Calibri"/>
      <w:color w:val="000000"/>
      <w:spacing w:val="0"/>
      <w:sz w:val="20"/>
    </w:rPr>
  </w:style>
  <w:style w:styleId="Style_745" w:type="paragraph">
    <w:name w:val="markedcontent"/>
    <w:link w:val="Style_745_ch"/>
    <w:pPr>
      <w:spacing w:after="0" w:before="0" w:line="240" w:lineRule="auto"/>
      <w:ind w:firstLine="0" w:left="0" w:right="0"/>
      <w:jc w:val="left"/>
    </w:pPr>
    <w:rPr>
      <w:rFonts w:ascii="Calibri" w:hAnsi="Calibri"/>
      <w:color w:val="000000"/>
      <w:spacing w:val="0"/>
      <w:sz w:val="20"/>
    </w:rPr>
  </w:style>
  <w:style w:styleId="Style_745_ch" w:type="character">
    <w:name w:val="markedcontent"/>
    <w:link w:val="Style_745"/>
    <w:rPr>
      <w:rFonts w:ascii="Calibri" w:hAnsi="Calibri"/>
      <w:color w:val="000000"/>
      <w:spacing w:val="0"/>
      <w:sz w:val="20"/>
    </w:rPr>
  </w:style>
  <w:style w:styleId="Style_746" w:type="paragraph">
    <w:name w:val="WW8Num9z1"/>
    <w:link w:val="Style_746_ch"/>
    <w:pPr>
      <w:spacing w:after="0" w:before="0" w:line="240" w:lineRule="auto"/>
      <w:ind w:firstLine="0" w:left="0" w:right="0"/>
      <w:jc w:val="left"/>
    </w:pPr>
    <w:rPr>
      <w:rFonts w:ascii="Calibri" w:hAnsi="Calibri"/>
      <w:color w:val="000000"/>
      <w:spacing w:val="0"/>
      <w:sz w:val="20"/>
    </w:rPr>
  </w:style>
  <w:style w:styleId="Style_746_ch" w:type="character">
    <w:name w:val="WW8Num9z1"/>
    <w:link w:val="Style_746"/>
    <w:rPr>
      <w:rFonts w:ascii="Calibri" w:hAnsi="Calibri"/>
      <w:color w:val="000000"/>
      <w:spacing w:val="0"/>
      <w:sz w:val="20"/>
    </w:rPr>
  </w:style>
  <w:style w:styleId="Style_747" w:type="paragraph">
    <w:name w:val="Pa1"/>
    <w:basedOn w:val="Style_164"/>
    <w:next w:val="Style_164"/>
    <w:link w:val="Style_747_ch"/>
    <w:pPr>
      <w:spacing w:line="281" w:lineRule="atLeast"/>
      <w:ind/>
    </w:pPr>
    <w:rPr>
      <w:rFonts w:ascii="Newton" w:hAnsi="Newton"/>
      <w:color w:val="000000"/>
    </w:rPr>
  </w:style>
  <w:style w:styleId="Style_747_ch" w:type="character">
    <w:name w:val="Pa1"/>
    <w:basedOn w:val="Style_164_ch"/>
    <w:link w:val="Style_747"/>
    <w:rPr>
      <w:rFonts w:ascii="Newton" w:hAnsi="Newton"/>
      <w:color w:val="000000"/>
    </w:rPr>
  </w:style>
  <w:style w:styleId="Style_748" w:type="paragraph">
    <w:name w:val="HTML Top of Form"/>
    <w:basedOn w:val="Style_16"/>
    <w:next w:val="Style_16"/>
    <w:link w:val="Style_748_ch"/>
    <w:pPr>
      <w:widowControl w:val="1"/>
      <w:spacing w:after="0" w:line="240" w:lineRule="auto"/>
      <w:ind/>
      <w:jc w:val="center"/>
    </w:pPr>
    <w:rPr>
      <w:rFonts w:ascii="Arial" w:hAnsi="Arial"/>
      <w:sz w:val="16"/>
    </w:rPr>
  </w:style>
  <w:style w:styleId="Style_748_ch" w:type="character">
    <w:name w:val="HTML Top of Form"/>
    <w:basedOn w:val="Style_16_ch"/>
    <w:link w:val="Style_748"/>
    <w:rPr>
      <w:rFonts w:ascii="Arial" w:hAnsi="Arial"/>
      <w:sz w:val="16"/>
    </w:rPr>
  </w:style>
  <w:style w:styleId="Style_749" w:type="paragraph">
    <w:name w:val="c6"/>
    <w:link w:val="Style_749_ch"/>
    <w:pPr>
      <w:spacing w:after="0" w:before="0" w:line="240" w:lineRule="auto"/>
      <w:ind w:firstLine="0" w:left="0" w:right="0"/>
      <w:jc w:val="left"/>
    </w:pPr>
    <w:rPr>
      <w:rFonts w:ascii="Calibri" w:hAnsi="Calibri"/>
      <w:color w:val="000000"/>
      <w:spacing w:val="0"/>
      <w:sz w:val="20"/>
    </w:rPr>
  </w:style>
  <w:style w:styleId="Style_749_ch" w:type="character">
    <w:name w:val="c6"/>
    <w:link w:val="Style_749"/>
    <w:rPr>
      <w:rFonts w:ascii="Calibri" w:hAnsi="Calibri"/>
      <w:color w:val="000000"/>
      <w:spacing w:val="0"/>
      <w:sz w:val="20"/>
    </w:rPr>
  </w:style>
  <w:style w:styleId="Style_750" w:type="paragraph">
    <w:name w:val="WW8Num17z7"/>
    <w:link w:val="Style_750_ch"/>
    <w:pPr>
      <w:spacing w:after="0" w:before="0" w:line="240" w:lineRule="auto"/>
      <w:ind w:firstLine="0" w:left="0" w:right="0"/>
      <w:jc w:val="left"/>
    </w:pPr>
    <w:rPr>
      <w:rFonts w:ascii="Calibri" w:hAnsi="Calibri"/>
      <w:color w:val="000000"/>
      <w:spacing w:val="0"/>
      <w:sz w:val="20"/>
    </w:rPr>
  </w:style>
  <w:style w:styleId="Style_750_ch" w:type="character">
    <w:name w:val="WW8Num17z7"/>
    <w:link w:val="Style_750"/>
    <w:rPr>
      <w:rFonts w:ascii="Calibri" w:hAnsi="Calibri"/>
      <w:color w:val="000000"/>
      <w:spacing w:val="0"/>
      <w:sz w:val="20"/>
    </w:rPr>
  </w:style>
  <w:style w:styleId="Style_751" w:type="paragraph">
    <w:name w:val="WW8Num19z3"/>
    <w:link w:val="Style_751_ch"/>
    <w:pPr>
      <w:spacing w:after="0" w:before="0" w:line="240" w:lineRule="auto"/>
      <w:ind w:firstLine="0" w:left="0" w:right="0"/>
      <w:jc w:val="left"/>
    </w:pPr>
    <w:rPr>
      <w:rFonts w:ascii="Calibri" w:hAnsi="Calibri"/>
      <w:color w:val="000000"/>
      <w:spacing w:val="0"/>
      <w:sz w:val="20"/>
    </w:rPr>
  </w:style>
  <w:style w:styleId="Style_751_ch" w:type="character">
    <w:name w:val="WW8Num19z3"/>
    <w:link w:val="Style_751"/>
    <w:rPr>
      <w:rFonts w:ascii="Calibri" w:hAnsi="Calibri"/>
      <w:color w:val="000000"/>
      <w:spacing w:val="0"/>
      <w:sz w:val="20"/>
    </w:rPr>
  </w:style>
  <w:style w:styleId="Style_752" w:type="paragraph">
    <w:name w:val="WW8Num16z0"/>
    <w:link w:val="Style_752_ch"/>
    <w:pPr>
      <w:spacing w:after="0" w:before="0" w:line="240" w:lineRule="auto"/>
      <w:ind w:firstLine="0" w:left="0" w:right="0"/>
      <w:jc w:val="left"/>
    </w:pPr>
    <w:rPr>
      <w:rFonts w:ascii="Times New Roman" w:hAnsi="Times New Roman"/>
      <w:color w:val="000000"/>
      <w:spacing w:val="0"/>
      <w:sz w:val="24"/>
    </w:rPr>
  </w:style>
  <w:style w:styleId="Style_752_ch" w:type="character">
    <w:name w:val="WW8Num16z0"/>
    <w:link w:val="Style_752"/>
    <w:rPr>
      <w:rFonts w:ascii="Times New Roman" w:hAnsi="Times New Roman"/>
      <w:color w:val="000000"/>
      <w:spacing w:val="0"/>
      <w:sz w:val="24"/>
    </w:rPr>
  </w:style>
  <w:style w:styleId="Style_753" w:type="paragraph">
    <w:name w:val="WW8Num27z3"/>
    <w:link w:val="Style_753_ch"/>
    <w:pPr>
      <w:spacing w:after="0" w:before="0" w:line="240" w:lineRule="auto"/>
      <w:ind w:firstLine="0" w:left="0" w:right="0"/>
      <w:jc w:val="left"/>
    </w:pPr>
    <w:rPr>
      <w:rFonts w:ascii="Calibri" w:hAnsi="Calibri"/>
      <w:color w:val="000000"/>
      <w:spacing w:val="0"/>
      <w:sz w:val="20"/>
    </w:rPr>
  </w:style>
  <w:style w:styleId="Style_753_ch" w:type="character">
    <w:name w:val="WW8Num27z3"/>
    <w:link w:val="Style_753"/>
    <w:rPr>
      <w:rFonts w:ascii="Calibri" w:hAnsi="Calibri"/>
      <w:color w:val="000000"/>
      <w:spacing w:val="0"/>
      <w:sz w:val="20"/>
    </w:rPr>
  </w:style>
  <w:style w:styleId="Style_754" w:type="paragraph">
    <w:name w:val="Subtitle"/>
    <w:basedOn w:val="Style_134"/>
    <w:next w:val="Style_134"/>
    <w:link w:val="Style_754_ch"/>
    <w:uiPriority w:val="11"/>
    <w:qFormat/>
    <w:pPr>
      <w:keepNext w:val="1"/>
      <w:keepLines w:val="1"/>
      <w:spacing w:after="80" w:before="360"/>
      <w:ind/>
    </w:pPr>
    <w:rPr>
      <w:rFonts w:ascii="Georgia" w:hAnsi="Georgia"/>
      <w:i w:val="1"/>
      <w:color w:val="666666"/>
      <w:sz w:val="48"/>
    </w:rPr>
  </w:style>
  <w:style w:styleId="Style_754_ch" w:type="character">
    <w:name w:val="Subtitle"/>
    <w:basedOn w:val="Style_134_ch"/>
    <w:link w:val="Style_754"/>
    <w:rPr>
      <w:rFonts w:ascii="Georgia" w:hAnsi="Georgia"/>
      <w:i w:val="1"/>
      <w:color w:val="666666"/>
      <w:sz w:val="48"/>
    </w:rPr>
  </w:style>
  <w:style w:styleId="Style_755" w:type="paragraph">
    <w:name w:val="Колонтитул (2)"/>
    <w:basedOn w:val="Style_16"/>
    <w:link w:val="Style_755_ch"/>
    <w:pPr>
      <w:spacing w:after="0" w:line="240" w:lineRule="auto"/>
      <w:ind/>
    </w:pPr>
    <w:rPr>
      <w:rFonts w:ascii="Times New Roman" w:hAnsi="Times New Roman"/>
      <w:sz w:val="20"/>
    </w:rPr>
  </w:style>
  <w:style w:styleId="Style_755_ch" w:type="character">
    <w:name w:val="Колонтитул (2)"/>
    <w:basedOn w:val="Style_16_ch"/>
    <w:link w:val="Style_755"/>
    <w:rPr>
      <w:rFonts w:ascii="Times New Roman" w:hAnsi="Times New Roman"/>
      <w:sz w:val="20"/>
    </w:rPr>
  </w:style>
  <w:style w:styleId="Style_756" w:type="paragraph">
    <w:name w:val="WW8Num10z3"/>
    <w:link w:val="Style_756_ch"/>
    <w:pPr>
      <w:spacing w:after="0" w:before="0" w:line="240" w:lineRule="auto"/>
      <w:ind w:firstLine="0" w:left="0" w:right="0"/>
      <w:jc w:val="left"/>
    </w:pPr>
    <w:rPr>
      <w:rFonts w:ascii="Calibri" w:hAnsi="Calibri"/>
      <w:color w:val="000000"/>
      <w:spacing w:val="0"/>
      <w:sz w:val="20"/>
    </w:rPr>
  </w:style>
  <w:style w:styleId="Style_756_ch" w:type="character">
    <w:name w:val="WW8Num10z3"/>
    <w:link w:val="Style_756"/>
    <w:rPr>
      <w:rFonts w:ascii="Calibri" w:hAnsi="Calibri"/>
      <w:color w:val="000000"/>
      <w:spacing w:val="0"/>
      <w:sz w:val="20"/>
    </w:rPr>
  </w:style>
  <w:style w:styleId="Style_757" w:type="paragraph">
    <w:name w:val="WW8Num7z1"/>
    <w:link w:val="Style_757_ch"/>
    <w:pPr>
      <w:spacing w:after="0" w:before="0" w:line="240" w:lineRule="auto"/>
      <w:ind w:firstLine="0" w:left="0" w:right="0"/>
      <w:jc w:val="left"/>
    </w:pPr>
    <w:rPr>
      <w:rFonts w:ascii="Calibri" w:hAnsi="Calibri"/>
      <w:color w:val="000000"/>
      <w:spacing w:val="0"/>
      <w:sz w:val="20"/>
    </w:rPr>
  </w:style>
  <w:style w:styleId="Style_757_ch" w:type="character">
    <w:name w:val="WW8Num7z1"/>
    <w:link w:val="Style_757"/>
    <w:rPr>
      <w:rFonts w:ascii="Calibri" w:hAnsi="Calibri"/>
      <w:color w:val="000000"/>
      <w:spacing w:val="0"/>
      <w:sz w:val="20"/>
    </w:rPr>
  </w:style>
  <w:style w:styleId="Style_758" w:type="paragraph">
    <w:name w:val="Основной текст (8)"/>
    <w:basedOn w:val="Style_16"/>
    <w:link w:val="Style_758_ch"/>
    <w:pPr>
      <w:spacing w:after="0" w:line="240" w:lineRule="auto"/>
      <w:ind/>
    </w:pPr>
    <w:rPr>
      <w:b w:val="1"/>
      <w:sz w:val="11"/>
    </w:rPr>
  </w:style>
  <w:style w:styleId="Style_758_ch" w:type="character">
    <w:name w:val="Основной текст (8)"/>
    <w:basedOn w:val="Style_16_ch"/>
    <w:link w:val="Style_758"/>
    <w:rPr>
      <w:b w:val="1"/>
      <w:sz w:val="11"/>
    </w:rPr>
  </w:style>
  <w:style w:styleId="Style_7" w:type="paragraph">
    <w:name w:val="body"/>
    <w:basedOn w:val="Style_16"/>
    <w:link w:val="Style_7_ch"/>
    <w:pPr>
      <w:tabs>
        <w:tab w:leader="none" w:pos="567" w:val="left"/>
      </w:tabs>
      <w:spacing w:after="0" w:line="240" w:lineRule="atLeast"/>
      <w:ind w:firstLine="227" w:left="0"/>
      <w:jc w:val="both"/>
    </w:pPr>
    <w:rPr>
      <w:rFonts w:ascii="SchoolBookSanPin" w:hAnsi="SchoolBookSanPin"/>
      <w:color w:val="000000"/>
      <w:sz w:val="20"/>
    </w:rPr>
  </w:style>
  <w:style w:styleId="Style_7_ch" w:type="character">
    <w:name w:val="body"/>
    <w:basedOn w:val="Style_16_ch"/>
    <w:link w:val="Style_7"/>
    <w:rPr>
      <w:rFonts w:ascii="SchoolBookSanPin" w:hAnsi="SchoolBookSanPin"/>
      <w:color w:val="000000"/>
      <w:sz w:val="20"/>
    </w:rPr>
  </w:style>
  <w:style w:styleId="Style_759" w:type="paragraph">
    <w:name w:val="Основной текст3"/>
    <w:basedOn w:val="Style_16"/>
    <w:link w:val="Style_759_ch"/>
    <w:pPr>
      <w:spacing w:after="0" w:line="370" w:lineRule="exact"/>
      <w:ind/>
      <w:jc w:val="both"/>
    </w:pPr>
    <w:rPr>
      <w:rFonts w:ascii="Times New Roman" w:hAnsi="Times New Roman"/>
      <w:sz w:val="26"/>
    </w:rPr>
  </w:style>
  <w:style w:styleId="Style_759_ch" w:type="character">
    <w:name w:val="Основной текст3"/>
    <w:basedOn w:val="Style_16_ch"/>
    <w:link w:val="Style_759"/>
    <w:rPr>
      <w:rFonts w:ascii="Times New Roman" w:hAnsi="Times New Roman"/>
      <w:sz w:val="26"/>
    </w:rPr>
  </w:style>
  <w:style w:styleId="Style_760" w:type="paragraph">
    <w:name w:val="Основной текст + Полужирный14"/>
    <w:link w:val="Style_760_ch"/>
    <w:pPr>
      <w:spacing w:after="0" w:before="0" w:line="240" w:lineRule="auto"/>
      <w:ind w:firstLine="0" w:left="0" w:right="0"/>
      <w:jc w:val="left"/>
    </w:pPr>
    <w:rPr>
      <w:rFonts w:ascii="Times New Roman" w:hAnsi="Times New Roman"/>
      <w:b w:val="1"/>
      <w:i w:val="1"/>
      <w:color w:val="000000"/>
      <w:spacing w:val="0"/>
      <w:sz w:val="22"/>
    </w:rPr>
  </w:style>
  <w:style w:styleId="Style_760_ch" w:type="character">
    <w:name w:val="Основной текст + Полужирный14"/>
    <w:link w:val="Style_760"/>
    <w:rPr>
      <w:rFonts w:ascii="Times New Roman" w:hAnsi="Times New Roman"/>
      <w:b w:val="1"/>
      <w:i w:val="1"/>
      <w:color w:val="000000"/>
      <w:spacing w:val="0"/>
      <w:sz w:val="22"/>
    </w:rPr>
  </w:style>
  <w:style w:styleId="Style_761" w:type="paragraph">
    <w:name w:val="o"/>
    <w:basedOn w:val="Style_16"/>
    <w:link w:val="Style_761_ch"/>
    <w:pPr>
      <w:widowControl w:val="1"/>
      <w:spacing w:after="280" w:before="280" w:line="240" w:lineRule="auto"/>
      <w:ind/>
    </w:pPr>
    <w:rPr>
      <w:rFonts w:ascii="Times New Roman" w:hAnsi="Times New Roman"/>
      <w:sz w:val="24"/>
    </w:rPr>
  </w:style>
  <w:style w:styleId="Style_761_ch" w:type="character">
    <w:name w:val="o"/>
    <w:basedOn w:val="Style_16_ch"/>
    <w:link w:val="Style_761"/>
    <w:rPr>
      <w:rFonts w:ascii="Times New Roman" w:hAnsi="Times New Roman"/>
      <w:sz w:val="24"/>
    </w:rPr>
  </w:style>
  <w:style w:styleId="Style_762" w:type="paragraph">
    <w:name w:val="WW8Num36z5"/>
    <w:link w:val="Style_762_ch"/>
    <w:pPr>
      <w:spacing w:after="0" w:before="0" w:line="240" w:lineRule="auto"/>
      <w:ind w:firstLine="0" w:left="0" w:right="0"/>
      <w:jc w:val="left"/>
    </w:pPr>
    <w:rPr>
      <w:rFonts w:ascii="Calibri" w:hAnsi="Calibri"/>
      <w:color w:val="000000"/>
      <w:spacing w:val="0"/>
      <w:sz w:val="20"/>
    </w:rPr>
  </w:style>
  <w:style w:styleId="Style_762_ch" w:type="character">
    <w:name w:val="WW8Num36z5"/>
    <w:link w:val="Style_762"/>
    <w:rPr>
      <w:rFonts w:ascii="Calibri" w:hAnsi="Calibri"/>
      <w:color w:val="000000"/>
      <w:spacing w:val="0"/>
      <w:sz w:val="20"/>
    </w:rPr>
  </w:style>
  <w:style w:styleId="Style_763" w:type="paragraph">
    <w:name w:val="dash041e_0431_044b_0447_043d_044b_0439__char1"/>
    <w:link w:val="Style_763_ch"/>
    <w:pPr>
      <w:spacing w:after="0" w:before="0" w:line="240" w:lineRule="auto"/>
      <w:ind w:firstLine="0" w:left="0" w:right="0"/>
      <w:jc w:val="left"/>
    </w:pPr>
    <w:rPr>
      <w:rFonts w:ascii="Times New Roman" w:hAnsi="Times New Roman"/>
      <w:color w:val="000000"/>
      <w:spacing w:val="0"/>
      <w:sz w:val="24"/>
      <w:u w:val="none"/>
    </w:rPr>
  </w:style>
  <w:style w:styleId="Style_763_ch" w:type="character">
    <w:name w:val="dash041e_0431_044b_0447_043d_044b_0439__char1"/>
    <w:link w:val="Style_763"/>
    <w:rPr>
      <w:rFonts w:ascii="Times New Roman" w:hAnsi="Times New Roman"/>
      <w:color w:val="000000"/>
      <w:spacing w:val="0"/>
      <w:sz w:val="24"/>
      <w:u w:val="none"/>
    </w:rPr>
  </w:style>
  <w:style w:styleId="Style_764" w:type="paragraph">
    <w:name w:val="WW8Num44z3"/>
    <w:link w:val="Style_764_ch"/>
    <w:pPr>
      <w:spacing w:after="0" w:before="0" w:line="240" w:lineRule="auto"/>
      <w:ind w:firstLine="0" w:left="0" w:right="0"/>
      <w:jc w:val="left"/>
    </w:pPr>
    <w:rPr>
      <w:rFonts w:ascii="Symbol" w:hAnsi="Symbol"/>
      <w:color w:val="000000"/>
      <w:spacing w:val="0"/>
      <w:sz w:val="20"/>
    </w:rPr>
  </w:style>
  <w:style w:styleId="Style_764_ch" w:type="character">
    <w:name w:val="WW8Num44z3"/>
    <w:link w:val="Style_764"/>
    <w:rPr>
      <w:rFonts w:ascii="Symbol" w:hAnsi="Symbol"/>
      <w:color w:val="000000"/>
      <w:spacing w:val="0"/>
      <w:sz w:val="20"/>
    </w:rPr>
  </w:style>
  <w:style w:styleId="Style_765" w:type="paragraph">
    <w:name w:val="WW8Num37z6"/>
    <w:link w:val="Style_765_ch"/>
    <w:pPr>
      <w:spacing w:after="0" w:before="0" w:line="240" w:lineRule="auto"/>
      <w:ind w:firstLine="0" w:left="0" w:right="0"/>
      <w:jc w:val="left"/>
    </w:pPr>
    <w:rPr>
      <w:rFonts w:ascii="Calibri" w:hAnsi="Calibri"/>
      <w:color w:val="000000"/>
      <w:spacing w:val="0"/>
      <w:sz w:val="20"/>
    </w:rPr>
  </w:style>
  <w:style w:styleId="Style_765_ch" w:type="character">
    <w:name w:val="WW8Num37z6"/>
    <w:link w:val="Style_765"/>
    <w:rPr>
      <w:rFonts w:ascii="Calibri" w:hAnsi="Calibri"/>
      <w:color w:val="000000"/>
      <w:spacing w:val="0"/>
      <w:sz w:val="20"/>
    </w:rPr>
  </w:style>
  <w:style w:styleId="Style_766" w:type="paragraph">
    <w:name w:val="WW8Num19z1"/>
    <w:link w:val="Style_766_ch"/>
    <w:pPr>
      <w:spacing w:after="0" w:before="0" w:line="240" w:lineRule="auto"/>
      <w:ind w:firstLine="0" w:left="0" w:right="0"/>
      <w:jc w:val="left"/>
    </w:pPr>
    <w:rPr>
      <w:rFonts w:ascii="Courier New" w:hAnsi="Courier New"/>
      <w:color w:val="000000"/>
      <w:spacing w:val="0"/>
      <w:sz w:val="20"/>
    </w:rPr>
  </w:style>
  <w:style w:styleId="Style_766_ch" w:type="character">
    <w:name w:val="WW8Num19z1"/>
    <w:link w:val="Style_766"/>
    <w:rPr>
      <w:rFonts w:ascii="Courier New" w:hAnsi="Courier New"/>
      <w:color w:val="000000"/>
      <w:spacing w:val="0"/>
      <w:sz w:val="20"/>
    </w:rPr>
  </w:style>
  <w:style w:styleId="Style_767" w:type="paragraph">
    <w:name w:val="Book Title"/>
    <w:link w:val="Style_767_ch"/>
    <w:pPr>
      <w:spacing w:after="0" w:before="0" w:line="240" w:lineRule="auto"/>
      <w:ind w:firstLine="0" w:left="0" w:right="0"/>
      <w:jc w:val="left"/>
    </w:pPr>
    <w:rPr>
      <w:rFonts w:ascii="Calibri" w:hAnsi="Calibri"/>
      <w:b w:val="1"/>
      <w:smallCaps w:val="1"/>
      <w:color w:val="000000"/>
      <w:spacing w:val="5"/>
      <w:sz w:val="20"/>
    </w:rPr>
  </w:style>
  <w:style w:styleId="Style_767_ch" w:type="character">
    <w:name w:val="Book Title"/>
    <w:link w:val="Style_767"/>
    <w:rPr>
      <w:rFonts w:ascii="Calibri" w:hAnsi="Calibri"/>
      <w:b w:val="1"/>
      <w:smallCaps w:val="1"/>
      <w:color w:val="000000"/>
      <w:spacing w:val="5"/>
      <w:sz w:val="20"/>
    </w:rPr>
  </w:style>
  <w:style w:styleId="Style_768" w:type="paragraph">
    <w:name w:val="WW8Num46z0"/>
    <w:link w:val="Style_768_ch"/>
    <w:pPr>
      <w:spacing w:after="0" w:before="0" w:line="240" w:lineRule="auto"/>
      <w:ind w:firstLine="0" w:left="0" w:right="0"/>
      <w:jc w:val="left"/>
    </w:pPr>
    <w:rPr>
      <w:rFonts w:ascii="Times New Roman" w:hAnsi="Times New Roman"/>
      <w:color w:val="000000"/>
      <w:spacing w:val="0"/>
      <w:sz w:val="20"/>
    </w:rPr>
  </w:style>
  <w:style w:styleId="Style_768_ch" w:type="character">
    <w:name w:val="WW8Num46z0"/>
    <w:link w:val="Style_768"/>
    <w:rPr>
      <w:rFonts w:ascii="Times New Roman" w:hAnsi="Times New Roman"/>
      <w:color w:val="000000"/>
      <w:spacing w:val="0"/>
      <w:sz w:val="20"/>
    </w:rPr>
  </w:style>
  <w:style w:styleId="Style_769" w:type="paragraph">
    <w:name w:val="WW8Num15z6"/>
    <w:link w:val="Style_769_ch"/>
    <w:pPr>
      <w:spacing w:after="0" w:before="0" w:line="240" w:lineRule="auto"/>
      <w:ind w:firstLine="0" w:left="0" w:right="0"/>
      <w:jc w:val="left"/>
    </w:pPr>
    <w:rPr>
      <w:rFonts w:ascii="Calibri" w:hAnsi="Calibri"/>
      <w:color w:val="000000"/>
      <w:spacing w:val="0"/>
      <w:sz w:val="20"/>
    </w:rPr>
  </w:style>
  <w:style w:styleId="Style_769_ch" w:type="character">
    <w:name w:val="WW8Num15z6"/>
    <w:link w:val="Style_769"/>
    <w:rPr>
      <w:rFonts w:ascii="Calibri" w:hAnsi="Calibri"/>
      <w:color w:val="000000"/>
      <w:spacing w:val="0"/>
      <w:sz w:val="20"/>
    </w:rPr>
  </w:style>
  <w:style w:styleId="Style_770" w:type="paragraph">
    <w:name w:val="WW8Num1z8"/>
    <w:link w:val="Style_770_ch"/>
    <w:pPr>
      <w:spacing w:after="0" w:before="0" w:line="240" w:lineRule="auto"/>
      <w:ind w:firstLine="0" w:left="0" w:right="0"/>
      <w:jc w:val="left"/>
    </w:pPr>
    <w:rPr>
      <w:rFonts w:ascii="Calibri" w:hAnsi="Calibri"/>
      <w:color w:val="000000"/>
      <w:spacing w:val="0"/>
      <w:sz w:val="20"/>
    </w:rPr>
  </w:style>
  <w:style w:styleId="Style_770_ch" w:type="character">
    <w:name w:val="WW8Num1z8"/>
    <w:link w:val="Style_770"/>
    <w:rPr>
      <w:rFonts w:ascii="Calibri" w:hAnsi="Calibri"/>
      <w:color w:val="000000"/>
      <w:spacing w:val="0"/>
      <w:sz w:val="20"/>
    </w:rPr>
  </w:style>
  <w:style w:styleId="Style_771" w:type="paragraph">
    <w:name w:val="WW8Num13z7"/>
    <w:link w:val="Style_771_ch"/>
    <w:pPr>
      <w:spacing w:after="0" w:before="0" w:line="240" w:lineRule="auto"/>
      <w:ind w:firstLine="0" w:left="0" w:right="0"/>
      <w:jc w:val="left"/>
    </w:pPr>
    <w:rPr>
      <w:rFonts w:ascii="Calibri" w:hAnsi="Calibri"/>
      <w:color w:val="000000"/>
      <w:spacing w:val="0"/>
      <w:sz w:val="20"/>
    </w:rPr>
  </w:style>
  <w:style w:styleId="Style_771_ch" w:type="character">
    <w:name w:val="WW8Num13z7"/>
    <w:link w:val="Style_771"/>
    <w:rPr>
      <w:rFonts w:ascii="Calibri" w:hAnsi="Calibri"/>
      <w:color w:val="000000"/>
      <w:spacing w:val="0"/>
      <w:sz w:val="20"/>
    </w:rPr>
  </w:style>
  <w:style w:styleId="Style_772" w:type="paragraph">
    <w:name w:val="WW8Num11z8"/>
    <w:link w:val="Style_772_ch"/>
    <w:pPr>
      <w:spacing w:after="0" w:before="0" w:line="240" w:lineRule="auto"/>
      <w:ind w:firstLine="0" w:left="0" w:right="0"/>
      <w:jc w:val="left"/>
    </w:pPr>
    <w:rPr>
      <w:rFonts w:ascii="Calibri" w:hAnsi="Calibri"/>
      <w:color w:val="000000"/>
      <w:spacing w:val="0"/>
      <w:sz w:val="20"/>
    </w:rPr>
  </w:style>
  <w:style w:styleId="Style_772_ch" w:type="character">
    <w:name w:val="WW8Num11z8"/>
    <w:link w:val="Style_772"/>
    <w:rPr>
      <w:rFonts w:ascii="Calibri" w:hAnsi="Calibri"/>
      <w:color w:val="000000"/>
      <w:spacing w:val="0"/>
      <w:sz w:val="20"/>
    </w:rPr>
  </w:style>
  <w:style w:styleId="Style_773" w:type="paragraph">
    <w:name w:val="Шапка Знак1"/>
    <w:link w:val="Style_773_ch"/>
    <w:pPr>
      <w:spacing w:after="0" w:before="0" w:line="240" w:lineRule="auto"/>
      <w:ind w:firstLine="0" w:left="0" w:right="0"/>
      <w:jc w:val="left"/>
    </w:pPr>
    <w:rPr>
      <w:rFonts w:ascii="Calibri Light" w:hAnsi="Calibri Light"/>
      <w:color w:val="000000"/>
      <w:spacing w:val="0"/>
      <w:sz w:val="24"/>
    </w:rPr>
  </w:style>
  <w:style w:styleId="Style_773_ch" w:type="character">
    <w:name w:val="Шапка Знак1"/>
    <w:link w:val="Style_773"/>
    <w:rPr>
      <w:rFonts w:ascii="Calibri Light" w:hAnsi="Calibri Light"/>
      <w:color w:val="000000"/>
      <w:spacing w:val="0"/>
      <w:sz w:val="24"/>
    </w:rPr>
  </w:style>
  <w:style w:styleId="Style_774" w:type="paragraph">
    <w:name w:val="Message Header"/>
    <w:basedOn w:val="Style_417"/>
    <w:link w:val="Style_774_ch"/>
    <w:pPr>
      <w:tabs>
        <w:tab w:leader="none" w:pos="4500" w:val="left"/>
        <w:tab w:leader="none" w:pos="9180" w:val="left"/>
        <w:tab w:leader="none" w:pos="9360" w:val="left"/>
      </w:tabs>
      <w:ind/>
      <w:jc w:val="center"/>
    </w:pPr>
    <w:rPr>
      <w:b w:val="1"/>
    </w:rPr>
  </w:style>
  <w:style w:styleId="Style_774_ch" w:type="character">
    <w:name w:val="Message Header"/>
    <w:basedOn w:val="Style_417_ch"/>
    <w:link w:val="Style_774"/>
    <w:rPr>
      <w:b w:val="1"/>
    </w:rPr>
  </w:style>
  <w:style w:styleId="Style_775" w:type="paragraph">
    <w:name w:val="s1"/>
    <w:link w:val="Style_775_ch"/>
    <w:pPr>
      <w:spacing w:after="0" w:before="0" w:line="240" w:lineRule="auto"/>
      <w:ind w:firstLine="0" w:left="0" w:right="0"/>
      <w:jc w:val="left"/>
    </w:pPr>
    <w:rPr>
      <w:rFonts w:ascii="Calibri" w:hAnsi="Calibri"/>
      <w:color w:val="000000"/>
      <w:spacing w:val="0"/>
      <w:sz w:val="20"/>
    </w:rPr>
  </w:style>
  <w:style w:styleId="Style_775_ch" w:type="character">
    <w:name w:val="s1"/>
    <w:link w:val="Style_775"/>
    <w:rPr>
      <w:rFonts w:ascii="Calibri" w:hAnsi="Calibri"/>
      <w:color w:val="000000"/>
      <w:spacing w:val="0"/>
      <w:sz w:val="20"/>
    </w:rPr>
  </w:style>
  <w:style w:styleId="Style_776" w:type="paragraph">
    <w:name w:val="s_1"/>
    <w:basedOn w:val="Style_16"/>
    <w:link w:val="Style_776_ch"/>
    <w:pPr>
      <w:widowControl w:val="1"/>
      <w:spacing w:afterAutospacing="on" w:beforeAutospacing="on" w:line="240" w:lineRule="auto"/>
      <w:ind/>
    </w:pPr>
    <w:rPr>
      <w:rFonts w:ascii="Times New Roman" w:hAnsi="Times New Roman"/>
      <w:sz w:val="24"/>
    </w:rPr>
  </w:style>
  <w:style w:styleId="Style_776_ch" w:type="character">
    <w:name w:val="s_1"/>
    <w:basedOn w:val="Style_16_ch"/>
    <w:link w:val="Style_776"/>
    <w:rPr>
      <w:rFonts w:ascii="Times New Roman" w:hAnsi="Times New Roman"/>
      <w:sz w:val="24"/>
    </w:rPr>
  </w:style>
  <w:style w:styleId="Style_777" w:type="paragraph">
    <w:name w:val="Сноска"/>
    <w:basedOn w:val="Style_147"/>
    <w:link w:val="Style_777_ch"/>
    <w:pPr>
      <w:spacing w:line="174" w:lineRule="atLeast"/>
      <w:ind/>
    </w:pPr>
    <w:rPr>
      <w:sz w:val="17"/>
    </w:rPr>
  </w:style>
  <w:style w:styleId="Style_777_ch" w:type="character">
    <w:name w:val="Сноска"/>
    <w:basedOn w:val="Style_147_ch"/>
    <w:link w:val="Style_777"/>
    <w:rPr>
      <w:sz w:val="17"/>
    </w:rPr>
  </w:style>
  <w:style w:styleId="Style_778" w:type="paragraph">
    <w:name w:val="WW8Num36z2"/>
    <w:link w:val="Style_778_ch"/>
    <w:pPr>
      <w:spacing w:after="0" w:before="0" w:line="240" w:lineRule="auto"/>
      <w:ind w:firstLine="0" w:left="0" w:right="0"/>
      <w:jc w:val="left"/>
    </w:pPr>
    <w:rPr>
      <w:rFonts w:ascii="Calibri" w:hAnsi="Calibri"/>
      <w:color w:val="000000"/>
      <w:spacing w:val="0"/>
      <w:sz w:val="20"/>
    </w:rPr>
  </w:style>
  <w:style w:styleId="Style_778_ch" w:type="character">
    <w:name w:val="WW8Num36z2"/>
    <w:link w:val="Style_778"/>
    <w:rPr>
      <w:rFonts w:ascii="Calibri" w:hAnsi="Calibri"/>
      <w:color w:val="000000"/>
      <w:spacing w:val="0"/>
      <w:sz w:val="20"/>
    </w:rPr>
  </w:style>
  <w:style w:styleId="Style_779" w:type="paragraph">
    <w:name w:val="WW8Num7z3"/>
    <w:link w:val="Style_779_ch"/>
    <w:pPr>
      <w:spacing w:after="0" w:before="0" w:line="240" w:lineRule="auto"/>
      <w:ind w:firstLine="0" w:left="0" w:right="0"/>
      <w:jc w:val="left"/>
    </w:pPr>
    <w:rPr>
      <w:rFonts w:ascii="Calibri" w:hAnsi="Calibri"/>
      <w:color w:val="000000"/>
      <w:spacing w:val="0"/>
      <w:sz w:val="20"/>
    </w:rPr>
  </w:style>
  <w:style w:styleId="Style_779_ch" w:type="character">
    <w:name w:val="WW8Num7z3"/>
    <w:link w:val="Style_779"/>
    <w:rPr>
      <w:rFonts w:ascii="Calibri" w:hAnsi="Calibri"/>
      <w:color w:val="000000"/>
      <w:spacing w:val="0"/>
      <w:sz w:val="20"/>
    </w:rPr>
  </w:style>
  <w:style w:styleId="Style_780" w:type="paragraph">
    <w:name w:val="WW8Num43z2"/>
    <w:link w:val="Style_780_ch"/>
    <w:pPr>
      <w:spacing w:after="0" w:before="0" w:line="240" w:lineRule="auto"/>
      <w:ind w:firstLine="0" w:left="0" w:right="0"/>
      <w:jc w:val="left"/>
    </w:pPr>
    <w:rPr>
      <w:rFonts w:ascii="Calibri" w:hAnsi="Calibri"/>
      <w:color w:val="000000"/>
      <w:spacing w:val="0"/>
      <w:sz w:val="20"/>
    </w:rPr>
  </w:style>
  <w:style w:styleId="Style_780_ch" w:type="character">
    <w:name w:val="WW8Num43z2"/>
    <w:link w:val="Style_780"/>
    <w:rPr>
      <w:rFonts w:ascii="Calibri" w:hAnsi="Calibri"/>
      <w:color w:val="000000"/>
      <w:spacing w:val="0"/>
      <w:sz w:val="20"/>
    </w:rPr>
  </w:style>
  <w:style w:styleId="Style_781" w:type="paragraph">
    <w:name w:val="_ОБЫЧНЫЙ Знак"/>
    <w:link w:val="Style_781_ch"/>
    <w:pPr>
      <w:spacing w:after="0" w:before="0" w:line="240" w:lineRule="auto"/>
      <w:ind w:firstLine="0" w:left="0" w:right="0"/>
      <w:jc w:val="left"/>
    </w:pPr>
    <w:rPr>
      <w:rFonts w:ascii="Times New Roman" w:hAnsi="Times New Roman"/>
      <w:color w:val="000000"/>
      <w:spacing w:val="0"/>
      <w:sz w:val="20"/>
    </w:rPr>
  </w:style>
  <w:style w:styleId="Style_781_ch" w:type="character">
    <w:name w:val="_ОБЫЧНЫЙ Знак"/>
    <w:link w:val="Style_781"/>
    <w:rPr>
      <w:rFonts w:ascii="Times New Roman" w:hAnsi="Times New Roman"/>
      <w:color w:val="000000"/>
      <w:spacing w:val="0"/>
      <w:sz w:val="20"/>
    </w:rPr>
  </w:style>
  <w:style w:styleId="Style_782" w:type="paragraph">
    <w:name w:val="WW8Num14z2"/>
    <w:link w:val="Style_782_ch"/>
    <w:pPr>
      <w:spacing w:after="0" w:before="0" w:line="240" w:lineRule="auto"/>
      <w:ind w:firstLine="0" w:left="0" w:right="0"/>
      <w:jc w:val="left"/>
    </w:pPr>
    <w:rPr>
      <w:rFonts w:ascii="Calibri" w:hAnsi="Calibri"/>
      <w:color w:val="000000"/>
      <w:spacing w:val="0"/>
      <w:sz w:val="20"/>
    </w:rPr>
  </w:style>
  <w:style w:styleId="Style_782_ch" w:type="character">
    <w:name w:val="WW8Num14z2"/>
    <w:link w:val="Style_782"/>
    <w:rPr>
      <w:rFonts w:ascii="Calibri" w:hAnsi="Calibri"/>
      <w:color w:val="000000"/>
      <w:spacing w:val="0"/>
      <w:sz w:val="20"/>
    </w:rPr>
  </w:style>
  <w:style w:styleId="Style_783" w:type="paragraph">
    <w:name w:val="Заголовок 71"/>
    <w:basedOn w:val="Style_16"/>
    <w:next w:val="Style_16"/>
    <w:link w:val="Style_783_ch"/>
    <w:pPr>
      <w:keepNext w:val="1"/>
      <w:keepLines w:val="1"/>
      <w:widowControl w:val="1"/>
      <w:spacing w:after="0" w:before="200"/>
      <w:ind/>
      <w:outlineLvl w:val="6"/>
    </w:pPr>
    <w:rPr>
      <w:rFonts w:ascii="Calibri" w:hAnsi="Calibri"/>
      <w:b w:val="1"/>
      <w:i w:val="1"/>
      <w:color w:val="5A5A5A"/>
      <w:sz w:val="20"/>
    </w:rPr>
  </w:style>
  <w:style w:styleId="Style_783_ch" w:type="character">
    <w:name w:val="Заголовок 71"/>
    <w:basedOn w:val="Style_16_ch"/>
    <w:link w:val="Style_783"/>
    <w:rPr>
      <w:rFonts w:ascii="Calibri" w:hAnsi="Calibri"/>
      <w:b w:val="1"/>
      <w:i w:val="1"/>
      <w:color w:val="5A5A5A"/>
      <w:sz w:val="20"/>
    </w:rPr>
  </w:style>
  <w:style w:styleId="Style_784" w:type="paragraph">
    <w:name w:val="Title"/>
    <w:basedOn w:val="Style_134"/>
    <w:next w:val="Style_134"/>
    <w:link w:val="Style_784_ch"/>
    <w:uiPriority w:val="10"/>
    <w:qFormat/>
    <w:pPr>
      <w:keepNext w:val="1"/>
      <w:keepLines w:val="1"/>
      <w:spacing w:after="120" w:before="480"/>
      <w:ind/>
    </w:pPr>
    <w:rPr>
      <w:b w:val="1"/>
      <w:sz w:val="72"/>
    </w:rPr>
  </w:style>
  <w:style w:styleId="Style_784_ch" w:type="character">
    <w:name w:val="Title"/>
    <w:basedOn w:val="Style_134_ch"/>
    <w:link w:val="Style_784"/>
    <w:rPr>
      <w:b w:val="1"/>
      <w:sz w:val="72"/>
    </w:rPr>
  </w:style>
  <w:style w:styleId="Style_731" w:type="paragraph">
    <w:name w:val="Body Text 2"/>
    <w:basedOn w:val="Style_16"/>
    <w:link w:val="Style_731_ch"/>
    <w:pPr>
      <w:widowControl w:val="1"/>
      <w:spacing w:after="120" w:line="480" w:lineRule="auto"/>
      <w:ind/>
    </w:pPr>
  </w:style>
  <w:style w:styleId="Style_731_ch" w:type="character">
    <w:name w:val="Body Text 2"/>
    <w:basedOn w:val="Style_16_ch"/>
    <w:link w:val="Style_731"/>
  </w:style>
  <w:style w:styleId="Style_785" w:type="paragraph">
    <w:name w:val="Unresolved Mention"/>
    <w:link w:val="Style_785_ch"/>
    <w:pPr>
      <w:spacing w:after="0" w:before="0" w:line="240" w:lineRule="auto"/>
      <w:ind w:firstLine="0" w:left="0" w:right="0"/>
      <w:jc w:val="left"/>
    </w:pPr>
    <w:rPr>
      <w:rFonts w:ascii="Calibri" w:hAnsi="Calibri"/>
      <w:color w:val="605E5C"/>
      <w:spacing w:val="0"/>
      <w:sz w:val="20"/>
      <w:shd w:fill="E1DFDD" w:val="clear"/>
    </w:rPr>
  </w:style>
  <w:style w:styleId="Style_785_ch" w:type="character">
    <w:name w:val="Unresolved Mention"/>
    <w:link w:val="Style_785"/>
    <w:rPr>
      <w:rFonts w:ascii="Calibri" w:hAnsi="Calibri"/>
      <w:color w:val="605E5C"/>
      <w:spacing w:val="0"/>
      <w:sz w:val="20"/>
      <w:shd w:fill="E1DFDD" w:val="clear"/>
    </w:rPr>
  </w:style>
  <w:style w:styleId="Style_786" w:type="paragraph">
    <w:name w:val="WW8Num4z1"/>
    <w:link w:val="Style_786_ch"/>
    <w:pPr>
      <w:spacing w:after="0" w:before="0" w:line="240" w:lineRule="auto"/>
      <w:ind w:firstLine="0" w:left="0" w:right="0"/>
      <w:jc w:val="left"/>
    </w:pPr>
    <w:rPr>
      <w:rFonts w:ascii="Calibri" w:hAnsi="Calibri"/>
      <w:color w:val="000000"/>
      <w:spacing w:val="0"/>
      <w:sz w:val="20"/>
    </w:rPr>
  </w:style>
  <w:style w:styleId="Style_786_ch" w:type="character">
    <w:name w:val="WW8Num4z1"/>
    <w:link w:val="Style_786"/>
    <w:rPr>
      <w:rFonts w:ascii="Calibri" w:hAnsi="Calibri"/>
      <w:color w:val="000000"/>
      <w:spacing w:val="0"/>
      <w:sz w:val="20"/>
    </w:rPr>
  </w:style>
  <w:style w:styleId="Style_787" w:type="paragraph">
    <w:name w:val="heading 4"/>
    <w:basedOn w:val="Style_134"/>
    <w:next w:val="Style_134"/>
    <w:link w:val="Style_787_ch"/>
    <w:uiPriority w:val="9"/>
    <w:qFormat/>
    <w:pPr>
      <w:spacing w:after="0" w:line="240" w:lineRule="auto"/>
      <w:ind w:firstLine="0" w:left="457"/>
      <w:jc w:val="both"/>
      <w:outlineLvl w:val="3"/>
    </w:pPr>
    <w:rPr>
      <w:rFonts w:ascii="Times New Roman" w:hAnsi="Times New Roman"/>
      <w:b w:val="1"/>
      <w:i w:val="1"/>
      <w:sz w:val="20"/>
    </w:rPr>
  </w:style>
  <w:style w:styleId="Style_787_ch" w:type="character">
    <w:name w:val="heading 4"/>
    <w:basedOn w:val="Style_134_ch"/>
    <w:link w:val="Style_787"/>
    <w:rPr>
      <w:rFonts w:ascii="Times New Roman" w:hAnsi="Times New Roman"/>
      <w:b w:val="1"/>
      <w:i w:val="1"/>
      <w:sz w:val="20"/>
    </w:rPr>
  </w:style>
  <w:style w:styleId="Style_788" w:type="paragraph">
    <w:name w:val="c13"/>
    <w:basedOn w:val="Style_16"/>
    <w:link w:val="Style_788_ch"/>
    <w:pPr>
      <w:widowControl w:val="1"/>
      <w:spacing w:afterAutospacing="on" w:beforeAutospacing="on" w:line="240" w:lineRule="auto"/>
      <w:ind/>
    </w:pPr>
    <w:rPr>
      <w:rFonts w:ascii="Times New Roman" w:hAnsi="Times New Roman"/>
      <w:sz w:val="24"/>
    </w:rPr>
  </w:style>
  <w:style w:styleId="Style_788_ch" w:type="character">
    <w:name w:val="c13"/>
    <w:basedOn w:val="Style_16_ch"/>
    <w:link w:val="Style_788"/>
    <w:rPr>
      <w:rFonts w:ascii="Times New Roman" w:hAnsi="Times New Roman"/>
      <w:sz w:val="24"/>
    </w:rPr>
  </w:style>
  <w:style w:styleId="Style_789" w:type="paragraph">
    <w:name w:val="WW8Num31z7"/>
    <w:link w:val="Style_789_ch"/>
    <w:pPr>
      <w:spacing w:after="0" w:before="0" w:line="240" w:lineRule="auto"/>
      <w:ind w:firstLine="0" w:left="0" w:right="0"/>
      <w:jc w:val="left"/>
    </w:pPr>
    <w:rPr>
      <w:rFonts w:ascii="Calibri" w:hAnsi="Calibri"/>
      <w:color w:val="000000"/>
      <w:spacing w:val="0"/>
      <w:sz w:val="20"/>
    </w:rPr>
  </w:style>
  <w:style w:styleId="Style_789_ch" w:type="character">
    <w:name w:val="WW8Num31z7"/>
    <w:link w:val="Style_789"/>
    <w:rPr>
      <w:rFonts w:ascii="Calibri" w:hAnsi="Calibri"/>
      <w:color w:val="000000"/>
      <w:spacing w:val="0"/>
      <w:sz w:val="20"/>
    </w:rPr>
  </w:style>
  <w:style w:styleId="Style_790" w:type="paragraph">
    <w:name w:val="Основной текст 31"/>
    <w:basedOn w:val="Style_16"/>
    <w:link w:val="Style_790_ch"/>
    <w:pPr>
      <w:spacing w:after="120" w:line="240" w:lineRule="auto"/>
      <w:ind/>
    </w:pPr>
    <w:rPr>
      <w:rFonts w:ascii="Times New Roman" w:hAnsi="Times New Roman"/>
      <w:sz w:val="16"/>
    </w:rPr>
  </w:style>
  <w:style w:styleId="Style_790_ch" w:type="character">
    <w:name w:val="Основной текст 31"/>
    <w:basedOn w:val="Style_16_ch"/>
    <w:link w:val="Style_790"/>
    <w:rPr>
      <w:rFonts w:ascii="Times New Roman" w:hAnsi="Times New Roman"/>
      <w:sz w:val="16"/>
    </w:rPr>
  </w:style>
  <w:style w:styleId="Style_791" w:type="paragraph">
    <w:name w:val="WW8Num35z7"/>
    <w:link w:val="Style_791_ch"/>
    <w:pPr>
      <w:spacing w:after="0" w:before="0" w:line="240" w:lineRule="auto"/>
      <w:ind w:firstLine="0" w:left="0" w:right="0"/>
      <w:jc w:val="left"/>
    </w:pPr>
    <w:rPr>
      <w:rFonts w:ascii="Calibri" w:hAnsi="Calibri"/>
      <w:color w:val="000000"/>
      <w:spacing w:val="0"/>
      <w:sz w:val="20"/>
    </w:rPr>
  </w:style>
  <w:style w:styleId="Style_791_ch" w:type="character">
    <w:name w:val="WW8Num35z7"/>
    <w:link w:val="Style_791"/>
    <w:rPr>
      <w:rFonts w:ascii="Calibri" w:hAnsi="Calibri"/>
      <w:color w:val="000000"/>
      <w:spacing w:val="0"/>
      <w:sz w:val="20"/>
    </w:rPr>
  </w:style>
  <w:style w:styleId="Style_792" w:type="paragraph">
    <w:name w:val="Цветная заливка - Акцент 11"/>
    <w:link w:val="Style_792_ch"/>
    <w:pPr>
      <w:spacing w:after="0" w:before="0" w:line="240" w:lineRule="auto"/>
      <w:ind w:firstLine="0" w:left="0" w:right="0"/>
      <w:jc w:val="left"/>
    </w:pPr>
    <w:rPr>
      <w:rFonts w:ascii="Times New Roman" w:hAnsi="Times New Roman"/>
      <w:color w:val="000000"/>
      <w:spacing w:val="0"/>
      <w:sz w:val="24"/>
    </w:rPr>
  </w:style>
  <w:style w:styleId="Style_792_ch" w:type="character">
    <w:name w:val="Цветная заливка - Акцент 11"/>
    <w:link w:val="Style_792"/>
    <w:rPr>
      <w:rFonts w:ascii="Times New Roman" w:hAnsi="Times New Roman"/>
      <w:color w:val="000000"/>
      <w:spacing w:val="0"/>
      <w:sz w:val="24"/>
    </w:rPr>
  </w:style>
  <w:style w:styleId="Style_793" w:type="paragraph">
    <w:name w:val="Font Style23"/>
    <w:link w:val="Style_793_ch"/>
    <w:pPr>
      <w:spacing w:after="0" w:before="0" w:line="240" w:lineRule="auto"/>
      <w:ind w:firstLine="0" w:left="0" w:right="0"/>
      <w:jc w:val="left"/>
    </w:pPr>
    <w:rPr>
      <w:rFonts w:ascii="Times New Roman" w:hAnsi="Times New Roman"/>
      <w:b w:val="1"/>
      <w:color w:val="000000"/>
      <w:spacing w:val="0"/>
      <w:sz w:val="20"/>
    </w:rPr>
  </w:style>
  <w:style w:styleId="Style_793_ch" w:type="character">
    <w:name w:val="Font Style23"/>
    <w:link w:val="Style_793"/>
    <w:rPr>
      <w:rFonts w:ascii="Times New Roman" w:hAnsi="Times New Roman"/>
      <w:b w:val="1"/>
      <w:color w:val="000000"/>
      <w:spacing w:val="0"/>
      <w:sz w:val="20"/>
    </w:rPr>
  </w:style>
  <w:style w:styleId="Style_794" w:type="paragraph">
    <w:name w:val="WW8Num2z4"/>
    <w:link w:val="Style_794_ch"/>
    <w:pPr>
      <w:spacing w:after="0" w:before="0" w:line="240" w:lineRule="auto"/>
      <w:ind w:firstLine="0" w:left="0" w:right="0"/>
      <w:jc w:val="left"/>
    </w:pPr>
    <w:rPr>
      <w:rFonts w:ascii="Calibri" w:hAnsi="Calibri"/>
      <w:color w:val="000000"/>
      <w:spacing w:val="0"/>
      <w:sz w:val="20"/>
    </w:rPr>
  </w:style>
  <w:style w:styleId="Style_794_ch" w:type="character">
    <w:name w:val="WW8Num2z4"/>
    <w:link w:val="Style_794"/>
    <w:rPr>
      <w:rFonts w:ascii="Calibri" w:hAnsi="Calibri"/>
      <w:color w:val="000000"/>
      <w:spacing w:val="0"/>
      <w:sz w:val="20"/>
    </w:rPr>
  </w:style>
  <w:style w:styleId="Style_795" w:type="paragraph">
    <w:name w:val="WW8Num17z4"/>
    <w:link w:val="Style_795_ch"/>
    <w:pPr>
      <w:spacing w:after="0" w:before="0" w:line="240" w:lineRule="auto"/>
      <w:ind w:firstLine="0" w:left="0" w:right="0"/>
      <w:jc w:val="left"/>
    </w:pPr>
    <w:rPr>
      <w:rFonts w:ascii="Calibri" w:hAnsi="Calibri"/>
      <w:color w:val="000000"/>
      <w:spacing w:val="0"/>
      <w:sz w:val="20"/>
    </w:rPr>
  </w:style>
  <w:style w:styleId="Style_795_ch" w:type="character">
    <w:name w:val="WW8Num17z4"/>
    <w:link w:val="Style_795"/>
    <w:rPr>
      <w:rFonts w:ascii="Calibri" w:hAnsi="Calibri"/>
      <w:color w:val="000000"/>
      <w:spacing w:val="0"/>
      <w:sz w:val="20"/>
    </w:rPr>
  </w:style>
  <w:style w:styleId="Style_796" w:type="paragraph">
    <w:name w:val="Средняя сетка 1 - Акцент 21"/>
    <w:basedOn w:val="Style_16"/>
    <w:link w:val="Style_796_ch"/>
    <w:pPr>
      <w:widowControl w:val="1"/>
      <w:spacing w:after="0" w:line="240" w:lineRule="auto"/>
      <w:ind w:firstLine="0" w:left="720"/>
      <w:contextualSpacing w:val="1"/>
    </w:pPr>
    <w:rPr>
      <w:sz w:val="24"/>
    </w:rPr>
  </w:style>
  <w:style w:styleId="Style_796_ch" w:type="character">
    <w:name w:val="Средняя сетка 1 - Акцент 21"/>
    <w:basedOn w:val="Style_16_ch"/>
    <w:link w:val="Style_796"/>
    <w:rPr>
      <w:sz w:val="24"/>
    </w:rPr>
  </w:style>
  <w:style w:styleId="Style_797" w:type="paragraph">
    <w:name w:val="Название Знак2"/>
    <w:link w:val="Style_797_ch"/>
    <w:pPr>
      <w:spacing w:after="0" w:before="0" w:line="240" w:lineRule="auto"/>
      <w:ind w:firstLine="0" w:left="0" w:right="0"/>
      <w:jc w:val="left"/>
    </w:pPr>
    <w:rPr>
      <w:rFonts w:ascii="Cambria" w:hAnsi="Cambria"/>
      <w:color w:val="17365D"/>
      <w:spacing w:val="5"/>
      <w:sz w:val="52"/>
    </w:rPr>
  </w:style>
  <w:style w:styleId="Style_797_ch" w:type="character">
    <w:name w:val="Название Знак2"/>
    <w:link w:val="Style_797"/>
    <w:rPr>
      <w:rFonts w:ascii="Cambria" w:hAnsi="Cambria"/>
      <w:color w:val="17365D"/>
      <w:spacing w:val="5"/>
      <w:sz w:val="52"/>
    </w:rPr>
  </w:style>
  <w:style w:styleId="Style_798" w:type="paragraph">
    <w:name w:val="WW8Num31z8"/>
    <w:link w:val="Style_798_ch"/>
    <w:pPr>
      <w:spacing w:after="0" w:before="0" w:line="240" w:lineRule="auto"/>
      <w:ind w:firstLine="0" w:left="0" w:right="0"/>
      <w:jc w:val="left"/>
    </w:pPr>
    <w:rPr>
      <w:rFonts w:ascii="Calibri" w:hAnsi="Calibri"/>
      <w:color w:val="000000"/>
      <w:spacing w:val="0"/>
      <w:sz w:val="20"/>
    </w:rPr>
  </w:style>
  <w:style w:styleId="Style_798_ch" w:type="character">
    <w:name w:val="WW8Num31z8"/>
    <w:link w:val="Style_798"/>
    <w:rPr>
      <w:rFonts w:ascii="Calibri" w:hAnsi="Calibri"/>
      <w:color w:val="000000"/>
      <w:spacing w:val="0"/>
      <w:sz w:val="20"/>
    </w:rPr>
  </w:style>
  <w:style w:styleId="Style_799" w:type="paragraph">
    <w:name w:val="WW8Num21z1"/>
    <w:link w:val="Style_799_ch"/>
    <w:pPr>
      <w:spacing w:after="0" w:before="0" w:line="240" w:lineRule="auto"/>
      <w:ind w:firstLine="0" w:left="0" w:right="0"/>
      <w:jc w:val="left"/>
    </w:pPr>
    <w:rPr>
      <w:rFonts w:ascii="Symbol" w:hAnsi="Symbol"/>
      <w:color w:val="000000"/>
      <w:spacing w:val="0"/>
      <w:sz w:val="20"/>
    </w:rPr>
  </w:style>
  <w:style w:styleId="Style_799_ch" w:type="character">
    <w:name w:val="WW8Num21z1"/>
    <w:link w:val="Style_799"/>
    <w:rPr>
      <w:rFonts w:ascii="Symbol" w:hAnsi="Symbol"/>
      <w:color w:val="000000"/>
      <w:spacing w:val="0"/>
      <w:sz w:val="20"/>
    </w:rPr>
  </w:style>
  <w:style w:styleId="Style_800" w:type="paragraph">
    <w:name w:val="WW8Num25z5"/>
    <w:link w:val="Style_800_ch"/>
    <w:pPr>
      <w:spacing w:after="0" w:before="0" w:line="240" w:lineRule="auto"/>
      <w:ind w:firstLine="0" w:left="0" w:right="0"/>
      <w:jc w:val="left"/>
    </w:pPr>
    <w:rPr>
      <w:rFonts w:ascii="Calibri" w:hAnsi="Calibri"/>
      <w:color w:val="000000"/>
      <w:spacing w:val="0"/>
      <w:sz w:val="20"/>
    </w:rPr>
  </w:style>
  <w:style w:styleId="Style_800_ch" w:type="character">
    <w:name w:val="WW8Num25z5"/>
    <w:link w:val="Style_800"/>
    <w:rPr>
      <w:rFonts w:ascii="Calibri" w:hAnsi="Calibri"/>
      <w:color w:val="000000"/>
      <w:spacing w:val="0"/>
      <w:sz w:val="20"/>
    </w:rPr>
  </w:style>
  <w:style w:styleId="Style_801" w:type="paragraph">
    <w:name w:val="об"/>
    <w:basedOn w:val="Style_16"/>
    <w:link w:val="Style_801_ch"/>
    <w:pPr>
      <w:spacing w:after="120" w:before="120" w:line="360" w:lineRule="auto"/>
      <w:ind/>
    </w:pPr>
    <w:rPr>
      <w:rFonts w:ascii="Times New Roman" w:hAnsi="Times New Roman"/>
      <w:b w:val="1"/>
      <w:i w:val="1"/>
      <w:sz w:val="24"/>
    </w:rPr>
  </w:style>
  <w:style w:styleId="Style_801_ch" w:type="character">
    <w:name w:val="об"/>
    <w:basedOn w:val="Style_16_ch"/>
    <w:link w:val="Style_801"/>
    <w:rPr>
      <w:rFonts w:ascii="Times New Roman" w:hAnsi="Times New Roman"/>
      <w:b w:val="1"/>
      <w:i w:val="1"/>
      <w:sz w:val="24"/>
    </w:rPr>
  </w:style>
  <w:style w:styleId="Style_802" w:type="paragraph">
    <w:name w:val="Title Char"/>
    <w:link w:val="Style_802_ch"/>
    <w:pPr>
      <w:spacing w:after="0" w:before="0" w:line="240" w:lineRule="auto"/>
      <w:ind w:firstLine="0" w:left="0" w:right="0"/>
      <w:jc w:val="left"/>
    </w:pPr>
    <w:rPr>
      <w:rFonts w:ascii="Calibri" w:hAnsi="Calibri"/>
      <w:color w:val="000000"/>
      <w:spacing w:val="0"/>
      <w:sz w:val="48"/>
    </w:rPr>
  </w:style>
  <w:style w:styleId="Style_802_ch" w:type="character">
    <w:name w:val="Title Char"/>
    <w:link w:val="Style_802"/>
    <w:rPr>
      <w:rFonts w:ascii="Calibri" w:hAnsi="Calibri"/>
      <w:color w:val="000000"/>
      <w:spacing w:val="0"/>
      <w:sz w:val="48"/>
    </w:rPr>
  </w:style>
  <w:style w:styleId="Style_803" w:type="paragraph">
    <w:name w:val="Заголовок №5 (2)"/>
    <w:basedOn w:val="Style_16"/>
    <w:link w:val="Style_803_ch"/>
    <w:pPr>
      <w:widowControl w:val="1"/>
      <w:spacing w:after="240" w:before="360" w:line="0" w:lineRule="atLeast"/>
      <w:ind/>
      <w:outlineLvl w:val="4"/>
    </w:pPr>
    <w:rPr>
      <w:rFonts w:ascii="Century Schoolbook" w:hAnsi="Century Schoolbook"/>
      <w:sz w:val="21"/>
    </w:rPr>
  </w:style>
  <w:style w:styleId="Style_803_ch" w:type="character">
    <w:name w:val="Заголовок №5 (2)"/>
    <w:basedOn w:val="Style_16_ch"/>
    <w:link w:val="Style_803"/>
    <w:rPr>
      <w:rFonts w:ascii="Century Schoolbook" w:hAnsi="Century Schoolbook"/>
      <w:sz w:val="21"/>
    </w:rPr>
  </w:style>
  <w:style w:styleId="Style_804" w:type="paragraph">
    <w:name w:val="WW8Num31z3"/>
    <w:link w:val="Style_804_ch"/>
    <w:pPr>
      <w:spacing w:after="0" w:before="0" w:line="240" w:lineRule="auto"/>
      <w:ind w:firstLine="0" w:left="0" w:right="0"/>
      <w:jc w:val="left"/>
    </w:pPr>
    <w:rPr>
      <w:rFonts w:ascii="Calibri" w:hAnsi="Calibri"/>
      <w:color w:val="000000"/>
      <w:spacing w:val="0"/>
      <w:sz w:val="20"/>
    </w:rPr>
  </w:style>
  <w:style w:styleId="Style_804_ch" w:type="character">
    <w:name w:val="WW8Num31z3"/>
    <w:link w:val="Style_804"/>
    <w:rPr>
      <w:rFonts w:ascii="Calibri" w:hAnsi="Calibri"/>
      <w:color w:val="000000"/>
      <w:spacing w:val="0"/>
      <w:sz w:val="20"/>
    </w:rPr>
  </w:style>
  <w:style w:styleId="Style_805" w:type="paragraph">
    <w:name w:val="Основной текст + Полужирный"/>
    <w:link w:val="Style_805_ch"/>
    <w:pPr>
      <w:spacing w:after="0" w:before="0" w:line="240" w:lineRule="auto"/>
      <w:ind w:firstLine="0" w:left="0" w:right="0"/>
      <w:jc w:val="left"/>
    </w:pPr>
    <w:rPr>
      <w:rFonts w:ascii="Times New Roman" w:hAnsi="Times New Roman"/>
      <w:b w:val="1"/>
      <w:color w:val="000000"/>
      <w:spacing w:val="0"/>
      <w:sz w:val="21"/>
      <w:highlight w:val="white"/>
      <w:u w:val="none"/>
    </w:rPr>
  </w:style>
  <w:style w:styleId="Style_805_ch" w:type="character">
    <w:name w:val="Основной текст + Полужирный"/>
    <w:link w:val="Style_805"/>
    <w:rPr>
      <w:rFonts w:ascii="Times New Roman" w:hAnsi="Times New Roman"/>
      <w:b w:val="1"/>
      <w:color w:val="000000"/>
      <w:spacing w:val="0"/>
      <w:sz w:val="21"/>
      <w:highlight w:val="white"/>
      <w:u w:val="none"/>
    </w:rPr>
  </w:style>
  <w:style w:styleId="Style_806" w:type="paragraph">
    <w:name w:val="c26"/>
    <w:link w:val="Style_806_ch"/>
    <w:pPr>
      <w:spacing w:after="0" w:before="0" w:line="240" w:lineRule="auto"/>
      <w:ind w:firstLine="0" w:left="0" w:right="0"/>
      <w:jc w:val="left"/>
    </w:pPr>
    <w:rPr>
      <w:rFonts w:ascii="Calibri" w:hAnsi="Calibri"/>
      <w:color w:val="000000"/>
      <w:spacing w:val="0"/>
      <w:sz w:val="20"/>
    </w:rPr>
  </w:style>
  <w:style w:styleId="Style_806_ch" w:type="character">
    <w:name w:val="c26"/>
    <w:link w:val="Style_806"/>
    <w:rPr>
      <w:rFonts w:ascii="Calibri" w:hAnsi="Calibri"/>
      <w:color w:val="000000"/>
      <w:spacing w:val="0"/>
      <w:sz w:val="20"/>
    </w:rPr>
  </w:style>
  <w:style w:styleId="Style_807" w:type="paragraph">
    <w:name w:val="Заголовок 3 Знак1"/>
    <w:link w:val="Style_807_ch"/>
    <w:pPr>
      <w:spacing w:after="0" w:before="0" w:line="240" w:lineRule="auto"/>
      <w:ind w:firstLine="0" w:left="0" w:right="0"/>
      <w:jc w:val="left"/>
    </w:pPr>
    <w:rPr>
      <w:rFonts w:ascii="Cambria" w:hAnsi="Cambria"/>
      <w:color w:val="243F60"/>
      <w:spacing w:val="0"/>
      <w:sz w:val="24"/>
    </w:rPr>
  </w:style>
  <w:style w:styleId="Style_807_ch" w:type="character">
    <w:name w:val="Заголовок 3 Знак1"/>
    <w:link w:val="Style_807"/>
    <w:rPr>
      <w:rFonts w:ascii="Cambria" w:hAnsi="Cambria"/>
      <w:color w:val="243F60"/>
      <w:spacing w:val="0"/>
      <w:sz w:val="24"/>
    </w:rPr>
  </w:style>
  <w:style w:styleId="Style_808" w:type="paragraph">
    <w:name w:val="Style103"/>
    <w:basedOn w:val="Style_16"/>
    <w:link w:val="Style_808_ch"/>
    <w:pPr>
      <w:spacing w:after="0" w:line="365" w:lineRule="exact"/>
      <w:ind w:hanging="293" w:left="293"/>
    </w:pPr>
    <w:rPr>
      <w:rFonts w:ascii="Arial" w:hAnsi="Arial"/>
      <w:sz w:val="24"/>
    </w:rPr>
  </w:style>
  <w:style w:styleId="Style_808_ch" w:type="character">
    <w:name w:val="Style103"/>
    <w:basedOn w:val="Style_16_ch"/>
    <w:link w:val="Style_808"/>
    <w:rPr>
      <w:rFonts w:ascii="Arial" w:hAnsi="Arial"/>
      <w:sz w:val="24"/>
    </w:rPr>
  </w:style>
  <w:style w:styleId="Style_809" w:type="paragraph">
    <w:name w:val="msonormalbullet1.gif"/>
    <w:basedOn w:val="Style_16"/>
    <w:link w:val="Style_809_ch"/>
    <w:pPr>
      <w:widowControl w:val="1"/>
      <w:spacing w:afterAutospacing="on" w:beforeAutospacing="on" w:line="240" w:lineRule="auto"/>
      <w:ind/>
    </w:pPr>
    <w:rPr>
      <w:rFonts w:ascii="Times New Roman" w:hAnsi="Times New Roman"/>
      <w:sz w:val="24"/>
    </w:rPr>
  </w:style>
  <w:style w:styleId="Style_809_ch" w:type="character">
    <w:name w:val="msonormalbullet1.gif"/>
    <w:basedOn w:val="Style_16_ch"/>
    <w:link w:val="Style_809"/>
    <w:rPr>
      <w:rFonts w:ascii="Times New Roman" w:hAnsi="Times New Roman"/>
      <w:sz w:val="24"/>
    </w:rPr>
  </w:style>
  <w:style w:styleId="Style_810" w:type="paragraph">
    <w:name w:val="WW8Num38z2"/>
    <w:link w:val="Style_810_ch"/>
    <w:pPr>
      <w:spacing w:after="0" w:before="0" w:line="240" w:lineRule="auto"/>
      <w:ind w:firstLine="0" w:left="0" w:right="0"/>
      <w:jc w:val="left"/>
    </w:pPr>
    <w:rPr>
      <w:rFonts w:ascii="Calibri" w:hAnsi="Calibri"/>
      <w:color w:val="000000"/>
      <w:spacing w:val="0"/>
      <w:sz w:val="20"/>
    </w:rPr>
  </w:style>
  <w:style w:styleId="Style_810_ch" w:type="character">
    <w:name w:val="WW8Num38z2"/>
    <w:link w:val="Style_810"/>
    <w:rPr>
      <w:rFonts w:ascii="Calibri" w:hAnsi="Calibri"/>
      <w:color w:val="000000"/>
      <w:spacing w:val="0"/>
      <w:sz w:val="20"/>
    </w:rPr>
  </w:style>
  <w:style w:styleId="Style_811" w:type="paragraph">
    <w:name w:val="heading 2"/>
    <w:basedOn w:val="Style_16"/>
    <w:link w:val="Style_811_ch"/>
    <w:uiPriority w:val="9"/>
    <w:qFormat/>
    <w:pPr>
      <w:keepNext w:val="1"/>
      <w:keepLines w:val="1"/>
      <w:spacing w:after="0" w:before="40"/>
      <w:ind/>
      <w:jc w:val="both"/>
      <w:outlineLvl w:val="1"/>
    </w:pPr>
    <w:rPr>
      <w:rFonts w:ascii="Times New Roman" w:hAnsi="Times New Roman"/>
      <w:b w:val="1"/>
      <w:caps w:val="1"/>
      <w:sz w:val="26"/>
    </w:rPr>
  </w:style>
  <w:style w:styleId="Style_811_ch" w:type="character">
    <w:name w:val="heading 2"/>
    <w:basedOn w:val="Style_16_ch"/>
    <w:link w:val="Style_811"/>
    <w:rPr>
      <w:rFonts w:ascii="Times New Roman" w:hAnsi="Times New Roman"/>
      <w:b w:val="1"/>
      <w:caps w:val="1"/>
      <w:sz w:val="26"/>
    </w:rPr>
  </w:style>
  <w:style w:styleId="Style_812" w:type="paragraph">
    <w:name w:val="p1"/>
    <w:link w:val="Style_812_ch"/>
    <w:pPr>
      <w:spacing w:after="0" w:before="0" w:line="216" w:lineRule="atLeast"/>
      <w:ind w:firstLine="0" w:left="0" w:right="0"/>
      <w:jc w:val="center"/>
    </w:pPr>
    <w:rPr>
      <w:rFonts w:ascii="Trebuchet MS" w:hAnsi="Trebuchet MS"/>
      <w:color w:val="000000"/>
      <w:spacing w:val="0"/>
      <w:sz w:val="18"/>
    </w:rPr>
  </w:style>
  <w:style w:styleId="Style_812_ch" w:type="character">
    <w:name w:val="p1"/>
    <w:link w:val="Style_812"/>
    <w:rPr>
      <w:rFonts w:ascii="Trebuchet MS" w:hAnsi="Trebuchet MS"/>
      <w:color w:val="000000"/>
      <w:spacing w:val="0"/>
      <w:sz w:val="18"/>
    </w:rPr>
  </w:style>
  <w:style w:styleId="Style_813" w:type="paragraph">
    <w:name w:val="WW8Num15z4"/>
    <w:link w:val="Style_813_ch"/>
    <w:pPr>
      <w:spacing w:after="0" w:before="0" w:line="240" w:lineRule="auto"/>
      <w:ind w:firstLine="0" w:left="0" w:right="0"/>
      <w:jc w:val="left"/>
    </w:pPr>
    <w:rPr>
      <w:rFonts w:ascii="Calibri" w:hAnsi="Calibri"/>
      <w:color w:val="000000"/>
      <w:spacing w:val="0"/>
      <w:sz w:val="20"/>
    </w:rPr>
  </w:style>
  <w:style w:styleId="Style_813_ch" w:type="character">
    <w:name w:val="WW8Num15z4"/>
    <w:link w:val="Style_813"/>
    <w:rPr>
      <w:rFonts w:ascii="Calibri" w:hAnsi="Calibri"/>
      <w:color w:val="000000"/>
      <w:spacing w:val="0"/>
      <w:sz w:val="20"/>
    </w:rPr>
  </w:style>
  <w:style w:styleId="Style_814" w:type="paragraph">
    <w:name w:val="Верхний колонтитул Знак1"/>
    <w:link w:val="Style_814_ch"/>
    <w:pPr>
      <w:spacing w:after="0" w:before="0" w:line="240" w:lineRule="auto"/>
      <w:ind w:firstLine="0" w:left="0" w:right="0"/>
      <w:jc w:val="left"/>
    </w:pPr>
    <w:rPr>
      <w:rFonts w:ascii="Times New Roman" w:hAnsi="Times New Roman"/>
      <w:color w:val="000000"/>
      <w:spacing w:val="0"/>
      <w:sz w:val="28"/>
    </w:rPr>
  </w:style>
  <w:style w:styleId="Style_814_ch" w:type="character">
    <w:name w:val="Верхний колонтитул Знак1"/>
    <w:link w:val="Style_814"/>
    <w:rPr>
      <w:rFonts w:ascii="Times New Roman" w:hAnsi="Times New Roman"/>
      <w:color w:val="000000"/>
      <w:spacing w:val="0"/>
      <w:sz w:val="28"/>
    </w:rPr>
  </w:style>
  <w:style w:styleId="Style_815" w:type="paragraph">
    <w:name w:val="Заголовок 3+"/>
    <w:basedOn w:val="Style_16"/>
    <w:link w:val="Style_815_ch"/>
    <w:pPr>
      <w:spacing w:after="0" w:before="240" w:line="240" w:lineRule="auto"/>
      <w:ind/>
      <w:jc w:val="center"/>
    </w:pPr>
    <w:rPr>
      <w:rFonts w:ascii="Times New Roman" w:hAnsi="Times New Roman"/>
      <w:b w:val="1"/>
      <w:sz w:val="28"/>
    </w:rPr>
  </w:style>
  <w:style w:styleId="Style_815_ch" w:type="character">
    <w:name w:val="Заголовок 3+"/>
    <w:basedOn w:val="Style_16_ch"/>
    <w:link w:val="Style_815"/>
    <w:rPr>
      <w:rFonts w:ascii="Times New Roman" w:hAnsi="Times New Roman"/>
      <w:b w:val="1"/>
      <w:sz w:val="28"/>
    </w:rPr>
  </w:style>
  <w:style w:styleId="Style_816" w:type="paragraph">
    <w:name w:val="WW8Num9z6"/>
    <w:link w:val="Style_816_ch"/>
    <w:pPr>
      <w:spacing w:after="0" w:before="0" w:line="240" w:lineRule="auto"/>
      <w:ind w:firstLine="0" w:left="0" w:right="0"/>
      <w:jc w:val="left"/>
    </w:pPr>
    <w:rPr>
      <w:rFonts w:ascii="Calibri" w:hAnsi="Calibri"/>
      <w:color w:val="000000"/>
      <w:spacing w:val="0"/>
      <w:sz w:val="20"/>
    </w:rPr>
  </w:style>
  <w:style w:styleId="Style_816_ch" w:type="character">
    <w:name w:val="WW8Num9z6"/>
    <w:link w:val="Style_816"/>
    <w:rPr>
      <w:rFonts w:ascii="Calibri" w:hAnsi="Calibri"/>
      <w:color w:val="000000"/>
      <w:spacing w:val="0"/>
      <w:sz w:val="20"/>
    </w:rPr>
  </w:style>
  <w:style w:styleId="Style_817" w:type="paragraph">
    <w:name w:val="WW8Num39z5"/>
    <w:link w:val="Style_817_ch"/>
    <w:pPr>
      <w:spacing w:after="0" w:before="0" w:line="240" w:lineRule="auto"/>
      <w:ind w:firstLine="0" w:left="0" w:right="0"/>
      <w:jc w:val="left"/>
    </w:pPr>
    <w:rPr>
      <w:rFonts w:ascii="Calibri" w:hAnsi="Calibri"/>
      <w:color w:val="000000"/>
      <w:spacing w:val="0"/>
      <w:sz w:val="20"/>
    </w:rPr>
  </w:style>
  <w:style w:styleId="Style_817_ch" w:type="character">
    <w:name w:val="WW8Num39z5"/>
    <w:link w:val="Style_817"/>
    <w:rPr>
      <w:rFonts w:ascii="Calibri" w:hAnsi="Calibri"/>
      <w:color w:val="000000"/>
      <w:spacing w:val="0"/>
      <w:sz w:val="20"/>
    </w:rPr>
  </w:style>
  <w:style w:styleId="Style_818" w:type="paragraph">
    <w:name w:val="pcenter"/>
    <w:basedOn w:val="Style_16"/>
    <w:link w:val="Style_818_ch"/>
    <w:pPr>
      <w:widowControl w:val="1"/>
      <w:spacing w:after="280" w:before="280" w:line="240" w:lineRule="auto"/>
      <w:ind/>
    </w:pPr>
    <w:rPr>
      <w:rFonts w:ascii="Times New Roman" w:hAnsi="Times New Roman"/>
      <w:sz w:val="24"/>
    </w:rPr>
  </w:style>
  <w:style w:styleId="Style_818_ch" w:type="character">
    <w:name w:val="pcenter"/>
    <w:basedOn w:val="Style_16_ch"/>
    <w:link w:val="Style_818"/>
    <w:rPr>
      <w:rFonts w:ascii="Times New Roman" w:hAnsi="Times New Roman"/>
      <w:sz w:val="24"/>
    </w:rPr>
  </w:style>
  <w:style w:styleId="Style_819" w:type="paragraph">
    <w:name w:val="Заголовок №5"/>
    <w:basedOn w:val="Style_16"/>
    <w:link w:val="Style_819_ch"/>
    <w:pPr>
      <w:widowControl w:val="1"/>
      <w:spacing w:after="240" w:before="360" w:line="0" w:lineRule="atLeast"/>
      <w:ind/>
      <w:outlineLvl w:val="4"/>
    </w:pPr>
    <w:rPr>
      <w:rFonts w:ascii="Century Schoolbook" w:hAnsi="Century Schoolbook"/>
      <w:sz w:val="24"/>
    </w:rPr>
  </w:style>
  <w:style w:styleId="Style_819_ch" w:type="character">
    <w:name w:val="Заголовок №5"/>
    <w:basedOn w:val="Style_16_ch"/>
    <w:link w:val="Style_819"/>
    <w:rPr>
      <w:rFonts w:ascii="Century Schoolbook" w:hAnsi="Century Schoolbook"/>
      <w:sz w:val="24"/>
    </w:rPr>
  </w:style>
  <w:style w:styleId="Style_820" w:type="paragraph">
    <w:name w:val="c1 c6"/>
    <w:link w:val="Style_820_ch"/>
    <w:pPr>
      <w:spacing w:after="0" w:before="0" w:line="240" w:lineRule="auto"/>
      <w:ind w:firstLine="0" w:left="0" w:right="0"/>
      <w:jc w:val="left"/>
    </w:pPr>
    <w:rPr>
      <w:rFonts w:ascii="Times New Roman" w:hAnsi="Times New Roman"/>
      <w:color w:val="000000"/>
      <w:spacing w:val="0"/>
      <w:sz w:val="20"/>
    </w:rPr>
  </w:style>
  <w:style w:styleId="Style_820_ch" w:type="character">
    <w:name w:val="c1 c6"/>
    <w:link w:val="Style_820"/>
    <w:rPr>
      <w:rFonts w:ascii="Times New Roman" w:hAnsi="Times New Roman"/>
      <w:color w:val="000000"/>
      <w:spacing w:val="0"/>
      <w:sz w:val="20"/>
    </w:rPr>
  </w:style>
  <w:style w:styleId="Style_821" w:type="paragraph">
    <w:name w:val="Header &amp; Footer"/>
    <w:link w:val="Style_821_ch"/>
    <w:pPr>
      <w:tabs>
        <w:tab w:leader="none" w:pos="9020" w:val="right"/>
      </w:tabs>
      <w:spacing w:after="0" w:before="0" w:line="240" w:lineRule="auto"/>
      <w:ind w:firstLine="0" w:left="0" w:right="0"/>
      <w:jc w:val="left"/>
    </w:pPr>
    <w:rPr>
      <w:rFonts w:ascii="Helvetica Neue" w:hAnsi="Helvetica Neue"/>
      <w:color w:val="000000"/>
      <w:spacing w:val="0"/>
      <w:sz w:val="24"/>
    </w:rPr>
  </w:style>
  <w:style w:styleId="Style_821_ch" w:type="character">
    <w:name w:val="Header &amp; Footer"/>
    <w:link w:val="Style_821"/>
    <w:rPr>
      <w:rFonts w:ascii="Helvetica Neue" w:hAnsi="Helvetica Neue"/>
      <w:color w:val="000000"/>
      <w:spacing w:val="0"/>
      <w:sz w:val="24"/>
    </w:rPr>
  </w:style>
  <w:style w:styleId="Style_822" w:type="paragraph">
    <w:name w:val="Нижний колонтитул Знак1"/>
    <w:link w:val="Style_822_ch"/>
    <w:pPr>
      <w:spacing w:after="0" w:before="0" w:line="240" w:lineRule="auto"/>
      <w:ind w:firstLine="0" w:left="0" w:right="0"/>
      <w:jc w:val="left"/>
    </w:pPr>
    <w:rPr>
      <w:rFonts w:ascii="Calibri" w:hAnsi="Calibri"/>
      <w:color w:val="000000"/>
      <w:spacing w:val="0"/>
      <w:sz w:val="22"/>
    </w:rPr>
  </w:style>
  <w:style w:styleId="Style_822_ch" w:type="character">
    <w:name w:val="Нижний колонтитул Знак1"/>
    <w:link w:val="Style_822"/>
    <w:rPr>
      <w:rFonts w:ascii="Calibri" w:hAnsi="Calibri"/>
      <w:color w:val="000000"/>
      <w:spacing w:val="0"/>
      <w:sz w:val="22"/>
    </w:rPr>
  </w:style>
  <w:style w:styleId="Style_823" w:type="paragraph">
    <w:name w:val="Текст в заданном формате"/>
    <w:basedOn w:val="Style_16"/>
    <w:link w:val="Style_823_ch"/>
    <w:pPr>
      <w:spacing w:after="0" w:line="360" w:lineRule="auto"/>
      <w:ind w:firstLine="709" w:left="0"/>
      <w:jc w:val="both"/>
    </w:pPr>
    <w:rPr>
      <w:rFonts w:ascii="Times New Roman" w:hAnsi="Times New Roman"/>
      <w:sz w:val="24"/>
    </w:rPr>
  </w:style>
  <w:style w:styleId="Style_823_ch" w:type="character">
    <w:name w:val="Текст в заданном формате"/>
    <w:basedOn w:val="Style_16_ch"/>
    <w:link w:val="Style_823"/>
    <w:rPr>
      <w:rFonts w:ascii="Times New Roman" w:hAnsi="Times New Roman"/>
      <w:sz w:val="24"/>
    </w:rPr>
  </w:style>
  <w:style w:styleId="Style_824" w:type="paragraph">
    <w:name w:val="1"/>
    <w:basedOn w:val="Style_16"/>
    <w:next w:val="Style_784"/>
    <w:link w:val="Style_824_ch"/>
    <w:pPr>
      <w:spacing w:after="0" w:before="1" w:line="240" w:lineRule="auto"/>
      <w:ind w:firstLine="0" w:left="789" w:right="787"/>
      <w:jc w:val="center"/>
    </w:pPr>
    <w:rPr>
      <w:rFonts w:ascii="Verdana" w:hAnsi="Verdana"/>
      <w:sz w:val="49"/>
    </w:rPr>
  </w:style>
  <w:style w:styleId="Style_824_ch" w:type="character">
    <w:name w:val="1"/>
    <w:basedOn w:val="Style_16_ch"/>
    <w:link w:val="Style_824"/>
    <w:rPr>
      <w:rFonts w:ascii="Verdana" w:hAnsi="Verdana"/>
      <w:sz w:val="49"/>
    </w:rPr>
  </w:style>
  <w:style w:styleId="Style_825" w:type="paragraph">
    <w:name w:val="msonormalbullet1gifbullet3.gif"/>
    <w:basedOn w:val="Style_16"/>
    <w:link w:val="Style_825_ch"/>
    <w:pPr>
      <w:widowControl w:val="1"/>
      <w:spacing w:afterAutospacing="on" w:beforeAutospacing="on" w:line="240" w:lineRule="auto"/>
      <w:ind/>
    </w:pPr>
    <w:rPr>
      <w:rFonts w:ascii="Times New Roman" w:hAnsi="Times New Roman"/>
      <w:sz w:val="24"/>
    </w:rPr>
  </w:style>
  <w:style w:styleId="Style_825_ch" w:type="character">
    <w:name w:val="msonormalbullet1gifbullet3.gif"/>
    <w:basedOn w:val="Style_16_ch"/>
    <w:link w:val="Style_825"/>
    <w:rPr>
      <w:rFonts w:ascii="Times New Roman" w:hAnsi="Times New Roman"/>
      <w:sz w:val="24"/>
    </w:rPr>
  </w:style>
  <w:style w:styleId="Style_826" w:type="paragraph">
    <w:name w:val="WW8Num10z1"/>
    <w:link w:val="Style_826_ch"/>
    <w:pPr>
      <w:spacing w:after="0" w:before="0" w:line="240" w:lineRule="auto"/>
      <w:ind w:firstLine="0" w:left="0" w:right="0"/>
      <w:jc w:val="left"/>
    </w:pPr>
    <w:rPr>
      <w:rFonts w:ascii="Calibri" w:hAnsi="Calibri"/>
      <w:color w:val="000000"/>
      <w:spacing w:val="0"/>
      <w:sz w:val="20"/>
    </w:rPr>
  </w:style>
  <w:style w:styleId="Style_826_ch" w:type="character">
    <w:name w:val="WW8Num10z1"/>
    <w:link w:val="Style_826"/>
    <w:rPr>
      <w:rFonts w:ascii="Calibri" w:hAnsi="Calibri"/>
      <w:color w:val="000000"/>
      <w:spacing w:val="0"/>
      <w:sz w:val="20"/>
    </w:rPr>
  </w:style>
  <w:style w:styleId="Style_827" w:type="paragraph">
    <w:name w:val="WW8Num43z4"/>
    <w:link w:val="Style_827_ch"/>
    <w:pPr>
      <w:spacing w:after="0" w:before="0" w:line="240" w:lineRule="auto"/>
      <w:ind w:firstLine="0" w:left="0" w:right="0"/>
      <w:jc w:val="left"/>
    </w:pPr>
    <w:rPr>
      <w:rFonts w:ascii="Calibri" w:hAnsi="Calibri"/>
      <w:color w:val="000000"/>
      <w:spacing w:val="0"/>
      <w:sz w:val="20"/>
    </w:rPr>
  </w:style>
  <w:style w:styleId="Style_827_ch" w:type="character">
    <w:name w:val="WW8Num43z4"/>
    <w:link w:val="Style_827"/>
    <w:rPr>
      <w:rFonts w:ascii="Calibri" w:hAnsi="Calibri"/>
      <w:color w:val="000000"/>
      <w:spacing w:val="0"/>
      <w:sz w:val="20"/>
    </w:rPr>
  </w:style>
  <w:style w:styleId="Style_828" w:type="paragraph">
    <w:name w:val="List 2"/>
    <w:basedOn w:val="Style_16"/>
    <w:link w:val="Style_828_ch"/>
    <w:pPr>
      <w:widowControl w:val="1"/>
      <w:spacing w:after="0" w:line="240" w:lineRule="auto"/>
      <w:ind w:hanging="283" w:left="566"/>
      <w:jc w:val="both"/>
    </w:pPr>
    <w:rPr>
      <w:rFonts w:ascii="Courier New" w:hAnsi="Courier New"/>
      <w:sz w:val="20"/>
    </w:rPr>
  </w:style>
  <w:style w:styleId="Style_828_ch" w:type="character">
    <w:name w:val="List 2"/>
    <w:basedOn w:val="Style_16_ch"/>
    <w:link w:val="Style_828"/>
    <w:rPr>
      <w:rFonts w:ascii="Courier New" w:hAnsi="Courier New"/>
      <w:sz w:val="20"/>
    </w:rPr>
  </w:style>
  <w:style w:styleId="Style_829" w:type="paragraph">
    <w:name w:val="WW8Num37z1"/>
    <w:link w:val="Style_829_ch"/>
    <w:pPr>
      <w:spacing w:after="0" w:before="0" w:line="240" w:lineRule="auto"/>
      <w:ind w:firstLine="0" w:left="0" w:right="0"/>
      <w:jc w:val="left"/>
    </w:pPr>
    <w:rPr>
      <w:rFonts w:ascii="Calibri" w:hAnsi="Calibri"/>
      <w:color w:val="000000"/>
      <w:spacing w:val="0"/>
      <w:sz w:val="20"/>
    </w:rPr>
  </w:style>
  <w:style w:styleId="Style_829_ch" w:type="character">
    <w:name w:val="WW8Num37z1"/>
    <w:link w:val="Style_829"/>
    <w:rPr>
      <w:rFonts w:ascii="Calibri" w:hAnsi="Calibri"/>
      <w:color w:val="000000"/>
      <w:spacing w:val="0"/>
      <w:sz w:val="20"/>
    </w:rPr>
  </w:style>
  <w:style w:styleId="Style_830" w:type="paragraph">
    <w:name w:val="fontstyle01"/>
    <w:link w:val="Style_830_ch"/>
    <w:pPr>
      <w:spacing w:after="0" w:before="0" w:line="240" w:lineRule="auto"/>
      <w:ind w:firstLine="0" w:left="0" w:right="0"/>
      <w:jc w:val="left"/>
    </w:pPr>
    <w:rPr>
      <w:rFonts w:ascii="SchoolBookSanPin" w:hAnsi="SchoolBookSanPin"/>
      <w:color w:val="000000"/>
      <w:spacing w:val="0"/>
      <w:sz w:val="20"/>
    </w:rPr>
  </w:style>
  <w:style w:styleId="Style_830_ch" w:type="character">
    <w:name w:val="fontstyle01"/>
    <w:link w:val="Style_830"/>
    <w:rPr>
      <w:rFonts w:ascii="SchoolBookSanPin" w:hAnsi="SchoolBookSanPin"/>
      <w:color w:val="000000"/>
      <w:spacing w:val="0"/>
      <w:sz w:val="20"/>
    </w:rPr>
  </w:style>
  <w:style w:styleId="Style_831" w:type="paragraph">
    <w:name w:val="WW8Num40z0"/>
    <w:link w:val="Style_831_ch"/>
    <w:pPr>
      <w:spacing w:after="0" w:before="0" w:line="240" w:lineRule="auto"/>
      <w:ind w:firstLine="0" w:left="0" w:right="0"/>
      <w:jc w:val="left"/>
    </w:pPr>
    <w:rPr>
      <w:rFonts w:ascii="Symbol" w:hAnsi="Symbol"/>
      <w:color w:val="000000"/>
      <w:spacing w:val="0"/>
      <w:sz w:val="20"/>
    </w:rPr>
  </w:style>
  <w:style w:styleId="Style_831_ch" w:type="character">
    <w:name w:val="WW8Num40z0"/>
    <w:link w:val="Style_831"/>
    <w:rPr>
      <w:rFonts w:ascii="Symbol" w:hAnsi="Symbol"/>
      <w:color w:val="000000"/>
      <w:spacing w:val="0"/>
      <w:sz w:val="20"/>
    </w:rPr>
  </w:style>
  <w:style w:styleId="Style_832" w:type="paragraph">
    <w:name w:val="WW8Num5z6"/>
    <w:link w:val="Style_832_ch"/>
    <w:pPr>
      <w:spacing w:after="0" w:before="0" w:line="240" w:lineRule="auto"/>
      <w:ind w:firstLine="0" w:left="0" w:right="0"/>
      <w:jc w:val="left"/>
    </w:pPr>
    <w:rPr>
      <w:rFonts w:ascii="Calibri" w:hAnsi="Calibri"/>
      <w:color w:val="000000"/>
      <w:spacing w:val="0"/>
      <w:sz w:val="20"/>
    </w:rPr>
  </w:style>
  <w:style w:styleId="Style_832_ch" w:type="character">
    <w:name w:val="WW8Num5z6"/>
    <w:link w:val="Style_832"/>
    <w:rPr>
      <w:rFonts w:ascii="Calibri" w:hAnsi="Calibri"/>
      <w:color w:val="000000"/>
      <w:spacing w:val="0"/>
      <w:sz w:val="20"/>
    </w:rPr>
  </w:style>
  <w:style w:styleId="Style_833" w:type="paragraph">
    <w:name w:val="dash041e_005f0441_005f043d_005f043e_005f0432_005f043d_005f043e_005f0439_005f0020_005f0442_005f0435_005f043a_005f0441_005f0442_005f0020_005f0441_005f0020_005f043e_005f0442_005f0441_005f0442_005f0443_005f043f_005f043e_005f043__char1"/>
    <w:link w:val="Style_833_ch"/>
    <w:pPr>
      <w:spacing w:after="0" w:before="0" w:line="240" w:lineRule="auto"/>
      <w:ind w:firstLine="0" w:left="0" w:right="0"/>
      <w:jc w:val="left"/>
    </w:pPr>
    <w:rPr>
      <w:rFonts w:ascii="Times New Roman" w:hAnsi="Times New Roman"/>
      <w:color w:val="000000"/>
      <w:spacing w:val="0"/>
      <w:sz w:val="24"/>
      <w:u w:val="none"/>
    </w:rPr>
  </w:style>
  <w:style w:styleId="Style_833_ch" w:type="character">
    <w:name w:val="dash041e_005f0441_005f043d_005f043e_005f0432_005f043d_005f043e_005f0439_005f0020_005f0442_005f0435_005f043a_005f0441_005f0442_005f0020_005f0441_005f0020_005f043e_005f0442_005f0441_005f0442_005f0443_005f043f_005f043e_005f043__char1"/>
    <w:link w:val="Style_833"/>
    <w:rPr>
      <w:rFonts w:ascii="Times New Roman" w:hAnsi="Times New Roman"/>
      <w:color w:val="000000"/>
      <w:spacing w:val="0"/>
      <w:sz w:val="24"/>
      <w:u w:val="none"/>
    </w:rPr>
  </w:style>
  <w:style w:styleId="Style_834" w:type="paragraph">
    <w:name w:val="ff3"/>
    <w:link w:val="Style_834_ch"/>
    <w:pPr>
      <w:spacing w:after="0" w:before="0" w:line="240" w:lineRule="auto"/>
      <w:ind w:firstLine="0" w:left="0" w:right="0"/>
      <w:jc w:val="left"/>
    </w:pPr>
    <w:rPr>
      <w:rFonts w:ascii="Calibri" w:hAnsi="Calibri"/>
      <w:color w:val="000000"/>
      <w:spacing w:val="0"/>
      <w:sz w:val="20"/>
    </w:rPr>
  </w:style>
  <w:style w:styleId="Style_834_ch" w:type="character">
    <w:name w:val="ff3"/>
    <w:link w:val="Style_834"/>
    <w:rPr>
      <w:rFonts w:ascii="Calibri" w:hAnsi="Calibri"/>
      <w:color w:val="000000"/>
      <w:spacing w:val="0"/>
      <w:sz w:val="20"/>
    </w:rPr>
  </w:style>
  <w:style w:styleId="Style_835" w:type="paragraph">
    <w:name w:val="Paragraph Style"/>
    <w:link w:val="Style_835_ch"/>
    <w:pPr>
      <w:spacing w:after="0" w:before="0" w:line="240" w:lineRule="auto"/>
      <w:ind w:firstLine="0" w:left="0" w:right="0"/>
      <w:jc w:val="left"/>
    </w:pPr>
    <w:rPr>
      <w:rFonts w:ascii="Arial" w:hAnsi="Arial"/>
      <w:color w:val="000000"/>
      <w:spacing w:val="0"/>
      <w:sz w:val="24"/>
    </w:rPr>
  </w:style>
  <w:style w:styleId="Style_835_ch" w:type="character">
    <w:name w:val="Paragraph Style"/>
    <w:link w:val="Style_835"/>
    <w:rPr>
      <w:rFonts w:ascii="Arial" w:hAnsi="Arial"/>
      <w:color w:val="000000"/>
      <w:spacing w:val="0"/>
      <w:sz w:val="24"/>
    </w:rPr>
  </w:style>
  <w:style w:styleId="Style_836" w:type="paragraph">
    <w:name w:val="WW8Num22z4"/>
    <w:link w:val="Style_836_ch"/>
    <w:pPr>
      <w:spacing w:after="0" w:before="0" w:line="240" w:lineRule="auto"/>
      <w:ind w:firstLine="0" w:left="0" w:right="0"/>
      <w:jc w:val="left"/>
    </w:pPr>
    <w:rPr>
      <w:rFonts w:ascii="Calibri" w:hAnsi="Calibri"/>
      <w:color w:val="000000"/>
      <w:spacing w:val="0"/>
      <w:sz w:val="20"/>
    </w:rPr>
  </w:style>
  <w:style w:styleId="Style_836_ch" w:type="character">
    <w:name w:val="WW8Num22z4"/>
    <w:link w:val="Style_836"/>
    <w:rPr>
      <w:rFonts w:ascii="Calibri" w:hAnsi="Calibri"/>
      <w:color w:val="000000"/>
      <w:spacing w:val="0"/>
      <w:sz w:val="20"/>
    </w:rPr>
  </w:style>
  <w:style w:styleId="Style_837" w:type="paragraph">
    <w:name w:val="labeltelefoni"/>
    <w:link w:val="Style_837_ch"/>
    <w:pPr>
      <w:spacing w:after="0" w:before="0" w:line="240" w:lineRule="auto"/>
      <w:ind w:firstLine="0" w:left="0" w:right="0"/>
      <w:jc w:val="left"/>
    </w:pPr>
    <w:rPr>
      <w:rFonts w:ascii="Calibri" w:hAnsi="Calibri"/>
      <w:color w:val="000000"/>
      <w:spacing w:val="0"/>
      <w:sz w:val="20"/>
    </w:rPr>
  </w:style>
  <w:style w:styleId="Style_837_ch" w:type="character">
    <w:name w:val="labeltelefoni"/>
    <w:link w:val="Style_837"/>
    <w:rPr>
      <w:rFonts w:ascii="Calibri" w:hAnsi="Calibri"/>
      <w:color w:val="000000"/>
      <w:spacing w:val="0"/>
      <w:sz w:val="20"/>
    </w:rPr>
  </w:style>
  <w:style w:styleId="Style_838" w:type="paragraph">
    <w:name w:val="heading 6"/>
    <w:basedOn w:val="Style_134"/>
    <w:next w:val="Style_134"/>
    <w:link w:val="Style_838_ch"/>
    <w:uiPriority w:val="9"/>
    <w:qFormat/>
    <w:pPr>
      <w:keepNext w:val="1"/>
      <w:keepLines w:val="1"/>
      <w:spacing w:after="40" w:before="200"/>
      <w:ind/>
      <w:outlineLvl w:val="5"/>
    </w:pPr>
    <w:rPr>
      <w:b w:val="1"/>
      <w:sz w:val="20"/>
    </w:rPr>
  </w:style>
  <w:style w:styleId="Style_838_ch" w:type="character">
    <w:name w:val="heading 6"/>
    <w:basedOn w:val="Style_134_ch"/>
    <w:link w:val="Style_838"/>
    <w:rPr>
      <w:b w:val="1"/>
      <w:sz w:val="20"/>
    </w:rPr>
  </w:style>
  <w:style w:styleId="Style_839" w:type="paragraph">
    <w:name w:val="WW8Num25z8"/>
    <w:link w:val="Style_839_ch"/>
    <w:pPr>
      <w:spacing w:after="0" w:before="0" w:line="240" w:lineRule="auto"/>
      <w:ind w:firstLine="0" w:left="0" w:right="0"/>
      <w:jc w:val="left"/>
    </w:pPr>
    <w:rPr>
      <w:rFonts w:ascii="Calibri" w:hAnsi="Calibri"/>
      <w:color w:val="000000"/>
      <w:spacing w:val="0"/>
      <w:sz w:val="20"/>
    </w:rPr>
  </w:style>
  <w:style w:styleId="Style_839_ch" w:type="character">
    <w:name w:val="WW8Num25z8"/>
    <w:link w:val="Style_839"/>
    <w:rPr>
      <w:rFonts w:ascii="Calibri" w:hAnsi="Calibri"/>
      <w:color w:val="000000"/>
      <w:spacing w:val="0"/>
      <w:sz w:val="20"/>
    </w:rPr>
  </w:style>
  <w:style w:styleId="Style_840" w:type="paragraph">
    <w:name w:val="Оглавление 11"/>
    <w:basedOn w:val="Style_16"/>
    <w:next w:val="Style_16"/>
    <w:link w:val="Style_840_ch"/>
    <w:pPr>
      <w:widowControl w:val="1"/>
      <w:tabs>
        <w:tab w:leader="dot" w:pos="8647" w:val="right"/>
      </w:tabs>
      <w:spacing w:after="0"/>
      <w:ind/>
    </w:pPr>
    <w:rPr>
      <w:rFonts w:ascii="Times New Roman" w:hAnsi="Times New Roman"/>
      <w:sz w:val="28"/>
    </w:rPr>
  </w:style>
  <w:style w:styleId="Style_840_ch" w:type="character">
    <w:name w:val="Оглавление 11"/>
    <w:basedOn w:val="Style_16_ch"/>
    <w:link w:val="Style_840"/>
    <w:rPr>
      <w:rFonts w:ascii="Times New Roman" w:hAnsi="Times New Roman"/>
      <w:sz w:val="28"/>
    </w:rPr>
  </w:style>
  <w:style w:styleId="Style_841" w:type="paragraph">
    <w:name w:val="WW8Num37z8"/>
    <w:link w:val="Style_841_ch"/>
    <w:pPr>
      <w:spacing w:after="0" w:before="0" w:line="240" w:lineRule="auto"/>
      <w:ind w:firstLine="0" w:left="0" w:right="0"/>
      <w:jc w:val="left"/>
    </w:pPr>
    <w:rPr>
      <w:rFonts w:ascii="Calibri" w:hAnsi="Calibri"/>
      <w:color w:val="000000"/>
      <w:spacing w:val="0"/>
      <w:sz w:val="20"/>
    </w:rPr>
  </w:style>
  <w:style w:styleId="Style_841_ch" w:type="character">
    <w:name w:val="WW8Num37z8"/>
    <w:link w:val="Style_841"/>
    <w:rPr>
      <w:rFonts w:ascii="Calibri" w:hAnsi="Calibri"/>
      <w:color w:val="000000"/>
      <w:spacing w:val="0"/>
      <w:sz w:val="20"/>
    </w:rPr>
  </w:style>
  <w:style w:styleId="Style_842" w:type="paragraph">
    <w:name w:val="WW8Num1z5"/>
    <w:link w:val="Style_842_ch"/>
    <w:pPr>
      <w:spacing w:after="0" w:before="0" w:line="240" w:lineRule="auto"/>
      <w:ind w:firstLine="0" w:left="0" w:right="0"/>
      <w:jc w:val="left"/>
    </w:pPr>
    <w:rPr>
      <w:rFonts w:ascii="Calibri" w:hAnsi="Calibri"/>
      <w:color w:val="000000"/>
      <w:spacing w:val="0"/>
      <w:sz w:val="20"/>
    </w:rPr>
  </w:style>
  <w:style w:styleId="Style_842_ch" w:type="character">
    <w:name w:val="WW8Num1z5"/>
    <w:link w:val="Style_842"/>
    <w:rPr>
      <w:rFonts w:ascii="Calibri" w:hAnsi="Calibri"/>
      <w:color w:val="000000"/>
      <w:spacing w:val="0"/>
      <w:sz w:val="20"/>
    </w:rPr>
  </w:style>
  <w:style w:styleId="Style_843" w:type="paragraph">
    <w:name w:val="Pa211"/>
    <w:basedOn w:val="Style_16"/>
    <w:next w:val="Style_16"/>
    <w:link w:val="Style_843_ch"/>
    <w:pPr>
      <w:widowControl w:val="1"/>
      <w:spacing w:after="0" w:line="321" w:lineRule="atLeast"/>
      <w:ind/>
    </w:pPr>
    <w:rPr>
      <w:rFonts w:ascii="Noto Sans" w:hAnsi="Noto Sans"/>
      <w:sz w:val="24"/>
    </w:rPr>
  </w:style>
  <w:style w:styleId="Style_843_ch" w:type="character">
    <w:name w:val="Pa211"/>
    <w:basedOn w:val="Style_16_ch"/>
    <w:link w:val="Style_843"/>
    <w:rPr>
      <w:rFonts w:ascii="Noto Sans" w:hAnsi="Noto Sans"/>
      <w:sz w:val="24"/>
    </w:rPr>
  </w:style>
  <w:style w:styleId="Style_844" w:type="paragraph">
    <w:name w:val="Body Text Indent 2"/>
    <w:basedOn w:val="Style_16"/>
    <w:link w:val="Style_844_ch"/>
    <w:pPr>
      <w:widowControl w:val="1"/>
      <w:tabs>
        <w:tab w:leader="none" w:pos="567" w:val="left"/>
        <w:tab w:leader="none" w:pos="851" w:val="left"/>
      </w:tabs>
      <w:spacing w:after="0" w:line="360" w:lineRule="auto"/>
      <w:ind w:firstLine="709" w:left="0"/>
      <w:contextualSpacing w:val="1"/>
      <w:jc w:val="both"/>
    </w:pPr>
    <w:rPr>
      <w:color w:val="000000"/>
    </w:rPr>
  </w:style>
  <w:style w:styleId="Style_844_ch" w:type="character">
    <w:name w:val="Body Text Indent 2"/>
    <w:basedOn w:val="Style_16_ch"/>
    <w:link w:val="Style_844"/>
    <w:rPr>
      <w:color w:val="000000"/>
    </w:rPr>
  </w:style>
  <w:style w:styleId="Style_845" w:type="paragraph">
    <w:name w:val="Сноска11"/>
    <w:link w:val="Style_845_ch"/>
    <w:pPr>
      <w:spacing w:after="0" w:before="0" w:line="240" w:lineRule="auto"/>
      <w:ind w:firstLine="0" w:left="0" w:right="0"/>
      <w:jc w:val="left"/>
    </w:pPr>
    <w:rPr>
      <w:rFonts w:ascii="Times New Roman" w:hAnsi="Times New Roman"/>
      <w:color w:val="000000"/>
      <w:spacing w:val="0"/>
      <w:sz w:val="20"/>
      <w:vertAlign w:val="superscript"/>
    </w:rPr>
  </w:style>
  <w:style w:styleId="Style_845_ch" w:type="character">
    <w:name w:val="Сноска11"/>
    <w:link w:val="Style_845"/>
    <w:rPr>
      <w:rFonts w:ascii="Times New Roman" w:hAnsi="Times New Roman"/>
      <w:color w:val="000000"/>
      <w:spacing w:val="0"/>
      <w:sz w:val="20"/>
      <w:vertAlign w:val="superscript"/>
    </w:rPr>
  </w:style>
  <w:style w:styleId="Style_846" w:type="table">
    <w:name w:val="Сетка таблицы8"/>
    <w:basedOn w:val="Style_3"/>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847" w:type="table">
    <w:name w:val="List Table 5 Dark - Accent 211"/>
    <w:basedOn w:val="Style_3"/>
    <w:rPr>
      <w:rFonts w:ascii="Calibri" w:hAnsi="Calibri"/>
      <w:sz w:val="22"/>
    </w:rPr>
    <w:tblPr>
      <w:tblBorders>
        <w:top w:color="D99695" w:sz="32" w:val="single"/>
        <w:left w:color="D99695" w:sz="32" w:val="single"/>
        <w:bottom w:color="D99695" w:sz="32" w:val="single"/>
        <w:right w:color="D99695" w:sz="32" w:val="single"/>
        <w:insideH w:color="000000" w:val="nil"/>
        <w:insideV w:color="000000" w:val="nil"/>
      </w:tblBorders>
    </w:tblPr>
  </w:style>
  <w:style w:styleId="Style_848" w:type="table">
    <w:name w:val="Сетка таблицы30"/>
    <w:basedOn w:val="Style_3"/>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849" w:type="table">
    <w:name w:val="Grid Table 4 - Accent 29"/>
    <w:basedOn w:val="Style_3"/>
    <w:rPr>
      <w:rFonts w:ascii="Calibri" w:hAnsi="Calibri"/>
      <w:sz w:val="22"/>
    </w:rPr>
    <w:tblPr>
      <w:tblBorders>
        <w:top w:color="DB9B9A" w:sz="4" w:val="single"/>
        <w:left w:color="DB9B9A" w:sz="4" w:val="single"/>
        <w:bottom w:color="DB9B9A" w:sz="4" w:val="single"/>
        <w:right w:color="DB9B9A" w:sz="4" w:val="single"/>
        <w:insideH w:color="DB9B9A" w:sz="4" w:val="single"/>
        <w:insideV w:color="DB9B9A" w:sz="4" w:val="single"/>
      </w:tblBorders>
    </w:tblPr>
  </w:style>
  <w:style w:styleId="Style_850" w:type="table">
    <w:name w:val="List Table 6 Colorful - Accent 23"/>
    <w:basedOn w:val="Style_3"/>
    <w:rPr>
      <w:rFonts w:ascii="Calibri" w:hAnsi="Calibri"/>
      <w:sz w:val="22"/>
    </w:rPr>
    <w:tblPr>
      <w:tblBorders>
        <w:top w:color="D99695" w:sz="4" w:val="single"/>
        <w:left w:color="000000" w:val="nil"/>
        <w:bottom w:color="D99695" w:sz="4" w:val="single"/>
        <w:right w:color="000000" w:val="nil"/>
        <w:insideH w:color="000000" w:val="nil"/>
        <w:insideV w:color="000000" w:val="nil"/>
      </w:tblBorders>
    </w:tblPr>
  </w:style>
  <w:style w:styleId="Style_851" w:type="table">
    <w:name w:val="Grid Table 3 - Accent 4"/>
    <w:basedOn w:val="Style_3"/>
    <w:rPr>
      <w:rFonts w:ascii="Calibri" w:hAnsi="Calibri"/>
      <w:sz w:val="22"/>
    </w:rPr>
    <w:tblPr>
      <w:tblBorders>
        <w:top w:color="000000" w:val="nil"/>
        <w:left w:color="000000" w:val="nil"/>
        <w:bottom w:color="B2A1C6" w:sz="4" w:val="single"/>
        <w:right w:color="000000" w:val="nil"/>
        <w:insideH w:color="B2A1C6" w:sz="4" w:val="single"/>
        <w:insideV w:color="B2A1C6" w:sz="4" w:val="single"/>
      </w:tblBorders>
    </w:tblPr>
  </w:style>
  <w:style w:styleId="Style_852" w:type="table">
    <w:name w:val="Grid Table 2 - Accent 11"/>
    <w:basedOn w:val="Style_3"/>
    <w:rPr>
      <w:rFonts w:ascii="Calibri" w:hAnsi="Calibri"/>
      <w:sz w:val="22"/>
    </w:rPr>
    <w:tblPr>
      <w:tblBorders>
        <w:top w:color="000000" w:val="nil"/>
        <w:left w:color="000000" w:val="nil"/>
        <w:bottom w:color="5D8AC2" w:sz="4" w:val="single"/>
        <w:right w:color="000000" w:val="nil"/>
        <w:insideH w:color="5D8AC2" w:sz="4" w:val="single"/>
        <w:insideV w:color="5D8AC2" w:sz="4" w:val="single"/>
      </w:tblBorders>
    </w:tblPr>
  </w:style>
  <w:style w:styleId="Style_853" w:type="table">
    <w:name w:val="List Table 4 - Accent 55"/>
    <w:basedOn w:val="Style_3"/>
    <w:rPr>
      <w:rFonts w:ascii="Calibri" w:hAnsi="Calibri"/>
      <w:sz w:val="22"/>
    </w:rPr>
    <w:tblPr>
      <w:tblBorders>
        <w:top w:color="99D0DE" w:sz="4" w:val="single"/>
        <w:left w:color="99D0DE" w:sz="4" w:val="single"/>
        <w:bottom w:color="99D0DE" w:sz="4" w:val="single"/>
        <w:right w:color="99D0DE" w:sz="4" w:val="single"/>
        <w:insideH w:color="99D0DE" w:sz="4" w:val="single"/>
        <w:insideV w:color="000000" w:val="nil"/>
      </w:tblBorders>
    </w:tblPr>
  </w:style>
  <w:style w:styleId="Style_854" w:type="table">
    <w:name w:val="Plain Table 21"/>
    <w:basedOn w:val="Style_3"/>
    <w:rPr>
      <w:rFonts w:ascii="Calibri" w:hAnsi="Calibri"/>
      <w:sz w:val="22"/>
    </w:rPr>
    <w:tblPr>
      <w:tblBorders>
        <w:top w:color="000000" w:sz="4" w:val="single"/>
        <w:left w:color="000000" w:val="nil"/>
        <w:bottom w:color="000000" w:sz="4" w:val="single"/>
        <w:right w:color="000000" w:val="nil"/>
        <w:insideH w:color="000000" w:val="nil"/>
        <w:insideV w:color="000000" w:val="nil"/>
      </w:tblBorders>
    </w:tblPr>
  </w:style>
  <w:style w:styleId="Style_855" w:type="table">
    <w:name w:val="Bordered &amp; Lined - Accent 310"/>
    <w:basedOn w:val="Style_3"/>
    <w:rPr>
      <w:rFonts w:ascii="Calibri" w:hAnsi="Calibri"/>
      <w:color w:val="404040"/>
    </w:rPr>
    <w:tblPr>
      <w:tblBorders>
        <w:top w:color="606060" w:sz="4" w:val="single"/>
        <w:left w:color="606060" w:sz="4" w:val="single"/>
        <w:bottom w:color="606060" w:sz="4" w:val="single"/>
        <w:right w:color="606060" w:sz="4" w:val="single"/>
        <w:insideH w:color="606060" w:sz="4" w:val="single"/>
        <w:insideV w:color="606060" w:sz="4" w:val="single"/>
      </w:tblBorders>
    </w:tblPr>
  </w:style>
  <w:style w:styleId="Style_856" w:type="table">
    <w:name w:val="Список-таблица 413"/>
    <w:basedOn w:val="Style_3"/>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val="nil"/>
      </w:tblBorders>
    </w:tblPr>
  </w:style>
  <w:style w:styleId="Style_857" w:type="table">
    <w:name w:val="Grid Table 3 - Accent 411"/>
    <w:basedOn w:val="Style_3"/>
    <w:rPr>
      <w:rFonts w:ascii="Calibri" w:hAnsi="Calibri"/>
      <w:sz w:val="22"/>
    </w:rPr>
    <w:tblPr>
      <w:tblBorders>
        <w:top w:color="000000" w:val="nil"/>
        <w:left w:color="000000" w:val="nil"/>
        <w:bottom w:color="B2A1C6" w:sz="4" w:val="single"/>
        <w:right w:color="000000" w:val="nil"/>
        <w:insideH w:color="B2A1C6" w:sz="4" w:val="single"/>
        <w:insideV w:color="B2A1C6" w:sz="4" w:val="single"/>
      </w:tblBorders>
    </w:tblPr>
  </w:style>
  <w:style w:styleId="Style_858" w:type="table">
    <w:name w:val="List Table 1 Light - Accent 24"/>
    <w:basedOn w:val="Style_3"/>
    <w:rPr>
      <w:rFonts w:ascii="Calibri" w:hAnsi="Calibri"/>
      <w:sz w:val="22"/>
    </w:rPr>
  </w:style>
  <w:style w:styleId="Style_859" w:type="table">
    <w:name w:val="Grid Table 4 - Accent 62"/>
    <w:basedOn w:val="Style_3"/>
    <w:rPr>
      <w:rFonts w:ascii="Calibri" w:hAnsi="Calibri"/>
      <w:sz w:val="22"/>
    </w:rPr>
    <w:tblPr>
      <w:tblBorders>
        <w:top w:color="FAC396" w:sz="4" w:val="single"/>
        <w:left w:color="FAC396" w:sz="4" w:val="single"/>
        <w:bottom w:color="FAC396" w:sz="4" w:val="single"/>
        <w:right w:color="FAC396" w:sz="4" w:val="single"/>
        <w:insideH w:color="FAC396" w:sz="4" w:val="single"/>
        <w:insideV w:color="FAC396" w:sz="4" w:val="single"/>
      </w:tblBorders>
    </w:tblPr>
  </w:style>
  <w:style w:styleId="Style_860" w:type="table">
    <w:name w:val="List Table 6 Colorful - Accent 21"/>
    <w:basedOn w:val="Style_3"/>
    <w:rPr>
      <w:rFonts w:ascii="Calibri" w:hAnsi="Calibri"/>
      <w:sz w:val="22"/>
    </w:rPr>
    <w:tblPr>
      <w:tblBorders>
        <w:top w:color="D99695" w:sz="4" w:val="single"/>
        <w:left w:color="000000" w:val="nil"/>
        <w:bottom w:color="D99695" w:sz="4" w:val="single"/>
        <w:right w:color="000000" w:val="nil"/>
        <w:insideH w:color="000000" w:val="nil"/>
        <w:insideV w:color="000000" w:val="nil"/>
      </w:tblBorders>
    </w:tblPr>
  </w:style>
  <w:style w:styleId="Style_861" w:type="table">
    <w:name w:val="List Table 2 - Accent 52"/>
    <w:basedOn w:val="Style_3"/>
    <w:rPr>
      <w:rFonts w:ascii="Calibri" w:hAnsi="Calibri"/>
      <w:sz w:val="22"/>
    </w:rPr>
    <w:tblPr>
      <w:tblBorders>
        <w:top w:color="99D0DE" w:sz="4" w:val="single"/>
        <w:left w:color="000000" w:val="nil"/>
        <w:bottom w:color="99D0DE" w:sz="4" w:val="single"/>
        <w:right w:color="000000" w:val="nil"/>
        <w:insideH w:color="99D0DE" w:sz="4" w:val="single"/>
        <w:insideV w:color="000000" w:val="nil"/>
      </w:tblBorders>
    </w:tblPr>
  </w:style>
  <w:style w:styleId="Style_862" w:type="table">
    <w:name w:val="Таблица простая 315"/>
    <w:basedOn w:val="Style_3"/>
    <w:rPr>
      <w:rFonts w:ascii="Calibri" w:hAnsi="Calibri"/>
      <w:sz w:val="22"/>
    </w:rPr>
  </w:style>
  <w:style w:styleId="Style_863" w:type="table">
    <w:name w:val="Таблица простая 514"/>
    <w:basedOn w:val="Style_3"/>
    <w:rPr>
      <w:rFonts w:ascii="Calibri" w:hAnsi="Calibri"/>
      <w:sz w:val="22"/>
    </w:rPr>
  </w:style>
  <w:style w:styleId="Style_864" w:type="table">
    <w:name w:val="Список-таблица 1 светлая21"/>
    <w:basedOn w:val="Style_3"/>
    <w:rPr>
      <w:rFonts w:ascii="Calibri" w:hAnsi="Calibri"/>
      <w:sz w:val="22"/>
    </w:rPr>
  </w:style>
  <w:style w:styleId="Style_865" w:type="table">
    <w:name w:val="List Table 3 - Accent 3"/>
    <w:basedOn w:val="Style_3"/>
    <w:rPr>
      <w:rFonts w:ascii="Calibri" w:hAnsi="Calibri"/>
      <w:sz w:val="22"/>
    </w:rPr>
    <w:tblPr>
      <w:tblBorders>
        <w:top w:color="C3D69B" w:sz="4" w:val="single"/>
        <w:left w:color="C3D69B" w:sz="4" w:val="single"/>
        <w:bottom w:color="C3D69B" w:sz="4" w:val="single"/>
        <w:right w:color="C3D69B" w:sz="4" w:val="single"/>
        <w:insideH w:color="000000" w:val="nil"/>
        <w:insideV w:color="000000" w:val="nil"/>
      </w:tblBorders>
    </w:tblPr>
  </w:style>
  <w:style w:styleId="Style_866" w:type="table">
    <w:name w:val="Grid Table 5 Dark - Accent 65"/>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867" w:type="table">
    <w:name w:val="List Table 5 Dark - Accent 2"/>
    <w:basedOn w:val="Style_3"/>
    <w:rPr>
      <w:rFonts w:ascii="Calibri" w:hAnsi="Calibri"/>
      <w:sz w:val="22"/>
    </w:rPr>
    <w:tblPr>
      <w:tblBorders>
        <w:top w:color="D99695" w:sz="32" w:val="single"/>
        <w:left w:color="D99695" w:sz="32" w:val="single"/>
        <w:bottom w:color="D99695" w:sz="32" w:val="single"/>
        <w:right w:color="D99695" w:sz="32" w:val="single"/>
        <w:insideH w:color="000000" w:val="nil"/>
        <w:insideV w:color="000000" w:val="nil"/>
      </w:tblBorders>
    </w:tblPr>
  </w:style>
  <w:style w:styleId="Style_868" w:type="table">
    <w:name w:val="List Table 5 Dark - Accent 13"/>
    <w:basedOn w:val="Style_3"/>
    <w:rPr>
      <w:rFonts w:ascii="Calibri" w:hAnsi="Calibri"/>
      <w:sz w:val="22"/>
    </w:rPr>
    <w:tblPr>
      <w:tblBorders>
        <w:top w:color="4F81BD" w:sz="32" w:val="single"/>
        <w:left w:color="4F81BD" w:sz="32" w:val="single"/>
        <w:bottom w:color="4F81BD" w:sz="32" w:val="single"/>
        <w:right w:color="4F81BD" w:sz="32" w:val="single"/>
        <w:insideH w:color="000000" w:val="nil"/>
        <w:insideV w:color="000000" w:val="nil"/>
      </w:tblBorders>
    </w:tblPr>
  </w:style>
  <w:style w:styleId="Style_869" w:type="table">
    <w:name w:val="Таблица-сетка 42"/>
    <w:basedOn w:val="Style_3"/>
    <w:rPr>
      <w:rFonts w:ascii="Calibri" w:hAnsi="Calibri"/>
      <w:sz w:val="22"/>
    </w:rPr>
    <w:tblPr>
      <w:tblBorders>
        <w:top w:color="666666" w:sz="4" w:val="single"/>
        <w:left w:color="666666" w:sz="4" w:val="single"/>
        <w:bottom w:color="666666" w:sz="4" w:val="single"/>
        <w:right w:color="666666" w:sz="4" w:val="single"/>
        <w:insideH w:color="666666" w:sz="4" w:val="single"/>
        <w:insideV w:color="666666" w:sz="4" w:val="single"/>
      </w:tblBorders>
    </w:tblPr>
  </w:style>
  <w:style w:styleId="Style_870" w:type="table">
    <w:name w:val="List Table 3 - Accent 46"/>
    <w:basedOn w:val="Style_3"/>
    <w:rPr>
      <w:rFonts w:ascii="Calibri" w:hAnsi="Calibri"/>
      <w:sz w:val="22"/>
    </w:rPr>
    <w:tblPr>
      <w:tblBorders>
        <w:top w:color="B2A1C6" w:sz="4" w:val="single"/>
        <w:left w:color="B2A1C6" w:sz="4" w:val="single"/>
        <w:bottom w:color="B2A1C6" w:sz="4" w:val="single"/>
        <w:right w:color="B2A1C6" w:sz="4" w:val="single"/>
        <w:insideH w:color="000000" w:val="nil"/>
        <w:insideV w:color="000000" w:val="nil"/>
      </w:tblBorders>
    </w:tblPr>
  </w:style>
  <w:style w:styleId="Style_871" w:type="table">
    <w:name w:val="Bordered &amp; Lined - Accent2"/>
    <w:basedOn w:val="Style_3"/>
    <w:rPr>
      <w:rFonts w:ascii="Calibri" w:hAnsi="Calibri"/>
      <w:color w:val="404040"/>
    </w:rPr>
    <w:tblPr>
      <w:tblBorders>
        <w:top w:color="595959" w:sz="4" w:val="single"/>
        <w:left w:color="595959" w:sz="4" w:val="single"/>
        <w:bottom w:color="595959" w:sz="4" w:val="single"/>
        <w:right w:color="595959" w:sz="4" w:val="single"/>
        <w:insideH w:color="595959" w:sz="4" w:val="single"/>
        <w:insideV w:color="595959" w:sz="4" w:val="single"/>
      </w:tblBorders>
    </w:tblPr>
  </w:style>
  <w:style w:styleId="Style_872" w:type="table">
    <w:name w:val="List Table 1 Light - Accent 111"/>
    <w:basedOn w:val="Style_3"/>
    <w:rPr>
      <w:rFonts w:ascii="Calibri" w:hAnsi="Calibri"/>
      <w:sz w:val="22"/>
    </w:rPr>
  </w:style>
  <w:style w:styleId="Style_873" w:type="table">
    <w:name w:val="Grid Table 1 Light - Accent 410"/>
    <w:basedOn w:val="Style_3"/>
    <w:rPr>
      <w:rFonts w:ascii="Calibri" w:hAnsi="Calibri"/>
      <w:sz w:val="22"/>
    </w:rPr>
    <w:tblPr>
      <w:tblBorders>
        <w:top w:color="FFE598" w:sz="4" w:val="single"/>
        <w:left w:color="FFE598" w:sz="4" w:val="single"/>
        <w:bottom w:color="FFE598" w:sz="4" w:val="single"/>
        <w:right w:color="FFE598" w:sz="4" w:val="single"/>
        <w:insideH w:color="FFE598" w:sz="4" w:val="single"/>
        <w:insideV w:color="FFE598" w:sz="4" w:val="single"/>
      </w:tblBorders>
    </w:tblPr>
  </w:style>
  <w:style w:styleId="Style_874" w:type="table">
    <w:name w:val="Grid Table 6 Colorful - Accent 21"/>
    <w:basedOn w:val="Style_3"/>
    <w:rPr>
      <w:rFonts w:ascii="Calibri" w:hAnsi="Calibri"/>
      <w:sz w:val="22"/>
    </w:rPr>
    <w:tblPr>
      <w:tblBorders>
        <w:top w:color="D99695" w:sz="4" w:val="single"/>
        <w:left w:color="D99695" w:sz="4" w:val="single"/>
        <w:bottom w:color="D99695" w:sz="4" w:val="single"/>
        <w:right w:color="D99695" w:sz="4" w:val="single"/>
        <w:insideH w:color="D99695" w:sz="4" w:val="single"/>
        <w:insideV w:color="D99695" w:sz="4" w:val="single"/>
      </w:tblBorders>
    </w:tblPr>
  </w:style>
  <w:style w:styleId="Style_875" w:type="table">
    <w:name w:val="Grid Table 2 - Accent 28"/>
    <w:basedOn w:val="Style_3"/>
    <w:rPr>
      <w:rFonts w:ascii="Calibri" w:hAnsi="Calibri"/>
      <w:sz w:val="22"/>
    </w:rPr>
    <w:tblPr>
      <w:tblBorders>
        <w:top w:color="000000" w:val="nil"/>
        <w:left w:color="000000" w:val="nil"/>
        <w:bottom w:color="D99695" w:sz="4" w:val="single"/>
        <w:right w:color="000000" w:val="nil"/>
        <w:insideH w:color="D99695" w:sz="4" w:val="single"/>
        <w:insideV w:color="D99695" w:sz="4" w:val="single"/>
      </w:tblBorders>
    </w:tblPr>
  </w:style>
  <w:style w:styleId="Style_876" w:type="table">
    <w:name w:val="Grid Table 3 - Accent 16"/>
    <w:basedOn w:val="Style_3"/>
    <w:rPr>
      <w:rFonts w:ascii="Calibri" w:hAnsi="Calibri"/>
      <w:sz w:val="22"/>
    </w:rPr>
    <w:tblPr>
      <w:tblBorders>
        <w:top w:color="000000" w:val="nil"/>
        <w:left w:color="000000" w:val="nil"/>
        <w:bottom w:color="5D8AC2" w:sz="4" w:val="single"/>
        <w:right w:color="000000" w:val="nil"/>
        <w:insideH w:color="5D8AC2" w:sz="4" w:val="single"/>
        <w:insideV w:color="5D8AC2" w:sz="4" w:val="single"/>
      </w:tblBorders>
    </w:tblPr>
  </w:style>
  <w:style w:styleId="Style_877" w:type="table">
    <w:name w:val="Таблица-сетка 418"/>
    <w:basedOn w:val="Style_3"/>
    <w:rPr>
      <w:rFonts w:ascii="Calibri" w:hAnsi="Calibri"/>
      <w:sz w:val="22"/>
    </w:rPr>
    <w:tblPr>
      <w:tblBorders>
        <w:top w:color="6F6F6F" w:sz="4" w:val="single"/>
        <w:left w:color="6F6F6F" w:sz="4" w:val="single"/>
        <w:bottom w:color="6F6F6F" w:sz="4" w:val="single"/>
        <w:right w:color="6F6F6F" w:sz="4" w:val="single"/>
        <w:insideH w:color="6F6F6F" w:sz="4" w:val="single"/>
        <w:insideV w:color="6F6F6F" w:sz="4" w:val="single"/>
      </w:tblBorders>
    </w:tblPr>
  </w:style>
  <w:style w:styleId="Style_878" w:type="table">
    <w:name w:val="Grid Table 6 Colorful - Accent 17"/>
    <w:basedOn w:val="Style_3"/>
    <w:rPr>
      <w:rFonts w:ascii="Calibri" w:hAnsi="Calibri"/>
      <w:sz w:val="22"/>
    </w:rPr>
    <w:tblPr>
      <w:tblBorders>
        <w:top w:color="A6BFDD" w:sz="4" w:val="single"/>
        <w:left w:color="A6BFDD" w:sz="4" w:val="single"/>
        <w:bottom w:color="A6BFDD" w:sz="4" w:val="single"/>
        <w:right w:color="A6BFDD" w:sz="4" w:val="single"/>
        <w:insideH w:color="A6BFDD" w:sz="4" w:val="single"/>
        <w:insideV w:color="A6BFDD" w:sz="4" w:val="single"/>
      </w:tblBorders>
    </w:tblPr>
  </w:style>
  <w:style w:styleId="Style_879" w:type="table">
    <w:name w:val="Grid Table 6 Colorful - Accent 311"/>
    <w:basedOn w:val="Style_3"/>
    <w:rPr>
      <w:rFonts w:ascii="Calibri" w:hAnsi="Calibri"/>
      <w:sz w:val="22"/>
    </w:rPr>
    <w:tblPr>
      <w:tblBorders>
        <w:top w:color="9ABB59" w:sz="4" w:val="single"/>
        <w:left w:color="9ABB59" w:sz="4" w:val="single"/>
        <w:bottom w:color="9ABB59" w:sz="4" w:val="single"/>
        <w:right w:color="9ABB59" w:sz="4" w:val="single"/>
        <w:insideH w:color="9ABB59" w:sz="4" w:val="single"/>
        <w:insideV w:color="9ABB59" w:sz="4" w:val="single"/>
      </w:tblBorders>
    </w:tblPr>
  </w:style>
  <w:style w:styleId="Style_880" w:type="table">
    <w:name w:val="Grid Table 2 - Accent 24"/>
    <w:basedOn w:val="Style_3"/>
    <w:rPr>
      <w:rFonts w:ascii="Calibri" w:hAnsi="Calibri"/>
      <w:sz w:val="22"/>
    </w:rPr>
    <w:tblPr>
      <w:tblBorders>
        <w:top w:color="000000" w:val="nil"/>
        <w:left w:color="000000" w:val="nil"/>
        <w:bottom w:color="D99695" w:sz="4" w:val="single"/>
        <w:right w:color="000000" w:val="nil"/>
        <w:insideH w:color="D99695" w:sz="4" w:val="single"/>
        <w:insideV w:color="D99695" w:sz="4" w:val="single"/>
      </w:tblBorders>
    </w:tblPr>
  </w:style>
  <w:style w:styleId="Style_881" w:type="table">
    <w:name w:val="Bordered &amp; Lined - Accent 6"/>
    <w:basedOn w:val="Style_3"/>
    <w:rPr>
      <w:rFonts w:ascii="Calibri" w:hAnsi="Calibri"/>
      <w:color w:val="404040"/>
    </w:rPr>
    <w:tblPr>
      <w:tblBorders>
        <w:top w:color="B15407" w:sz="4" w:val="single"/>
        <w:left w:color="B15407" w:sz="4" w:val="single"/>
        <w:bottom w:color="B15407" w:sz="4" w:val="single"/>
        <w:right w:color="B15407" w:sz="4" w:val="single"/>
        <w:insideH w:color="B15407" w:sz="4" w:val="single"/>
        <w:insideV w:color="B15407" w:sz="4" w:val="single"/>
      </w:tblBorders>
    </w:tblPr>
  </w:style>
  <w:style w:styleId="Style_882" w:type="table">
    <w:name w:val="Таблица-сетка 6 цветная15"/>
    <w:basedOn w:val="Style_3"/>
    <w:rPr>
      <w:rFonts w:ascii="Calibri" w:hAnsi="Calibri"/>
      <w:sz w:val="22"/>
    </w:rPr>
    <w:tblPr>
      <w:tblBorders>
        <w:top w:color="7F7F7F" w:sz="4" w:val="single"/>
        <w:left w:color="7F7F7F" w:sz="4" w:val="single"/>
        <w:bottom w:color="7F7F7F" w:sz="4" w:val="single"/>
        <w:right w:color="7F7F7F" w:sz="4" w:val="single"/>
        <w:insideH w:color="7F7F7F" w:sz="4" w:val="single"/>
        <w:insideV w:color="7F7F7F" w:sz="4" w:val="single"/>
      </w:tblBorders>
    </w:tblPr>
  </w:style>
  <w:style w:styleId="Style_883" w:type="table">
    <w:name w:val="Grid Table 4 - Accent 16"/>
    <w:basedOn w:val="Style_3"/>
    <w:rPr>
      <w:rFonts w:ascii="Calibri" w:hAnsi="Calibri"/>
      <w:sz w:val="22"/>
    </w:rPr>
    <w:tblPr>
      <w:tblBorders>
        <w:top w:color="9BB7D9" w:sz="4" w:val="single"/>
        <w:left w:color="9BB7D9" w:sz="4" w:val="single"/>
        <w:bottom w:color="9BB7D9" w:sz="4" w:val="single"/>
        <w:right w:color="9BB7D9" w:sz="4" w:val="single"/>
        <w:insideH w:color="9BB7D9" w:sz="4" w:val="single"/>
        <w:insideV w:color="9BB7D9" w:sz="4" w:val="single"/>
      </w:tblBorders>
    </w:tblPr>
  </w:style>
  <w:style w:styleId="Style_884" w:type="table">
    <w:name w:val="List Table 4 - Accent 37"/>
    <w:basedOn w:val="Style_3"/>
    <w:rPr>
      <w:rFonts w:ascii="Calibri" w:hAnsi="Calibri"/>
      <w:sz w:val="22"/>
    </w:rPr>
    <w:tblPr>
      <w:tblBorders>
        <w:top w:color="C6D8A1" w:sz="4" w:val="single"/>
        <w:left w:color="C6D8A1" w:sz="4" w:val="single"/>
        <w:bottom w:color="C6D8A1" w:sz="4" w:val="single"/>
        <w:right w:color="C6D8A1" w:sz="4" w:val="single"/>
        <w:insideH w:color="C6D8A1" w:sz="4" w:val="single"/>
        <w:insideV w:color="000000" w:val="nil"/>
      </w:tblBorders>
    </w:tblPr>
  </w:style>
  <w:style w:styleId="Style_885" w:type="table">
    <w:name w:val="List Table 1 Light - Accent 63"/>
    <w:basedOn w:val="Style_3"/>
    <w:rPr>
      <w:rFonts w:ascii="Calibri" w:hAnsi="Calibri"/>
      <w:sz w:val="22"/>
    </w:rPr>
  </w:style>
  <w:style w:styleId="Style_886" w:type="table">
    <w:name w:val="Bordered - Accent 34"/>
    <w:basedOn w:val="Style_3"/>
    <w:rPr>
      <w:rFonts w:ascii="Calibri" w:hAnsi="Calibri"/>
      <w:sz w:val="22"/>
    </w:rPr>
    <w:tblPr>
      <w:tblBorders>
        <w:top w:color="D6E3BB" w:sz="4" w:val="single"/>
        <w:left w:color="D6E3BB" w:sz="4" w:val="single"/>
        <w:bottom w:color="D6E3BB" w:sz="4" w:val="single"/>
        <w:right w:color="D6E3BB" w:sz="4" w:val="single"/>
        <w:insideH w:color="D6E3BB" w:sz="4" w:val="single"/>
        <w:insideV w:color="D6E3BB" w:sz="4" w:val="single"/>
      </w:tblBorders>
    </w:tblPr>
  </w:style>
  <w:style w:styleId="Style_887" w:type="table">
    <w:name w:val="Список-таблица 6 цветная12"/>
    <w:basedOn w:val="Style_3"/>
    <w:rPr>
      <w:rFonts w:ascii="Calibri" w:hAnsi="Calibri"/>
      <w:sz w:val="22"/>
    </w:rPr>
    <w:tblPr>
      <w:tblBorders>
        <w:top w:color="7F7F7F" w:sz="4" w:val="single"/>
        <w:left w:color="000000" w:val="nil"/>
        <w:bottom w:color="7F7F7F" w:sz="4" w:val="single"/>
        <w:right w:color="000000" w:val="nil"/>
        <w:insideH w:color="000000" w:val="nil"/>
        <w:insideV w:color="000000" w:val="nil"/>
      </w:tblBorders>
    </w:tblPr>
  </w:style>
  <w:style w:styleId="Style_888" w:type="table">
    <w:name w:val="List Table 21"/>
    <w:basedOn w:val="Style_3"/>
    <w:rPr>
      <w:rFonts w:ascii="Calibri" w:hAnsi="Calibri"/>
      <w:sz w:val="22"/>
    </w:rPr>
    <w:tblPr>
      <w:tblBorders>
        <w:top w:color="6F6F6F" w:sz="4" w:val="single"/>
        <w:left w:color="000000" w:val="nil"/>
        <w:bottom w:color="6F6F6F" w:sz="4" w:val="single"/>
        <w:right w:color="000000" w:val="nil"/>
        <w:insideH w:color="6F6F6F" w:sz="4" w:val="single"/>
        <w:insideV w:color="000000" w:val="nil"/>
      </w:tblBorders>
    </w:tblPr>
  </w:style>
  <w:style w:styleId="Style_889" w:type="table">
    <w:name w:val="List Table 7 Colorful - Accent 211"/>
    <w:basedOn w:val="Style_3"/>
    <w:rPr>
      <w:rFonts w:ascii="Calibri" w:hAnsi="Calibri"/>
      <w:sz w:val="22"/>
    </w:rPr>
    <w:tblPr>
      <w:tblBorders>
        <w:top w:color="000000" w:val="nil"/>
        <w:left w:color="000000" w:val="nil"/>
        <w:bottom w:color="000000" w:val="nil"/>
        <w:right w:color="D99695" w:sz="4" w:val="single"/>
        <w:insideH w:color="000000" w:val="nil"/>
        <w:insideV w:color="000000" w:val="nil"/>
      </w:tblBorders>
    </w:tblPr>
  </w:style>
  <w:style w:styleId="Style_890" w:type="table">
    <w:name w:val="Grid Table 6 Colorful - Accent 6"/>
    <w:basedOn w:val="Style_3"/>
    <w:rPr>
      <w:rFonts w:ascii="Calibri" w:hAnsi="Calibri"/>
      <w:sz w:val="22"/>
    </w:rPr>
    <w:tblPr>
      <w:tblBorders>
        <w:top w:color="F79646" w:sz="4" w:val="single"/>
        <w:left w:color="F79646" w:sz="4" w:val="single"/>
        <w:bottom w:color="F79646" w:sz="4" w:val="single"/>
        <w:right w:color="F79646" w:sz="4" w:val="single"/>
        <w:insideH w:color="F79646" w:sz="4" w:val="single"/>
        <w:insideV w:color="F79646" w:sz="4" w:val="single"/>
      </w:tblBorders>
    </w:tblPr>
  </w:style>
  <w:style w:styleId="Style_891" w:type="table">
    <w:name w:val="Bordered &amp; Lined - Accent1"/>
    <w:basedOn w:val="Style_3"/>
    <w:rPr>
      <w:rFonts w:ascii="Calibri" w:hAnsi="Calibri"/>
      <w:color w:val="404040"/>
    </w:rPr>
    <w:tblPr>
      <w:tblBorders>
        <w:top w:color="595959" w:sz="4" w:val="single"/>
        <w:left w:color="595959" w:sz="4" w:val="single"/>
        <w:bottom w:color="595959" w:sz="4" w:val="single"/>
        <w:right w:color="595959" w:sz="4" w:val="single"/>
        <w:insideH w:color="595959" w:sz="4" w:val="single"/>
        <w:insideV w:color="595959" w:sz="4" w:val="single"/>
      </w:tblBorders>
    </w:tblPr>
  </w:style>
  <w:style w:styleId="Style_892" w:type="table">
    <w:name w:val="Grid Table 1 Light - Accent 310"/>
    <w:basedOn w:val="Style_3"/>
    <w:rPr>
      <w:rFonts w:ascii="Calibri" w:hAnsi="Calibri"/>
      <w:sz w:val="22"/>
    </w:rPr>
    <w:tblPr>
      <w:tblBorders>
        <w:top w:color="DADADA" w:sz="4" w:val="single"/>
        <w:left w:color="DADADA" w:sz="4" w:val="single"/>
        <w:bottom w:color="DADADA" w:sz="4" w:val="single"/>
        <w:right w:color="DADADA" w:sz="4" w:val="single"/>
        <w:insideH w:color="DADADA" w:sz="4" w:val="single"/>
        <w:insideV w:color="DADADA" w:sz="4" w:val="single"/>
      </w:tblBorders>
    </w:tblPr>
  </w:style>
  <w:style w:styleId="Style_893" w:type="table">
    <w:name w:val="Grid Table 7 Colorful - Accent 611"/>
    <w:basedOn w:val="Style_3"/>
    <w:rPr>
      <w:rFonts w:ascii="Calibri" w:hAnsi="Calibri"/>
      <w:sz w:val="22"/>
    </w:rPr>
    <w:tblPr>
      <w:tblBorders>
        <w:top w:color="000000" w:val="nil"/>
        <w:left w:color="000000" w:val="nil"/>
        <w:bottom w:color="FAC396" w:sz="4" w:val="single"/>
        <w:right w:color="FAC396" w:sz="4" w:val="single"/>
        <w:insideH w:color="FAC396" w:sz="4" w:val="single"/>
        <w:insideV w:color="FAC396" w:sz="4" w:val="single"/>
      </w:tblBorders>
    </w:tblPr>
  </w:style>
  <w:style w:styleId="Style_894" w:type="table">
    <w:name w:val="Grid Table 7 Colorful - Accent 55"/>
    <w:basedOn w:val="Style_3"/>
    <w:rPr>
      <w:rFonts w:ascii="Calibri" w:hAnsi="Calibri"/>
      <w:sz w:val="22"/>
    </w:rPr>
    <w:tblPr>
      <w:tblBorders>
        <w:top w:color="000000" w:val="nil"/>
        <w:left w:color="000000" w:val="nil"/>
        <w:bottom w:color="99D0DE" w:sz="4" w:val="single"/>
        <w:right w:color="99D0DE" w:sz="4" w:val="single"/>
        <w:insideH w:color="99D0DE" w:sz="4" w:val="single"/>
        <w:insideV w:color="99D0DE" w:sz="4" w:val="single"/>
      </w:tblBorders>
    </w:tblPr>
  </w:style>
  <w:style w:styleId="Style_895" w:type="table">
    <w:name w:val="List Table 4 - Accent 27"/>
    <w:basedOn w:val="Style_3"/>
    <w:rPr>
      <w:rFonts w:ascii="Calibri" w:hAnsi="Calibri"/>
      <w:sz w:val="22"/>
    </w:rPr>
    <w:tblPr>
      <w:tblBorders>
        <w:top w:color="DB9B9A" w:sz="4" w:val="single"/>
        <w:left w:color="DB9B9A" w:sz="4" w:val="single"/>
        <w:bottom w:color="DB9B9A" w:sz="4" w:val="single"/>
        <w:right w:color="DB9B9A" w:sz="4" w:val="single"/>
        <w:insideH w:color="DB9B9A" w:sz="4" w:val="single"/>
        <w:insideV w:color="000000" w:val="nil"/>
      </w:tblBorders>
    </w:tblPr>
  </w:style>
  <w:style w:styleId="Style_896" w:type="table">
    <w:name w:val="Сетка таблицы61"/>
    <w:basedOn w:val="Style_3"/>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897" w:type="table">
    <w:name w:val="List Table 6 Colorful - Accent 45"/>
    <w:basedOn w:val="Style_3"/>
    <w:rPr>
      <w:rFonts w:ascii="Calibri" w:hAnsi="Calibri"/>
      <w:sz w:val="22"/>
    </w:rPr>
    <w:tblPr>
      <w:tblBorders>
        <w:top w:color="B2A1C6" w:sz="4" w:val="single"/>
        <w:left w:color="000000" w:val="nil"/>
        <w:bottom w:color="B2A1C6" w:sz="4" w:val="single"/>
        <w:right w:color="000000" w:val="nil"/>
        <w:insideH w:color="000000" w:val="nil"/>
        <w:insideV w:color="000000" w:val="nil"/>
      </w:tblBorders>
    </w:tblPr>
  </w:style>
  <w:style w:styleId="Style_898" w:type="table">
    <w:name w:val="Grid Table 4 - Accent 39"/>
    <w:basedOn w:val="Style_3"/>
    <w:rPr>
      <w:rFonts w:ascii="Calibri" w:hAnsi="Calibri"/>
      <w:sz w:val="22"/>
    </w:rPr>
    <w:tblPr>
      <w:tblBorders>
        <w:top w:color="C6D8A1" w:sz="4" w:val="single"/>
        <w:left w:color="C6D8A1" w:sz="4" w:val="single"/>
        <w:bottom w:color="C6D8A1" w:sz="4" w:val="single"/>
        <w:right w:color="C6D8A1" w:sz="4" w:val="single"/>
        <w:insideH w:color="C6D8A1" w:sz="4" w:val="single"/>
        <w:insideV w:color="C6D8A1" w:sz="4" w:val="single"/>
      </w:tblBorders>
    </w:tblPr>
  </w:style>
  <w:style w:styleId="Style_899" w:type="table">
    <w:name w:val="Grid Table 1 Light - Accent 610"/>
    <w:basedOn w:val="Style_3"/>
    <w:rPr>
      <w:rFonts w:ascii="Calibri" w:hAnsi="Calibri"/>
      <w:sz w:val="22"/>
    </w:rPr>
    <w:tblPr>
      <w:tblBorders>
        <w:top w:color="C4DFB2" w:sz="4" w:val="single"/>
        <w:left w:color="C4DFB2" w:sz="4" w:val="single"/>
        <w:bottom w:color="C4DFB2" w:sz="4" w:val="single"/>
        <w:right w:color="C4DFB2" w:sz="4" w:val="single"/>
        <w:insideH w:color="C4DFB2" w:sz="4" w:val="single"/>
        <w:insideV w:color="C4DFB2" w:sz="4" w:val="single"/>
      </w:tblBorders>
    </w:tblPr>
  </w:style>
  <w:style w:styleId="Style_900" w:type="table">
    <w:name w:val="Grid Table 5 Dark - Accent 28"/>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901" w:type="table">
    <w:name w:val="List Table 3 - Accent 52"/>
    <w:basedOn w:val="Style_3"/>
    <w:rPr>
      <w:rFonts w:ascii="Calibri" w:hAnsi="Calibri"/>
      <w:sz w:val="22"/>
    </w:rPr>
    <w:tblPr>
      <w:tblBorders>
        <w:top w:color="92CCDC" w:sz="4" w:val="single"/>
        <w:left w:color="92CCDC" w:sz="4" w:val="single"/>
        <w:bottom w:color="92CCDC" w:sz="4" w:val="single"/>
        <w:right w:color="92CCDC" w:sz="4" w:val="single"/>
        <w:insideH w:color="000000" w:val="nil"/>
        <w:insideV w:color="000000" w:val="nil"/>
      </w:tblBorders>
    </w:tblPr>
  </w:style>
  <w:style w:styleId="Style_902" w:type="table">
    <w:name w:val="Grid Table 3 - Accent 26"/>
    <w:basedOn w:val="Style_3"/>
    <w:rPr>
      <w:rFonts w:ascii="Calibri" w:hAnsi="Calibri"/>
      <w:sz w:val="22"/>
    </w:rPr>
    <w:tblPr>
      <w:tblBorders>
        <w:top w:color="000000" w:val="nil"/>
        <w:left w:color="000000" w:val="nil"/>
        <w:bottom w:color="D99695" w:sz="4" w:val="single"/>
        <w:right w:color="000000" w:val="nil"/>
        <w:insideH w:color="D99695" w:sz="4" w:val="single"/>
        <w:insideV w:color="D99695" w:sz="4" w:val="single"/>
      </w:tblBorders>
    </w:tblPr>
  </w:style>
  <w:style w:styleId="Style_903" w:type="table">
    <w:name w:val="Grid Table 6 Colorful - Accent 48"/>
    <w:basedOn w:val="Style_3"/>
    <w:rPr>
      <w:rFonts w:ascii="Calibri" w:hAnsi="Calibri"/>
      <w:sz w:val="22"/>
    </w:rPr>
    <w:tblPr>
      <w:tblBorders>
        <w:top w:color="B2A1C6" w:sz="4" w:val="single"/>
        <w:left w:color="B2A1C6" w:sz="4" w:val="single"/>
        <w:bottom w:color="B2A1C6" w:sz="4" w:val="single"/>
        <w:right w:color="B2A1C6" w:sz="4" w:val="single"/>
        <w:insideH w:color="B2A1C6" w:sz="4" w:val="single"/>
        <w:insideV w:color="B2A1C6" w:sz="4" w:val="single"/>
      </w:tblBorders>
    </w:tblPr>
  </w:style>
  <w:style w:styleId="Style_904" w:type="table">
    <w:name w:val="List Table 5 Dark - Accent 27"/>
    <w:basedOn w:val="Style_3"/>
    <w:rPr>
      <w:rFonts w:ascii="Calibri" w:hAnsi="Calibri"/>
      <w:sz w:val="22"/>
    </w:rPr>
    <w:tblPr>
      <w:tblBorders>
        <w:top w:color="D99695" w:sz="32" w:val="single"/>
        <w:left w:color="D99695" w:sz="32" w:val="single"/>
        <w:bottom w:color="D99695" w:sz="32" w:val="single"/>
        <w:right w:color="D99695" w:sz="32" w:val="single"/>
        <w:insideH w:color="000000" w:val="nil"/>
        <w:insideV w:color="000000" w:val="nil"/>
      </w:tblBorders>
    </w:tblPr>
  </w:style>
  <w:style w:styleId="Style_905" w:type="table">
    <w:name w:val="Grid Table 2 - Accent 53"/>
    <w:basedOn w:val="Style_3"/>
    <w:rPr>
      <w:rFonts w:ascii="Calibri" w:hAnsi="Calibri"/>
      <w:sz w:val="22"/>
    </w:rPr>
    <w:tblPr>
      <w:tblBorders>
        <w:top w:color="000000" w:val="nil"/>
        <w:left w:color="000000" w:val="nil"/>
        <w:bottom w:color="4BACC6" w:sz="4" w:val="single"/>
        <w:right w:color="000000" w:val="nil"/>
        <w:insideH w:color="4BACC6" w:sz="4" w:val="single"/>
        <w:insideV w:color="4BACC6" w:sz="4" w:val="single"/>
      </w:tblBorders>
    </w:tblPr>
  </w:style>
  <w:style w:styleId="Style_906" w:type="table">
    <w:name w:val="Grid Table 6 Colorful - Accent 69"/>
    <w:basedOn w:val="Style_3"/>
    <w:rPr>
      <w:rFonts w:ascii="Calibri" w:hAnsi="Calibri"/>
      <w:sz w:val="22"/>
    </w:rPr>
    <w:tblPr>
      <w:tblBorders>
        <w:top w:color="F79646" w:sz="4" w:val="single"/>
        <w:left w:color="F79646" w:sz="4" w:val="single"/>
        <w:bottom w:color="F79646" w:sz="4" w:val="single"/>
        <w:right w:color="F79646" w:sz="4" w:val="single"/>
        <w:insideH w:color="F79646" w:sz="4" w:val="single"/>
        <w:insideV w:color="F79646" w:sz="4" w:val="single"/>
      </w:tblBorders>
    </w:tblPr>
  </w:style>
  <w:style w:styleId="Style_907" w:type="table">
    <w:name w:val="List Table 3 - Accent 2"/>
    <w:basedOn w:val="Style_3"/>
    <w:rPr>
      <w:rFonts w:ascii="Calibri" w:hAnsi="Calibri"/>
      <w:sz w:val="22"/>
    </w:rPr>
    <w:tblPr>
      <w:tblBorders>
        <w:top w:color="D99695" w:sz="4" w:val="single"/>
        <w:left w:color="D99695" w:sz="4" w:val="single"/>
        <w:bottom w:color="D99695" w:sz="4" w:val="single"/>
        <w:right w:color="D99695" w:sz="4" w:val="single"/>
        <w:insideH w:color="000000" w:val="nil"/>
        <w:insideV w:color="000000" w:val="nil"/>
      </w:tblBorders>
    </w:tblPr>
  </w:style>
  <w:style w:styleId="Style_908" w:type="table">
    <w:name w:val="Сетка таблицы7"/>
    <w:basedOn w:val="Style_3"/>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909" w:type="table">
    <w:name w:val="Grid Table 7 Colorful - Accent 11"/>
    <w:basedOn w:val="Style_3"/>
    <w:rPr>
      <w:rFonts w:ascii="Calibri" w:hAnsi="Calibri"/>
      <w:sz w:val="22"/>
    </w:rPr>
    <w:tblPr>
      <w:tblBorders>
        <w:top w:color="000000" w:val="nil"/>
        <w:left w:color="000000" w:val="nil"/>
        <w:bottom w:color="A6BFDD" w:sz="4" w:val="single"/>
        <w:right w:color="A6BFDD" w:sz="4" w:val="single"/>
        <w:insideH w:color="A6BFDD" w:sz="4" w:val="single"/>
        <w:insideV w:color="A6BFDD" w:sz="4" w:val="single"/>
      </w:tblBorders>
    </w:tblPr>
  </w:style>
  <w:style w:styleId="Style_910" w:type="table">
    <w:name w:val="List Table 2 - Accent 31"/>
    <w:basedOn w:val="Style_3"/>
    <w:rPr>
      <w:rFonts w:ascii="Calibri" w:hAnsi="Calibri"/>
      <w:sz w:val="22"/>
    </w:rPr>
    <w:tblPr>
      <w:tblBorders>
        <w:top w:color="C6D8A1" w:sz="4" w:val="single"/>
        <w:left w:color="000000" w:val="nil"/>
        <w:bottom w:color="C6D8A1" w:sz="4" w:val="single"/>
        <w:right w:color="000000" w:val="nil"/>
        <w:insideH w:color="C6D8A1" w:sz="4" w:val="single"/>
        <w:insideV w:color="000000" w:val="nil"/>
      </w:tblBorders>
    </w:tblPr>
  </w:style>
  <w:style w:styleId="Style_911" w:type="table">
    <w:name w:val="Сетка таблицы9"/>
    <w:basedOn w:val="Style_3"/>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912" w:type="table">
    <w:name w:val="List Table 7 Colorful - Accent 510"/>
    <w:basedOn w:val="Style_3"/>
    <w:rPr>
      <w:rFonts w:ascii="Calibri" w:hAnsi="Calibri"/>
      <w:sz w:val="22"/>
    </w:rPr>
    <w:tblPr>
      <w:tblBorders>
        <w:top w:color="000000" w:val="nil"/>
        <w:left w:color="000000" w:val="nil"/>
        <w:bottom w:color="000000" w:val="nil"/>
        <w:right w:color="9BC2E5" w:sz="4" w:val="single"/>
        <w:insideH w:color="000000" w:val="nil"/>
        <w:insideV w:color="000000" w:val="nil"/>
      </w:tblBorders>
    </w:tblPr>
  </w:style>
  <w:style w:styleId="Style_913" w:type="table">
    <w:name w:val="Bordered &amp; Lined - Accent 41"/>
    <w:basedOn w:val="Style_3"/>
    <w:rPr>
      <w:rFonts w:ascii="Calibri" w:hAnsi="Calibri"/>
      <w:color w:val="404040"/>
    </w:rPr>
    <w:tblPr>
      <w:tblBorders>
        <w:top w:color="4A395F" w:sz="4" w:val="single"/>
        <w:left w:color="4A395F" w:sz="4" w:val="single"/>
        <w:bottom w:color="4A395F" w:sz="4" w:val="single"/>
        <w:right w:color="4A395F" w:sz="4" w:val="single"/>
        <w:insideH w:color="4A395F" w:sz="4" w:val="single"/>
        <w:insideV w:color="4A395F" w:sz="4" w:val="single"/>
      </w:tblBorders>
    </w:tblPr>
  </w:style>
  <w:style w:styleId="Style_914" w:type="table">
    <w:name w:val="Bordered - Accent 36"/>
    <w:basedOn w:val="Style_3"/>
    <w:rPr>
      <w:rFonts w:ascii="Calibri" w:hAnsi="Calibri"/>
      <w:sz w:val="22"/>
    </w:rPr>
    <w:tblPr>
      <w:tblBorders>
        <w:top w:color="D6E3BB" w:sz="4" w:val="single"/>
        <w:left w:color="D6E3BB" w:sz="4" w:val="single"/>
        <w:bottom w:color="D6E3BB" w:sz="4" w:val="single"/>
        <w:right w:color="D6E3BB" w:sz="4" w:val="single"/>
        <w:insideH w:color="D6E3BB" w:sz="4" w:val="single"/>
        <w:insideV w:color="D6E3BB" w:sz="4" w:val="single"/>
      </w:tblBorders>
    </w:tblPr>
  </w:style>
  <w:style w:styleId="Style_915" w:type="table">
    <w:name w:val="List Table 5 Dark - Accent 35"/>
    <w:basedOn w:val="Style_3"/>
    <w:rPr>
      <w:rFonts w:ascii="Calibri" w:hAnsi="Calibri"/>
      <w:sz w:val="22"/>
    </w:rPr>
    <w:tblPr>
      <w:tblBorders>
        <w:top w:color="C3D69B" w:sz="32" w:val="single"/>
        <w:left w:color="C3D69B" w:sz="32" w:val="single"/>
        <w:bottom w:color="C3D69B" w:sz="32" w:val="single"/>
        <w:right w:color="C3D69B" w:sz="32" w:val="single"/>
        <w:insideH w:color="000000" w:val="nil"/>
        <w:insideV w:color="000000" w:val="nil"/>
      </w:tblBorders>
    </w:tblPr>
  </w:style>
  <w:style w:styleId="Style_916" w:type="table">
    <w:name w:val="Список-таблица 215"/>
    <w:basedOn w:val="Style_3"/>
    <w:rPr>
      <w:rFonts w:ascii="Calibri" w:hAnsi="Calibri"/>
      <w:sz w:val="22"/>
    </w:rPr>
    <w:tblPr>
      <w:tblBorders>
        <w:top w:color="6F6F6F" w:sz="4" w:val="single"/>
        <w:left w:color="000000" w:val="nil"/>
        <w:bottom w:color="6F6F6F" w:sz="4" w:val="single"/>
        <w:right w:color="000000" w:val="nil"/>
        <w:insideH w:color="6F6F6F" w:sz="4" w:val="single"/>
        <w:insideV w:color="000000" w:val="nil"/>
      </w:tblBorders>
    </w:tblPr>
  </w:style>
  <w:style w:styleId="Style_917" w:type="table">
    <w:name w:val="List Table 2 - Accent 210"/>
    <w:basedOn w:val="Style_3"/>
    <w:rPr>
      <w:rFonts w:ascii="Calibri" w:hAnsi="Calibri"/>
      <w:sz w:val="22"/>
    </w:rPr>
    <w:tblPr>
      <w:tblBorders>
        <w:top w:color="F4B58A" w:sz="4" w:val="single"/>
        <w:left w:color="000000" w:val="nil"/>
        <w:bottom w:color="F4B58A" w:sz="4" w:val="single"/>
        <w:right w:color="000000" w:val="nil"/>
        <w:insideH w:color="F4B58A" w:sz="4" w:val="single"/>
        <w:insideV w:color="000000" w:val="nil"/>
      </w:tblBorders>
    </w:tblPr>
  </w:style>
  <w:style w:styleId="Style_918" w:type="table">
    <w:name w:val="List Table 3 - Accent 11"/>
    <w:basedOn w:val="Style_3"/>
    <w:rPr>
      <w:rFonts w:ascii="Calibri" w:hAnsi="Calibri"/>
      <w:sz w:val="22"/>
    </w:rPr>
    <w:tblPr>
      <w:tblBorders>
        <w:top w:color="4F81BD" w:sz="4" w:val="single"/>
        <w:left w:color="4F81BD" w:sz="4" w:val="single"/>
        <w:bottom w:color="4F81BD" w:sz="4" w:val="single"/>
        <w:right w:color="4F81BD" w:sz="4" w:val="single"/>
        <w:insideH w:color="000000" w:val="nil"/>
        <w:insideV w:color="000000" w:val="nil"/>
      </w:tblBorders>
    </w:tblPr>
  </w:style>
  <w:style w:styleId="Style_919" w:type="table">
    <w:name w:val="List Table 1 Light - Accent 611"/>
    <w:basedOn w:val="Style_3"/>
    <w:rPr>
      <w:rFonts w:ascii="Calibri" w:hAnsi="Calibri"/>
      <w:sz w:val="22"/>
    </w:rPr>
  </w:style>
  <w:style w:styleId="Style_920" w:type="table">
    <w:name w:val="List Table 3 - Accent 15"/>
    <w:basedOn w:val="Style_3"/>
    <w:rPr>
      <w:rFonts w:ascii="Calibri" w:hAnsi="Calibri"/>
      <w:sz w:val="22"/>
    </w:rPr>
    <w:tblPr>
      <w:tblBorders>
        <w:top w:color="4F81BD" w:sz="4" w:val="single"/>
        <w:left w:color="4F81BD" w:sz="4" w:val="single"/>
        <w:bottom w:color="4F81BD" w:sz="4" w:val="single"/>
        <w:right w:color="4F81BD" w:sz="4" w:val="single"/>
        <w:insideH w:color="000000" w:val="nil"/>
        <w:insideV w:color="000000" w:val="nil"/>
      </w:tblBorders>
    </w:tblPr>
  </w:style>
  <w:style w:styleId="Style_921" w:type="table">
    <w:name w:val="Список-таблица 1 светлая17"/>
    <w:basedOn w:val="Style_3"/>
    <w:rPr>
      <w:rFonts w:ascii="Calibri" w:hAnsi="Calibri"/>
      <w:sz w:val="22"/>
    </w:rPr>
  </w:style>
  <w:style w:styleId="Style_922" w:type="table">
    <w:name w:val="List Table 4 - Accent 33"/>
    <w:basedOn w:val="Style_3"/>
    <w:rPr>
      <w:rFonts w:ascii="Calibri" w:hAnsi="Calibri"/>
      <w:sz w:val="22"/>
    </w:rPr>
    <w:tblPr>
      <w:tblBorders>
        <w:top w:color="C6D8A1" w:sz="4" w:val="single"/>
        <w:left w:color="C6D8A1" w:sz="4" w:val="single"/>
        <w:bottom w:color="C6D8A1" w:sz="4" w:val="single"/>
        <w:right w:color="C6D8A1" w:sz="4" w:val="single"/>
        <w:insideH w:color="C6D8A1" w:sz="4" w:val="single"/>
        <w:insideV w:color="000000" w:val="nil"/>
      </w:tblBorders>
    </w:tblPr>
  </w:style>
  <w:style w:styleId="Style_923" w:type="table">
    <w:name w:val="List Table 5 Dark - Accent 26"/>
    <w:basedOn w:val="Style_3"/>
    <w:rPr>
      <w:rFonts w:ascii="Calibri" w:hAnsi="Calibri"/>
      <w:sz w:val="22"/>
    </w:rPr>
    <w:tblPr>
      <w:tblBorders>
        <w:top w:color="D99695" w:sz="32" w:val="single"/>
        <w:left w:color="D99695" w:sz="32" w:val="single"/>
        <w:bottom w:color="D99695" w:sz="32" w:val="single"/>
        <w:right w:color="D99695" w:sz="32" w:val="single"/>
        <w:insideH w:color="000000" w:val="nil"/>
        <w:insideV w:color="000000" w:val="nil"/>
      </w:tblBorders>
    </w:tblPr>
  </w:style>
  <w:style w:styleId="Style_924" w:type="table">
    <w:name w:val="List Table 6 Colorful - Accent 611"/>
    <w:basedOn w:val="Style_3"/>
    <w:rPr>
      <w:rFonts w:ascii="Calibri" w:hAnsi="Calibri"/>
      <w:sz w:val="22"/>
    </w:rPr>
    <w:tblPr>
      <w:tblBorders>
        <w:top w:color="FAC090" w:sz="4" w:val="single"/>
        <w:left w:color="000000" w:val="nil"/>
        <w:bottom w:color="FAC090" w:sz="4" w:val="single"/>
        <w:right w:color="000000" w:val="nil"/>
        <w:insideH w:color="000000" w:val="nil"/>
        <w:insideV w:color="000000" w:val="nil"/>
      </w:tblBorders>
    </w:tblPr>
  </w:style>
  <w:style w:styleId="Style_925" w:type="table">
    <w:name w:val="Grid Table 5 Dark - Accent 53"/>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926" w:type="table">
    <w:name w:val="List Table 3 - Accent 23"/>
    <w:basedOn w:val="Style_3"/>
    <w:rPr>
      <w:rFonts w:ascii="Calibri" w:hAnsi="Calibri"/>
      <w:sz w:val="22"/>
    </w:rPr>
    <w:tblPr>
      <w:tblBorders>
        <w:top w:color="D99695" w:sz="4" w:val="single"/>
        <w:left w:color="D99695" w:sz="4" w:val="single"/>
        <w:bottom w:color="D99695" w:sz="4" w:val="single"/>
        <w:right w:color="D99695" w:sz="4" w:val="single"/>
        <w:insideH w:color="000000" w:val="nil"/>
        <w:insideV w:color="000000" w:val="nil"/>
      </w:tblBorders>
    </w:tblPr>
  </w:style>
  <w:style w:styleId="Style_927" w:type="table">
    <w:name w:val="List Table 6 Colorful - Accent 511"/>
    <w:basedOn w:val="Style_3"/>
    <w:rPr>
      <w:rFonts w:ascii="Calibri" w:hAnsi="Calibri"/>
      <w:sz w:val="22"/>
    </w:rPr>
    <w:tblPr>
      <w:tblBorders>
        <w:top w:color="92CCDC" w:sz="4" w:val="single"/>
        <w:left w:color="000000" w:val="nil"/>
        <w:bottom w:color="92CCDC" w:sz="4" w:val="single"/>
        <w:right w:color="000000" w:val="nil"/>
        <w:insideH w:color="000000" w:val="nil"/>
        <w:insideV w:color="000000" w:val="nil"/>
      </w:tblBorders>
    </w:tblPr>
  </w:style>
  <w:style w:styleId="Style_928" w:type="table">
    <w:name w:val="Таблица простая 12"/>
    <w:basedOn w:val="Style_3"/>
    <w:rPr>
      <w:rFonts w:ascii="Calibri" w:hAnsi="Calibri"/>
      <w:sz w:val="22"/>
    </w:rPr>
    <w:tblPr>
      <w:tblBorders>
        <w:top w:color="BFBFBF" w:sz="4" w:val="single"/>
        <w:left w:color="BFBFBF" w:sz="4" w:val="single"/>
        <w:bottom w:color="BFBFBF" w:sz="4" w:val="single"/>
        <w:right w:color="BFBFBF" w:sz="4" w:val="single"/>
        <w:insideH w:color="BFBFBF" w:sz="4" w:val="single"/>
        <w:insideV w:color="BFBFBF" w:sz="4" w:val="single"/>
      </w:tblBorders>
    </w:tblPr>
  </w:style>
  <w:style w:styleId="Style_929" w:type="table">
    <w:name w:val="Таблица-сетка 6 цветная14"/>
    <w:basedOn w:val="Style_3"/>
    <w:rPr>
      <w:rFonts w:ascii="Calibri" w:hAnsi="Calibri"/>
      <w:sz w:val="22"/>
    </w:rPr>
    <w:tblPr>
      <w:tblBorders>
        <w:top w:color="7F7F7F" w:sz="4" w:val="single"/>
        <w:left w:color="7F7F7F" w:sz="4" w:val="single"/>
        <w:bottom w:color="7F7F7F" w:sz="4" w:val="single"/>
        <w:right w:color="7F7F7F" w:sz="4" w:val="single"/>
        <w:insideH w:color="7F7F7F" w:sz="4" w:val="single"/>
        <w:insideV w:color="7F7F7F" w:sz="4" w:val="single"/>
      </w:tblBorders>
    </w:tblPr>
  </w:style>
  <w:style w:styleId="Style_930" w:type="table">
    <w:name w:val="Сетка таблицы10"/>
    <w:basedOn w:val="Style_3"/>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931" w:type="table">
    <w:name w:val="Таблица-сетка 6 цветная11"/>
    <w:basedOn w:val="Style_3"/>
    <w:rPr>
      <w:rFonts w:ascii="Calibri" w:hAnsi="Calibri"/>
      <w:sz w:val="22"/>
    </w:rPr>
    <w:tblPr>
      <w:tblBorders>
        <w:top w:color="7F7F7F" w:sz="4" w:val="single"/>
        <w:left w:color="7F7F7F" w:sz="4" w:val="single"/>
        <w:bottom w:color="7F7F7F" w:sz="4" w:val="single"/>
        <w:right w:color="7F7F7F" w:sz="4" w:val="single"/>
        <w:insideH w:color="7F7F7F" w:sz="4" w:val="single"/>
        <w:insideV w:color="7F7F7F" w:sz="4" w:val="single"/>
      </w:tblBorders>
    </w:tblPr>
  </w:style>
  <w:style w:styleId="Style_932" w:type="table">
    <w:name w:val="Сетка таблицы22"/>
    <w:basedOn w:val="Style_3"/>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933" w:type="table">
    <w:name w:val="Grid Table 3 - Accent 1"/>
    <w:basedOn w:val="Style_3"/>
    <w:rPr>
      <w:rFonts w:ascii="Calibri" w:hAnsi="Calibri"/>
      <w:sz w:val="22"/>
    </w:rPr>
    <w:tblPr>
      <w:tblBorders>
        <w:top w:color="000000" w:val="nil"/>
        <w:left w:color="000000" w:val="nil"/>
        <w:bottom w:color="5D8AC2" w:sz="4" w:val="single"/>
        <w:right w:color="000000" w:val="nil"/>
        <w:insideH w:color="5D8AC2" w:sz="4" w:val="single"/>
        <w:insideV w:color="5D8AC2" w:sz="4" w:val="single"/>
      </w:tblBorders>
    </w:tblPr>
  </w:style>
  <w:style w:styleId="Style_934" w:type="table">
    <w:name w:val="List Table 5 Dark - Accent 66"/>
    <w:basedOn w:val="Style_3"/>
    <w:rPr>
      <w:rFonts w:ascii="Calibri" w:hAnsi="Calibri"/>
      <w:sz w:val="22"/>
    </w:rPr>
    <w:tblPr>
      <w:tblBorders>
        <w:top w:color="FAC090" w:sz="32" w:val="single"/>
        <w:left w:color="FAC090" w:sz="32" w:val="single"/>
        <w:bottom w:color="FAC090" w:sz="32" w:val="single"/>
        <w:right w:color="FAC090" w:sz="32" w:val="single"/>
        <w:insideH w:color="000000" w:val="nil"/>
        <w:insideV w:color="000000" w:val="nil"/>
      </w:tblBorders>
    </w:tblPr>
  </w:style>
  <w:style w:styleId="Style_935" w:type="table">
    <w:name w:val="Lined - Accent 44"/>
    <w:basedOn w:val="Style_3"/>
    <w:rPr>
      <w:rFonts w:ascii="Calibri" w:hAnsi="Calibri"/>
      <w:color w:val="404040"/>
    </w:rPr>
  </w:style>
  <w:style w:styleId="Style_936" w:type="table">
    <w:name w:val="Таблица-сетка 6 цветная1"/>
    <w:basedOn w:val="Style_3"/>
    <w:rPr>
      <w:rFonts w:ascii="Calibri" w:hAnsi="Calibri"/>
      <w:sz w:val="22"/>
    </w:rPr>
    <w:tblPr>
      <w:tblBorders>
        <w:top w:color="7F7F7F" w:sz="4" w:val="single"/>
        <w:left w:color="7F7F7F" w:sz="4" w:val="single"/>
        <w:bottom w:color="7F7F7F" w:sz="4" w:val="single"/>
        <w:right w:color="7F7F7F" w:sz="4" w:val="single"/>
        <w:insideH w:color="7F7F7F" w:sz="4" w:val="single"/>
        <w:insideV w:color="7F7F7F" w:sz="4" w:val="single"/>
      </w:tblBorders>
    </w:tblPr>
  </w:style>
  <w:style w:styleId="Style_937" w:type="table">
    <w:name w:val="Сетка таблицы26"/>
    <w:basedOn w:val="Style_3"/>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938" w:type="table">
    <w:name w:val="Bordered - Accent 57"/>
    <w:basedOn w:val="Style_3"/>
    <w:rPr>
      <w:rFonts w:ascii="Calibri" w:hAnsi="Calibri"/>
      <w:sz w:val="22"/>
    </w:rPr>
    <w:tblPr>
      <w:tblBorders>
        <w:top w:color="B6DDE8" w:sz="4" w:val="single"/>
        <w:left w:color="B6DDE8" w:sz="4" w:val="single"/>
        <w:bottom w:color="B6DDE8" w:sz="4" w:val="single"/>
        <w:right w:color="B6DDE8" w:sz="4" w:val="single"/>
        <w:insideH w:color="B6DDE8" w:sz="4" w:val="single"/>
        <w:insideV w:color="B6DDE8" w:sz="4" w:val="single"/>
      </w:tblBorders>
    </w:tblPr>
  </w:style>
  <w:style w:styleId="Style_939" w:type="table">
    <w:name w:val="Таблица-сетка 5 темная12"/>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940" w:type="table">
    <w:name w:val="Таблица-сетка 419"/>
    <w:basedOn w:val="Style_3"/>
    <w:rPr>
      <w:rFonts w:ascii="Calibri" w:hAnsi="Calibri"/>
      <w:sz w:val="22"/>
    </w:rPr>
    <w:tblPr>
      <w:tblBorders>
        <w:top w:color="6F6F6F" w:sz="4" w:val="single"/>
        <w:left w:color="6F6F6F" w:sz="4" w:val="single"/>
        <w:bottom w:color="6F6F6F" w:sz="4" w:val="single"/>
        <w:right w:color="6F6F6F" w:sz="4" w:val="single"/>
        <w:insideH w:color="6F6F6F" w:sz="4" w:val="single"/>
        <w:insideV w:color="6F6F6F" w:sz="4" w:val="single"/>
      </w:tblBorders>
    </w:tblPr>
  </w:style>
  <w:style w:styleId="Style_941" w:type="table">
    <w:name w:val="Сетка таблицы18"/>
    <w:basedOn w:val="Style_3"/>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942" w:type="table">
    <w:name w:val="Grid Table 6 Colorful - Accent 67"/>
    <w:basedOn w:val="Style_3"/>
    <w:rPr>
      <w:rFonts w:ascii="Calibri" w:hAnsi="Calibri"/>
      <w:sz w:val="22"/>
    </w:rPr>
    <w:tblPr>
      <w:tblBorders>
        <w:top w:color="F79646" w:sz="4" w:val="single"/>
        <w:left w:color="F79646" w:sz="4" w:val="single"/>
        <w:bottom w:color="F79646" w:sz="4" w:val="single"/>
        <w:right w:color="F79646" w:sz="4" w:val="single"/>
        <w:insideH w:color="F79646" w:sz="4" w:val="single"/>
        <w:insideV w:color="F79646" w:sz="4" w:val="single"/>
      </w:tblBorders>
    </w:tblPr>
  </w:style>
  <w:style w:styleId="Style_943" w:type="table">
    <w:name w:val="Grid Table 2 - Accent 38"/>
    <w:basedOn w:val="Style_3"/>
    <w:rPr>
      <w:rFonts w:ascii="Calibri" w:hAnsi="Calibri"/>
      <w:sz w:val="22"/>
    </w:rPr>
    <w:tblPr>
      <w:tblBorders>
        <w:top w:color="000000" w:val="nil"/>
        <w:left w:color="000000" w:val="nil"/>
        <w:bottom w:color="9ABB59" w:sz="4" w:val="single"/>
        <w:right w:color="000000" w:val="nil"/>
        <w:insideH w:color="9ABB59" w:sz="4" w:val="single"/>
        <w:insideV w:color="9ABB59" w:sz="4" w:val="single"/>
      </w:tblBorders>
    </w:tblPr>
  </w:style>
  <w:style w:styleId="Style_944" w:type="table">
    <w:name w:val="List Table 2 - Accent 64"/>
    <w:basedOn w:val="Style_3"/>
    <w:rPr>
      <w:rFonts w:ascii="Calibri" w:hAnsi="Calibri"/>
      <w:sz w:val="22"/>
    </w:rPr>
    <w:tblPr>
      <w:tblBorders>
        <w:top w:color="FAC396" w:sz="4" w:val="single"/>
        <w:left w:color="000000" w:val="nil"/>
        <w:bottom w:color="FAC396" w:sz="4" w:val="single"/>
        <w:right w:color="000000" w:val="nil"/>
        <w:insideH w:color="FAC396" w:sz="4" w:val="single"/>
        <w:insideV w:color="000000" w:val="nil"/>
      </w:tblBorders>
    </w:tblPr>
  </w:style>
  <w:style w:styleId="Style_945" w:type="table">
    <w:name w:val="Список-таблица 7 цветная1"/>
    <w:basedOn w:val="Style_3"/>
    <w:rPr>
      <w:rFonts w:ascii="Calibri" w:hAnsi="Calibri"/>
      <w:sz w:val="22"/>
    </w:rPr>
    <w:tblPr>
      <w:tblBorders>
        <w:top w:color="000000" w:val="nil"/>
        <w:left w:color="000000" w:val="nil"/>
        <w:bottom w:color="000000" w:val="nil"/>
        <w:right w:color="7F7F7F" w:sz="4" w:val="single"/>
        <w:insideH w:color="000000" w:val="nil"/>
        <w:insideV w:color="000000" w:val="nil"/>
      </w:tblBorders>
    </w:tblPr>
  </w:style>
  <w:style w:styleId="Style_946" w:type="table">
    <w:name w:val="List Table 2 - Accent 51"/>
    <w:basedOn w:val="Style_3"/>
    <w:rPr>
      <w:rFonts w:ascii="Calibri" w:hAnsi="Calibri"/>
      <w:sz w:val="22"/>
    </w:rPr>
    <w:tblPr>
      <w:tblBorders>
        <w:top w:color="99D0DE" w:sz="4" w:val="single"/>
        <w:left w:color="000000" w:val="nil"/>
        <w:bottom w:color="99D0DE" w:sz="4" w:val="single"/>
        <w:right w:color="000000" w:val="nil"/>
        <w:insideH w:color="99D0DE" w:sz="4" w:val="single"/>
        <w:insideV w:color="000000" w:val="nil"/>
      </w:tblBorders>
    </w:tblPr>
  </w:style>
  <w:style w:styleId="Style_947" w:type="table">
    <w:name w:val="Grid Table 3 - Accent 57"/>
    <w:basedOn w:val="Style_3"/>
    <w:rPr>
      <w:rFonts w:ascii="Calibri" w:hAnsi="Calibri"/>
      <w:sz w:val="22"/>
    </w:rPr>
    <w:tblPr>
      <w:tblBorders>
        <w:top w:color="000000" w:val="nil"/>
        <w:left w:color="000000" w:val="nil"/>
        <w:bottom w:color="4BACC6" w:sz="4" w:val="single"/>
        <w:right w:color="000000" w:val="nil"/>
        <w:insideH w:color="4BACC6" w:sz="4" w:val="single"/>
        <w:insideV w:color="4BACC6" w:sz="4" w:val="single"/>
      </w:tblBorders>
    </w:tblPr>
  </w:style>
  <w:style w:styleId="Style_948" w:type="table">
    <w:name w:val="List Table 2 - Accent 11"/>
    <w:basedOn w:val="Style_3"/>
    <w:rPr>
      <w:rFonts w:ascii="Calibri" w:hAnsi="Calibri"/>
      <w:sz w:val="22"/>
    </w:rPr>
    <w:tblPr>
      <w:tblBorders>
        <w:top w:color="9BB7D9" w:sz="4" w:val="single"/>
        <w:left w:color="000000" w:val="nil"/>
        <w:bottom w:color="9BB7D9" w:sz="4" w:val="single"/>
        <w:right w:color="000000" w:val="nil"/>
        <w:insideH w:color="9BB7D9" w:sz="4" w:val="single"/>
        <w:insideV w:color="000000" w:val="nil"/>
      </w:tblBorders>
    </w:tblPr>
  </w:style>
  <w:style w:styleId="Style_949" w:type="table">
    <w:name w:val="Grid Table 3 - Accent 511"/>
    <w:basedOn w:val="Style_3"/>
    <w:rPr>
      <w:rFonts w:ascii="Calibri" w:hAnsi="Calibri"/>
      <w:sz w:val="22"/>
    </w:rPr>
    <w:tblPr>
      <w:tblBorders>
        <w:top w:color="000000" w:val="nil"/>
        <w:left w:color="000000" w:val="nil"/>
        <w:bottom w:color="4BACC6" w:sz="4" w:val="single"/>
        <w:right w:color="000000" w:val="nil"/>
        <w:insideH w:color="4BACC6" w:sz="4" w:val="single"/>
        <w:insideV w:color="4BACC6" w:sz="4" w:val="single"/>
      </w:tblBorders>
    </w:tblPr>
  </w:style>
  <w:style w:styleId="Style_950" w:type="table">
    <w:name w:val="List Table 5 Dark - Accent 62"/>
    <w:basedOn w:val="Style_3"/>
    <w:rPr>
      <w:rFonts w:ascii="Calibri" w:hAnsi="Calibri"/>
      <w:sz w:val="22"/>
    </w:rPr>
    <w:tblPr>
      <w:tblBorders>
        <w:top w:color="FAC090" w:sz="32" w:val="single"/>
        <w:left w:color="FAC090" w:sz="32" w:val="single"/>
        <w:bottom w:color="FAC090" w:sz="32" w:val="single"/>
        <w:right w:color="FAC090" w:sz="32" w:val="single"/>
        <w:insideH w:color="000000" w:val="nil"/>
        <w:insideV w:color="000000" w:val="nil"/>
      </w:tblBorders>
    </w:tblPr>
  </w:style>
  <w:style w:styleId="Style_951" w:type="table">
    <w:name w:val="Таблица-сетка 5 темная14"/>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952" w:type="table">
    <w:name w:val="Bordered &amp; Lined - Accent 68"/>
    <w:basedOn w:val="Style_3"/>
    <w:rPr>
      <w:rFonts w:ascii="Calibri" w:hAnsi="Calibri"/>
      <w:color w:val="404040"/>
    </w:rPr>
    <w:tblPr>
      <w:tblBorders>
        <w:top w:color="B15407" w:sz="4" w:val="single"/>
        <w:left w:color="B15407" w:sz="4" w:val="single"/>
        <w:bottom w:color="B15407" w:sz="4" w:val="single"/>
        <w:right w:color="B15407" w:sz="4" w:val="single"/>
        <w:insideH w:color="B15407" w:sz="4" w:val="single"/>
        <w:insideV w:color="B15407" w:sz="4" w:val="single"/>
      </w:tblBorders>
    </w:tblPr>
  </w:style>
  <w:style w:styleId="Style_953" w:type="table">
    <w:name w:val="List Table 5 Dark - Accent 63"/>
    <w:basedOn w:val="Style_3"/>
    <w:rPr>
      <w:rFonts w:ascii="Calibri" w:hAnsi="Calibri"/>
      <w:sz w:val="22"/>
    </w:rPr>
    <w:tblPr>
      <w:tblBorders>
        <w:top w:color="FAC090" w:sz="32" w:val="single"/>
        <w:left w:color="FAC090" w:sz="32" w:val="single"/>
        <w:bottom w:color="FAC090" w:sz="32" w:val="single"/>
        <w:right w:color="FAC090" w:sz="32" w:val="single"/>
        <w:insideH w:color="000000" w:val="nil"/>
        <w:insideV w:color="000000" w:val="nil"/>
      </w:tblBorders>
    </w:tblPr>
  </w:style>
  <w:style w:styleId="Style_954" w:type="table">
    <w:name w:val="Список-таблица 7 цветная11"/>
    <w:basedOn w:val="Style_3"/>
    <w:rPr>
      <w:rFonts w:ascii="Calibri" w:hAnsi="Calibri"/>
      <w:sz w:val="22"/>
    </w:rPr>
    <w:tblPr>
      <w:tblBorders>
        <w:top w:color="000000" w:val="nil"/>
        <w:left w:color="000000" w:val="nil"/>
        <w:bottom w:color="000000" w:val="nil"/>
        <w:right w:color="7F7F7F" w:sz="4" w:val="single"/>
        <w:insideH w:color="000000" w:val="nil"/>
        <w:insideV w:color="000000" w:val="nil"/>
      </w:tblBorders>
    </w:tblPr>
  </w:style>
  <w:style w:styleId="Style_955" w:type="table">
    <w:name w:val="Grid Table 2 - Accent 65"/>
    <w:basedOn w:val="Style_3"/>
    <w:rPr>
      <w:rFonts w:ascii="Calibri" w:hAnsi="Calibri"/>
      <w:sz w:val="22"/>
    </w:rPr>
    <w:tblPr>
      <w:tblBorders>
        <w:top w:color="000000" w:val="nil"/>
        <w:left w:color="000000" w:val="nil"/>
        <w:bottom w:color="F79646" w:sz="4" w:val="single"/>
        <w:right w:color="000000" w:val="nil"/>
        <w:insideH w:color="F79646" w:sz="4" w:val="single"/>
        <w:insideV w:color="F79646" w:sz="4" w:val="single"/>
      </w:tblBorders>
    </w:tblPr>
  </w:style>
  <w:style w:styleId="Style_956" w:type="table">
    <w:name w:val="Список-таблица 314"/>
    <w:basedOn w:val="Style_3"/>
    <w:rPr>
      <w:rFonts w:ascii="Calibri" w:hAnsi="Calibri"/>
      <w:sz w:val="22"/>
    </w:rPr>
    <w:tblPr>
      <w:tblBorders>
        <w:top w:color="000000" w:sz="4" w:val="single"/>
        <w:left w:color="000000" w:sz="4" w:val="single"/>
        <w:bottom w:color="000000" w:sz="4" w:val="single"/>
        <w:right w:color="000000" w:sz="4" w:val="single"/>
        <w:insideH w:color="000000" w:val="nil"/>
        <w:insideV w:color="000000" w:val="nil"/>
      </w:tblBorders>
    </w:tblPr>
  </w:style>
  <w:style w:styleId="Style_957" w:type="table">
    <w:name w:val="Bordered &amp; Lined - Accent 31"/>
    <w:basedOn w:val="Style_3"/>
    <w:rPr>
      <w:rFonts w:ascii="Calibri" w:hAnsi="Calibri"/>
      <w:color w:val="404040"/>
    </w:rPr>
    <w:tblPr>
      <w:tblBorders>
        <w:top w:color="5B722E" w:sz="4" w:val="single"/>
        <w:left w:color="5B722E" w:sz="4" w:val="single"/>
        <w:bottom w:color="5B722E" w:sz="4" w:val="single"/>
        <w:right w:color="5B722E" w:sz="4" w:val="single"/>
        <w:insideH w:color="5B722E" w:sz="4" w:val="single"/>
        <w:insideV w:color="5B722E" w:sz="4" w:val="single"/>
      </w:tblBorders>
    </w:tblPr>
  </w:style>
  <w:style w:styleId="Style_958" w:type="table">
    <w:name w:val="Grid Table 4 - Accent 611"/>
    <w:basedOn w:val="Style_3"/>
    <w:rPr>
      <w:rFonts w:ascii="Calibri" w:hAnsi="Calibri"/>
      <w:sz w:val="22"/>
    </w:rPr>
    <w:tblPr>
      <w:tblBorders>
        <w:top w:color="FAC396" w:sz="4" w:val="single"/>
        <w:left w:color="FAC396" w:sz="4" w:val="single"/>
        <w:bottom w:color="FAC396" w:sz="4" w:val="single"/>
        <w:right w:color="FAC396" w:sz="4" w:val="single"/>
        <w:insideH w:color="FAC396" w:sz="4" w:val="single"/>
        <w:insideV w:color="FAC396" w:sz="4" w:val="single"/>
      </w:tblBorders>
    </w:tblPr>
  </w:style>
  <w:style w:styleId="Style_959" w:type="table">
    <w:name w:val="List Table 7 Colorful - Accent 63"/>
    <w:basedOn w:val="Style_3"/>
    <w:rPr>
      <w:rFonts w:ascii="Calibri" w:hAnsi="Calibri"/>
      <w:sz w:val="22"/>
    </w:rPr>
    <w:tblPr>
      <w:tblBorders>
        <w:top w:color="000000" w:val="nil"/>
        <w:left w:color="000000" w:val="nil"/>
        <w:bottom w:color="000000" w:val="nil"/>
        <w:right w:color="FAC090" w:sz="4" w:val="single"/>
        <w:insideH w:color="000000" w:val="nil"/>
        <w:insideV w:color="000000" w:val="nil"/>
      </w:tblBorders>
    </w:tblPr>
  </w:style>
  <w:style w:styleId="Style_960" w:type="table">
    <w:name w:val="Grid Table 1 Light - Accent 12"/>
    <w:basedOn w:val="Style_3"/>
    <w:rPr>
      <w:rFonts w:ascii="Calibri" w:hAnsi="Calibri"/>
      <w:sz w:val="22"/>
    </w:rPr>
    <w:tblPr>
      <w:tblBorders>
        <w:top w:color="B7CBE4" w:sz="4" w:val="single"/>
        <w:left w:color="B7CBE4" w:sz="4" w:val="single"/>
        <w:bottom w:color="B7CBE4" w:sz="4" w:val="single"/>
        <w:right w:color="B7CBE4" w:sz="4" w:val="single"/>
        <w:insideH w:color="B7CBE4" w:sz="4" w:val="single"/>
        <w:insideV w:color="B7CBE4" w:sz="4" w:val="single"/>
      </w:tblBorders>
    </w:tblPr>
  </w:style>
  <w:style w:styleId="Style_961" w:type="table">
    <w:name w:val="Таблица-сетка 319"/>
    <w:basedOn w:val="Style_3"/>
    <w:rPr>
      <w:rFonts w:ascii="Calibri" w:hAnsi="Calibri"/>
      <w:sz w:val="22"/>
    </w:rPr>
    <w:tblPr>
      <w:tblBorders>
        <w:top w:color="000000" w:val="nil"/>
        <w:left w:color="000000" w:val="nil"/>
        <w:bottom w:color="6A6A6A" w:sz="4" w:val="single"/>
        <w:right w:color="000000" w:val="nil"/>
        <w:insideH w:color="6A6A6A" w:sz="4" w:val="single"/>
        <w:insideV w:color="6A6A6A" w:sz="4" w:val="single"/>
      </w:tblBorders>
    </w:tblPr>
  </w:style>
  <w:style w:styleId="Style_962" w:type="table">
    <w:name w:val="List Table 6 Colorful - Accent 17"/>
    <w:basedOn w:val="Style_3"/>
    <w:rPr>
      <w:rFonts w:ascii="Calibri" w:hAnsi="Calibri"/>
      <w:sz w:val="22"/>
    </w:rPr>
    <w:tblPr>
      <w:tblBorders>
        <w:top w:color="4F81BD" w:sz="4" w:val="single"/>
        <w:left w:color="000000" w:val="nil"/>
        <w:bottom w:color="4F81BD" w:sz="4" w:val="single"/>
        <w:right w:color="000000" w:val="nil"/>
        <w:insideH w:color="000000" w:val="nil"/>
        <w:insideV w:color="000000" w:val="nil"/>
      </w:tblBorders>
    </w:tblPr>
  </w:style>
  <w:style w:styleId="Style_963" w:type="table">
    <w:name w:val="List Table 1 Light - Accent 19"/>
    <w:basedOn w:val="Style_3"/>
    <w:rPr>
      <w:rFonts w:ascii="Calibri" w:hAnsi="Calibri"/>
      <w:sz w:val="22"/>
    </w:rPr>
  </w:style>
  <w:style w:styleId="Style_964" w:type="table">
    <w:name w:val="Grid Table 4 - Accent 53"/>
    <w:basedOn w:val="Style_3"/>
    <w:rPr>
      <w:rFonts w:ascii="Calibri" w:hAnsi="Calibri"/>
      <w:sz w:val="22"/>
    </w:rPr>
    <w:tblPr>
      <w:tblBorders>
        <w:top w:color="99D0DE" w:sz="4" w:val="single"/>
        <w:left w:color="99D0DE" w:sz="4" w:val="single"/>
        <w:bottom w:color="99D0DE" w:sz="4" w:val="single"/>
        <w:right w:color="99D0DE" w:sz="4" w:val="single"/>
        <w:insideH w:color="99D0DE" w:sz="4" w:val="single"/>
        <w:insideV w:color="99D0DE" w:sz="4" w:val="single"/>
      </w:tblBorders>
    </w:tblPr>
  </w:style>
  <w:style w:styleId="Style_965" w:type="table">
    <w:name w:val="List Table 4 - Accent 31"/>
    <w:basedOn w:val="Style_3"/>
    <w:rPr>
      <w:rFonts w:ascii="Calibri" w:hAnsi="Calibri"/>
      <w:sz w:val="22"/>
    </w:rPr>
    <w:tblPr>
      <w:tblBorders>
        <w:top w:color="C6D8A1" w:sz="4" w:val="single"/>
        <w:left w:color="C6D8A1" w:sz="4" w:val="single"/>
        <w:bottom w:color="C6D8A1" w:sz="4" w:val="single"/>
        <w:right w:color="C6D8A1" w:sz="4" w:val="single"/>
        <w:insideH w:color="C6D8A1" w:sz="4" w:val="single"/>
        <w:insideV w:color="000000" w:val="nil"/>
      </w:tblBorders>
    </w:tblPr>
  </w:style>
  <w:style w:styleId="Style_966" w:type="table">
    <w:name w:val="List Table 1 Light - Accent 510"/>
    <w:basedOn w:val="Style_3"/>
    <w:rPr>
      <w:rFonts w:ascii="Calibri" w:hAnsi="Calibri"/>
      <w:sz w:val="22"/>
    </w:rPr>
  </w:style>
  <w:style w:styleId="Style_967" w:type="table">
    <w:name w:val="Lined - Accent 110"/>
    <w:basedOn w:val="Style_3"/>
    <w:rPr>
      <w:rFonts w:ascii="Calibri" w:hAnsi="Calibri"/>
      <w:color w:val="404040"/>
    </w:rPr>
  </w:style>
  <w:style w:styleId="Style_968" w:type="table">
    <w:name w:val="Grid Table 4 - Accent 61"/>
    <w:basedOn w:val="Style_3"/>
    <w:rPr>
      <w:rFonts w:ascii="Calibri" w:hAnsi="Calibri"/>
      <w:sz w:val="22"/>
    </w:rPr>
    <w:tblPr>
      <w:tblBorders>
        <w:top w:color="FAC396" w:sz="4" w:val="single"/>
        <w:left w:color="FAC396" w:sz="4" w:val="single"/>
        <w:bottom w:color="FAC396" w:sz="4" w:val="single"/>
        <w:right w:color="FAC396" w:sz="4" w:val="single"/>
        <w:insideH w:color="FAC396" w:sz="4" w:val="single"/>
        <w:insideV w:color="FAC396" w:sz="4" w:val="single"/>
      </w:tblBorders>
    </w:tblPr>
  </w:style>
  <w:style w:styleId="Style_969" w:type="table">
    <w:name w:val="Grid Table 6 Colorful - Accent 36"/>
    <w:basedOn w:val="Style_3"/>
    <w:rPr>
      <w:rFonts w:ascii="Calibri" w:hAnsi="Calibri"/>
      <w:sz w:val="22"/>
    </w:rPr>
    <w:tblPr>
      <w:tblBorders>
        <w:top w:color="9ABB59" w:sz="4" w:val="single"/>
        <w:left w:color="9ABB59" w:sz="4" w:val="single"/>
        <w:bottom w:color="9ABB59" w:sz="4" w:val="single"/>
        <w:right w:color="9ABB59" w:sz="4" w:val="single"/>
        <w:insideH w:color="9ABB59" w:sz="4" w:val="single"/>
        <w:insideV w:color="9ABB59" w:sz="4" w:val="single"/>
      </w:tblBorders>
    </w:tblPr>
  </w:style>
  <w:style w:styleId="Style_970" w:type="table">
    <w:name w:val="List Table 3 - Accent 57"/>
    <w:basedOn w:val="Style_3"/>
    <w:rPr>
      <w:rFonts w:ascii="Calibri" w:hAnsi="Calibri"/>
      <w:sz w:val="22"/>
    </w:rPr>
    <w:tblPr>
      <w:tblBorders>
        <w:top w:color="92CCDC" w:sz="4" w:val="single"/>
        <w:left w:color="92CCDC" w:sz="4" w:val="single"/>
        <w:bottom w:color="92CCDC" w:sz="4" w:val="single"/>
        <w:right w:color="92CCDC" w:sz="4" w:val="single"/>
        <w:insideH w:color="000000" w:val="nil"/>
        <w:insideV w:color="000000" w:val="nil"/>
      </w:tblBorders>
    </w:tblPr>
  </w:style>
  <w:style w:styleId="Style_971" w:type="table">
    <w:name w:val="Grid Table 1 Light - Accent 36"/>
    <w:basedOn w:val="Style_3"/>
    <w:rPr>
      <w:rFonts w:ascii="Calibri" w:hAnsi="Calibri"/>
      <w:sz w:val="22"/>
    </w:rPr>
    <w:tblPr>
      <w:tblBorders>
        <w:top w:color="D6E3BB" w:sz="4" w:val="single"/>
        <w:left w:color="D6E3BB" w:sz="4" w:val="single"/>
        <w:bottom w:color="D6E3BB" w:sz="4" w:val="single"/>
        <w:right w:color="D6E3BB" w:sz="4" w:val="single"/>
        <w:insideH w:color="D6E3BB" w:sz="4" w:val="single"/>
        <w:insideV w:color="D6E3BB" w:sz="4" w:val="single"/>
      </w:tblBorders>
    </w:tblPr>
  </w:style>
  <w:style w:styleId="Style_972" w:type="table">
    <w:name w:val="List Table 3 - Accent 61"/>
    <w:basedOn w:val="Style_3"/>
    <w:rPr>
      <w:rFonts w:ascii="Calibri" w:hAnsi="Calibri"/>
      <w:sz w:val="22"/>
    </w:rPr>
    <w:tblPr>
      <w:tblBorders>
        <w:top w:color="FAC090" w:sz="4" w:val="single"/>
        <w:left w:color="FAC090" w:sz="4" w:val="single"/>
        <w:bottom w:color="FAC090" w:sz="4" w:val="single"/>
        <w:right w:color="FAC090" w:sz="4" w:val="single"/>
        <w:insideH w:color="000000" w:val="nil"/>
        <w:insideV w:color="000000" w:val="nil"/>
      </w:tblBorders>
    </w:tblPr>
  </w:style>
  <w:style w:styleId="Style_973" w:type="table">
    <w:name w:val="Bordered &amp; Lined - Accent 21"/>
    <w:basedOn w:val="Style_3"/>
    <w:rPr>
      <w:rFonts w:ascii="Calibri" w:hAnsi="Calibri"/>
      <w:color w:val="404040"/>
    </w:rPr>
    <w:tblPr>
      <w:tblBorders>
        <w:top w:color="732A29" w:sz="4" w:val="single"/>
        <w:left w:color="732A29" w:sz="4" w:val="single"/>
        <w:bottom w:color="732A29" w:sz="4" w:val="single"/>
        <w:right w:color="732A29" w:sz="4" w:val="single"/>
        <w:insideH w:color="732A29" w:sz="4" w:val="single"/>
        <w:insideV w:color="732A29" w:sz="4" w:val="single"/>
      </w:tblBorders>
    </w:tblPr>
  </w:style>
  <w:style w:styleId="Style_974" w:type="table">
    <w:name w:val="List Table 3 - Accent 45"/>
    <w:basedOn w:val="Style_3"/>
    <w:rPr>
      <w:rFonts w:ascii="Calibri" w:hAnsi="Calibri"/>
      <w:sz w:val="22"/>
    </w:rPr>
    <w:tblPr>
      <w:tblBorders>
        <w:top w:color="B2A1C6" w:sz="4" w:val="single"/>
        <w:left w:color="B2A1C6" w:sz="4" w:val="single"/>
        <w:bottom w:color="B2A1C6" w:sz="4" w:val="single"/>
        <w:right w:color="B2A1C6" w:sz="4" w:val="single"/>
        <w:insideH w:color="000000" w:val="nil"/>
        <w:insideV w:color="000000" w:val="nil"/>
      </w:tblBorders>
    </w:tblPr>
  </w:style>
  <w:style w:styleId="Style_975" w:type="table">
    <w:name w:val="List Table 7 Colorful - Accent 41"/>
    <w:basedOn w:val="Style_3"/>
    <w:rPr>
      <w:rFonts w:ascii="Calibri" w:hAnsi="Calibri"/>
      <w:sz w:val="22"/>
    </w:rPr>
    <w:tblPr>
      <w:tblBorders>
        <w:top w:color="000000" w:val="nil"/>
        <w:left w:color="000000" w:val="nil"/>
        <w:bottom w:color="000000" w:val="nil"/>
        <w:right w:color="B2A1C6" w:sz="4" w:val="single"/>
        <w:insideH w:color="000000" w:val="nil"/>
        <w:insideV w:color="000000" w:val="nil"/>
      </w:tblBorders>
    </w:tblPr>
  </w:style>
  <w:style w:styleId="Style_976" w:type="table">
    <w:name w:val="List Table 1 Light - Accent 31"/>
    <w:basedOn w:val="Style_3"/>
    <w:rPr>
      <w:rFonts w:ascii="Calibri" w:hAnsi="Calibri"/>
      <w:sz w:val="22"/>
    </w:rPr>
  </w:style>
  <w:style w:styleId="Style_977" w:type="table">
    <w:name w:val="Grid Table 4 - Accent 5"/>
    <w:basedOn w:val="Style_3"/>
    <w:rPr>
      <w:rFonts w:ascii="Calibri" w:hAnsi="Calibri"/>
      <w:sz w:val="22"/>
    </w:rPr>
    <w:tblPr>
      <w:tblBorders>
        <w:top w:color="99D0DE" w:sz="4" w:val="single"/>
        <w:left w:color="99D0DE" w:sz="4" w:val="single"/>
        <w:bottom w:color="99D0DE" w:sz="4" w:val="single"/>
        <w:right w:color="99D0DE" w:sz="4" w:val="single"/>
        <w:insideH w:color="99D0DE" w:sz="4" w:val="single"/>
        <w:insideV w:color="99D0DE" w:sz="4" w:val="single"/>
      </w:tblBorders>
    </w:tblPr>
  </w:style>
  <w:style w:styleId="Style_978" w:type="table">
    <w:name w:val="Grid Table 5 Dark - Accent 5"/>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979" w:type="table">
    <w:name w:val="List Table 5 Dark - Accent 411"/>
    <w:basedOn w:val="Style_3"/>
    <w:rPr>
      <w:rFonts w:ascii="Calibri" w:hAnsi="Calibri"/>
      <w:sz w:val="22"/>
    </w:rPr>
    <w:tblPr>
      <w:tblBorders>
        <w:top w:color="B2A1C6" w:sz="32" w:val="single"/>
        <w:left w:color="B2A1C6" w:sz="32" w:val="single"/>
        <w:bottom w:color="B2A1C6" w:sz="32" w:val="single"/>
        <w:right w:color="B2A1C6" w:sz="32" w:val="single"/>
        <w:insideH w:color="000000" w:val="nil"/>
        <w:insideV w:color="000000" w:val="nil"/>
      </w:tblBorders>
    </w:tblPr>
  </w:style>
  <w:style w:styleId="Style_980" w:type="table">
    <w:name w:val="Lined - Accent 27"/>
    <w:basedOn w:val="Style_3"/>
    <w:rPr>
      <w:rFonts w:ascii="Calibri" w:hAnsi="Calibri"/>
      <w:color w:val="404040"/>
    </w:rPr>
  </w:style>
  <w:style w:styleId="Style_981" w:type="table">
    <w:name w:val="Grid Table 1 Light - Accent 311"/>
    <w:basedOn w:val="Style_3"/>
    <w:rPr>
      <w:rFonts w:ascii="Calibri" w:hAnsi="Calibri"/>
      <w:sz w:val="22"/>
    </w:rPr>
    <w:tblPr>
      <w:tblBorders>
        <w:top w:color="D6E3BB" w:sz="4" w:val="single"/>
        <w:left w:color="D6E3BB" w:sz="4" w:val="single"/>
        <w:bottom w:color="D6E3BB" w:sz="4" w:val="single"/>
        <w:right w:color="D6E3BB" w:sz="4" w:val="single"/>
        <w:insideH w:color="D6E3BB" w:sz="4" w:val="single"/>
        <w:insideV w:color="D6E3BB" w:sz="4" w:val="single"/>
      </w:tblBorders>
    </w:tblPr>
  </w:style>
  <w:style w:styleId="Style_982" w:type="table">
    <w:name w:val="Grid Table 6 Colorful - Accent 110"/>
    <w:basedOn w:val="Style_3"/>
    <w:rPr>
      <w:rFonts w:ascii="Calibri" w:hAnsi="Calibri"/>
      <w:sz w:val="22"/>
    </w:rPr>
    <w:tblPr>
      <w:tblBorders>
        <w:top w:color="A0B7E1" w:sz="4" w:val="single"/>
        <w:left w:color="A0B7E1" w:sz="4" w:val="single"/>
        <w:bottom w:color="A0B7E1" w:sz="4" w:val="single"/>
        <w:right w:color="A0B7E1" w:sz="4" w:val="single"/>
        <w:insideH w:color="A0B7E1" w:sz="4" w:val="single"/>
        <w:insideV w:color="A0B7E1" w:sz="4" w:val="single"/>
      </w:tblBorders>
    </w:tblPr>
  </w:style>
  <w:style w:styleId="Style_983" w:type="table">
    <w:name w:val="Grid Table 4 - Accent 46"/>
    <w:basedOn w:val="Style_3"/>
    <w:rPr>
      <w:rFonts w:ascii="Calibri" w:hAnsi="Calibri"/>
      <w:sz w:val="22"/>
    </w:rPr>
    <w:tblPr>
      <w:tblBorders>
        <w:top w:color="B7A7CA" w:sz="4" w:val="single"/>
        <w:left w:color="B7A7CA" w:sz="4" w:val="single"/>
        <w:bottom w:color="B7A7CA" w:sz="4" w:val="single"/>
        <w:right w:color="B7A7CA" w:sz="4" w:val="single"/>
        <w:insideH w:color="B7A7CA" w:sz="4" w:val="single"/>
        <w:insideV w:color="B7A7CA" w:sz="4" w:val="single"/>
      </w:tblBorders>
    </w:tblPr>
  </w:style>
  <w:style w:styleId="Style_984" w:type="table">
    <w:name w:val="Таблица простая 518"/>
    <w:basedOn w:val="Style_3"/>
    <w:rPr>
      <w:rFonts w:ascii="Calibri" w:hAnsi="Calibri"/>
      <w:sz w:val="22"/>
    </w:rPr>
  </w:style>
  <w:style w:styleId="Style_985" w:type="table">
    <w:name w:val="Plain Table 5"/>
    <w:basedOn w:val="Style_3"/>
    <w:rPr>
      <w:rFonts w:ascii="Calibri" w:hAnsi="Calibri"/>
      <w:sz w:val="22"/>
    </w:rPr>
  </w:style>
  <w:style w:styleId="Style_986" w:type="table">
    <w:name w:val="Lined - Accent 43"/>
    <w:basedOn w:val="Style_3"/>
    <w:rPr>
      <w:rFonts w:ascii="Calibri" w:hAnsi="Calibri"/>
      <w:color w:val="404040"/>
    </w:rPr>
  </w:style>
  <w:style w:styleId="Style_987" w:type="table">
    <w:name w:val="Grid Table 5 Dark- Accent 43"/>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988" w:type="table">
    <w:name w:val="List Table 7 Colorful - Accent 47"/>
    <w:basedOn w:val="Style_3"/>
    <w:rPr>
      <w:rFonts w:ascii="Calibri" w:hAnsi="Calibri"/>
      <w:sz w:val="22"/>
    </w:rPr>
    <w:tblPr>
      <w:tblBorders>
        <w:top w:color="000000" w:val="nil"/>
        <w:left w:color="000000" w:val="nil"/>
        <w:bottom w:color="000000" w:val="nil"/>
        <w:right w:color="B2A1C6" w:sz="4" w:val="single"/>
        <w:insideH w:color="000000" w:val="nil"/>
        <w:insideV w:color="000000" w:val="nil"/>
      </w:tblBorders>
    </w:tblPr>
  </w:style>
  <w:style w:styleId="Style_989" w:type="table">
    <w:name w:val="Grid Table 5 Dark - Accent 22"/>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990" w:type="table">
    <w:name w:val="List Table 4 - Accent 12"/>
    <w:basedOn w:val="Style_3"/>
    <w:rPr>
      <w:rFonts w:ascii="Calibri" w:hAnsi="Calibri"/>
      <w:sz w:val="22"/>
    </w:rPr>
    <w:tblPr>
      <w:tblBorders>
        <w:top w:color="9BB7D9" w:sz="4" w:val="single"/>
        <w:left w:color="9BB7D9" w:sz="4" w:val="single"/>
        <w:bottom w:color="9BB7D9" w:sz="4" w:val="single"/>
        <w:right w:color="9BB7D9" w:sz="4" w:val="single"/>
        <w:insideH w:color="9BB7D9" w:sz="4" w:val="single"/>
        <w:insideV w:color="000000" w:val="nil"/>
      </w:tblBorders>
    </w:tblPr>
  </w:style>
  <w:style w:styleId="Style_991" w:type="table">
    <w:name w:val="List Table 2 - Accent 46"/>
    <w:basedOn w:val="Style_3"/>
    <w:rPr>
      <w:rFonts w:ascii="Calibri" w:hAnsi="Calibri"/>
      <w:sz w:val="22"/>
    </w:rPr>
    <w:tblPr>
      <w:tblBorders>
        <w:top w:color="B7A7CA" w:sz="4" w:val="single"/>
        <w:left w:color="000000" w:val="nil"/>
        <w:bottom w:color="B7A7CA" w:sz="4" w:val="single"/>
        <w:right w:color="000000" w:val="nil"/>
        <w:insideH w:color="B7A7CA" w:sz="4" w:val="single"/>
        <w:insideV w:color="000000" w:val="nil"/>
      </w:tblBorders>
    </w:tblPr>
  </w:style>
  <w:style w:styleId="Style_992" w:type="table">
    <w:name w:val="Bordered - Accent 61"/>
    <w:basedOn w:val="Style_3"/>
    <w:rPr>
      <w:rFonts w:ascii="Calibri" w:hAnsi="Calibri"/>
      <w:sz w:val="22"/>
    </w:rPr>
    <w:tblPr>
      <w:tblBorders>
        <w:top w:color="FBD4B4" w:sz="4" w:val="single"/>
        <w:left w:color="FBD4B4" w:sz="4" w:val="single"/>
        <w:bottom w:color="FBD4B4" w:sz="4" w:val="single"/>
        <w:right w:color="FBD4B4" w:sz="4" w:val="single"/>
        <w:insideH w:color="FBD4B4" w:sz="4" w:val="single"/>
        <w:insideV w:color="FBD4B4" w:sz="4" w:val="single"/>
      </w:tblBorders>
    </w:tblPr>
  </w:style>
  <w:style w:styleId="Style_993" w:type="table">
    <w:name w:val="List Table 3 - Accent 210"/>
    <w:basedOn w:val="Style_3"/>
    <w:rPr>
      <w:rFonts w:ascii="Calibri" w:hAnsi="Calibri"/>
      <w:sz w:val="22"/>
    </w:rPr>
    <w:tblPr>
      <w:tblBorders>
        <w:top w:color="F4B184" w:sz="4" w:val="single"/>
        <w:left w:color="F4B184" w:sz="4" w:val="single"/>
        <w:bottom w:color="F4B184" w:sz="4" w:val="single"/>
        <w:right w:color="F4B184" w:sz="4" w:val="single"/>
        <w:insideH w:color="000000" w:val="nil"/>
        <w:insideV w:color="000000" w:val="nil"/>
      </w:tblBorders>
    </w:tblPr>
  </w:style>
  <w:style w:styleId="Style_994" w:type="table">
    <w:name w:val="Bordered - Accent 19"/>
    <w:basedOn w:val="Style_3"/>
    <w:rPr>
      <w:rFonts w:ascii="Calibri" w:hAnsi="Calibri"/>
      <w:sz w:val="22"/>
    </w:rPr>
    <w:tblPr>
      <w:tblBorders>
        <w:top w:color="B7CBE4" w:sz="4" w:val="single"/>
        <w:left w:color="B7CBE4" w:sz="4" w:val="single"/>
        <w:bottom w:color="B7CBE4" w:sz="4" w:val="single"/>
        <w:right w:color="B7CBE4" w:sz="4" w:val="single"/>
        <w:insideH w:color="B7CBE4" w:sz="4" w:val="single"/>
        <w:insideV w:color="B7CBE4" w:sz="4" w:val="single"/>
      </w:tblBorders>
    </w:tblPr>
  </w:style>
  <w:style w:styleId="Style_995" w:type="table">
    <w:name w:val="Grid Table 6 Colorful - Accent 61"/>
    <w:basedOn w:val="Style_3"/>
    <w:rPr>
      <w:rFonts w:ascii="Calibri" w:hAnsi="Calibri"/>
      <w:sz w:val="22"/>
    </w:rPr>
    <w:tblPr>
      <w:tblBorders>
        <w:top w:color="F79646" w:sz="4" w:val="single"/>
        <w:left w:color="F79646" w:sz="4" w:val="single"/>
        <w:bottom w:color="F79646" w:sz="4" w:val="single"/>
        <w:right w:color="F79646" w:sz="4" w:val="single"/>
        <w:insideH w:color="F79646" w:sz="4" w:val="single"/>
        <w:insideV w:color="F79646" w:sz="4" w:val="single"/>
      </w:tblBorders>
    </w:tblPr>
  </w:style>
  <w:style w:styleId="Style_996" w:type="table">
    <w:name w:val="Сетка таблицы141"/>
    <w:basedOn w:val="Style_3"/>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997" w:type="table">
    <w:name w:val="Grid Table 4 - Accent 11"/>
    <w:basedOn w:val="Style_3"/>
    <w:rPr>
      <w:rFonts w:ascii="Calibri" w:hAnsi="Calibri"/>
      <w:sz w:val="22"/>
    </w:rPr>
    <w:tblPr>
      <w:tblBorders>
        <w:top w:color="9BB7D9" w:sz="4" w:val="single"/>
        <w:left w:color="9BB7D9" w:sz="4" w:val="single"/>
        <w:bottom w:color="9BB7D9" w:sz="4" w:val="single"/>
        <w:right w:color="9BB7D9" w:sz="4" w:val="single"/>
        <w:insideH w:color="9BB7D9" w:sz="4" w:val="single"/>
        <w:insideV w:color="9BB7D9" w:sz="4" w:val="single"/>
      </w:tblBorders>
    </w:tblPr>
  </w:style>
  <w:style w:styleId="Style_998" w:type="table">
    <w:name w:val="Grid Table 1 Light - Accent 511"/>
    <w:basedOn w:val="Style_3"/>
    <w:rPr>
      <w:rFonts w:ascii="Calibri" w:hAnsi="Calibri"/>
      <w:sz w:val="22"/>
    </w:rPr>
    <w:tblPr>
      <w:tblBorders>
        <w:top w:color="B6DDE8" w:sz="4" w:val="single"/>
        <w:left w:color="B6DDE8" w:sz="4" w:val="single"/>
        <w:bottom w:color="B6DDE8" w:sz="4" w:val="single"/>
        <w:right w:color="B6DDE8" w:sz="4" w:val="single"/>
        <w:insideH w:color="B6DDE8" w:sz="4" w:val="single"/>
        <w:insideV w:color="B6DDE8" w:sz="4" w:val="single"/>
      </w:tblBorders>
    </w:tblPr>
  </w:style>
  <w:style w:styleId="Style_999" w:type="table">
    <w:name w:val="Grid Table 5 Dark- Accent 11"/>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000" w:type="table">
    <w:name w:val="Grid Table 6 Colorful - Accent 27"/>
    <w:basedOn w:val="Style_3"/>
    <w:rPr>
      <w:rFonts w:ascii="Calibri" w:hAnsi="Calibri"/>
      <w:sz w:val="22"/>
    </w:rPr>
    <w:tblPr>
      <w:tblBorders>
        <w:top w:color="D99695" w:sz="4" w:val="single"/>
        <w:left w:color="D99695" w:sz="4" w:val="single"/>
        <w:bottom w:color="D99695" w:sz="4" w:val="single"/>
        <w:right w:color="D99695" w:sz="4" w:val="single"/>
        <w:insideH w:color="D99695" w:sz="4" w:val="single"/>
        <w:insideV w:color="D99695" w:sz="4" w:val="single"/>
      </w:tblBorders>
    </w:tblPr>
  </w:style>
  <w:style w:styleId="Style_1001" w:type="table">
    <w:name w:val="Grid Table 3 - Accent 61"/>
    <w:basedOn w:val="Style_3"/>
    <w:rPr>
      <w:rFonts w:ascii="Calibri" w:hAnsi="Calibri"/>
      <w:sz w:val="22"/>
    </w:rPr>
    <w:tblPr>
      <w:tblBorders>
        <w:top w:color="000000" w:val="nil"/>
        <w:left w:color="000000" w:val="nil"/>
        <w:bottom w:color="F79646" w:sz="4" w:val="single"/>
        <w:right w:color="000000" w:val="nil"/>
        <w:insideH w:color="F79646" w:sz="4" w:val="single"/>
        <w:insideV w:color="F79646" w:sz="4" w:val="single"/>
      </w:tblBorders>
    </w:tblPr>
  </w:style>
  <w:style w:styleId="Style_1002" w:type="table">
    <w:name w:val="List Table 1 Light - Accent 28"/>
    <w:basedOn w:val="Style_3"/>
    <w:rPr>
      <w:rFonts w:ascii="Calibri" w:hAnsi="Calibri"/>
      <w:sz w:val="22"/>
    </w:rPr>
  </w:style>
  <w:style w:styleId="Style_1003" w:type="table">
    <w:name w:val="List Table 5 Dark - Accent 31"/>
    <w:basedOn w:val="Style_3"/>
    <w:rPr>
      <w:rFonts w:ascii="Calibri" w:hAnsi="Calibri"/>
      <w:sz w:val="22"/>
    </w:rPr>
    <w:tblPr>
      <w:tblBorders>
        <w:top w:color="C3D69B" w:sz="32" w:val="single"/>
        <w:left w:color="C3D69B" w:sz="32" w:val="single"/>
        <w:bottom w:color="C3D69B" w:sz="32" w:val="single"/>
        <w:right w:color="C3D69B" w:sz="32" w:val="single"/>
        <w:insideH w:color="000000" w:val="nil"/>
        <w:insideV w:color="000000" w:val="nil"/>
      </w:tblBorders>
    </w:tblPr>
  </w:style>
  <w:style w:styleId="Style_1004" w:type="table">
    <w:name w:val="Список-таблица 418"/>
    <w:basedOn w:val="Style_3"/>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val="nil"/>
      </w:tblBorders>
    </w:tblPr>
  </w:style>
  <w:style w:styleId="Style_1005" w:type="table">
    <w:name w:val="Таблица-сетка 413"/>
    <w:basedOn w:val="Style_3"/>
    <w:rPr>
      <w:rFonts w:ascii="Calibri" w:hAnsi="Calibri"/>
      <w:sz w:val="22"/>
    </w:rPr>
    <w:tblPr>
      <w:tblBorders>
        <w:top w:color="6F6F6F" w:sz="4" w:val="single"/>
        <w:left w:color="6F6F6F" w:sz="4" w:val="single"/>
        <w:bottom w:color="6F6F6F" w:sz="4" w:val="single"/>
        <w:right w:color="6F6F6F" w:sz="4" w:val="single"/>
        <w:insideH w:color="6F6F6F" w:sz="4" w:val="single"/>
        <w:insideV w:color="6F6F6F" w:sz="4" w:val="single"/>
      </w:tblBorders>
    </w:tblPr>
  </w:style>
  <w:style w:styleId="Style_1006" w:type="table">
    <w:name w:val="Grid Table 5 Dark - Accent 69"/>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007" w:type="table">
    <w:name w:val="Grid Table 5 Dark - Accent 35"/>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008" w:type="table">
    <w:name w:val="List Table 5 Dark - Accent 48"/>
    <w:basedOn w:val="Style_3"/>
    <w:rPr>
      <w:rFonts w:ascii="Calibri" w:hAnsi="Calibri"/>
      <w:sz w:val="22"/>
    </w:rPr>
    <w:tblPr>
      <w:tblBorders>
        <w:top w:color="B2A1C6" w:sz="32" w:val="single"/>
        <w:left w:color="B2A1C6" w:sz="32" w:val="single"/>
        <w:bottom w:color="B2A1C6" w:sz="32" w:val="single"/>
        <w:right w:color="B2A1C6" w:sz="32" w:val="single"/>
        <w:insideH w:color="000000" w:val="nil"/>
        <w:insideV w:color="000000" w:val="nil"/>
      </w:tblBorders>
    </w:tblPr>
  </w:style>
  <w:style w:styleId="Style_1009" w:type="table">
    <w:name w:val="Таблица-сетка 6 цветная16"/>
    <w:basedOn w:val="Style_3"/>
    <w:rPr>
      <w:rFonts w:ascii="Calibri" w:hAnsi="Calibri"/>
      <w:sz w:val="22"/>
    </w:rPr>
    <w:tblPr>
      <w:tblBorders>
        <w:top w:color="7F7F7F" w:sz="4" w:val="single"/>
        <w:left w:color="7F7F7F" w:sz="4" w:val="single"/>
        <w:bottom w:color="7F7F7F" w:sz="4" w:val="single"/>
        <w:right w:color="7F7F7F" w:sz="4" w:val="single"/>
        <w:insideH w:color="7F7F7F" w:sz="4" w:val="single"/>
        <w:insideV w:color="7F7F7F" w:sz="4" w:val="single"/>
      </w:tblBorders>
    </w:tblPr>
  </w:style>
  <w:style w:styleId="Style_1010" w:type="table">
    <w:name w:val="Grid Table 6 Colorful - Accent 63"/>
    <w:basedOn w:val="Style_3"/>
    <w:rPr>
      <w:rFonts w:ascii="Calibri" w:hAnsi="Calibri"/>
      <w:sz w:val="22"/>
    </w:rPr>
    <w:tblPr>
      <w:tblBorders>
        <w:top w:color="F79646" w:sz="4" w:val="single"/>
        <w:left w:color="F79646" w:sz="4" w:val="single"/>
        <w:bottom w:color="F79646" w:sz="4" w:val="single"/>
        <w:right w:color="F79646" w:sz="4" w:val="single"/>
        <w:insideH w:color="F79646" w:sz="4" w:val="single"/>
        <w:insideV w:color="F79646" w:sz="4" w:val="single"/>
      </w:tblBorders>
    </w:tblPr>
  </w:style>
  <w:style w:styleId="Style_1011" w:type="table">
    <w:name w:val="List Table 6 Colorful1"/>
    <w:basedOn w:val="Style_3"/>
    <w:rPr>
      <w:rFonts w:ascii="Calibri" w:hAnsi="Calibri"/>
      <w:sz w:val="22"/>
    </w:rPr>
    <w:tblPr>
      <w:tblBorders>
        <w:top w:color="7F7F7F" w:sz="4" w:val="single"/>
        <w:left w:color="000000" w:val="nil"/>
        <w:bottom w:color="7F7F7F" w:sz="4" w:val="single"/>
        <w:right w:color="000000" w:val="nil"/>
        <w:insideH w:color="000000" w:val="nil"/>
        <w:insideV w:color="000000" w:val="nil"/>
      </w:tblBorders>
    </w:tblPr>
  </w:style>
  <w:style w:styleId="Style_1012" w:type="table">
    <w:name w:val="Bordered &amp; Lined - Accent 13"/>
    <w:basedOn w:val="Style_3"/>
    <w:rPr>
      <w:rFonts w:ascii="Calibri" w:hAnsi="Calibri"/>
      <w:color w:val="404040"/>
    </w:rPr>
    <w:tblPr>
      <w:tblBorders>
        <w:top w:color="2A4A71" w:sz="4" w:val="single"/>
        <w:left w:color="2A4A71" w:sz="4" w:val="single"/>
        <w:bottom w:color="2A4A71" w:sz="4" w:val="single"/>
        <w:right w:color="2A4A71" w:sz="4" w:val="single"/>
        <w:insideH w:color="2A4A71" w:sz="4" w:val="single"/>
        <w:insideV w:color="2A4A71" w:sz="4" w:val="single"/>
      </w:tblBorders>
    </w:tblPr>
  </w:style>
  <w:style w:styleId="Style_1013" w:type="table">
    <w:name w:val="Таблица-сетка 1 светлая13"/>
    <w:basedOn w:val="Style_3"/>
    <w:rPr>
      <w:rFonts w:ascii="Calibri" w:hAnsi="Calibri"/>
      <w:sz w:val="22"/>
    </w:rPr>
    <w:tblPr>
      <w:tblBorders>
        <w:top w:color="989898" w:sz="4" w:val="single"/>
        <w:left w:color="989898" w:sz="4" w:val="single"/>
        <w:bottom w:color="989898" w:sz="4" w:val="single"/>
        <w:right w:color="989898" w:sz="4" w:val="single"/>
        <w:insideH w:color="989898" w:sz="4" w:val="single"/>
        <w:insideV w:color="989898" w:sz="4" w:val="single"/>
      </w:tblBorders>
    </w:tblPr>
  </w:style>
  <w:style w:styleId="Style_1014" w:type="table">
    <w:name w:val="Таблица-сетка 7 цветная18"/>
    <w:basedOn w:val="Style_3"/>
    <w:rPr>
      <w:rFonts w:ascii="Calibri" w:hAnsi="Calibri"/>
      <w:sz w:val="22"/>
    </w:rPr>
    <w:tblPr>
      <w:tblBorders>
        <w:top w:color="000000" w:val="nil"/>
        <w:left w:color="000000" w:val="nil"/>
        <w:bottom w:color="7F7F7F" w:sz="4" w:val="single"/>
        <w:right w:color="7F7F7F" w:sz="4" w:val="single"/>
        <w:insideH w:color="7F7F7F" w:sz="4" w:val="single"/>
        <w:insideV w:color="7F7F7F" w:sz="4" w:val="single"/>
      </w:tblBorders>
    </w:tblPr>
  </w:style>
  <w:style w:styleId="Style_1015" w:type="table">
    <w:name w:val="Grid Table 2 - Accent 5"/>
    <w:basedOn w:val="Style_3"/>
    <w:rPr>
      <w:rFonts w:ascii="Calibri" w:hAnsi="Calibri"/>
      <w:sz w:val="22"/>
    </w:rPr>
    <w:tblPr>
      <w:tblBorders>
        <w:top w:color="000000" w:val="nil"/>
        <w:left w:color="000000" w:val="nil"/>
        <w:bottom w:color="4BACC6" w:sz="4" w:val="single"/>
        <w:right w:color="000000" w:val="nil"/>
        <w:insideH w:color="4BACC6" w:sz="4" w:val="single"/>
        <w:insideV w:color="4BACC6" w:sz="4" w:val="single"/>
      </w:tblBorders>
    </w:tblPr>
  </w:style>
  <w:style w:styleId="Style_1016" w:type="table">
    <w:name w:val="Grid Table 1 Light - Accent 18"/>
    <w:basedOn w:val="Style_3"/>
    <w:rPr>
      <w:rFonts w:ascii="Calibri" w:hAnsi="Calibri"/>
      <w:sz w:val="22"/>
    </w:rPr>
    <w:tblPr>
      <w:tblBorders>
        <w:top w:color="B7CBE4" w:sz="4" w:val="single"/>
        <w:left w:color="B7CBE4" w:sz="4" w:val="single"/>
        <w:bottom w:color="B7CBE4" w:sz="4" w:val="single"/>
        <w:right w:color="B7CBE4" w:sz="4" w:val="single"/>
        <w:insideH w:color="B7CBE4" w:sz="4" w:val="single"/>
        <w:insideV w:color="B7CBE4" w:sz="4" w:val="single"/>
      </w:tblBorders>
    </w:tblPr>
  </w:style>
  <w:style w:styleId="Style_1017" w:type="table">
    <w:name w:val="List Table 4 - Accent 56"/>
    <w:basedOn w:val="Style_3"/>
    <w:rPr>
      <w:rFonts w:ascii="Calibri" w:hAnsi="Calibri"/>
      <w:sz w:val="22"/>
    </w:rPr>
    <w:tblPr>
      <w:tblBorders>
        <w:top w:color="99D0DE" w:sz="4" w:val="single"/>
        <w:left w:color="99D0DE" w:sz="4" w:val="single"/>
        <w:bottom w:color="99D0DE" w:sz="4" w:val="single"/>
        <w:right w:color="99D0DE" w:sz="4" w:val="single"/>
        <w:insideH w:color="99D0DE" w:sz="4" w:val="single"/>
        <w:insideV w:color="000000" w:val="nil"/>
      </w:tblBorders>
    </w:tblPr>
  </w:style>
  <w:style w:styleId="Style_1018" w:type="table">
    <w:name w:val="Table Grid Light4"/>
    <w:basedOn w:val="Style_3"/>
    <w:rPr>
      <w:rFonts w:ascii="Calibri" w:hAnsi="Calibri"/>
      <w:sz w:val="22"/>
    </w:rPr>
    <w:tblPr>
      <w:tblBorders>
        <w:top w:color="AFAFAF" w:sz="4" w:val="single"/>
        <w:left w:color="AFAFAF" w:sz="4" w:val="single"/>
        <w:bottom w:color="AFAFAF" w:sz="4" w:val="single"/>
        <w:right w:color="AFAFAF" w:sz="4" w:val="single"/>
        <w:insideH w:color="AFAFAF" w:sz="4" w:val="single"/>
        <w:insideV w:color="AFAFAF" w:sz="4" w:val="single"/>
      </w:tblBorders>
    </w:tblPr>
  </w:style>
  <w:style w:styleId="Style_1019" w:type="table">
    <w:name w:val="Grid Table 5 Dark- Accent 49"/>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020" w:type="table">
    <w:name w:val="List Table 3 - Accent 63"/>
    <w:basedOn w:val="Style_3"/>
    <w:rPr>
      <w:rFonts w:ascii="Calibri" w:hAnsi="Calibri"/>
      <w:sz w:val="22"/>
    </w:rPr>
    <w:tblPr>
      <w:tblBorders>
        <w:top w:color="FAC090" w:sz="4" w:val="single"/>
        <w:left w:color="FAC090" w:sz="4" w:val="single"/>
        <w:bottom w:color="FAC090" w:sz="4" w:val="single"/>
        <w:right w:color="FAC090" w:sz="4" w:val="single"/>
        <w:insideH w:color="000000" w:val="nil"/>
        <w:insideV w:color="000000" w:val="nil"/>
      </w:tblBorders>
    </w:tblPr>
  </w:style>
  <w:style w:styleId="Style_1021" w:type="table">
    <w:name w:val="List Table 2 - Accent 17"/>
    <w:basedOn w:val="Style_3"/>
    <w:rPr>
      <w:rFonts w:ascii="Calibri" w:hAnsi="Calibri"/>
      <w:sz w:val="22"/>
    </w:rPr>
    <w:tblPr>
      <w:tblBorders>
        <w:top w:color="9BB7D9" w:sz="4" w:val="single"/>
        <w:left w:color="000000" w:val="nil"/>
        <w:bottom w:color="9BB7D9" w:sz="4" w:val="single"/>
        <w:right w:color="000000" w:val="nil"/>
        <w:insideH w:color="9BB7D9" w:sz="4" w:val="single"/>
        <w:insideV w:color="000000" w:val="nil"/>
      </w:tblBorders>
    </w:tblPr>
  </w:style>
  <w:style w:styleId="Style_1022" w:type="table">
    <w:name w:val="List Table 3"/>
    <w:basedOn w:val="Style_3"/>
    <w:rPr>
      <w:rFonts w:ascii="Calibri" w:hAnsi="Calibri"/>
      <w:sz w:val="22"/>
    </w:rPr>
    <w:tblPr>
      <w:tblBorders>
        <w:top w:color="000000" w:sz="4" w:val="single"/>
        <w:left w:color="000000" w:sz="4" w:val="single"/>
        <w:bottom w:color="000000" w:sz="4" w:val="single"/>
        <w:right w:color="000000" w:sz="4" w:val="single"/>
        <w:insideH w:color="000000" w:val="nil"/>
        <w:insideV w:color="000000" w:val="nil"/>
      </w:tblBorders>
    </w:tblPr>
  </w:style>
  <w:style w:styleId="Style_1023" w:type="table">
    <w:name w:val="List Table 4 - Accent 1"/>
    <w:basedOn w:val="Style_3"/>
    <w:rPr>
      <w:rFonts w:ascii="Calibri" w:hAnsi="Calibri"/>
      <w:sz w:val="22"/>
    </w:rPr>
    <w:tblPr>
      <w:tblBorders>
        <w:top w:color="9BB7D9" w:sz="4" w:val="single"/>
        <w:left w:color="9BB7D9" w:sz="4" w:val="single"/>
        <w:bottom w:color="9BB7D9" w:sz="4" w:val="single"/>
        <w:right w:color="9BB7D9" w:sz="4" w:val="single"/>
        <w:insideH w:color="9BB7D9" w:sz="4" w:val="single"/>
        <w:insideV w:color="000000" w:val="nil"/>
      </w:tblBorders>
    </w:tblPr>
  </w:style>
  <w:style w:styleId="Style_1024" w:type="table">
    <w:name w:val="Grid Table 7 Colorful - Accent 53"/>
    <w:basedOn w:val="Style_3"/>
    <w:rPr>
      <w:rFonts w:ascii="Calibri" w:hAnsi="Calibri"/>
      <w:sz w:val="22"/>
    </w:rPr>
    <w:tblPr>
      <w:tblBorders>
        <w:top w:color="000000" w:val="nil"/>
        <w:left w:color="000000" w:val="nil"/>
        <w:bottom w:color="99D0DE" w:sz="4" w:val="single"/>
        <w:right w:color="99D0DE" w:sz="4" w:val="single"/>
        <w:insideH w:color="99D0DE" w:sz="4" w:val="single"/>
        <w:insideV w:color="99D0DE" w:sz="4" w:val="single"/>
      </w:tblBorders>
    </w:tblPr>
  </w:style>
  <w:style w:styleId="Style_1025" w:type="table">
    <w:name w:val="Список-таблица 6 цветная14"/>
    <w:basedOn w:val="Style_3"/>
    <w:rPr>
      <w:rFonts w:ascii="Calibri" w:hAnsi="Calibri"/>
      <w:sz w:val="22"/>
    </w:rPr>
    <w:tblPr>
      <w:tblBorders>
        <w:top w:color="7F7F7F" w:sz="4" w:val="single"/>
        <w:left w:color="000000" w:val="nil"/>
        <w:bottom w:color="7F7F7F" w:sz="4" w:val="single"/>
        <w:right w:color="000000" w:val="nil"/>
        <w:insideH w:color="000000" w:val="nil"/>
        <w:insideV w:color="000000" w:val="nil"/>
      </w:tblBorders>
    </w:tblPr>
  </w:style>
  <w:style w:styleId="Style_1026" w:type="table">
    <w:name w:val="Grid Table 1 Light - Accent 41"/>
    <w:basedOn w:val="Style_3"/>
    <w:rPr>
      <w:rFonts w:ascii="Calibri" w:hAnsi="Calibri"/>
      <w:sz w:val="22"/>
    </w:rPr>
    <w:tblPr>
      <w:tblBorders>
        <w:top w:color="CBC0D9" w:sz="4" w:val="single"/>
        <w:left w:color="CBC0D9" w:sz="4" w:val="single"/>
        <w:bottom w:color="CBC0D9" w:sz="4" w:val="single"/>
        <w:right w:color="CBC0D9" w:sz="4" w:val="single"/>
        <w:insideH w:color="CBC0D9" w:sz="4" w:val="single"/>
        <w:insideV w:color="CBC0D9" w:sz="4" w:val="single"/>
      </w:tblBorders>
    </w:tblPr>
  </w:style>
  <w:style w:styleId="Style_1027" w:type="table">
    <w:name w:val="List Table 4 - Accent 57"/>
    <w:basedOn w:val="Style_3"/>
    <w:rPr>
      <w:rFonts w:ascii="Calibri" w:hAnsi="Calibri"/>
      <w:sz w:val="22"/>
    </w:rPr>
    <w:tblPr>
      <w:tblBorders>
        <w:top w:color="99D0DE" w:sz="4" w:val="single"/>
        <w:left w:color="99D0DE" w:sz="4" w:val="single"/>
        <w:bottom w:color="99D0DE" w:sz="4" w:val="single"/>
        <w:right w:color="99D0DE" w:sz="4" w:val="single"/>
        <w:insideH w:color="99D0DE" w:sz="4" w:val="single"/>
        <w:insideV w:color="000000" w:val="nil"/>
      </w:tblBorders>
    </w:tblPr>
  </w:style>
  <w:style w:styleId="Style_1028" w:type="table">
    <w:name w:val="Grid Table 5 Dark - Accent 24"/>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029" w:type="table">
    <w:name w:val="List Table 4 - Accent 32"/>
    <w:basedOn w:val="Style_3"/>
    <w:rPr>
      <w:rFonts w:ascii="Calibri" w:hAnsi="Calibri"/>
      <w:sz w:val="22"/>
    </w:rPr>
    <w:tblPr>
      <w:tblBorders>
        <w:top w:color="C6D8A1" w:sz="4" w:val="single"/>
        <w:left w:color="C6D8A1" w:sz="4" w:val="single"/>
        <w:bottom w:color="C6D8A1" w:sz="4" w:val="single"/>
        <w:right w:color="C6D8A1" w:sz="4" w:val="single"/>
        <w:insideH w:color="C6D8A1" w:sz="4" w:val="single"/>
        <w:insideV w:color="000000" w:val="nil"/>
      </w:tblBorders>
    </w:tblPr>
  </w:style>
  <w:style w:styleId="Style_1030" w:type="table">
    <w:name w:val="List Table 3 - Accent 411"/>
    <w:basedOn w:val="Style_3"/>
    <w:rPr>
      <w:rFonts w:ascii="Calibri" w:hAnsi="Calibri"/>
      <w:sz w:val="22"/>
    </w:rPr>
    <w:tblPr>
      <w:tblBorders>
        <w:top w:color="B2A1C6" w:sz="4" w:val="single"/>
        <w:left w:color="B2A1C6" w:sz="4" w:val="single"/>
        <w:bottom w:color="B2A1C6" w:sz="4" w:val="single"/>
        <w:right w:color="B2A1C6" w:sz="4" w:val="single"/>
        <w:insideH w:color="000000" w:val="nil"/>
        <w:insideV w:color="000000" w:val="nil"/>
      </w:tblBorders>
    </w:tblPr>
  </w:style>
  <w:style w:styleId="Style_1031" w:type="table">
    <w:name w:val="Таблица-сетка 6 цветная17"/>
    <w:basedOn w:val="Style_3"/>
    <w:rPr>
      <w:rFonts w:ascii="Calibri" w:hAnsi="Calibri"/>
      <w:sz w:val="22"/>
    </w:rPr>
    <w:tblPr>
      <w:tblBorders>
        <w:top w:color="7F7F7F" w:sz="4" w:val="single"/>
        <w:left w:color="7F7F7F" w:sz="4" w:val="single"/>
        <w:bottom w:color="7F7F7F" w:sz="4" w:val="single"/>
        <w:right w:color="7F7F7F" w:sz="4" w:val="single"/>
        <w:insideH w:color="7F7F7F" w:sz="4" w:val="single"/>
        <w:insideV w:color="7F7F7F" w:sz="4" w:val="single"/>
      </w:tblBorders>
    </w:tblPr>
  </w:style>
  <w:style w:styleId="Style_1032" w:type="table">
    <w:name w:val="Grid Table 7 Colorful - Accent 36"/>
    <w:basedOn w:val="Style_3"/>
    <w:rPr>
      <w:rFonts w:ascii="Calibri" w:hAnsi="Calibri"/>
      <w:sz w:val="22"/>
    </w:rPr>
    <w:tblPr>
      <w:tblBorders>
        <w:top w:color="000000" w:val="nil"/>
        <w:left w:color="000000" w:val="nil"/>
        <w:bottom w:color="9ABB59" w:sz="4" w:val="single"/>
        <w:right w:color="9ABB59" w:sz="4" w:val="single"/>
        <w:insideH w:color="9ABB59" w:sz="4" w:val="single"/>
        <w:insideV w:color="9ABB59" w:sz="4" w:val="single"/>
      </w:tblBorders>
    </w:tblPr>
  </w:style>
  <w:style w:styleId="Style_1033" w:type="table">
    <w:name w:val="List Table 5 Dark - Accent 47"/>
    <w:basedOn w:val="Style_3"/>
    <w:rPr>
      <w:rFonts w:ascii="Calibri" w:hAnsi="Calibri"/>
      <w:sz w:val="22"/>
    </w:rPr>
    <w:tblPr>
      <w:tblBorders>
        <w:top w:color="B2A1C6" w:sz="32" w:val="single"/>
        <w:left w:color="B2A1C6" w:sz="32" w:val="single"/>
        <w:bottom w:color="B2A1C6" w:sz="32" w:val="single"/>
        <w:right w:color="B2A1C6" w:sz="32" w:val="single"/>
        <w:insideH w:color="000000" w:val="nil"/>
        <w:insideV w:color="000000" w:val="nil"/>
      </w:tblBorders>
    </w:tblPr>
  </w:style>
  <w:style w:styleId="Style_1034" w:type="table">
    <w:name w:val="Grid Table 6 Colorful1"/>
    <w:basedOn w:val="Style_3"/>
    <w:rPr>
      <w:rFonts w:ascii="Calibri" w:hAnsi="Calibri"/>
      <w:sz w:val="22"/>
    </w:rPr>
    <w:tblPr>
      <w:tblBorders>
        <w:top w:color="7F7F7F" w:sz="4" w:val="single"/>
        <w:left w:color="7F7F7F" w:sz="4" w:val="single"/>
        <w:bottom w:color="7F7F7F" w:sz="4" w:val="single"/>
        <w:right w:color="7F7F7F" w:sz="4" w:val="single"/>
        <w:insideH w:color="7F7F7F" w:sz="4" w:val="single"/>
        <w:insideV w:color="7F7F7F" w:sz="4" w:val="single"/>
      </w:tblBorders>
    </w:tblPr>
  </w:style>
  <w:style w:styleId="Style_1035" w:type="table">
    <w:name w:val="List Table 4 - Accent 23"/>
    <w:basedOn w:val="Style_3"/>
    <w:rPr>
      <w:rFonts w:ascii="Calibri" w:hAnsi="Calibri"/>
      <w:sz w:val="22"/>
    </w:rPr>
    <w:tblPr>
      <w:tblBorders>
        <w:top w:color="DB9B9A" w:sz="4" w:val="single"/>
        <w:left w:color="DB9B9A" w:sz="4" w:val="single"/>
        <w:bottom w:color="DB9B9A" w:sz="4" w:val="single"/>
        <w:right w:color="DB9B9A" w:sz="4" w:val="single"/>
        <w:insideH w:color="DB9B9A" w:sz="4" w:val="single"/>
        <w:insideV w:color="000000" w:val="nil"/>
      </w:tblBorders>
    </w:tblPr>
  </w:style>
  <w:style w:styleId="Style_1036" w:type="table">
    <w:name w:val="Grid Table 5 Dark - Accent 3"/>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037" w:type="table">
    <w:name w:val="List Table 6 Colorful - Accent 48"/>
    <w:basedOn w:val="Style_3"/>
    <w:rPr>
      <w:rFonts w:ascii="Calibri" w:hAnsi="Calibri"/>
      <w:sz w:val="22"/>
    </w:rPr>
    <w:tblPr>
      <w:tblBorders>
        <w:top w:color="B2A1C6" w:sz="4" w:val="single"/>
        <w:left w:color="000000" w:val="nil"/>
        <w:bottom w:color="B2A1C6" w:sz="4" w:val="single"/>
        <w:right w:color="000000" w:val="nil"/>
        <w:insideH w:color="000000" w:val="nil"/>
        <w:insideV w:color="000000" w:val="nil"/>
      </w:tblBorders>
    </w:tblPr>
  </w:style>
  <w:style w:styleId="Style_1038" w:type="table">
    <w:name w:val="Lined - Accent6"/>
    <w:basedOn w:val="Style_3"/>
    <w:rPr>
      <w:rFonts w:ascii="Calibri" w:hAnsi="Calibri"/>
      <w:color w:val="404040"/>
    </w:rPr>
  </w:style>
  <w:style w:styleId="Style_1039" w:type="table">
    <w:name w:val="List Table 5 Dark - Accent 65"/>
    <w:basedOn w:val="Style_3"/>
    <w:rPr>
      <w:rFonts w:ascii="Calibri" w:hAnsi="Calibri"/>
      <w:sz w:val="22"/>
    </w:rPr>
    <w:tblPr>
      <w:tblBorders>
        <w:top w:color="FAC090" w:sz="32" w:val="single"/>
        <w:left w:color="FAC090" w:sz="32" w:val="single"/>
        <w:bottom w:color="FAC090" w:sz="32" w:val="single"/>
        <w:right w:color="FAC090" w:sz="32" w:val="single"/>
        <w:insideH w:color="000000" w:val="nil"/>
        <w:insideV w:color="000000" w:val="nil"/>
      </w:tblBorders>
    </w:tblPr>
  </w:style>
  <w:style w:styleId="Style_1040" w:type="table">
    <w:name w:val="List Table 2 - Accent 59"/>
    <w:basedOn w:val="Style_3"/>
    <w:rPr>
      <w:rFonts w:ascii="Calibri" w:hAnsi="Calibri"/>
      <w:sz w:val="22"/>
    </w:rPr>
    <w:tblPr>
      <w:tblBorders>
        <w:top w:color="99D0DE" w:sz="4" w:val="single"/>
        <w:left w:color="000000" w:val="nil"/>
        <w:bottom w:color="99D0DE" w:sz="4" w:val="single"/>
        <w:right w:color="000000" w:val="nil"/>
        <w:insideH w:color="99D0DE" w:sz="4" w:val="single"/>
        <w:insideV w:color="000000" w:val="nil"/>
      </w:tblBorders>
    </w:tblPr>
  </w:style>
  <w:style w:styleId="Style_1041" w:type="table">
    <w:name w:val="Grid Table 7 Colorful - Accent 14"/>
    <w:basedOn w:val="Style_3"/>
    <w:rPr>
      <w:rFonts w:ascii="Calibri" w:hAnsi="Calibri"/>
      <w:sz w:val="22"/>
    </w:rPr>
    <w:tblPr>
      <w:tblBorders>
        <w:top w:color="000000" w:val="nil"/>
        <w:left w:color="000000" w:val="nil"/>
        <w:bottom w:color="A6BFDD" w:sz="4" w:val="single"/>
        <w:right w:color="A6BFDD" w:sz="4" w:val="single"/>
        <w:insideH w:color="A6BFDD" w:sz="4" w:val="single"/>
        <w:insideV w:color="A6BFDD" w:sz="4" w:val="single"/>
      </w:tblBorders>
    </w:tblPr>
  </w:style>
  <w:style w:styleId="Style_1042" w:type="table">
    <w:name w:val="Grid Table 4 - Accent 610"/>
    <w:basedOn w:val="Style_3"/>
    <w:rPr>
      <w:rFonts w:ascii="Calibri" w:hAnsi="Calibri"/>
      <w:sz w:val="22"/>
    </w:rPr>
    <w:tblPr>
      <w:tblBorders>
        <w:top w:color="ADD394" w:sz="4" w:val="single"/>
        <w:left w:color="ADD394" w:sz="4" w:val="single"/>
        <w:bottom w:color="ADD394" w:sz="4" w:val="single"/>
        <w:right w:color="ADD394" w:sz="4" w:val="single"/>
        <w:insideH w:color="ADD394" w:sz="4" w:val="single"/>
        <w:insideV w:color="ADD394" w:sz="4" w:val="single"/>
      </w:tblBorders>
    </w:tblPr>
  </w:style>
  <w:style w:styleId="Style_1043" w:type="table">
    <w:name w:val="List Table 2 - Accent 57"/>
    <w:basedOn w:val="Style_3"/>
    <w:rPr>
      <w:rFonts w:ascii="Calibri" w:hAnsi="Calibri"/>
      <w:sz w:val="22"/>
    </w:rPr>
    <w:tblPr>
      <w:tblBorders>
        <w:top w:color="99D0DE" w:sz="4" w:val="single"/>
        <w:left w:color="000000" w:val="nil"/>
        <w:bottom w:color="99D0DE" w:sz="4" w:val="single"/>
        <w:right w:color="000000" w:val="nil"/>
        <w:insideH w:color="99D0DE" w:sz="4" w:val="single"/>
        <w:insideV w:color="000000" w:val="nil"/>
      </w:tblBorders>
    </w:tblPr>
  </w:style>
  <w:style w:styleId="Style_1044" w:type="table">
    <w:name w:val="Список-таблица 5 темная14"/>
    <w:basedOn w:val="Style_3"/>
    <w:rPr>
      <w:rFonts w:ascii="Calibri" w:hAnsi="Calibri"/>
      <w:sz w:val="22"/>
    </w:rPr>
    <w:tblPr>
      <w:tblBorders>
        <w:top w:color="7F7F7F" w:sz="32" w:val="single"/>
        <w:left w:color="7F7F7F" w:sz="32" w:val="single"/>
        <w:bottom w:color="7F7F7F" w:sz="32" w:val="single"/>
        <w:right w:color="7F7F7F" w:sz="32" w:val="single"/>
        <w:insideH w:color="000000" w:val="nil"/>
        <w:insideV w:color="000000" w:val="nil"/>
      </w:tblBorders>
    </w:tblPr>
  </w:style>
  <w:style w:styleId="Style_1045" w:type="table">
    <w:name w:val="List Table 6 Colorful - Accent 42"/>
    <w:basedOn w:val="Style_3"/>
    <w:rPr>
      <w:rFonts w:ascii="Calibri" w:hAnsi="Calibri"/>
      <w:sz w:val="22"/>
    </w:rPr>
    <w:tblPr>
      <w:tblBorders>
        <w:top w:color="B2A1C6" w:sz="4" w:val="single"/>
        <w:left w:color="000000" w:val="nil"/>
        <w:bottom w:color="B2A1C6" w:sz="4" w:val="single"/>
        <w:right w:color="000000" w:val="nil"/>
        <w:insideH w:color="000000" w:val="nil"/>
        <w:insideV w:color="000000" w:val="nil"/>
      </w:tblBorders>
    </w:tblPr>
  </w:style>
  <w:style w:styleId="Style_1046" w:type="table">
    <w:name w:val="Сетка таблицы121"/>
    <w:basedOn w:val="Style_3"/>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047" w:type="table">
    <w:name w:val="Bordered - Accent 14"/>
    <w:basedOn w:val="Style_3"/>
    <w:rPr>
      <w:rFonts w:ascii="Calibri" w:hAnsi="Calibri"/>
      <w:sz w:val="22"/>
    </w:rPr>
    <w:tblPr>
      <w:tblBorders>
        <w:top w:color="B7CBE4" w:sz="4" w:val="single"/>
        <w:left w:color="B7CBE4" w:sz="4" w:val="single"/>
        <w:bottom w:color="B7CBE4" w:sz="4" w:val="single"/>
        <w:right w:color="B7CBE4" w:sz="4" w:val="single"/>
        <w:insideH w:color="B7CBE4" w:sz="4" w:val="single"/>
        <w:insideV w:color="B7CBE4" w:sz="4" w:val="single"/>
      </w:tblBorders>
    </w:tblPr>
  </w:style>
  <w:style w:styleId="Style_1048" w:type="table">
    <w:name w:val="Grid Table 7 Colorful - Accent 63"/>
    <w:basedOn w:val="Style_3"/>
    <w:rPr>
      <w:rFonts w:ascii="Calibri" w:hAnsi="Calibri"/>
      <w:sz w:val="22"/>
    </w:rPr>
    <w:tblPr>
      <w:tblBorders>
        <w:top w:color="000000" w:val="nil"/>
        <w:left w:color="000000" w:val="nil"/>
        <w:bottom w:color="FAC396" w:sz="4" w:val="single"/>
        <w:right w:color="FAC396" w:sz="4" w:val="single"/>
        <w:insideH w:color="FAC396" w:sz="4" w:val="single"/>
        <w:insideV w:color="FAC396" w:sz="4" w:val="single"/>
      </w:tblBorders>
    </w:tblPr>
  </w:style>
  <w:style w:styleId="Style_1049" w:type="table">
    <w:name w:val="Список-таблица 6 цветная16"/>
    <w:basedOn w:val="Style_3"/>
    <w:rPr>
      <w:rFonts w:ascii="Calibri" w:hAnsi="Calibri"/>
      <w:sz w:val="22"/>
    </w:rPr>
    <w:tblPr>
      <w:tblBorders>
        <w:top w:color="7F7F7F" w:sz="4" w:val="single"/>
        <w:left w:color="000000" w:val="nil"/>
        <w:bottom w:color="7F7F7F" w:sz="4" w:val="single"/>
        <w:right w:color="000000" w:val="nil"/>
        <w:insideH w:color="000000" w:val="nil"/>
        <w:insideV w:color="000000" w:val="nil"/>
      </w:tblBorders>
    </w:tblPr>
  </w:style>
  <w:style w:styleId="Style_1050" w:type="table">
    <w:name w:val="Grid Table 7 Colorful - Accent 1"/>
    <w:basedOn w:val="Style_3"/>
    <w:rPr>
      <w:rFonts w:ascii="Calibri" w:hAnsi="Calibri"/>
      <w:sz w:val="22"/>
    </w:rPr>
    <w:tblPr>
      <w:tblBorders>
        <w:top w:color="000000" w:val="nil"/>
        <w:left w:color="000000" w:val="nil"/>
        <w:bottom w:color="A6BFDD" w:sz="4" w:val="single"/>
        <w:right w:color="A6BFDD" w:sz="4" w:val="single"/>
        <w:insideH w:color="A6BFDD" w:sz="4" w:val="single"/>
        <w:insideV w:color="A6BFDD" w:sz="4" w:val="single"/>
      </w:tblBorders>
    </w:tblPr>
  </w:style>
  <w:style w:styleId="Style_1051" w:type="table">
    <w:name w:val="Bordered8"/>
    <w:basedOn w:val="Style_3"/>
    <w:rPr>
      <w:rFonts w:ascii="Calibri" w:hAnsi="Calibri"/>
      <w:sz w:val="22"/>
    </w:rPr>
    <w:tblPr>
      <w:tblBorders>
        <w:top w:color="D9D9D9" w:sz="4" w:val="single"/>
        <w:left w:color="D9D9D9" w:sz="4" w:val="single"/>
        <w:bottom w:color="D9D9D9" w:sz="4" w:val="single"/>
        <w:right w:color="D9D9D9" w:sz="4" w:val="single"/>
        <w:insideH w:color="D9D9D9" w:sz="4" w:val="single"/>
        <w:insideV w:color="D9D9D9" w:sz="4" w:val="single"/>
      </w:tblBorders>
    </w:tblPr>
  </w:style>
  <w:style w:styleId="Style_1052" w:type="table">
    <w:name w:val="Grid Table 6 Colorful - Accent 31"/>
    <w:basedOn w:val="Style_3"/>
    <w:rPr>
      <w:rFonts w:ascii="Calibri" w:hAnsi="Calibri"/>
      <w:sz w:val="22"/>
    </w:rPr>
    <w:tblPr>
      <w:tblBorders>
        <w:top w:color="9ABB59" w:sz="4" w:val="single"/>
        <w:left w:color="9ABB59" w:sz="4" w:val="single"/>
        <w:bottom w:color="9ABB59" w:sz="4" w:val="single"/>
        <w:right w:color="9ABB59" w:sz="4" w:val="single"/>
        <w:insideH w:color="9ABB59" w:sz="4" w:val="single"/>
        <w:insideV w:color="9ABB59" w:sz="4" w:val="single"/>
      </w:tblBorders>
    </w:tblPr>
  </w:style>
  <w:style w:styleId="Style_1053" w:type="table">
    <w:name w:val="Grid Table 1 Light - Accent 34"/>
    <w:basedOn w:val="Style_3"/>
    <w:rPr>
      <w:rFonts w:ascii="Calibri" w:hAnsi="Calibri"/>
      <w:sz w:val="22"/>
    </w:rPr>
    <w:tblPr>
      <w:tblBorders>
        <w:top w:color="D6E3BB" w:sz="4" w:val="single"/>
        <w:left w:color="D6E3BB" w:sz="4" w:val="single"/>
        <w:bottom w:color="D6E3BB" w:sz="4" w:val="single"/>
        <w:right w:color="D6E3BB" w:sz="4" w:val="single"/>
        <w:insideH w:color="D6E3BB" w:sz="4" w:val="single"/>
        <w:insideV w:color="D6E3BB" w:sz="4" w:val="single"/>
      </w:tblBorders>
    </w:tblPr>
  </w:style>
  <w:style w:styleId="Style_1054" w:type="table">
    <w:name w:val="List Table 4 - Accent 2"/>
    <w:basedOn w:val="Style_3"/>
    <w:rPr>
      <w:rFonts w:ascii="Calibri" w:hAnsi="Calibri"/>
      <w:sz w:val="22"/>
    </w:rPr>
    <w:tblPr>
      <w:tblBorders>
        <w:top w:color="DB9B9A" w:sz="4" w:val="single"/>
        <w:left w:color="DB9B9A" w:sz="4" w:val="single"/>
        <w:bottom w:color="DB9B9A" w:sz="4" w:val="single"/>
        <w:right w:color="DB9B9A" w:sz="4" w:val="single"/>
        <w:insideH w:color="DB9B9A" w:sz="4" w:val="single"/>
        <w:insideV w:color="000000" w:val="nil"/>
      </w:tblBorders>
    </w:tblPr>
  </w:style>
  <w:style w:styleId="Style_1055" w:type="table">
    <w:name w:val="Bordered &amp; Lined - Accent 63"/>
    <w:basedOn w:val="Style_3"/>
    <w:rPr>
      <w:rFonts w:ascii="Calibri" w:hAnsi="Calibri"/>
      <w:color w:val="404040"/>
    </w:rPr>
    <w:tblPr>
      <w:tblBorders>
        <w:top w:color="B15407" w:sz="4" w:val="single"/>
        <w:left w:color="B15407" w:sz="4" w:val="single"/>
        <w:bottom w:color="B15407" w:sz="4" w:val="single"/>
        <w:right w:color="B15407" w:sz="4" w:val="single"/>
        <w:insideH w:color="B15407" w:sz="4" w:val="single"/>
        <w:insideV w:color="B15407" w:sz="4" w:val="single"/>
      </w:tblBorders>
    </w:tblPr>
  </w:style>
  <w:style w:styleId="Style_1056" w:type="table">
    <w:name w:val="Grid Table 7 Colorful - Accent 49"/>
    <w:basedOn w:val="Style_3"/>
    <w:rPr>
      <w:rFonts w:ascii="Calibri" w:hAnsi="Calibri"/>
      <w:sz w:val="22"/>
    </w:rPr>
    <w:tblPr>
      <w:tblBorders>
        <w:top w:color="000000" w:val="nil"/>
        <w:left w:color="000000" w:val="nil"/>
        <w:bottom w:color="B2A1C6" w:sz="4" w:val="single"/>
        <w:right w:color="B2A1C6" w:sz="4" w:val="single"/>
        <w:insideH w:color="B2A1C6" w:sz="4" w:val="single"/>
        <w:insideV w:color="B2A1C6" w:sz="4" w:val="single"/>
      </w:tblBorders>
    </w:tblPr>
  </w:style>
  <w:style w:styleId="Style_1057" w:type="table">
    <w:name w:val="Grid Table 4 - Accent 27"/>
    <w:basedOn w:val="Style_3"/>
    <w:rPr>
      <w:rFonts w:ascii="Calibri" w:hAnsi="Calibri"/>
      <w:sz w:val="22"/>
    </w:rPr>
    <w:tblPr>
      <w:tblBorders>
        <w:top w:color="DB9B9A" w:sz="4" w:val="single"/>
        <w:left w:color="DB9B9A" w:sz="4" w:val="single"/>
        <w:bottom w:color="DB9B9A" w:sz="4" w:val="single"/>
        <w:right w:color="DB9B9A" w:sz="4" w:val="single"/>
        <w:insideH w:color="DB9B9A" w:sz="4" w:val="single"/>
        <w:insideV w:color="DB9B9A" w:sz="4" w:val="single"/>
      </w:tblBorders>
    </w:tblPr>
  </w:style>
  <w:style w:styleId="Style_1058" w:type="table">
    <w:name w:val="List Table 6 Colorful"/>
    <w:basedOn w:val="Style_3"/>
    <w:rPr>
      <w:rFonts w:ascii="Calibri" w:hAnsi="Calibri"/>
      <w:sz w:val="22"/>
    </w:rPr>
    <w:tblPr>
      <w:tblBorders>
        <w:top w:color="7F7F7F" w:sz="4" w:val="single"/>
        <w:left w:color="000000" w:val="nil"/>
        <w:bottom w:color="7F7F7F" w:sz="4" w:val="single"/>
        <w:right w:color="000000" w:val="nil"/>
        <w:insideH w:color="000000" w:val="nil"/>
        <w:insideV w:color="000000" w:val="nil"/>
      </w:tblBorders>
    </w:tblPr>
  </w:style>
  <w:style w:styleId="Style_1059" w:type="table">
    <w:name w:val="Bordered &amp; Lined - Accent 26"/>
    <w:basedOn w:val="Style_3"/>
    <w:rPr>
      <w:rFonts w:ascii="Calibri" w:hAnsi="Calibri"/>
      <w:color w:val="404040"/>
    </w:rPr>
    <w:tblPr>
      <w:tblBorders>
        <w:top w:color="732A29" w:sz="4" w:val="single"/>
        <w:left w:color="732A29" w:sz="4" w:val="single"/>
        <w:bottom w:color="732A29" w:sz="4" w:val="single"/>
        <w:right w:color="732A29" w:sz="4" w:val="single"/>
        <w:insideH w:color="732A29" w:sz="4" w:val="single"/>
        <w:insideV w:color="732A29" w:sz="4" w:val="single"/>
      </w:tblBorders>
    </w:tblPr>
  </w:style>
  <w:style w:styleId="Style_1060" w:type="table">
    <w:name w:val="List Table 7 Colorful - Accent 110"/>
    <w:basedOn w:val="Style_3"/>
    <w:rPr>
      <w:rFonts w:ascii="Calibri" w:hAnsi="Calibri"/>
      <w:sz w:val="22"/>
    </w:rPr>
    <w:tblPr>
      <w:tblBorders>
        <w:top w:color="000000" w:val="nil"/>
        <w:left w:color="000000" w:val="nil"/>
        <w:bottom w:color="000000" w:val="nil"/>
        <w:right w:color="4472C4" w:sz="4" w:val="single"/>
        <w:insideH w:color="000000" w:val="nil"/>
        <w:insideV w:color="000000" w:val="nil"/>
      </w:tblBorders>
    </w:tblPr>
  </w:style>
  <w:style w:styleId="Style_1061" w:type="table">
    <w:name w:val="List Table 1 Light - Accent 18"/>
    <w:basedOn w:val="Style_3"/>
    <w:rPr>
      <w:rFonts w:ascii="Calibri" w:hAnsi="Calibri"/>
      <w:sz w:val="22"/>
    </w:rPr>
  </w:style>
  <w:style w:styleId="Style_1062" w:type="table">
    <w:name w:val="Grid Table 4 - Accent 67"/>
    <w:basedOn w:val="Style_3"/>
    <w:rPr>
      <w:rFonts w:ascii="Calibri" w:hAnsi="Calibri"/>
      <w:sz w:val="22"/>
    </w:rPr>
    <w:tblPr>
      <w:tblBorders>
        <w:top w:color="FAC396" w:sz="4" w:val="single"/>
        <w:left w:color="FAC396" w:sz="4" w:val="single"/>
        <w:bottom w:color="FAC396" w:sz="4" w:val="single"/>
        <w:right w:color="FAC396" w:sz="4" w:val="single"/>
        <w:insideH w:color="FAC396" w:sz="4" w:val="single"/>
        <w:insideV w:color="FAC396" w:sz="4" w:val="single"/>
      </w:tblBorders>
    </w:tblPr>
  </w:style>
  <w:style w:styleId="Style_1063" w:type="table">
    <w:name w:val="List Table 7 Colorful - Accent 43"/>
    <w:basedOn w:val="Style_3"/>
    <w:rPr>
      <w:rFonts w:ascii="Calibri" w:hAnsi="Calibri"/>
      <w:sz w:val="22"/>
    </w:rPr>
    <w:tblPr>
      <w:tblBorders>
        <w:top w:color="000000" w:val="nil"/>
        <w:left w:color="000000" w:val="nil"/>
        <w:bottom w:color="000000" w:val="nil"/>
        <w:right w:color="B2A1C6" w:sz="4" w:val="single"/>
        <w:insideH w:color="000000" w:val="nil"/>
        <w:insideV w:color="000000" w:val="nil"/>
      </w:tblBorders>
    </w:tblPr>
  </w:style>
  <w:style w:styleId="Style_1064" w:type="table">
    <w:name w:val="Grid Table 3 - Accent 44"/>
    <w:basedOn w:val="Style_3"/>
    <w:rPr>
      <w:rFonts w:ascii="Calibri" w:hAnsi="Calibri"/>
      <w:sz w:val="22"/>
    </w:rPr>
    <w:tblPr>
      <w:tblBorders>
        <w:top w:color="000000" w:val="nil"/>
        <w:left w:color="000000" w:val="nil"/>
        <w:bottom w:color="B2A1C6" w:sz="4" w:val="single"/>
        <w:right w:color="000000" w:val="nil"/>
        <w:insideH w:color="B2A1C6" w:sz="4" w:val="single"/>
        <w:insideV w:color="B2A1C6" w:sz="4" w:val="single"/>
      </w:tblBorders>
    </w:tblPr>
  </w:style>
  <w:style w:styleId="Style_1065" w:type="table">
    <w:name w:val="Lined - Accent 2"/>
    <w:basedOn w:val="Style_3"/>
    <w:rPr>
      <w:rFonts w:ascii="Calibri" w:hAnsi="Calibri"/>
      <w:color w:val="404040"/>
    </w:rPr>
  </w:style>
  <w:style w:styleId="Style_1066" w:type="table">
    <w:name w:val="Grid Table 7 Colorful - Accent 210"/>
    <w:basedOn w:val="Style_3"/>
    <w:rPr>
      <w:rFonts w:ascii="Calibri" w:hAnsi="Calibri"/>
      <w:sz w:val="22"/>
    </w:rPr>
    <w:tblPr>
      <w:tblBorders>
        <w:top w:color="000000" w:val="nil"/>
        <w:left w:color="000000" w:val="nil"/>
        <w:bottom w:color="F4B184" w:sz="4" w:val="single"/>
        <w:right w:color="F4B184" w:sz="4" w:val="single"/>
        <w:insideH w:color="F4B184" w:sz="4" w:val="single"/>
        <w:insideV w:color="F4B184" w:sz="4" w:val="single"/>
      </w:tblBorders>
    </w:tblPr>
  </w:style>
  <w:style w:styleId="Style_1067" w:type="table">
    <w:name w:val="Сетка таблицы1112"/>
    <w:basedOn w:val="Style_3"/>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068" w:type="table">
    <w:name w:val="Grid Table 3 - Accent 36"/>
    <w:basedOn w:val="Style_3"/>
    <w:rPr>
      <w:rFonts w:ascii="Calibri" w:hAnsi="Calibri"/>
      <w:sz w:val="22"/>
    </w:rPr>
    <w:tblPr>
      <w:tblBorders>
        <w:top w:color="000000" w:val="nil"/>
        <w:left w:color="000000" w:val="nil"/>
        <w:bottom w:color="9ABB59" w:sz="4" w:val="single"/>
        <w:right w:color="000000" w:val="nil"/>
        <w:insideH w:color="9ABB59" w:sz="4" w:val="single"/>
        <w:insideV w:color="9ABB59" w:sz="4" w:val="single"/>
      </w:tblBorders>
    </w:tblPr>
  </w:style>
  <w:style w:styleId="Style_1069" w:type="table">
    <w:name w:val="Таблица простая 311"/>
    <w:basedOn w:val="Style_3"/>
    <w:rPr>
      <w:rFonts w:ascii="Calibri" w:hAnsi="Calibri"/>
      <w:sz w:val="22"/>
    </w:rPr>
  </w:style>
  <w:style w:styleId="Style_1070" w:type="table">
    <w:name w:val="List Table 7 Colorful - Accent 64"/>
    <w:basedOn w:val="Style_3"/>
    <w:rPr>
      <w:rFonts w:ascii="Calibri" w:hAnsi="Calibri"/>
      <w:sz w:val="22"/>
    </w:rPr>
    <w:tblPr>
      <w:tblBorders>
        <w:top w:color="000000" w:val="nil"/>
        <w:left w:color="000000" w:val="nil"/>
        <w:bottom w:color="000000" w:val="nil"/>
        <w:right w:color="FAC090" w:sz="4" w:val="single"/>
        <w:insideH w:color="000000" w:val="nil"/>
        <w:insideV w:color="000000" w:val="nil"/>
      </w:tblBorders>
    </w:tblPr>
  </w:style>
  <w:style w:styleId="Style_1071" w:type="table">
    <w:name w:val="Grid Table 1 Light - Accent 31"/>
    <w:basedOn w:val="Style_3"/>
    <w:rPr>
      <w:rFonts w:ascii="Calibri" w:hAnsi="Calibri"/>
      <w:sz w:val="22"/>
    </w:rPr>
    <w:tblPr>
      <w:tblBorders>
        <w:top w:color="D6E3BB" w:sz="4" w:val="single"/>
        <w:left w:color="D6E3BB" w:sz="4" w:val="single"/>
        <w:bottom w:color="D6E3BB" w:sz="4" w:val="single"/>
        <w:right w:color="D6E3BB" w:sz="4" w:val="single"/>
        <w:insideH w:color="D6E3BB" w:sz="4" w:val="single"/>
        <w:insideV w:color="D6E3BB" w:sz="4" w:val="single"/>
      </w:tblBorders>
    </w:tblPr>
  </w:style>
  <w:style w:styleId="Style_1072" w:type="table">
    <w:name w:val="Grid Table 5 Dark- Accent 4"/>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073" w:type="table">
    <w:name w:val="List Table 7 Colorful - Accent 19"/>
    <w:basedOn w:val="Style_3"/>
    <w:rPr>
      <w:rFonts w:ascii="Calibri" w:hAnsi="Calibri"/>
      <w:sz w:val="22"/>
    </w:rPr>
    <w:tblPr>
      <w:tblBorders>
        <w:top w:color="000000" w:val="nil"/>
        <w:left w:color="000000" w:val="nil"/>
        <w:bottom w:color="000000" w:val="nil"/>
        <w:right w:color="4F81BD" w:sz="4" w:val="single"/>
        <w:insideH w:color="000000" w:val="nil"/>
        <w:insideV w:color="000000" w:val="nil"/>
      </w:tblBorders>
    </w:tblPr>
  </w:style>
  <w:style w:styleId="Style_1074" w:type="table">
    <w:name w:val="Bordered &amp; Lined - Accent 53"/>
    <w:basedOn w:val="Style_3"/>
    <w:rPr>
      <w:rFonts w:ascii="Calibri" w:hAnsi="Calibri"/>
      <w:color w:val="404040"/>
    </w:rPr>
    <w:tblPr>
      <w:tblBorders>
        <w:top w:color="266779" w:sz="4" w:val="single"/>
        <w:left w:color="266779" w:sz="4" w:val="single"/>
        <w:bottom w:color="266779" w:sz="4" w:val="single"/>
        <w:right w:color="266779" w:sz="4" w:val="single"/>
        <w:insideH w:color="266779" w:sz="4" w:val="single"/>
        <w:insideV w:color="266779" w:sz="4" w:val="single"/>
      </w:tblBorders>
    </w:tblPr>
  </w:style>
  <w:style w:styleId="Style_1075" w:type="table">
    <w:name w:val="Grid Table 5 Dark- Accent 14"/>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076" w:type="table">
    <w:name w:val="List Table 5 Dark - Accent 34"/>
    <w:basedOn w:val="Style_3"/>
    <w:rPr>
      <w:rFonts w:ascii="Calibri" w:hAnsi="Calibri"/>
      <w:sz w:val="22"/>
    </w:rPr>
    <w:tblPr>
      <w:tblBorders>
        <w:top w:color="C3D69B" w:sz="32" w:val="single"/>
        <w:left w:color="C3D69B" w:sz="32" w:val="single"/>
        <w:bottom w:color="C3D69B" w:sz="32" w:val="single"/>
        <w:right w:color="C3D69B" w:sz="32" w:val="single"/>
        <w:insideH w:color="000000" w:val="nil"/>
        <w:insideV w:color="000000" w:val="nil"/>
      </w:tblBorders>
    </w:tblPr>
  </w:style>
  <w:style w:styleId="Style_1077" w:type="table">
    <w:name w:val="Таблица-сетка 1 светлая15"/>
    <w:basedOn w:val="Style_3"/>
    <w:rPr>
      <w:rFonts w:ascii="Calibri" w:hAnsi="Calibri"/>
      <w:sz w:val="22"/>
    </w:rPr>
    <w:tblPr>
      <w:tblBorders>
        <w:top w:color="989898" w:sz="4" w:val="single"/>
        <w:left w:color="989898" w:sz="4" w:val="single"/>
        <w:bottom w:color="989898" w:sz="4" w:val="single"/>
        <w:right w:color="989898" w:sz="4" w:val="single"/>
        <w:insideH w:color="989898" w:sz="4" w:val="single"/>
        <w:insideV w:color="989898" w:sz="4" w:val="single"/>
      </w:tblBorders>
    </w:tblPr>
  </w:style>
  <w:style w:styleId="Style_1078" w:type="table">
    <w:name w:val="List Table 7 Colorful - Accent 29"/>
    <w:basedOn w:val="Style_3"/>
    <w:rPr>
      <w:rFonts w:ascii="Calibri" w:hAnsi="Calibri"/>
      <w:sz w:val="22"/>
    </w:rPr>
    <w:tblPr>
      <w:tblBorders>
        <w:top w:color="000000" w:val="nil"/>
        <w:left w:color="000000" w:val="nil"/>
        <w:bottom w:color="000000" w:val="nil"/>
        <w:right w:color="D99695" w:sz="4" w:val="single"/>
        <w:insideH w:color="000000" w:val="nil"/>
        <w:insideV w:color="000000" w:val="nil"/>
      </w:tblBorders>
    </w:tblPr>
  </w:style>
  <w:style w:styleId="Style_1079" w:type="table">
    <w:name w:val="Grid Table 2 - Accent 3"/>
    <w:basedOn w:val="Style_3"/>
    <w:rPr>
      <w:rFonts w:ascii="Calibri" w:hAnsi="Calibri"/>
      <w:sz w:val="22"/>
    </w:rPr>
    <w:tblPr>
      <w:tblBorders>
        <w:top w:color="000000" w:val="nil"/>
        <w:left w:color="000000" w:val="nil"/>
        <w:bottom w:color="9ABB59" w:sz="4" w:val="single"/>
        <w:right w:color="000000" w:val="nil"/>
        <w:insideH w:color="9ABB59" w:sz="4" w:val="single"/>
        <w:insideV w:color="9ABB59" w:sz="4" w:val="single"/>
      </w:tblBorders>
    </w:tblPr>
  </w:style>
  <w:style w:styleId="Style_1080" w:type="table">
    <w:name w:val="List Table 7 Colorful - Accent 44"/>
    <w:basedOn w:val="Style_3"/>
    <w:rPr>
      <w:rFonts w:ascii="Calibri" w:hAnsi="Calibri"/>
      <w:sz w:val="22"/>
    </w:rPr>
    <w:tblPr>
      <w:tblBorders>
        <w:top w:color="000000" w:val="nil"/>
        <w:left w:color="000000" w:val="nil"/>
        <w:bottom w:color="000000" w:val="nil"/>
        <w:right w:color="B2A1C6" w:sz="4" w:val="single"/>
        <w:insideH w:color="000000" w:val="nil"/>
        <w:insideV w:color="000000" w:val="nil"/>
      </w:tblBorders>
    </w:tblPr>
  </w:style>
  <w:style w:styleId="Style_1081" w:type="table">
    <w:name w:val="Grid Table 3 - Accent 37"/>
    <w:basedOn w:val="Style_3"/>
    <w:rPr>
      <w:rFonts w:ascii="Calibri" w:hAnsi="Calibri"/>
      <w:sz w:val="22"/>
    </w:rPr>
    <w:tblPr>
      <w:tblBorders>
        <w:top w:color="000000" w:val="nil"/>
        <w:left w:color="000000" w:val="nil"/>
        <w:bottom w:color="9ABB59" w:sz="4" w:val="single"/>
        <w:right w:color="000000" w:val="nil"/>
        <w:insideH w:color="9ABB59" w:sz="4" w:val="single"/>
        <w:insideV w:color="9ABB59" w:sz="4" w:val="single"/>
      </w:tblBorders>
    </w:tblPr>
  </w:style>
  <w:style w:styleId="Style_1082" w:type="table">
    <w:name w:val="Table Grid Light6"/>
    <w:basedOn w:val="Style_3"/>
    <w:rPr>
      <w:rFonts w:ascii="Calibri" w:hAnsi="Calibri"/>
      <w:sz w:val="22"/>
    </w:rPr>
    <w:tblPr>
      <w:tblBorders>
        <w:top w:color="AFAFAF" w:sz="4" w:val="single"/>
        <w:left w:color="AFAFAF" w:sz="4" w:val="single"/>
        <w:bottom w:color="AFAFAF" w:sz="4" w:val="single"/>
        <w:right w:color="AFAFAF" w:sz="4" w:val="single"/>
        <w:insideH w:color="AFAFAF" w:sz="4" w:val="single"/>
        <w:insideV w:color="AFAFAF" w:sz="4" w:val="single"/>
      </w:tblBorders>
    </w:tblPr>
  </w:style>
  <w:style w:styleId="Style_1083" w:type="table">
    <w:name w:val="List Table 4 - Accent 64"/>
    <w:basedOn w:val="Style_3"/>
    <w:rPr>
      <w:rFonts w:ascii="Calibri" w:hAnsi="Calibri"/>
      <w:sz w:val="22"/>
    </w:rPr>
    <w:tblPr>
      <w:tblBorders>
        <w:top w:color="FAC396" w:sz="4" w:val="single"/>
        <w:left w:color="FAC396" w:sz="4" w:val="single"/>
        <w:bottom w:color="FAC396" w:sz="4" w:val="single"/>
        <w:right w:color="FAC396" w:sz="4" w:val="single"/>
        <w:insideH w:color="FAC396" w:sz="4" w:val="single"/>
        <w:insideV w:color="000000" w:val="nil"/>
      </w:tblBorders>
    </w:tblPr>
  </w:style>
  <w:style w:styleId="Style_1084" w:type="table">
    <w:name w:val="Grid Table 1 Light - Accent 39"/>
    <w:basedOn w:val="Style_3"/>
    <w:rPr>
      <w:rFonts w:ascii="Calibri" w:hAnsi="Calibri"/>
      <w:sz w:val="22"/>
    </w:rPr>
    <w:tblPr>
      <w:tblBorders>
        <w:top w:color="D6E3BB" w:sz="4" w:val="single"/>
        <w:left w:color="D6E3BB" w:sz="4" w:val="single"/>
        <w:bottom w:color="D6E3BB" w:sz="4" w:val="single"/>
        <w:right w:color="D6E3BB" w:sz="4" w:val="single"/>
        <w:insideH w:color="D6E3BB" w:sz="4" w:val="single"/>
        <w:insideV w:color="D6E3BB" w:sz="4" w:val="single"/>
      </w:tblBorders>
    </w:tblPr>
  </w:style>
  <w:style w:styleId="Style_1085" w:type="table">
    <w:name w:val="Список-таблица 7 цветная17"/>
    <w:basedOn w:val="Style_3"/>
    <w:rPr>
      <w:rFonts w:ascii="Calibri" w:hAnsi="Calibri"/>
      <w:sz w:val="22"/>
    </w:rPr>
    <w:tblPr>
      <w:tblBorders>
        <w:top w:color="000000" w:val="nil"/>
        <w:left w:color="000000" w:val="nil"/>
        <w:bottom w:color="000000" w:val="nil"/>
        <w:right w:color="7F7F7F" w:sz="4" w:val="single"/>
        <w:insideH w:color="000000" w:val="nil"/>
        <w:insideV w:color="000000" w:val="nil"/>
      </w:tblBorders>
    </w:tblPr>
  </w:style>
  <w:style w:styleId="Style_1086" w:type="table">
    <w:name w:val="Grid Table 5 Dark - Accent 610"/>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087" w:type="table">
    <w:name w:val="Grid Table 3 - Accent 19"/>
    <w:basedOn w:val="Style_3"/>
    <w:rPr>
      <w:rFonts w:ascii="Calibri" w:hAnsi="Calibri"/>
      <w:sz w:val="22"/>
    </w:rPr>
    <w:tblPr>
      <w:tblBorders>
        <w:top w:color="000000" w:val="nil"/>
        <w:left w:color="000000" w:val="nil"/>
        <w:bottom w:color="5D8AC2" w:sz="4" w:val="single"/>
        <w:right w:color="000000" w:val="nil"/>
        <w:insideH w:color="5D8AC2" w:sz="4" w:val="single"/>
        <w:insideV w:color="5D8AC2" w:sz="4" w:val="single"/>
      </w:tblBorders>
    </w:tblPr>
  </w:style>
  <w:style w:styleId="Style_1088" w:type="table">
    <w:name w:val="Bordered &amp; Lined - Accent"/>
    <w:basedOn w:val="Style_3"/>
    <w:rPr>
      <w:rFonts w:ascii="Calibri" w:hAnsi="Calibri"/>
      <w:color w:val="404040"/>
    </w:rPr>
    <w:tblPr>
      <w:tblBorders>
        <w:top w:color="595959" w:sz="4" w:val="single"/>
        <w:left w:color="595959" w:sz="4" w:val="single"/>
        <w:bottom w:color="595959" w:sz="4" w:val="single"/>
        <w:right w:color="595959" w:sz="4" w:val="single"/>
        <w:insideH w:color="595959" w:sz="4" w:val="single"/>
        <w:insideV w:color="595959" w:sz="4" w:val="single"/>
      </w:tblBorders>
    </w:tblPr>
  </w:style>
  <w:style w:styleId="Style_1089" w:type="table">
    <w:name w:val="Grid Table 1 Light - Accent 61"/>
    <w:basedOn w:val="Style_3"/>
    <w:rPr>
      <w:rFonts w:ascii="Calibri" w:hAnsi="Calibri"/>
      <w:sz w:val="22"/>
    </w:rPr>
    <w:tblPr>
      <w:tblBorders>
        <w:top w:color="FBD4B4" w:sz="4" w:val="single"/>
        <w:left w:color="FBD4B4" w:sz="4" w:val="single"/>
        <w:bottom w:color="FBD4B4" w:sz="4" w:val="single"/>
        <w:right w:color="FBD4B4" w:sz="4" w:val="single"/>
        <w:insideH w:color="FBD4B4" w:sz="4" w:val="single"/>
        <w:insideV w:color="FBD4B4" w:sz="4" w:val="single"/>
      </w:tblBorders>
    </w:tblPr>
  </w:style>
  <w:style w:styleId="Style_1090" w:type="table">
    <w:name w:val="Grid Table 2 - Accent 58"/>
    <w:basedOn w:val="Style_3"/>
    <w:rPr>
      <w:rFonts w:ascii="Calibri" w:hAnsi="Calibri"/>
      <w:sz w:val="22"/>
    </w:rPr>
    <w:tblPr>
      <w:tblBorders>
        <w:top w:color="000000" w:val="nil"/>
        <w:left w:color="000000" w:val="nil"/>
        <w:bottom w:color="4BACC6" w:sz="4" w:val="single"/>
        <w:right w:color="000000" w:val="nil"/>
        <w:insideH w:color="4BACC6" w:sz="4" w:val="single"/>
        <w:insideV w:color="4BACC6" w:sz="4" w:val="single"/>
      </w:tblBorders>
    </w:tblPr>
  </w:style>
  <w:style w:styleId="Style_1091" w:type="table">
    <w:name w:val="List Table 3 - Accent 610"/>
    <w:basedOn w:val="Style_3"/>
    <w:rPr>
      <w:rFonts w:ascii="Calibri" w:hAnsi="Calibri"/>
      <w:sz w:val="22"/>
    </w:rPr>
    <w:tblPr>
      <w:tblBorders>
        <w:top w:color="A9D08E" w:sz="4" w:val="single"/>
        <w:left w:color="A9D08E" w:sz="4" w:val="single"/>
        <w:bottom w:color="A9D08E" w:sz="4" w:val="single"/>
        <w:right w:color="A9D08E" w:sz="4" w:val="single"/>
        <w:insideH w:color="000000" w:val="nil"/>
        <w:insideV w:color="000000" w:val="nil"/>
      </w:tblBorders>
    </w:tblPr>
  </w:style>
  <w:style w:styleId="Style_1092" w:type="table">
    <w:name w:val="List Table 2 - Accent 310"/>
    <w:basedOn w:val="Style_3"/>
    <w:rPr>
      <w:rFonts w:ascii="Calibri" w:hAnsi="Calibri"/>
      <w:sz w:val="22"/>
    </w:rPr>
    <w:tblPr>
      <w:tblBorders>
        <w:top w:color="CCCCCC" w:sz="4" w:val="single"/>
        <w:left w:color="000000" w:val="nil"/>
        <w:bottom w:color="CCCCCC" w:sz="4" w:val="single"/>
        <w:right w:color="000000" w:val="nil"/>
        <w:insideH w:color="CCCCCC" w:sz="4" w:val="single"/>
        <w:insideV w:color="000000" w:val="nil"/>
      </w:tblBorders>
    </w:tblPr>
  </w:style>
  <w:style w:styleId="Style_1093" w:type="table">
    <w:name w:val="Grid Table 6 Colorful - Accent 44"/>
    <w:basedOn w:val="Style_3"/>
    <w:rPr>
      <w:rFonts w:ascii="Calibri" w:hAnsi="Calibri"/>
      <w:sz w:val="22"/>
    </w:rPr>
    <w:tblPr>
      <w:tblBorders>
        <w:top w:color="B2A1C6" w:sz="4" w:val="single"/>
        <w:left w:color="B2A1C6" w:sz="4" w:val="single"/>
        <w:bottom w:color="B2A1C6" w:sz="4" w:val="single"/>
        <w:right w:color="B2A1C6" w:sz="4" w:val="single"/>
        <w:insideH w:color="B2A1C6" w:sz="4" w:val="single"/>
        <w:insideV w:color="B2A1C6" w:sz="4" w:val="single"/>
      </w:tblBorders>
    </w:tblPr>
  </w:style>
  <w:style w:styleId="Style_1094" w:type="table">
    <w:name w:val="List Table 5 Dark - Accent 44"/>
    <w:basedOn w:val="Style_3"/>
    <w:rPr>
      <w:rFonts w:ascii="Calibri" w:hAnsi="Calibri"/>
      <w:sz w:val="22"/>
    </w:rPr>
    <w:tblPr>
      <w:tblBorders>
        <w:top w:color="B2A1C6" w:sz="32" w:val="single"/>
        <w:left w:color="B2A1C6" w:sz="32" w:val="single"/>
        <w:bottom w:color="B2A1C6" w:sz="32" w:val="single"/>
        <w:right w:color="B2A1C6" w:sz="32" w:val="single"/>
        <w:insideH w:color="000000" w:val="nil"/>
        <w:insideV w:color="000000" w:val="nil"/>
      </w:tblBorders>
    </w:tblPr>
  </w:style>
  <w:style w:styleId="Style_1095" w:type="table">
    <w:name w:val="Таблица простая 416"/>
    <w:basedOn w:val="Style_3"/>
    <w:rPr>
      <w:rFonts w:ascii="Calibri" w:hAnsi="Calibri"/>
      <w:sz w:val="22"/>
    </w:rPr>
  </w:style>
  <w:style w:styleId="Style_1096" w:type="table">
    <w:name w:val="List Table 7 Colorful - Accent 69"/>
    <w:basedOn w:val="Style_3"/>
    <w:rPr>
      <w:rFonts w:ascii="Calibri" w:hAnsi="Calibri"/>
      <w:sz w:val="22"/>
    </w:rPr>
    <w:tblPr>
      <w:tblBorders>
        <w:top w:color="000000" w:val="nil"/>
        <w:left w:color="000000" w:val="nil"/>
        <w:bottom w:color="000000" w:val="nil"/>
        <w:right w:color="FAC090" w:sz="4" w:val="single"/>
        <w:insideH w:color="000000" w:val="nil"/>
        <w:insideV w:color="000000" w:val="nil"/>
      </w:tblBorders>
    </w:tblPr>
  </w:style>
  <w:style w:styleId="Style_1097" w:type="table">
    <w:name w:val="Список-таблица 1 светлая1"/>
    <w:basedOn w:val="Style_3"/>
    <w:rPr>
      <w:rFonts w:ascii="Calibri" w:hAnsi="Calibri"/>
      <w:sz w:val="22"/>
    </w:rPr>
  </w:style>
  <w:style w:styleId="Style_1098" w:type="table">
    <w:name w:val="Grid Table 3 - Accent 64"/>
    <w:basedOn w:val="Style_3"/>
    <w:rPr>
      <w:rFonts w:ascii="Calibri" w:hAnsi="Calibri"/>
      <w:sz w:val="22"/>
    </w:rPr>
    <w:tblPr>
      <w:tblBorders>
        <w:top w:color="000000" w:val="nil"/>
        <w:left w:color="000000" w:val="nil"/>
        <w:bottom w:color="F79646" w:sz="4" w:val="single"/>
        <w:right w:color="000000" w:val="nil"/>
        <w:insideH w:color="F79646" w:sz="4" w:val="single"/>
        <w:insideV w:color="F79646" w:sz="4" w:val="single"/>
      </w:tblBorders>
    </w:tblPr>
  </w:style>
  <w:style w:styleId="Style_1099" w:type="table">
    <w:name w:val="Bordered - Accent 110"/>
    <w:basedOn w:val="Style_3"/>
    <w:rPr>
      <w:rFonts w:ascii="Calibri" w:hAnsi="Calibri"/>
      <w:sz w:val="22"/>
    </w:rPr>
    <w:tblPr>
      <w:tblBorders>
        <w:top w:color="B3C5E7" w:sz="4" w:val="single"/>
        <w:left w:color="B3C5E7" w:sz="4" w:val="single"/>
        <w:bottom w:color="B3C5E7" w:sz="4" w:val="single"/>
        <w:right w:color="B3C5E7" w:sz="4" w:val="single"/>
        <w:insideH w:color="B3C5E7" w:sz="4" w:val="single"/>
        <w:insideV w:color="B3C5E7" w:sz="4" w:val="single"/>
      </w:tblBorders>
    </w:tblPr>
  </w:style>
  <w:style w:styleId="Style_1100" w:type="table">
    <w:name w:val="Lined - Accent 65"/>
    <w:basedOn w:val="Style_3"/>
    <w:rPr>
      <w:rFonts w:ascii="Calibri" w:hAnsi="Calibri"/>
      <w:color w:val="404040"/>
    </w:rPr>
  </w:style>
  <w:style w:styleId="Style_1101" w:type="table">
    <w:name w:val="Lined - Accent 15"/>
    <w:basedOn w:val="Style_3"/>
    <w:rPr>
      <w:rFonts w:ascii="Calibri" w:hAnsi="Calibri"/>
      <w:color w:val="404040"/>
    </w:rPr>
  </w:style>
  <w:style w:styleId="Style_1102" w:type="table">
    <w:name w:val="Grid Table 4 - Accent 410"/>
    <w:basedOn w:val="Style_3"/>
    <w:rPr>
      <w:rFonts w:ascii="Calibri" w:hAnsi="Calibri"/>
      <w:sz w:val="22"/>
    </w:rPr>
    <w:tblPr>
      <w:tblBorders>
        <w:top w:color="FFDB6F" w:sz="4" w:val="single"/>
        <w:left w:color="FFDB6F" w:sz="4" w:val="single"/>
        <w:bottom w:color="FFDB6F" w:sz="4" w:val="single"/>
        <w:right w:color="FFDB6F" w:sz="4" w:val="single"/>
        <w:insideH w:color="FFDB6F" w:sz="4" w:val="single"/>
        <w:insideV w:color="FFDB6F" w:sz="4" w:val="single"/>
      </w:tblBorders>
    </w:tblPr>
  </w:style>
  <w:style w:styleId="Style_1103" w:type="table">
    <w:name w:val="Grid Table 3 - Accent 28"/>
    <w:basedOn w:val="Style_3"/>
    <w:rPr>
      <w:rFonts w:ascii="Calibri" w:hAnsi="Calibri"/>
      <w:sz w:val="22"/>
    </w:rPr>
    <w:tblPr>
      <w:tblBorders>
        <w:top w:color="000000" w:val="nil"/>
        <w:left w:color="000000" w:val="nil"/>
        <w:bottom w:color="D99695" w:sz="4" w:val="single"/>
        <w:right w:color="000000" w:val="nil"/>
        <w:insideH w:color="D99695" w:sz="4" w:val="single"/>
        <w:insideV w:color="D99695" w:sz="4" w:val="single"/>
      </w:tblBorders>
    </w:tblPr>
  </w:style>
  <w:style w:styleId="Style_1104" w:type="table">
    <w:name w:val="List Table 2 - Accent 13"/>
    <w:basedOn w:val="Style_3"/>
    <w:rPr>
      <w:rFonts w:ascii="Calibri" w:hAnsi="Calibri"/>
      <w:sz w:val="22"/>
    </w:rPr>
    <w:tblPr>
      <w:tblBorders>
        <w:top w:color="9BB7D9" w:sz="4" w:val="single"/>
        <w:left w:color="000000" w:val="nil"/>
        <w:bottom w:color="9BB7D9" w:sz="4" w:val="single"/>
        <w:right w:color="000000" w:val="nil"/>
        <w:insideH w:color="9BB7D9" w:sz="4" w:val="single"/>
        <w:insideV w:color="000000" w:val="nil"/>
      </w:tblBorders>
    </w:tblPr>
  </w:style>
  <w:style w:styleId="Style_1105" w:type="table">
    <w:name w:val="List Table 7 Colorful - Accent 411"/>
    <w:basedOn w:val="Style_3"/>
    <w:rPr>
      <w:rFonts w:ascii="Calibri" w:hAnsi="Calibri"/>
      <w:sz w:val="22"/>
    </w:rPr>
    <w:tblPr>
      <w:tblBorders>
        <w:top w:color="000000" w:val="nil"/>
        <w:left w:color="000000" w:val="nil"/>
        <w:bottom w:color="000000" w:val="nil"/>
        <w:right w:color="B2A1C6" w:sz="4" w:val="single"/>
        <w:insideH w:color="000000" w:val="nil"/>
        <w:insideV w:color="000000" w:val="nil"/>
      </w:tblBorders>
    </w:tblPr>
  </w:style>
  <w:style w:styleId="Style_1106" w:type="table">
    <w:name w:val="Таблица простая 312"/>
    <w:basedOn w:val="Style_3"/>
    <w:rPr>
      <w:rFonts w:ascii="Calibri" w:hAnsi="Calibri"/>
      <w:sz w:val="22"/>
    </w:rPr>
  </w:style>
  <w:style w:styleId="Style_1107" w:type="table">
    <w:name w:val="Grid Table 6 Colorful - Accent 51"/>
    <w:basedOn w:val="Style_3"/>
    <w:rPr>
      <w:rFonts w:ascii="Calibri" w:hAnsi="Calibri"/>
      <w:sz w:val="22"/>
    </w:rPr>
    <w:tblPr>
      <w:tblBorders>
        <w:top w:color="4BACC6" w:sz="4" w:val="single"/>
        <w:left w:color="4BACC6" w:sz="4" w:val="single"/>
        <w:bottom w:color="4BACC6" w:sz="4" w:val="single"/>
        <w:right w:color="4BACC6" w:sz="4" w:val="single"/>
        <w:insideH w:color="4BACC6" w:sz="4" w:val="single"/>
        <w:insideV w:color="4BACC6" w:sz="4" w:val="single"/>
      </w:tblBorders>
    </w:tblPr>
  </w:style>
  <w:style w:styleId="Style_1108" w:type="table">
    <w:name w:val="Таблица-сетка 215"/>
    <w:basedOn w:val="Style_3"/>
    <w:rPr>
      <w:rFonts w:ascii="Calibri" w:hAnsi="Calibri"/>
      <w:sz w:val="22"/>
    </w:rPr>
    <w:tblPr>
      <w:tblBorders>
        <w:top w:color="000000" w:val="nil"/>
        <w:left w:color="000000" w:val="nil"/>
        <w:bottom w:color="6A6A6A" w:sz="4" w:val="single"/>
        <w:right w:color="000000" w:val="nil"/>
        <w:insideH w:color="6A6A6A" w:sz="4" w:val="single"/>
        <w:insideV w:color="6A6A6A" w:sz="4" w:val="single"/>
      </w:tblBorders>
    </w:tblPr>
  </w:style>
  <w:style w:styleId="Style_1109" w:type="table">
    <w:name w:val="Table Normal1"/>
    <w:pPr>
      <w:widowControl w:val="0"/>
      <w:ind/>
    </w:pPr>
    <w:rPr>
      <w:sz w:val="22"/>
    </w:rPr>
    <w:tblPr>
      <w:tblCellMar>
        <w:top w:type="dxa" w:w="0"/>
        <w:left w:type="dxa" w:w="0"/>
        <w:bottom w:type="dxa" w:w="0"/>
        <w:right w:type="dxa" w:w="0"/>
      </w:tblCellMar>
    </w:tblPr>
  </w:style>
  <w:style w:styleId="Style_1110" w:type="table">
    <w:name w:val="List Table 3 - Accent 42"/>
    <w:basedOn w:val="Style_3"/>
    <w:rPr>
      <w:rFonts w:ascii="Calibri" w:hAnsi="Calibri"/>
      <w:sz w:val="22"/>
    </w:rPr>
    <w:tblPr>
      <w:tblBorders>
        <w:top w:color="B2A1C6" w:sz="4" w:val="single"/>
        <w:left w:color="B2A1C6" w:sz="4" w:val="single"/>
        <w:bottom w:color="B2A1C6" w:sz="4" w:val="single"/>
        <w:right w:color="B2A1C6" w:sz="4" w:val="single"/>
        <w:insideH w:color="000000" w:val="nil"/>
        <w:insideV w:color="000000" w:val="nil"/>
      </w:tblBorders>
    </w:tblPr>
  </w:style>
  <w:style w:styleId="Style_1111" w:type="table">
    <w:name w:val="Grid Table 4 - Accent 51"/>
    <w:basedOn w:val="Style_3"/>
    <w:rPr>
      <w:rFonts w:ascii="Calibri" w:hAnsi="Calibri"/>
      <w:sz w:val="22"/>
    </w:rPr>
    <w:tblPr>
      <w:tblBorders>
        <w:top w:color="99D0DE" w:sz="4" w:val="single"/>
        <w:left w:color="99D0DE" w:sz="4" w:val="single"/>
        <w:bottom w:color="99D0DE" w:sz="4" w:val="single"/>
        <w:right w:color="99D0DE" w:sz="4" w:val="single"/>
        <w:insideH w:color="99D0DE" w:sz="4" w:val="single"/>
        <w:insideV w:color="99D0DE" w:sz="4" w:val="single"/>
      </w:tblBorders>
    </w:tblPr>
  </w:style>
  <w:style w:styleId="Style_1112" w:type="table">
    <w:name w:val="Grid Table 5 Dark - Accent 36"/>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113" w:type="table">
    <w:name w:val="Grid Table 7 Colorful - Accent 65"/>
    <w:basedOn w:val="Style_3"/>
    <w:rPr>
      <w:rFonts w:ascii="Calibri" w:hAnsi="Calibri"/>
      <w:sz w:val="22"/>
    </w:rPr>
    <w:tblPr>
      <w:tblBorders>
        <w:top w:color="000000" w:val="nil"/>
        <w:left w:color="000000" w:val="nil"/>
        <w:bottom w:color="FAC396" w:sz="4" w:val="single"/>
        <w:right w:color="FAC396" w:sz="4" w:val="single"/>
        <w:insideH w:color="FAC396" w:sz="4" w:val="single"/>
        <w:insideV w:color="FAC396" w:sz="4" w:val="single"/>
      </w:tblBorders>
    </w:tblPr>
  </w:style>
  <w:style w:styleId="Style_1114" w:type="table">
    <w:name w:val="List Table 4 - Accent 39"/>
    <w:basedOn w:val="Style_3"/>
    <w:rPr>
      <w:rFonts w:ascii="Calibri" w:hAnsi="Calibri"/>
      <w:sz w:val="22"/>
    </w:rPr>
    <w:tblPr>
      <w:tblBorders>
        <w:top w:color="C6D8A1" w:sz="4" w:val="single"/>
        <w:left w:color="C6D8A1" w:sz="4" w:val="single"/>
        <w:bottom w:color="C6D8A1" w:sz="4" w:val="single"/>
        <w:right w:color="C6D8A1" w:sz="4" w:val="single"/>
        <w:insideH w:color="C6D8A1" w:sz="4" w:val="single"/>
        <w:insideV w:color="000000" w:val="nil"/>
      </w:tblBorders>
    </w:tblPr>
  </w:style>
  <w:style w:styleId="Style_1115" w:type="table">
    <w:name w:val="Bordered2"/>
    <w:basedOn w:val="Style_3"/>
    <w:rPr>
      <w:rFonts w:ascii="Calibri" w:hAnsi="Calibri"/>
      <w:sz w:val="22"/>
    </w:rPr>
    <w:tblPr>
      <w:tblBorders>
        <w:top w:color="D9D9D9" w:sz="4" w:val="single"/>
        <w:left w:color="D9D9D9" w:sz="4" w:val="single"/>
        <w:bottom w:color="D9D9D9" w:sz="4" w:val="single"/>
        <w:right w:color="D9D9D9" w:sz="4" w:val="single"/>
        <w:insideH w:color="D9D9D9" w:sz="4" w:val="single"/>
        <w:insideV w:color="D9D9D9" w:sz="4" w:val="single"/>
      </w:tblBorders>
    </w:tblPr>
  </w:style>
  <w:style w:styleId="Style_1116" w:type="table">
    <w:name w:val="Grid Table 7 Colorful - Accent 45"/>
    <w:basedOn w:val="Style_3"/>
    <w:rPr>
      <w:rFonts w:ascii="Calibri" w:hAnsi="Calibri"/>
      <w:sz w:val="22"/>
    </w:rPr>
    <w:tblPr>
      <w:tblBorders>
        <w:top w:color="000000" w:val="nil"/>
        <w:left w:color="000000" w:val="nil"/>
        <w:bottom w:color="B2A1C6" w:sz="4" w:val="single"/>
        <w:right w:color="B2A1C6" w:sz="4" w:val="single"/>
        <w:insideH w:color="B2A1C6" w:sz="4" w:val="single"/>
        <w:insideV w:color="B2A1C6" w:sz="4" w:val="single"/>
      </w:tblBorders>
    </w:tblPr>
  </w:style>
  <w:style w:styleId="Style_1117" w:type="table">
    <w:name w:val="Grid Table 3 - Accent 58"/>
    <w:basedOn w:val="Style_3"/>
    <w:rPr>
      <w:rFonts w:ascii="Calibri" w:hAnsi="Calibri"/>
      <w:sz w:val="22"/>
    </w:rPr>
    <w:tblPr>
      <w:tblBorders>
        <w:top w:color="000000" w:val="nil"/>
        <w:left w:color="000000" w:val="nil"/>
        <w:bottom w:color="4BACC6" w:sz="4" w:val="single"/>
        <w:right w:color="000000" w:val="nil"/>
        <w:insideH w:color="4BACC6" w:sz="4" w:val="single"/>
        <w:insideV w:color="4BACC6" w:sz="4" w:val="single"/>
      </w:tblBorders>
    </w:tblPr>
  </w:style>
  <w:style w:styleId="Style_1118" w:type="table">
    <w:name w:val="List Table 2 - Accent 36"/>
    <w:basedOn w:val="Style_3"/>
    <w:rPr>
      <w:rFonts w:ascii="Calibri" w:hAnsi="Calibri"/>
      <w:sz w:val="22"/>
    </w:rPr>
    <w:tblPr>
      <w:tblBorders>
        <w:top w:color="C6D8A1" w:sz="4" w:val="single"/>
        <w:left w:color="000000" w:val="nil"/>
        <w:bottom w:color="C6D8A1" w:sz="4" w:val="single"/>
        <w:right w:color="000000" w:val="nil"/>
        <w:insideH w:color="C6D8A1" w:sz="4" w:val="single"/>
        <w:insideV w:color="000000" w:val="nil"/>
      </w:tblBorders>
    </w:tblPr>
  </w:style>
  <w:style w:styleId="Style_1119" w:type="table">
    <w:name w:val="Таблица простая 221"/>
    <w:basedOn w:val="Style_3"/>
    <w:rPr>
      <w:rFonts w:ascii="Calibri" w:hAnsi="Calibri"/>
      <w:sz w:val="22"/>
    </w:rPr>
    <w:tblPr>
      <w:tblBorders>
        <w:top w:color="7F7F7F" w:sz="4" w:val="single"/>
        <w:left w:color="000000" w:val="nil"/>
        <w:bottom w:color="7F7F7F" w:sz="4" w:val="single"/>
        <w:right w:color="000000" w:val="nil"/>
        <w:insideH w:color="000000" w:val="nil"/>
        <w:insideV w:color="000000" w:val="nil"/>
      </w:tblBorders>
    </w:tblPr>
  </w:style>
  <w:style w:styleId="Style_1120" w:type="table">
    <w:name w:val="List Table 4 - Accent 110"/>
    <w:basedOn w:val="Style_3"/>
    <w:rPr>
      <w:rFonts w:ascii="Calibri" w:hAnsi="Calibri"/>
      <w:sz w:val="22"/>
    </w:rPr>
    <w:tblPr>
      <w:tblBorders>
        <w:top w:color="95AFDD" w:sz="4" w:val="single"/>
        <w:left w:color="95AFDD" w:sz="4" w:val="single"/>
        <w:bottom w:color="95AFDD" w:sz="4" w:val="single"/>
        <w:right w:color="95AFDD" w:sz="4" w:val="single"/>
        <w:insideH w:color="95AFDD" w:sz="4" w:val="single"/>
        <w:insideV w:color="000000" w:val="nil"/>
      </w:tblBorders>
    </w:tblPr>
  </w:style>
  <w:style w:styleId="Style_1121" w:type="table">
    <w:name w:val="Lined - Accent 62"/>
    <w:basedOn w:val="Style_3"/>
    <w:rPr>
      <w:rFonts w:ascii="Calibri" w:hAnsi="Calibri"/>
      <w:color w:val="404040"/>
    </w:rPr>
  </w:style>
  <w:style w:styleId="Style_1122" w:type="table">
    <w:name w:val="Список-таблица 7 цветная21"/>
    <w:basedOn w:val="Style_3"/>
    <w:rPr>
      <w:rFonts w:ascii="Calibri" w:hAnsi="Calibri"/>
      <w:color w:val="000000"/>
      <w:sz w:val="22"/>
    </w:rPr>
  </w:style>
  <w:style w:styleId="Style_1123" w:type="table">
    <w:name w:val="Bordered7"/>
    <w:basedOn w:val="Style_3"/>
    <w:rPr>
      <w:rFonts w:ascii="Calibri" w:hAnsi="Calibri"/>
      <w:sz w:val="22"/>
    </w:rPr>
    <w:tblPr>
      <w:tblBorders>
        <w:top w:color="D9D9D9" w:sz="4" w:val="single"/>
        <w:left w:color="D9D9D9" w:sz="4" w:val="single"/>
        <w:bottom w:color="D9D9D9" w:sz="4" w:val="single"/>
        <w:right w:color="D9D9D9" w:sz="4" w:val="single"/>
        <w:insideH w:color="D9D9D9" w:sz="4" w:val="single"/>
        <w:insideV w:color="D9D9D9" w:sz="4" w:val="single"/>
      </w:tblBorders>
    </w:tblPr>
  </w:style>
  <w:style w:styleId="Style_1124" w:type="table">
    <w:name w:val="Grid Table 7 Colorful - Accent 510"/>
    <w:basedOn w:val="Style_3"/>
    <w:rPr>
      <w:rFonts w:ascii="Calibri" w:hAnsi="Calibri"/>
      <w:sz w:val="22"/>
    </w:rPr>
    <w:tblPr>
      <w:tblBorders>
        <w:top w:color="000000" w:val="nil"/>
        <w:left w:color="000000" w:val="nil"/>
        <w:bottom w:color="A2C6E7" w:sz="4" w:val="single"/>
        <w:right w:color="A2C6E7" w:sz="4" w:val="single"/>
        <w:insideH w:color="A2C6E7" w:sz="4" w:val="single"/>
        <w:insideV w:color="A2C6E7" w:sz="4" w:val="single"/>
      </w:tblBorders>
    </w:tblPr>
  </w:style>
  <w:style w:styleId="Style_1125" w:type="table">
    <w:name w:val="List Table 2"/>
    <w:basedOn w:val="Style_3"/>
    <w:rPr>
      <w:rFonts w:ascii="Calibri" w:hAnsi="Calibri"/>
      <w:sz w:val="22"/>
    </w:rPr>
    <w:tblPr>
      <w:tblBorders>
        <w:top w:color="6F6F6F" w:sz="4" w:val="single"/>
        <w:left w:color="000000" w:val="nil"/>
        <w:bottom w:color="6F6F6F" w:sz="4" w:val="single"/>
        <w:right w:color="000000" w:val="nil"/>
        <w:insideH w:color="6F6F6F" w:sz="4" w:val="single"/>
        <w:insideV w:color="000000" w:val="nil"/>
      </w:tblBorders>
    </w:tblPr>
  </w:style>
  <w:style w:styleId="Style_1126" w:type="table">
    <w:name w:val="Таблица простая 413"/>
    <w:basedOn w:val="Style_3"/>
    <w:rPr>
      <w:rFonts w:ascii="Calibri" w:hAnsi="Calibri"/>
      <w:sz w:val="22"/>
    </w:rPr>
  </w:style>
  <w:style w:styleId="Style_1127" w:type="table">
    <w:name w:val="List Table 1 Light - Accent 65"/>
    <w:basedOn w:val="Style_3"/>
    <w:rPr>
      <w:rFonts w:ascii="Calibri" w:hAnsi="Calibri"/>
      <w:sz w:val="22"/>
    </w:rPr>
  </w:style>
  <w:style w:styleId="Style_1128" w:type="table">
    <w:name w:val="Bordered - Accent 59"/>
    <w:basedOn w:val="Style_3"/>
    <w:rPr>
      <w:rFonts w:ascii="Calibri" w:hAnsi="Calibri"/>
      <w:sz w:val="22"/>
    </w:rPr>
    <w:tblPr>
      <w:tblBorders>
        <w:top w:color="B6DDE8" w:sz="4" w:val="single"/>
        <w:left w:color="B6DDE8" w:sz="4" w:val="single"/>
        <w:bottom w:color="B6DDE8" w:sz="4" w:val="single"/>
        <w:right w:color="B6DDE8" w:sz="4" w:val="single"/>
        <w:insideH w:color="B6DDE8" w:sz="4" w:val="single"/>
        <w:insideV w:color="B6DDE8" w:sz="4" w:val="single"/>
      </w:tblBorders>
    </w:tblPr>
  </w:style>
  <w:style w:styleId="Style_1129" w:type="table">
    <w:name w:val="Сетка таблицы221"/>
    <w:basedOn w:val="Style_3"/>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130" w:type="table">
    <w:name w:val="Grid Table 4 - Accent 44"/>
    <w:basedOn w:val="Style_3"/>
    <w:rPr>
      <w:rFonts w:ascii="Calibri" w:hAnsi="Calibri"/>
      <w:sz w:val="22"/>
    </w:rPr>
    <w:tblPr>
      <w:tblBorders>
        <w:top w:color="B7A7CA" w:sz="4" w:val="single"/>
        <w:left w:color="B7A7CA" w:sz="4" w:val="single"/>
        <w:bottom w:color="B7A7CA" w:sz="4" w:val="single"/>
        <w:right w:color="B7A7CA" w:sz="4" w:val="single"/>
        <w:insideH w:color="B7A7CA" w:sz="4" w:val="single"/>
        <w:insideV w:color="B7A7CA" w:sz="4" w:val="single"/>
      </w:tblBorders>
    </w:tblPr>
  </w:style>
  <w:style w:styleId="Style_1131" w:type="table">
    <w:name w:val="Bordered - Accent 111"/>
    <w:basedOn w:val="Style_3"/>
    <w:rPr>
      <w:rFonts w:ascii="Calibri" w:hAnsi="Calibri"/>
      <w:sz w:val="22"/>
    </w:rPr>
    <w:tblPr>
      <w:tblBorders>
        <w:top w:color="B7CBE4" w:sz="4" w:val="single"/>
        <w:left w:color="B7CBE4" w:sz="4" w:val="single"/>
        <w:bottom w:color="B7CBE4" w:sz="4" w:val="single"/>
        <w:right w:color="B7CBE4" w:sz="4" w:val="single"/>
        <w:insideH w:color="B7CBE4" w:sz="4" w:val="single"/>
        <w:insideV w:color="B7CBE4" w:sz="4" w:val="single"/>
      </w:tblBorders>
    </w:tblPr>
  </w:style>
  <w:style w:styleId="Style_1132" w:type="table">
    <w:name w:val="List Table 3 - Accent 410"/>
    <w:basedOn w:val="Style_3"/>
    <w:rPr>
      <w:rFonts w:ascii="Calibri" w:hAnsi="Calibri"/>
      <w:sz w:val="22"/>
    </w:rPr>
    <w:tblPr>
      <w:tblBorders>
        <w:top w:color="FFD865" w:sz="4" w:val="single"/>
        <w:left w:color="FFD865" w:sz="4" w:val="single"/>
        <w:bottom w:color="FFD865" w:sz="4" w:val="single"/>
        <w:right w:color="FFD865" w:sz="4" w:val="single"/>
        <w:insideH w:color="000000" w:val="nil"/>
        <w:insideV w:color="000000" w:val="nil"/>
      </w:tblBorders>
    </w:tblPr>
  </w:style>
  <w:style w:styleId="Style_1133" w:type="table">
    <w:name w:val="List Table 3 - Accent 65"/>
    <w:basedOn w:val="Style_3"/>
    <w:rPr>
      <w:rFonts w:ascii="Calibri" w:hAnsi="Calibri"/>
      <w:sz w:val="22"/>
    </w:rPr>
    <w:tblPr>
      <w:tblBorders>
        <w:top w:color="FAC090" w:sz="4" w:val="single"/>
        <w:left w:color="FAC090" w:sz="4" w:val="single"/>
        <w:bottom w:color="FAC090" w:sz="4" w:val="single"/>
        <w:right w:color="FAC090" w:sz="4" w:val="single"/>
        <w:insideH w:color="000000" w:val="nil"/>
        <w:insideV w:color="000000" w:val="nil"/>
      </w:tblBorders>
    </w:tblPr>
  </w:style>
  <w:style w:styleId="Style_1134" w:type="table">
    <w:name w:val="Lined - Accent 310"/>
    <w:basedOn w:val="Style_3"/>
    <w:rPr>
      <w:rFonts w:ascii="Calibri" w:hAnsi="Calibri"/>
      <w:color w:val="404040"/>
    </w:rPr>
  </w:style>
  <w:style w:styleId="Style_1135" w:type="table">
    <w:name w:val="List Table 4 - Accent 42"/>
    <w:basedOn w:val="Style_3"/>
    <w:rPr>
      <w:rFonts w:ascii="Calibri" w:hAnsi="Calibri"/>
      <w:sz w:val="22"/>
    </w:rPr>
    <w:tblPr>
      <w:tblBorders>
        <w:top w:color="B7A7CA" w:sz="4" w:val="single"/>
        <w:left w:color="B7A7CA" w:sz="4" w:val="single"/>
        <w:bottom w:color="B7A7CA" w:sz="4" w:val="single"/>
        <w:right w:color="B7A7CA" w:sz="4" w:val="single"/>
        <w:insideH w:color="B7A7CA" w:sz="4" w:val="single"/>
        <w:insideV w:color="000000" w:val="nil"/>
      </w:tblBorders>
    </w:tblPr>
  </w:style>
  <w:style w:styleId="Style_1136" w:type="table">
    <w:name w:val="List Table 6 Colorful - Accent 57"/>
    <w:basedOn w:val="Style_3"/>
    <w:rPr>
      <w:rFonts w:ascii="Calibri" w:hAnsi="Calibri"/>
      <w:sz w:val="22"/>
    </w:rPr>
    <w:tblPr>
      <w:tblBorders>
        <w:top w:color="92CCDC" w:sz="4" w:val="single"/>
        <w:left w:color="000000" w:val="nil"/>
        <w:bottom w:color="92CCDC" w:sz="4" w:val="single"/>
        <w:right w:color="000000" w:val="nil"/>
        <w:insideH w:color="000000" w:val="nil"/>
        <w:insideV w:color="000000" w:val="nil"/>
      </w:tblBorders>
    </w:tblPr>
  </w:style>
  <w:style w:styleId="Style_1137" w:type="table">
    <w:name w:val="List Table 3 - Accent 55"/>
    <w:basedOn w:val="Style_3"/>
    <w:rPr>
      <w:rFonts w:ascii="Calibri" w:hAnsi="Calibri"/>
      <w:sz w:val="22"/>
    </w:rPr>
    <w:tblPr>
      <w:tblBorders>
        <w:top w:color="92CCDC" w:sz="4" w:val="single"/>
        <w:left w:color="92CCDC" w:sz="4" w:val="single"/>
        <w:bottom w:color="92CCDC" w:sz="4" w:val="single"/>
        <w:right w:color="92CCDC" w:sz="4" w:val="single"/>
        <w:insideH w:color="000000" w:val="nil"/>
        <w:insideV w:color="000000" w:val="nil"/>
      </w:tblBorders>
    </w:tblPr>
  </w:style>
  <w:style w:styleId="Style_1138" w:type="table">
    <w:name w:val="List Table 7 Colorful - Accent 58"/>
    <w:basedOn w:val="Style_3"/>
    <w:rPr>
      <w:rFonts w:ascii="Calibri" w:hAnsi="Calibri"/>
      <w:sz w:val="22"/>
    </w:rPr>
    <w:tblPr>
      <w:tblBorders>
        <w:top w:color="000000" w:val="nil"/>
        <w:left w:color="000000" w:val="nil"/>
        <w:bottom w:color="000000" w:val="nil"/>
        <w:right w:color="92CCDC" w:sz="4" w:val="single"/>
        <w:insideH w:color="000000" w:val="nil"/>
        <w:insideV w:color="000000" w:val="nil"/>
      </w:tblBorders>
    </w:tblPr>
  </w:style>
  <w:style w:styleId="Style_1139" w:type="table">
    <w:name w:val="List Table 6 Colorful - Accent 46"/>
    <w:basedOn w:val="Style_3"/>
    <w:rPr>
      <w:rFonts w:ascii="Calibri" w:hAnsi="Calibri"/>
      <w:sz w:val="22"/>
    </w:rPr>
    <w:tblPr>
      <w:tblBorders>
        <w:top w:color="B2A1C6" w:sz="4" w:val="single"/>
        <w:left w:color="000000" w:val="nil"/>
        <w:bottom w:color="B2A1C6" w:sz="4" w:val="single"/>
        <w:right w:color="000000" w:val="nil"/>
        <w:insideH w:color="000000" w:val="nil"/>
        <w:insideV w:color="000000" w:val="nil"/>
      </w:tblBorders>
    </w:tblPr>
  </w:style>
  <w:style w:styleId="Style_1140" w:type="table">
    <w:name w:val="Grid Table 6 Colorful - Accent 39"/>
    <w:basedOn w:val="Style_3"/>
    <w:rPr>
      <w:rFonts w:ascii="Calibri" w:hAnsi="Calibri"/>
      <w:sz w:val="22"/>
    </w:rPr>
    <w:tblPr>
      <w:tblBorders>
        <w:top w:color="9ABB59" w:sz="4" w:val="single"/>
        <w:left w:color="9ABB59" w:sz="4" w:val="single"/>
        <w:bottom w:color="9ABB59" w:sz="4" w:val="single"/>
        <w:right w:color="9ABB59" w:sz="4" w:val="single"/>
        <w:insideH w:color="9ABB59" w:sz="4" w:val="single"/>
        <w:insideV w:color="9ABB59" w:sz="4" w:val="single"/>
      </w:tblBorders>
    </w:tblPr>
  </w:style>
  <w:style w:styleId="Style_1141" w:type="table">
    <w:name w:val="Grid Table 6 Colorful - Accent 410"/>
    <w:basedOn w:val="Style_3"/>
    <w:rPr>
      <w:rFonts w:ascii="Calibri" w:hAnsi="Calibri"/>
      <w:sz w:val="22"/>
    </w:rPr>
    <w:tblPr>
      <w:tblBorders>
        <w:top w:color="FFD865" w:sz="4" w:val="single"/>
        <w:left w:color="FFD865" w:sz="4" w:val="single"/>
        <w:bottom w:color="FFD865" w:sz="4" w:val="single"/>
        <w:right w:color="FFD865" w:sz="4" w:val="single"/>
        <w:insideH w:color="FFD865" w:sz="4" w:val="single"/>
        <w:insideV w:color="FFD865" w:sz="4" w:val="single"/>
      </w:tblBorders>
    </w:tblPr>
  </w:style>
  <w:style w:styleId="Style_1142" w:type="table">
    <w:name w:val="List Table 6 Colorful - Accent 67"/>
    <w:basedOn w:val="Style_3"/>
    <w:rPr>
      <w:rFonts w:ascii="Calibri" w:hAnsi="Calibri"/>
      <w:sz w:val="22"/>
    </w:rPr>
    <w:tblPr>
      <w:tblBorders>
        <w:top w:color="FAC090" w:sz="4" w:val="single"/>
        <w:left w:color="000000" w:val="nil"/>
        <w:bottom w:color="FAC090" w:sz="4" w:val="single"/>
        <w:right w:color="000000" w:val="nil"/>
        <w:insideH w:color="000000" w:val="nil"/>
        <w:insideV w:color="000000" w:val="nil"/>
      </w:tblBorders>
    </w:tblPr>
  </w:style>
  <w:style w:styleId="Style_1143" w:type="table">
    <w:name w:val="List Table 3 - Accent 510"/>
    <w:basedOn w:val="Style_3"/>
    <w:rPr>
      <w:rFonts w:ascii="Calibri" w:hAnsi="Calibri"/>
      <w:sz w:val="22"/>
    </w:rPr>
    <w:tblPr>
      <w:tblBorders>
        <w:top w:color="9BC2E5" w:sz="4" w:val="single"/>
        <w:left w:color="9BC2E5" w:sz="4" w:val="single"/>
        <w:bottom w:color="9BC2E5" w:sz="4" w:val="single"/>
        <w:right w:color="9BC2E5" w:sz="4" w:val="single"/>
        <w:insideH w:color="000000" w:val="nil"/>
        <w:insideV w:color="000000" w:val="nil"/>
      </w:tblBorders>
    </w:tblPr>
  </w:style>
  <w:style w:styleId="Style_1144" w:type="table">
    <w:name w:val="List Table 5 Dark - Accent 11"/>
    <w:basedOn w:val="Style_3"/>
    <w:rPr>
      <w:rFonts w:ascii="Calibri" w:hAnsi="Calibri"/>
      <w:sz w:val="22"/>
    </w:rPr>
    <w:tblPr>
      <w:tblBorders>
        <w:top w:color="4F81BD" w:sz="32" w:val="single"/>
        <w:left w:color="4F81BD" w:sz="32" w:val="single"/>
        <w:bottom w:color="4F81BD" w:sz="32" w:val="single"/>
        <w:right w:color="4F81BD" w:sz="32" w:val="single"/>
        <w:insideH w:color="000000" w:val="nil"/>
        <w:insideV w:color="000000" w:val="nil"/>
      </w:tblBorders>
    </w:tblPr>
  </w:style>
  <w:style w:styleId="Style_1145" w:type="table">
    <w:name w:val="List Table 6 Colorful - Accent 110"/>
    <w:basedOn w:val="Style_3"/>
    <w:rPr>
      <w:rFonts w:ascii="Calibri" w:hAnsi="Calibri"/>
      <w:sz w:val="22"/>
    </w:rPr>
    <w:tblPr>
      <w:tblBorders>
        <w:top w:color="4472C4" w:sz="4" w:val="single"/>
        <w:left w:color="000000" w:val="nil"/>
        <w:bottom w:color="4472C4" w:sz="4" w:val="single"/>
        <w:right w:color="000000" w:val="nil"/>
        <w:insideH w:color="000000" w:val="nil"/>
        <w:insideV w:color="000000" w:val="nil"/>
      </w:tblBorders>
    </w:tblPr>
  </w:style>
  <w:style w:styleId="Style_1146" w:type="table">
    <w:name w:val="List Table 6 Colorful - Accent 28"/>
    <w:basedOn w:val="Style_3"/>
    <w:rPr>
      <w:rFonts w:ascii="Calibri" w:hAnsi="Calibri"/>
      <w:sz w:val="22"/>
    </w:rPr>
    <w:tblPr>
      <w:tblBorders>
        <w:top w:color="D99695" w:sz="4" w:val="single"/>
        <w:left w:color="000000" w:val="nil"/>
        <w:bottom w:color="D99695" w:sz="4" w:val="single"/>
        <w:right w:color="000000" w:val="nil"/>
        <w:insideH w:color="000000" w:val="nil"/>
        <w:insideV w:color="000000" w:val="nil"/>
      </w:tblBorders>
    </w:tblPr>
  </w:style>
  <w:style w:styleId="Style_1147" w:type="table">
    <w:name w:val="List Table 1 Light - Accent 42"/>
    <w:basedOn w:val="Style_3"/>
    <w:rPr>
      <w:rFonts w:ascii="Calibri" w:hAnsi="Calibri"/>
      <w:sz w:val="22"/>
    </w:rPr>
  </w:style>
  <w:style w:styleId="Style_1148" w:type="table">
    <w:name w:val="Таблица-сетка 211"/>
    <w:basedOn w:val="Style_3"/>
    <w:rPr>
      <w:rFonts w:ascii="Calibri" w:hAnsi="Calibri"/>
      <w:sz w:val="22"/>
    </w:rPr>
    <w:tblPr>
      <w:tblBorders>
        <w:top w:color="000000" w:val="nil"/>
        <w:left w:color="000000" w:val="nil"/>
        <w:bottom w:color="6A6A6A" w:sz="4" w:val="single"/>
        <w:right w:color="000000" w:val="nil"/>
        <w:insideH w:color="6A6A6A" w:sz="4" w:val="single"/>
        <w:insideV w:color="6A6A6A" w:sz="4" w:val="single"/>
      </w:tblBorders>
    </w:tblPr>
  </w:style>
  <w:style w:styleId="Style_1149" w:type="table">
    <w:name w:val="List Table 6 Colorful - Accent 53"/>
    <w:basedOn w:val="Style_3"/>
    <w:rPr>
      <w:rFonts w:ascii="Calibri" w:hAnsi="Calibri"/>
      <w:sz w:val="22"/>
    </w:rPr>
    <w:tblPr>
      <w:tblBorders>
        <w:top w:color="92CCDC" w:sz="4" w:val="single"/>
        <w:left w:color="000000" w:val="nil"/>
        <w:bottom w:color="92CCDC" w:sz="4" w:val="single"/>
        <w:right w:color="000000" w:val="nil"/>
        <w:insideH w:color="000000" w:val="nil"/>
        <w:insideV w:color="000000" w:val="nil"/>
      </w:tblBorders>
    </w:tblPr>
  </w:style>
  <w:style w:styleId="Style_1150" w:type="table">
    <w:name w:val="List Table 6 Colorful - Accent 1"/>
    <w:basedOn w:val="Style_3"/>
    <w:rPr>
      <w:rFonts w:ascii="Calibri" w:hAnsi="Calibri"/>
      <w:sz w:val="22"/>
    </w:rPr>
    <w:tblPr>
      <w:tblBorders>
        <w:top w:color="4F81BD" w:sz="4" w:val="single"/>
        <w:left w:color="000000" w:val="nil"/>
        <w:bottom w:color="4F81BD" w:sz="4" w:val="single"/>
        <w:right w:color="000000" w:val="nil"/>
        <w:insideH w:color="000000" w:val="nil"/>
        <w:insideV w:color="000000" w:val="nil"/>
      </w:tblBorders>
    </w:tblPr>
  </w:style>
  <w:style w:styleId="Style_1151" w:type="table">
    <w:name w:val="Grid Table 1 Light - Accent 65"/>
    <w:basedOn w:val="Style_3"/>
    <w:rPr>
      <w:rFonts w:ascii="Calibri" w:hAnsi="Calibri"/>
      <w:sz w:val="22"/>
    </w:rPr>
    <w:tblPr>
      <w:tblBorders>
        <w:top w:color="FBD4B4" w:sz="4" w:val="single"/>
        <w:left w:color="FBD4B4" w:sz="4" w:val="single"/>
        <w:bottom w:color="FBD4B4" w:sz="4" w:val="single"/>
        <w:right w:color="FBD4B4" w:sz="4" w:val="single"/>
        <w:insideH w:color="FBD4B4" w:sz="4" w:val="single"/>
        <w:insideV w:color="FBD4B4" w:sz="4" w:val="single"/>
      </w:tblBorders>
    </w:tblPr>
  </w:style>
  <w:style w:styleId="Style_1152" w:type="table">
    <w:name w:val="Grid Table 3 - Accent 35"/>
    <w:basedOn w:val="Style_3"/>
    <w:rPr>
      <w:rFonts w:ascii="Calibri" w:hAnsi="Calibri"/>
      <w:sz w:val="22"/>
    </w:rPr>
    <w:tblPr>
      <w:tblBorders>
        <w:top w:color="000000" w:val="nil"/>
        <w:left w:color="000000" w:val="nil"/>
        <w:bottom w:color="9ABB59" w:sz="4" w:val="single"/>
        <w:right w:color="000000" w:val="nil"/>
        <w:insideH w:color="9ABB59" w:sz="4" w:val="single"/>
        <w:insideV w:color="9ABB59" w:sz="4" w:val="single"/>
      </w:tblBorders>
    </w:tblPr>
  </w:style>
  <w:style w:styleId="Style_1153" w:type="table">
    <w:name w:val="Bordered - Accent 62"/>
    <w:basedOn w:val="Style_3"/>
    <w:rPr>
      <w:rFonts w:ascii="Calibri" w:hAnsi="Calibri"/>
      <w:sz w:val="22"/>
    </w:rPr>
    <w:tblPr>
      <w:tblBorders>
        <w:top w:color="FBD4B4" w:sz="4" w:val="single"/>
        <w:left w:color="FBD4B4" w:sz="4" w:val="single"/>
        <w:bottom w:color="FBD4B4" w:sz="4" w:val="single"/>
        <w:right w:color="FBD4B4" w:sz="4" w:val="single"/>
        <w:insideH w:color="FBD4B4" w:sz="4" w:val="single"/>
        <w:insideV w:color="FBD4B4" w:sz="4" w:val="single"/>
      </w:tblBorders>
    </w:tblPr>
  </w:style>
  <w:style w:styleId="Style_1154" w:type="table">
    <w:name w:val="Grid Table 3 - Accent 110"/>
    <w:basedOn w:val="Style_3"/>
    <w:rPr>
      <w:rFonts w:ascii="Calibri" w:hAnsi="Calibri"/>
      <w:sz w:val="22"/>
    </w:rPr>
    <w:tblPr>
      <w:tblBorders>
        <w:top w:color="000000" w:val="nil"/>
        <w:left w:color="000000" w:val="nil"/>
        <w:bottom w:color="537DC8" w:sz="4" w:val="single"/>
        <w:right w:color="000000" w:val="nil"/>
        <w:insideH w:color="537DC8" w:sz="4" w:val="single"/>
        <w:insideV w:color="537DC8" w:sz="4" w:val="single"/>
      </w:tblBorders>
    </w:tblPr>
  </w:style>
  <w:style w:styleId="Style_1155" w:type="table">
    <w:name w:val="List Table 2 - Accent 32"/>
    <w:basedOn w:val="Style_3"/>
    <w:rPr>
      <w:rFonts w:ascii="Calibri" w:hAnsi="Calibri"/>
      <w:sz w:val="22"/>
    </w:rPr>
    <w:tblPr>
      <w:tblBorders>
        <w:top w:color="C6D8A1" w:sz="4" w:val="single"/>
        <w:left w:color="000000" w:val="nil"/>
        <w:bottom w:color="C6D8A1" w:sz="4" w:val="single"/>
        <w:right w:color="000000" w:val="nil"/>
        <w:insideH w:color="C6D8A1" w:sz="4" w:val="single"/>
        <w:insideV w:color="000000" w:val="nil"/>
      </w:tblBorders>
    </w:tblPr>
  </w:style>
  <w:style w:styleId="Style_1156" w:type="table">
    <w:name w:val="List Table 5 Dark - Accent 25"/>
    <w:basedOn w:val="Style_3"/>
    <w:rPr>
      <w:rFonts w:ascii="Calibri" w:hAnsi="Calibri"/>
      <w:sz w:val="22"/>
    </w:rPr>
    <w:tblPr>
      <w:tblBorders>
        <w:top w:color="D99695" w:sz="32" w:val="single"/>
        <w:left w:color="D99695" w:sz="32" w:val="single"/>
        <w:bottom w:color="D99695" w:sz="32" w:val="single"/>
        <w:right w:color="D99695" w:sz="32" w:val="single"/>
        <w:insideH w:color="000000" w:val="nil"/>
        <w:insideV w:color="000000" w:val="nil"/>
      </w:tblBorders>
    </w:tblPr>
  </w:style>
  <w:style w:styleId="Style_1157" w:type="table">
    <w:name w:val="Grid Table 6 Colorful - Accent 52"/>
    <w:basedOn w:val="Style_3"/>
    <w:rPr>
      <w:rFonts w:ascii="Calibri" w:hAnsi="Calibri"/>
      <w:sz w:val="22"/>
    </w:rPr>
    <w:tblPr>
      <w:tblBorders>
        <w:top w:color="4BACC6" w:sz="4" w:val="single"/>
        <w:left w:color="4BACC6" w:sz="4" w:val="single"/>
        <w:bottom w:color="4BACC6" w:sz="4" w:val="single"/>
        <w:right w:color="4BACC6" w:sz="4" w:val="single"/>
        <w:insideH w:color="4BACC6" w:sz="4" w:val="single"/>
        <w:insideV w:color="4BACC6" w:sz="4" w:val="single"/>
      </w:tblBorders>
    </w:tblPr>
  </w:style>
  <w:style w:styleId="Style_1158" w:type="table">
    <w:name w:val="Grid Table 4 - Accent 311"/>
    <w:basedOn w:val="Style_3"/>
    <w:rPr>
      <w:rFonts w:ascii="Calibri" w:hAnsi="Calibri"/>
      <w:sz w:val="22"/>
    </w:rPr>
    <w:tblPr>
      <w:tblBorders>
        <w:top w:color="C6D8A1" w:sz="4" w:val="single"/>
        <w:left w:color="C6D8A1" w:sz="4" w:val="single"/>
        <w:bottom w:color="C6D8A1" w:sz="4" w:val="single"/>
        <w:right w:color="C6D8A1" w:sz="4" w:val="single"/>
        <w:insideH w:color="C6D8A1" w:sz="4" w:val="single"/>
        <w:insideV w:color="C6D8A1" w:sz="4" w:val="single"/>
      </w:tblBorders>
    </w:tblPr>
  </w:style>
  <w:style w:styleId="Style_1159" w:type="table">
    <w:name w:val="Сетка таблицы6"/>
    <w:basedOn w:val="Style_3"/>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160" w:type="table">
    <w:name w:val="Grid Table 3 - Accent 41"/>
    <w:basedOn w:val="Style_3"/>
    <w:rPr>
      <w:rFonts w:ascii="Calibri" w:hAnsi="Calibri"/>
      <w:sz w:val="22"/>
    </w:rPr>
    <w:tblPr>
      <w:tblBorders>
        <w:top w:color="000000" w:val="nil"/>
        <w:left w:color="000000" w:val="nil"/>
        <w:bottom w:color="B2A1C6" w:sz="4" w:val="single"/>
        <w:right w:color="000000" w:val="nil"/>
        <w:insideH w:color="B2A1C6" w:sz="4" w:val="single"/>
        <w:insideV w:color="B2A1C6" w:sz="4" w:val="single"/>
      </w:tblBorders>
    </w:tblPr>
  </w:style>
  <w:style w:styleId="Style_1161" w:type="table">
    <w:name w:val="Список-таблица 42"/>
    <w:basedOn w:val="Style_3"/>
    <w:rPr>
      <w:rFonts w:ascii="Calibri" w:hAnsi="Calibri"/>
      <w:sz w:val="22"/>
    </w:rPr>
    <w:tblPr>
      <w:tblBorders>
        <w:top w:color="666666" w:sz="4" w:val="single"/>
        <w:left w:color="666666" w:sz="4" w:val="single"/>
        <w:bottom w:color="666666" w:sz="4" w:val="single"/>
        <w:right w:color="666666" w:sz="4" w:val="single"/>
        <w:insideH w:color="666666" w:sz="4" w:val="single"/>
        <w:insideV w:color="000000" w:val="nil"/>
      </w:tblBorders>
    </w:tblPr>
  </w:style>
  <w:style w:styleId="Style_1162" w:type="table">
    <w:name w:val="List Table 7 Colorful - Accent 5"/>
    <w:basedOn w:val="Style_3"/>
    <w:rPr>
      <w:rFonts w:ascii="Calibri" w:hAnsi="Calibri"/>
      <w:sz w:val="22"/>
    </w:rPr>
    <w:tblPr>
      <w:tblBorders>
        <w:top w:color="000000" w:val="nil"/>
        <w:left w:color="000000" w:val="nil"/>
        <w:bottom w:color="000000" w:val="nil"/>
        <w:right w:color="92CCDC" w:sz="4" w:val="single"/>
        <w:insideH w:color="000000" w:val="nil"/>
        <w:insideV w:color="000000" w:val="nil"/>
      </w:tblBorders>
    </w:tblPr>
  </w:style>
  <w:style w:styleId="Style_1163" w:type="table">
    <w:name w:val="List Table 3 - Accent 58"/>
    <w:basedOn w:val="Style_3"/>
    <w:rPr>
      <w:rFonts w:ascii="Calibri" w:hAnsi="Calibri"/>
      <w:sz w:val="22"/>
    </w:rPr>
    <w:tblPr>
      <w:tblBorders>
        <w:top w:color="92CCDC" w:sz="4" w:val="single"/>
        <w:left w:color="92CCDC" w:sz="4" w:val="single"/>
        <w:bottom w:color="92CCDC" w:sz="4" w:val="single"/>
        <w:right w:color="92CCDC" w:sz="4" w:val="single"/>
        <w:insideH w:color="000000" w:val="nil"/>
        <w:insideV w:color="000000" w:val="nil"/>
      </w:tblBorders>
    </w:tblPr>
  </w:style>
  <w:style w:styleId="Style_1164" w:type="table">
    <w:name w:val="List Table 7 Colorful - Accent 210"/>
    <w:basedOn w:val="Style_3"/>
    <w:rPr>
      <w:rFonts w:ascii="Calibri" w:hAnsi="Calibri"/>
      <w:sz w:val="22"/>
    </w:rPr>
    <w:tblPr>
      <w:tblBorders>
        <w:top w:color="000000" w:val="nil"/>
        <w:left w:color="000000" w:val="nil"/>
        <w:bottom w:color="000000" w:val="nil"/>
        <w:right w:color="F4B184" w:sz="4" w:val="single"/>
        <w:insideH w:color="000000" w:val="nil"/>
        <w:insideV w:color="000000" w:val="nil"/>
      </w:tblBorders>
    </w:tblPr>
  </w:style>
  <w:style w:styleId="Style_1165" w:type="table">
    <w:name w:val="Grid Table 6 Colorful - Accent 24"/>
    <w:basedOn w:val="Style_3"/>
    <w:rPr>
      <w:rFonts w:ascii="Calibri" w:hAnsi="Calibri"/>
      <w:sz w:val="22"/>
    </w:rPr>
    <w:tblPr>
      <w:tblBorders>
        <w:top w:color="D99695" w:sz="4" w:val="single"/>
        <w:left w:color="D99695" w:sz="4" w:val="single"/>
        <w:bottom w:color="D99695" w:sz="4" w:val="single"/>
        <w:right w:color="D99695" w:sz="4" w:val="single"/>
        <w:insideH w:color="D99695" w:sz="4" w:val="single"/>
        <w:insideV w:color="D99695" w:sz="4" w:val="single"/>
      </w:tblBorders>
    </w:tblPr>
  </w:style>
  <w:style w:styleId="Style_1166" w:type="table">
    <w:name w:val="Сетка таблицы15"/>
    <w:basedOn w:val="Style_3"/>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167" w:type="table">
    <w:name w:val="Grid Table 6 Colorful - Accent 23"/>
    <w:basedOn w:val="Style_3"/>
    <w:rPr>
      <w:rFonts w:ascii="Calibri" w:hAnsi="Calibri"/>
      <w:sz w:val="22"/>
    </w:rPr>
    <w:tblPr>
      <w:tblBorders>
        <w:top w:color="D99695" w:sz="4" w:val="single"/>
        <w:left w:color="D99695" w:sz="4" w:val="single"/>
        <w:bottom w:color="D99695" w:sz="4" w:val="single"/>
        <w:right w:color="D99695" w:sz="4" w:val="single"/>
        <w:insideH w:color="D99695" w:sz="4" w:val="single"/>
        <w:insideV w:color="D99695" w:sz="4" w:val="single"/>
      </w:tblBorders>
    </w:tblPr>
  </w:style>
  <w:style w:styleId="Style_1168" w:type="table">
    <w:name w:val="Grid Table 3 - Accent 31"/>
    <w:basedOn w:val="Style_3"/>
    <w:rPr>
      <w:rFonts w:ascii="Calibri" w:hAnsi="Calibri"/>
      <w:sz w:val="22"/>
    </w:rPr>
    <w:tblPr>
      <w:tblBorders>
        <w:top w:color="000000" w:val="nil"/>
        <w:left w:color="000000" w:val="nil"/>
        <w:bottom w:color="9ABB59" w:sz="4" w:val="single"/>
        <w:right w:color="000000" w:val="nil"/>
        <w:insideH w:color="9ABB59" w:sz="4" w:val="single"/>
        <w:insideV w:color="9ABB59" w:sz="4" w:val="single"/>
      </w:tblBorders>
    </w:tblPr>
  </w:style>
  <w:style w:styleId="Style_1169" w:type="table">
    <w:name w:val="Lined - Accent 36"/>
    <w:basedOn w:val="Style_3"/>
    <w:rPr>
      <w:rFonts w:ascii="Calibri" w:hAnsi="Calibri"/>
      <w:color w:val="404040"/>
    </w:rPr>
  </w:style>
  <w:style w:styleId="Style_1170" w:type="table">
    <w:name w:val="List Table 1 Light - Accent 57"/>
    <w:basedOn w:val="Style_3"/>
    <w:rPr>
      <w:rFonts w:ascii="Calibri" w:hAnsi="Calibri"/>
      <w:sz w:val="22"/>
    </w:rPr>
  </w:style>
  <w:style w:styleId="Style_1171" w:type="table">
    <w:name w:val="Grid Table 6 Colorful - Accent 14"/>
    <w:basedOn w:val="Style_3"/>
    <w:rPr>
      <w:rFonts w:ascii="Calibri" w:hAnsi="Calibri"/>
      <w:sz w:val="22"/>
    </w:rPr>
    <w:tblPr>
      <w:tblBorders>
        <w:top w:color="A6BFDD" w:sz="4" w:val="single"/>
        <w:left w:color="A6BFDD" w:sz="4" w:val="single"/>
        <w:bottom w:color="A6BFDD" w:sz="4" w:val="single"/>
        <w:right w:color="A6BFDD" w:sz="4" w:val="single"/>
        <w:insideH w:color="A6BFDD" w:sz="4" w:val="single"/>
        <w:insideV w:color="A6BFDD" w:sz="4" w:val="single"/>
      </w:tblBorders>
    </w:tblPr>
  </w:style>
  <w:style w:styleId="Style_1172" w:type="table">
    <w:name w:val="Bordered3"/>
    <w:basedOn w:val="Style_3"/>
    <w:rPr>
      <w:rFonts w:ascii="Calibri" w:hAnsi="Calibri"/>
      <w:sz w:val="22"/>
    </w:rPr>
    <w:tblPr>
      <w:tblBorders>
        <w:top w:color="D9D9D9" w:sz="4" w:val="single"/>
        <w:left w:color="D9D9D9" w:sz="4" w:val="single"/>
        <w:bottom w:color="D9D9D9" w:sz="4" w:val="single"/>
        <w:right w:color="D9D9D9" w:sz="4" w:val="single"/>
        <w:insideH w:color="D9D9D9" w:sz="4" w:val="single"/>
        <w:insideV w:color="D9D9D9" w:sz="4" w:val="single"/>
      </w:tblBorders>
    </w:tblPr>
  </w:style>
  <w:style w:styleId="Style_1173" w:type="table">
    <w:name w:val="Bordered - Accent 510"/>
    <w:basedOn w:val="Style_3"/>
    <w:rPr>
      <w:rFonts w:ascii="Calibri" w:hAnsi="Calibri"/>
      <w:sz w:val="22"/>
    </w:rPr>
    <w:tblPr>
      <w:tblBorders>
        <w:top w:color="BCD6EE" w:sz="4" w:val="single"/>
        <w:left w:color="BCD6EE" w:sz="4" w:val="single"/>
        <w:bottom w:color="BCD6EE" w:sz="4" w:val="single"/>
        <w:right w:color="BCD6EE" w:sz="4" w:val="single"/>
        <w:insideH w:color="BCD6EE" w:sz="4" w:val="single"/>
        <w:insideV w:color="BCD6EE" w:sz="4" w:val="single"/>
      </w:tblBorders>
    </w:tblPr>
  </w:style>
  <w:style w:styleId="Style_1174" w:type="table">
    <w:name w:val="List Table 3 - Accent 311"/>
    <w:basedOn w:val="Style_3"/>
    <w:rPr>
      <w:rFonts w:ascii="Calibri" w:hAnsi="Calibri"/>
      <w:sz w:val="22"/>
    </w:rPr>
    <w:tblPr>
      <w:tblBorders>
        <w:top w:color="C3D69B" w:sz="4" w:val="single"/>
        <w:left w:color="C3D69B" w:sz="4" w:val="single"/>
        <w:bottom w:color="C3D69B" w:sz="4" w:val="single"/>
        <w:right w:color="C3D69B" w:sz="4" w:val="single"/>
        <w:insideH w:color="000000" w:val="nil"/>
        <w:insideV w:color="000000" w:val="nil"/>
      </w:tblBorders>
    </w:tblPr>
  </w:style>
  <w:style w:styleId="Style_1175" w:type="table">
    <w:name w:val="Bordered &amp; Lined - Accent 23"/>
    <w:basedOn w:val="Style_3"/>
    <w:rPr>
      <w:rFonts w:ascii="Calibri" w:hAnsi="Calibri"/>
      <w:color w:val="404040"/>
    </w:rPr>
    <w:tblPr>
      <w:tblBorders>
        <w:top w:color="732A29" w:sz="4" w:val="single"/>
        <w:left w:color="732A29" w:sz="4" w:val="single"/>
        <w:bottom w:color="732A29" w:sz="4" w:val="single"/>
        <w:right w:color="732A29" w:sz="4" w:val="single"/>
        <w:insideH w:color="732A29" w:sz="4" w:val="single"/>
        <w:insideV w:color="732A29" w:sz="4" w:val="single"/>
      </w:tblBorders>
    </w:tblPr>
  </w:style>
  <w:style w:styleId="Style_1176" w:type="table">
    <w:name w:val="List Table 5 Dark - Accent 410"/>
    <w:basedOn w:val="Style_3"/>
    <w:rPr>
      <w:rFonts w:ascii="Calibri" w:hAnsi="Calibri"/>
      <w:sz w:val="22"/>
    </w:rPr>
    <w:tblPr>
      <w:tblBorders>
        <w:top w:color="FFD865" w:sz="32" w:val="single"/>
        <w:left w:color="FFD865" w:sz="32" w:val="single"/>
        <w:bottom w:color="FFD865" w:sz="32" w:val="single"/>
        <w:right w:color="FFD865" w:sz="32" w:val="single"/>
        <w:insideH w:color="000000" w:val="nil"/>
        <w:insideV w:color="000000" w:val="nil"/>
      </w:tblBorders>
    </w:tblPr>
  </w:style>
  <w:style w:styleId="Style_1177" w:type="table">
    <w:name w:val="Grid Table 1 Light - Accent 58"/>
    <w:basedOn w:val="Style_3"/>
    <w:rPr>
      <w:rFonts w:ascii="Calibri" w:hAnsi="Calibri"/>
      <w:sz w:val="22"/>
    </w:rPr>
    <w:tblPr>
      <w:tblBorders>
        <w:top w:color="B6DDE8" w:sz="4" w:val="single"/>
        <w:left w:color="B6DDE8" w:sz="4" w:val="single"/>
        <w:bottom w:color="B6DDE8" w:sz="4" w:val="single"/>
        <w:right w:color="B6DDE8" w:sz="4" w:val="single"/>
        <w:insideH w:color="B6DDE8" w:sz="4" w:val="single"/>
        <w:insideV w:color="B6DDE8" w:sz="4" w:val="single"/>
      </w:tblBorders>
    </w:tblPr>
  </w:style>
  <w:style w:styleId="Style_1178" w:type="table">
    <w:name w:val="List Table 7 Colorful - Accent 6"/>
    <w:basedOn w:val="Style_3"/>
    <w:rPr>
      <w:rFonts w:ascii="Calibri" w:hAnsi="Calibri"/>
      <w:sz w:val="22"/>
    </w:rPr>
    <w:tblPr>
      <w:tblBorders>
        <w:top w:color="000000" w:val="nil"/>
        <w:left w:color="000000" w:val="nil"/>
        <w:bottom w:color="000000" w:val="nil"/>
        <w:right w:color="FAC090" w:sz="4" w:val="single"/>
        <w:insideH w:color="000000" w:val="nil"/>
        <w:insideV w:color="000000" w:val="nil"/>
      </w:tblBorders>
    </w:tblPr>
  </w:style>
  <w:style w:styleId="Style_1179" w:type="table">
    <w:name w:val="List Table 3 - Accent 38"/>
    <w:basedOn w:val="Style_3"/>
    <w:rPr>
      <w:rFonts w:ascii="Calibri" w:hAnsi="Calibri"/>
      <w:sz w:val="22"/>
    </w:rPr>
    <w:tblPr>
      <w:tblBorders>
        <w:top w:color="C3D69B" w:sz="4" w:val="single"/>
        <w:left w:color="C3D69B" w:sz="4" w:val="single"/>
        <w:bottom w:color="C3D69B" w:sz="4" w:val="single"/>
        <w:right w:color="C3D69B" w:sz="4" w:val="single"/>
        <w:insideH w:color="000000" w:val="nil"/>
        <w:insideV w:color="000000" w:val="nil"/>
      </w:tblBorders>
    </w:tblPr>
  </w:style>
  <w:style w:styleId="Style_1180" w:type="table">
    <w:name w:val="Grid Table 4 - Accent 26"/>
    <w:basedOn w:val="Style_3"/>
    <w:rPr>
      <w:rFonts w:ascii="Calibri" w:hAnsi="Calibri"/>
      <w:sz w:val="22"/>
    </w:rPr>
    <w:tblPr>
      <w:tblBorders>
        <w:top w:color="DB9B9A" w:sz="4" w:val="single"/>
        <w:left w:color="DB9B9A" w:sz="4" w:val="single"/>
        <w:bottom w:color="DB9B9A" w:sz="4" w:val="single"/>
        <w:right w:color="DB9B9A" w:sz="4" w:val="single"/>
        <w:insideH w:color="DB9B9A" w:sz="4" w:val="single"/>
        <w:insideV w:color="DB9B9A" w:sz="4" w:val="single"/>
      </w:tblBorders>
    </w:tblPr>
  </w:style>
  <w:style w:styleId="Style_1181" w:type="table">
    <w:name w:val="Table Grid Light1"/>
    <w:basedOn w:val="Style_3"/>
    <w:rPr>
      <w:rFonts w:ascii="Calibri" w:hAnsi="Calibri"/>
      <w:sz w:val="22"/>
    </w:rPr>
    <w:tblPr>
      <w:tblBorders>
        <w:top w:color="AFAFAF" w:sz="4" w:val="single"/>
        <w:left w:color="AFAFAF" w:sz="4" w:val="single"/>
        <w:bottom w:color="AFAFAF" w:sz="4" w:val="single"/>
        <w:right w:color="AFAFAF" w:sz="4" w:val="single"/>
        <w:insideH w:color="AFAFAF" w:sz="4" w:val="single"/>
        <w:insideV w:color="AFAFAF" w:sz="4" w:val="single"/>
      </w:tblBorders>
    </w:tblPr>
  </w:style>
  <w:style w:styleId="Style_1182" w:type="table">
    <w:name w:val="Grid Table 7 Colorful - Accent 2"/>
    <w:basedOn w:val="Style_3"/>
    <w:rPr>
      <w:rFonts w:ascii="Calibri" w:hAnsi="Calibri"/>
      <w:sz w:val="22"/>
    </w:rPr>
    <w:tblPr>
      <w:tblBorders>
        <w:top w:color="000000" w:val="nil"/>
        <w:left w:color="000000" w:val="nil"/>
        <w:bottom w:color="D99695" w:sz="4" w:val="single"/>
        <w:right w:color="D99695" w:sz="4" w:val="single"/>
        <w:insideH w:color="D99695" w:sz="4" w:val="single"/>
        <w:insideV w:color="D99695" w:sz="4" w:val="single"/>
      </w:tblBorders>
    </w:tblPr>
  </w:style>
  <w:style w:styleId="Style_1183" w:type="table">
    <w:name w:val="Таблица простая 114"/>
    <w:basedOn w:val="Style_3"/>
    <w:rPr>
      <w:rFonts w:ascii="Calibri" w:hAnsi="Calibri"/>
      <w:sz w:val="22"/>
    </w:rPr>
    <w:tblPr>
      <w:tblBorders>
        <w:top w:color="AFAFAF" w:sz="4" w:val="single"/>
        <w:left w:color="AFAFAF" w:sz="4" w:val="single"/>
        <w:bottom w:color="AFAFAF" w:sz="4" w:val="single"/>
        <w:right w:color="AFAFAF" w:sz="4" w:val="single"/>
        <w:insideH w:color="AFAFAF" w:sz="4" w:val="single"/>
        <w:insideV w:color="AFAFAF" w:sz="4" w:val="single"/>
      </w:tblBorders>
    </w:tblPr>
  </w:style>
  <w:style w:styleId="Style_1184" w:type="table">
    <w:name w:val="Grid Table 2 - Accent 66"/>
    <w:basedOn w:val="Style_3"/>
    <w:rPr>
      <w:rFonts w:ascii="Calibri" w:hAnsi="Calibri"/>
      <w:sz w:val="22"/>
    </w:rPr>
    <w:tblPr>
      <w:tblBorders>
        <w:top w:color="000000" w:val="nil"/>
        <w:left w:color="000000" w:val="nil"/>
        <w:bottom w:color="F79646" w:sz="4" w:val="single"/>
        <w:right w:color="000000" w:val="nil"/>
        <w:insideH w:color="F79646" w:sz="4" w:val="single"/>
        <w:insideV w:color="F79646" w:sz="4" w:val="single"/>
      </w:tblBorders>
    </w:tblPr>
  </w:style>
  <w:style w:styleId="Style_1185" w:type="table">
    <w:name w:val="Список-таблица 313"/>
    <w:basedOn w:val="Style_3"/>
    <w:rPr>
      <w:rFonts w:ascii="Calibri" w:hAnsi="Calibri"/>
      <w:sz w:val="22"/>
    </w:rPr>
    <w:tblPr>
      <w:tblBorders>
        <w:top w:color="000000" w:sz="4" w:val="single"/>
        <w:left w:color="000000" w:sz="4" w:val="single"/>
        <w:bottom w:color="000000" w:sz="4" w:val="single"/>
        <w:right w:color="000000" w:sz="4" w:val="single"/>
        <w:insideH w:color="000000" w:val="nil"/>
        <w:insideV w:color="000000" w:val="nil"/>
      </w:tblBorders>
    </w:tblPr>
  </w:style>
  <w:style w:styleId="Style_1186" w:type="table">
    <w:name w:val="Bordered &amp; Lined - Accent3"/>
    <w:basedOn w:val="Style_3"/>
    <w:rPr>
      <w:rFonts w:ascii="Calibri" w:hAnsi="Calibri"/>
      <w:color w:val="404040"/>
    </w:rPr>
    <w:tblPr>
      <w:tblBorders>
        <w:top w:color="595959" w:sz="4" w:val="single"/>
        <w:left w:color="595959" w:sz="4" w:val="single"/>
        <w:bottom w:color="595959" w:sz="4" w:val="single"/>
        <w:right w:color="595959" w:sz="4" w:val="single"/>
        <w:insideH w:color="595959" w:sz="4" w:val="single"/>
        <w:insideV w:color="595959" w:sz="4" w:val="single"/>
      </w:tblBorders>
    </w:tblPr>
  </w:style>
  <w:style w:styleId="Style_1187" w:type="table">
    <w:name w:val="Bordered &amp; Lined - Accent 15"/>
    <w:basedOn w:val="Style_3"/>
    <w:rPr>
      <w:rFonts w:ascii="Calibri" w:hAnsi="Calibri"/>
      <w:color w:val="404040"/>
    </w:rPr>
    <w:tblPr>
      <w:tblBorders>
        <w:top w:color="2A4A71" w:sz="4" w:val="single"/>
        <w:left w:color="2A4A71" w:sz="4" w:val="single"/>
        <w:bottom w:color="2A4A71" w:sz="4" w:val="single"/>
        <w:right w:color="2A4A71" w:sz="4" w:val="single"/>
        <w:insideH w:color="2A4A71" w:sz="4" w:val="single"/>
        <w:insideV w:color="2A4A71" w:sz="4" w:val="single"/>
      </w:tblBorders>
    </w:tblPr>
  </w:style>
  <w:style w:styleId="Style_1188" w:type="table">
    <w:name w:val="List Table 7 Colorful - Accent 67"/>
    <w:basedOn w:val="Style_3"/>
    <w:rPr>
      <w:rFonts w:ascii="Calibri" w:hAnsi="Calibri"/>
      <w:sz w:val="22"/>
    </w:rPr>
    <w:tblPr>
      <w:tblBorders>
        <w:top w:color="000000" w:val="nil"/>
        <w:left w:color="000000" w:val="nil"/>
        <w:bottom w:color="000000" w:val="nil"/>
        <w:right w:color="FAC090" w:sz="4" w:val="single"/>
        <w:insideH w:color="000000" w:val="nil"/>
        <w:insideV w:color="000000" w:val="nil"/>
      </w:tblBorders>
    </w:tblPr>
  </w:style>
  <w:style w:styleId="Style_1189" w:type="table">
    <w:name w:val="Таблица-сетка 1 светлая14"/>
    <w:basedOn w:val="Style_3"/>
    <w:rPr>
      <w:rFonts w:ascii="Calibri" w:hAnsi="Calibri"/>
      <w:sz w:val="22"/>
    </w:rPr>
    <w:tblPr>
      <w:tblBorders>
        <w:top w:color="989898" w:sz="4" w:val="single"/>
        <w:left w:color="989898" w:sz="4" w:val="single"/>
        <w:bottom w:color="989898" w:sz="4" w:val="single"/>
        <w:right w:color="989898" w:sz="4" w:val="single"/>
        <w:insideH w:color="989898" w:sz="4" w:val="single"/>
        <w:insideV w:color="989898" w:sz="4" w:val="single"/>
      </w:tblBorders>
    </w:tblPr>
  </w:style>
  <w:style w:styleId="Style_1190" w:type="table">
    <w:name w:val="List Table 4 - Accent 16"/>
    <w:basedOn w:val="Style_3"/>
    <w:rPr>
      <w:rFonts w:ascii="Calibri" w:hAnsi="Calibri"/>
      <w:sz w:val="22"/>
    </w:rPr>
    <w:tblPr>
      <w:tblBorders>
        <w:top w:color="9BB7D9" w:sz="4" w:val="single"/>
        <w:left w:color="9BB7D9" w:sz="4" w:val="single"/>
        <w:bottom w:color="9BB7D9" w:sz="4" w:val="single"/>
        <w:right w:color="9BB7D9" w:sz="4" w:val="single"/>
        <w:insideH w:color="9BB7D9" w:sz="4" w:val="single"/>
        <w:insideV w:color="000000" w:val="nil"/>
      </w:tblBorders>
    </w:tblPr>
  </w:style>
  <w:style w:styleId="Style_1191" w:type="table">
    <w:name w:val="Grid Table 2 - Accent 511"/>
    <w:basedOn w:val="Style_3"/>
    <w:rPr>
      <w:rFonts w:ascii="Calibri" w:hAnsi="Calibri"/>
      <w:sz w:val="22"/>
    </w:rPr>
    <w:tblPr>
      <w:tblBorders>
        <w:top w:color="000000" w:val="nil"/>
        <w:left w:color="000000" w:val="nil"/>
        <w:bottom w:color="4BACC6" w:sz="4" w:val="single"/>
        <w:right w:color="000000" w:val="nil"/>
        <w:insideH w:color="4BACC6" w:sz="4" w:val="single"/>
        <w:insideV w:color="4BACC6" w:sz="4" w:val="single"/>
      </w:tblBorders>
    </w:tblPr>
  </w:style>
  <w:style w:styleId="Style_1192" w:type="table">
    <w:name w:val="Список-таблица 7 цветная12"/>
    <w:basedOn w:val="Style_3"/>
    <w:rPr>
      <w:rFonts w:ascii="Calibri" w:hAnsi="Calibri"/>
      <w:sz w:val="22"/>
    </w:rPr>
    <w:tblPr>
      <w:tblBorders>
        <w:top w:color="000000" w:val="nil"/>
        <w:left w:color="000000" w:val="nil"/>
        <w:bottom w:color="000000" w:val="nil"/>
        <w:right w:color="7F7F7F" w:sz="4" w:val="single"/>
        <w:insideH w:color="000000" w:val="nil"/>
        <w:insideV w:color="000000" w:val="nil"/>
      </w:tblBorders>
    </w:tblPr>
  </w:style>
  <w:style w:styleId="Style_1193" w:type="table">
    <w:name w:val="Grid Table 5 Dark- Accent 18"/>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194" w:type="table">
    <w:name w:val="Grid Table 6 Colorful - Accent 58"/>
    <w:basedOn w:val="Style_3"/>
    <w:rPr>
      <w:rFonts w:ascii="Calibri" w:hAnsi="Calibri"/>
      <w:sz w:val="22"/>
    </w:rPr>
    <w:tblPr>
      <w:tblBorders>
        <w:top w:color="4BACC6" w:sz="4" w:val="single"/>
        <w:left w:color="4BACC6" w:sz="4" w:val="single"/>
        <w:bottom w:color="4BACC6" w:sz="4" w:val="single"/>
        <w:right w:color="4BACC6" w:sz="4" w:val="single"/>
        <w:insideH w:color="4BACC6" w:sz="4" w:val="single"/>
        <w:insideV w:color="4BACC6" w:sz="4" w:val="single"/>
      </w:tblBorders>
    </w:tblPr>
  </w:style>
  <w:style w:styleId="Style_1195" w:type="table">
    <w:name w:val="List Table 7 Colorful - Accent 59"/>
    <w:basedOn w:val="Style_3"/>
    <w:rPr>
      <w:rFonts w:ascii="Calibri" w:hAnsi="Calibri"/>
      <w:sz w:val="22"/>
    </w:rPr>
    <w:tblPr>
      <w:tblBorders>
        <w:top w:color="000000" w:val="nil"/>
        <w:left w:color="000000" w:val="nil"/>
        <w:bottom w:color="000000" w:val="nil"/>
        <w:right w:color="92CCDC" w:sz="4" w:val="single"/>
        <w:insideH w:color="000000" w:val="nil"/>
        <w:insideV w:color="000000" w:val="nil"/>
      </w:tblBorders>
    </w:tblPr>
  </w:style>
  <w:style w:styleId="Style_1196" w:type="table">
    <w:name w:val="Lined - Accent 6"/>
    <w:basedOn w:val="Style_3"/>
    <w:rPr>
      <w:rFonts w:ascii="Calibri" w:hAnsi="Calibri"/>
      <w:color w:val="404040"/>
    </w:rPr>
  </w:style>
  <w:style w:styleId="Style_1197" w:type="table">
    <w:name w:val="Таблица простая 32"/>
    <w:basedOn w:val="Style_3"/>
    <w:rPr>
      <w:rFonts w:ascii="Calibri" w:hAnsi="Calibri"/>
      <w:sz w:val="22"/>
    </w:rPr>
  </w:style>
  <w:style w:styleId="Style_1198" w:type="table">
    <w:name w:val="List Table 4 - Accent 24"/>
    <w:basedOn w:val="Style_3"/>
    <w:rPr>
      <w:rFonts w:ascii="Calibri" w:hAnsi="Calibri"/>
      <w:sz w:val="22"/>
    </w:rPr>
    <w:tblPr>
      <w:tblBorders>
        <w:top w:color="DB9B9A" w:sz="4" w:val="single"/>
        <w:left w:color="DB9B9A" w:sz="4" w:val="single"/>
        <w:bottom w:color="DB9B9A" w:sz="4" w:val="single"/>
        <w:right w:color="DB9B9A" w:sz="4" w:val="single"/>
        <w:insideH w:color="DB9B9A" w:sz="4" w:val="single"/>
        <w:insideV w:color="000000" w:val="nil"/>
      </w:tblBorders>
    </w:tblPr>
  </w:style>
  <w:style w:styleId="Style_1199" w:type="table">
    <w:name w:val="Bordered - Accent 310"/>
    <w:basedOn w:val="Style_3"/>
    <w:rPr>
      <w:rFonts w:ascii="Calibri" w:hAnsi="Calibri"/>
      <w:sz w:val="22"/>
    </w:rPr>
    <w:tblPr>
      <w:tblBorders>
        <w:top w:color="DADADA" w:sz="4" w:val="single"/>
        <w:left w:color="DADADA" w:sz="4" w:val="single"/>
        <w:bottom w:color="DADADA" w:sz="4" w:val="single"/>
        <w:right w:color="DADADA" w:sz="4" w:val="single"/>
        <w:insideH w:color="DADADA" w:sz="4" w:val="single"/>
        <w:insideV w:color="DADADA" w:sz="4" w:val="single"/>
      </w:tblBorders>
    </w:tblPr>
  </w:style>
  <w:style w:styleId="Style_1200" w:type="table">
    <w:name w:val="List Table 3 - Accent 66"/>
    <w:basedOn w:val="Style_3"/>
    <w:rPr>
      <w:rFonts w:ascii="Calibri" w:hAnsi="Calibri"/>
      <w:sz w:val="22"/>
    </w:rPr>
    <w:tblPr>
      <w:tblBorders>
        <w:top w:color="FAC090" w:sz="4" w:val="single"/>
        <w:left w:color="FAC090" w:sz="4" w:val="single"/>
        <w:bottom w:color="FAC090" w:sz="4" w:val="single"/>
        <w:right w:color="FAC090" w:sz="4" w:val="single"/>
        <w:insideH w:color="000000" w:val="nil"/>
        <w:insideV w:color="000000" w:val="nil"/>
      </w:tblBorders>
    </w:tblPr>
  </w:style>
  <w:style w:styleId="Style_1201" w:type="table">
    <w:name w:val="List Table 2 - Accent 4"/>
    <w:basedOn w:val="Style_3"/>
    <w:rPr>
      <w:rFonts w:ascii="Calibri" w:hAnsi="Calibri"/>
      <w:sz w:val="22"/>
    </w:rPr>
    <w:tblPr>
      <w:tblBorders>
        <w:top w:color="B7A7CA" w:sz="4" w:val="single"/>
        <w:left w:color="000000" w:val="nil"/>
        <w:bottom w:color="B7A7CA" w:sz="4" w:val="single"/>
        <w:right w:color="000000" w:val="nil"/>
        <w:insideH w:color="B7A7CA" w:sz="4" w:val="single"/>
        <w:insideV w:color="000000" w:val="nil"/>
      </w:tblBorders>
    </w:tblPr>
  </w:style>
  <w:style w:styleId="Style_1202" w:type="table">
    <w:name w:val="Grid Table 2 - Accent 21"/>
    <w:basedOn w:val="Style_3"/>
    <w:rPr>
      <w:rFonts w:ascii="Calibri" w:hAnsi="Calibri"/>
      <w:sz w:val="22"/>
    </w:rPr>
    <w:tblPr>
      <w:tblBorders>
        <w:top w:color="000000" w:val="nil"/>
        <w:left w:color="000000" w:val="nil"/>
        <w:bottom w:color="D99695" w:sz="4" w:val="single"/>
        <w:right w:color="000000" w:val="nil"/>
        <w:insideH w:color="D99695" w:sz="4" w:val="single"/>
        <w:insideV w:color="D99695" w:sz="4" w:val="single"/>
      </w:tblBorders>
    </w:tblPr>
  </w:style>
  <w:style w:styleId="Style_1203" w:type="table">
    <w:name w:val="Grid Table 2 - Accent 610"/>
    <w:basedOn w:val="Style_3"/>
    <w:rPr>
      <w:rFonts w:ascii="Calibri" w:hAnsi="Calibri"/>
      <w:sz w:val="22"/>
    </w:rPr>
    <w:tblPr>
      <w:tblBorders>
        <w:top w:color="000000" w:val="nil"/>
        <w:left w:color="000000" w:val="nil"/>
        <w:bottom w:color="70AD47" w:sz="4" w:val="single"/>
        <w:right w:color="000000" w:val="nil"/>
        <w:insideH w:color="70AD47" w:sz="4" w:val="single"/>
        <w:insideV w:color="70AD47" w:sz="4" w:val="single"/>
      </w:tblBorders>
    </w:tblPr>
  </w:style>
  <w:style w:styleId="Style_1204" w:type="table">
    <w:name w:val="Bordered &amp; Lined - Accent 111"/>
    <w:basedOn w:val="Style_3"/>
    <w:rPr>
      <w:rFonts w:ascii="Calibri" w:hAnsi="Calibri"/>
      <w:color w:val="404040"/>
    </w:rPr>
    <w:tblPr>
      <w:tblBorders>
        <w:top w:color="2A4A71" w:sz="4" w:val="single"/>
        <w:left w:color="2A4A71" w:sz="4" w:val="single"/>
        <w:bottom w:color="2A4A71" w:sz="4" w:val="single"/>
        <w:right w:color="2A4A71" w:sz="4" w:val="single"/>
        <w:insideH w:color="2A4A71" w:sz="4" w:val="single"/>
        <w:insideV w:color="2A4A71" w:sz="4" w:val="single"/>
      </w:tblBorders>
    </w:tblPr>
  </w:style>
  <w:style w:styleId="Style_1205" w:type="table">
    <w:name w:val="Grid Table 2 - Accent 22"/>
    <w:basedOn w:val="Style_3"/>
    <w:rPr>
      <w:rFonts w:ascii="Calibri" w:hAnsi="Calibri"/>
      <w:sz w:val="22"/>
    </w:rPr>
    <w:tblPr>
      <w:tblBorders>
        <w:top w:color="000000" w:val="nil"/>
        <w:left w:color="000000" w:val="nil"/>
        <w:bottom w:color="D99695" w:sz="4" w:val="single"/>
        <w:right w:color="000000" w:val="nil"/>
        <w:insideH w:color="D99695" w:sz="4" w:val="single"/>
        <w:insideV w:color="D99695" w:sz="4" w:val="single"/>
      </w:tblBorders>
    </w:tblPr>
  </w:style>
  <w:style w:styleId="Style_1206" w:type="table">
    <w:name w:val="Grid Table 6 Colorful - Accent 47"/>
    <w:basedOn w:val="Style_3"/>
    <w:rPr>
      <w:rFonts w:ascii="Calibri" w:hAnsi="Calibri"/>
      <w:sz w:val="22"/>
    </w:rPr>
    <w:tblPr>
      <w:tblBorders>
        <w:top w:color="B2A1C6" w:sz="4" w:val="single"/>
        <w:left w:color="B2A1C6" w:sz="4" w:val="single"/>
        <w:bottom w:color="B2A1C6" w:sz="4" w:val="single"/>
        <w:right w:color="B2A1C6" w:sz="4" w:val="single"/>
        <w:insideH w:color="B2A1C6" w:sz="4" w:val="single"/>
        <w:insideV w:color="B2A1C6" w:sz="4" w:val="single"/>
      </w:tblBorders>
    </w:tblPr>
  </w:style>
  <w:style w:styleId="Style_1207" w:type="table">
    <w:name w:val="Grid Table 2 - Accent 310"/>
    <w:basedOn w:val="Style_3"/>
    <w:rPr>
      <w:rFonts w:ascii="Calibri" w:hAnsi="Calibri"/>
      <w:sz w:val="22"/>
    </w:rPr>
    <w:tblPr>
      <w:tblBorders>
        <w:top w:color="000000" w:val="nil"/>
        <w:left w:color="000000" w:val="nil"/>
        <w:bottom w:color="A5A5A5" w:sz="4" w:val="single"/>
        <w:right w:color="000000" w:val="nil"/>
        <w:insideH w:color="A5A5A5" w:sz="4" w:val="single"/>
        <w:insideV w:color="A5A5A5" w:sz="4" w:val="single"/>
      </w:tblBorders>
    </w:tblPr>
  </w:style>
  <w:style w:styleId="Style_1208" w:type="table">
    <w:name w:val="Grid Table 7 Colorful - Accent 110"/>
    <w:basedOn w:val="Style_3"/>
    <w:rPr>
      <w:rFonts w:ascii="Calibri" w:hAnsi="Calibri"/>
      <w:sz w:val="22"/>
    </w:rPr>
    <w:tblPr>
      <w:tblBorders>
        <w:top w:color="000000" w:val="nil"/>
        <w:left w:color="000000" w:val="nil"/>
        <w:bottom w:color="A0B7E1" w:sz="4" w:val="single"/>
        <w:right w:color="A0B7E1" w:sz="4" w:val="single"/>
        <w:insideH w:color="A0B7E1" w:sz="4" w:val="single"/>
        <w:insideV w:color="A0B7E1" w:sz="4" w:val="single"/>
      </w:tblBorders>
    </w:tblPr>
  </w:style>
  <w:style w:styleId="Style_1209" w:type="table">
    <w:name w:val="Grid Table 6 Colorful - Accent 611"/>
    <w:basedOn w:val="Style_3"/>
    <w:rPr>
      <w:rFonts w:ascii="Calibri" w:hAnsi="Calibri"/>
      <w:sz w:val="22"/>
    </w:rPr>
    <w:tblPr>
      <w:tblBorders>
        <w:top w:color="F79646" w:sz="4" w:val="single"/>
        <w:left w:color="F79646" w:sz="4" w:val="single"/>
        <w:bottom w:color="F79646" w:sz="4" w:val="single"/>
        <w:right w:color="F79646" w:sz="4" w:val="single"/>
        <w:insideH w:color="F79646" w:sz="4" w:val="single"/>
        <w:insideV w:color="F79646" w:sz="4" w:val="single"/>
      </w:tblBorders>
    </w:tblPr>
  </w:style>
  <w:style w:styleId="Style_1210" w:type="table">
    <w:name w:val="Grid Table 5 Dark- Accent 44"/>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211" w:type="table">
    <w:name w:val="Grid Table 3 - Accent 210"/>
    <w:basedOn w:val="Style_3"/>
    <w:rPr>
      <w:rFonts w:ascii="Calibri" w:hAnsi="Calibri"/>
      <w:sz w:val="22"/>
    </w:rPr>
    <w:tblPr>
      <w:tblBorders>
        <w:top w:color="000000" w:val="nil"/>
        <w:left w:color="000000" w:val="nil"/>
        <w:bottom w:color="F4B184" w:sz="4" w:val="single"/>
        <w:right w:color="000000" w:val="nil"/>
        <w:insideH w:color="F4B184" w:sz="4" w:val="single"/>
        <w:insideV w:color="F4B184" w:sz="4" w:val="single"/>
      </w:tblBorders>
    </w:tblPr>
  </w:style>
  <w:style w:styleId="Style_1212" w:type="table">
    <w:name w:val="Grid Table 3 - Accent 22"/>
    <w:basedOn w:val="Style_3"/>
    <w:rPr>
      <w:rFonts w:ascii="Calibri" w:hAnsi="Calibri"/>
      <w:sz w:val="22"/>
    </w:rPr>
    <w:tblPr>
      <w:tblBorders>
        <w:top w:color="000000" w:val="nil"/>
        <w:left w:color="000000" w:val="nil"/>
        <w:bottom w:color="D99695" w:sz="4" w:val="single"/>
        <w:right w:color="000000" w:val="nil"/>
        <w:insideH w:color="D99695" w:sz="4" w:val="single"/>
        <w:insideV w:color="D99695" w:sz="4" w:val="single"/>
      </w:tblBorders>
    </w:tblPr>
  </w:style>
  <w:style w:styleId="Style_1213" w:type="table">
    <w:name w:val="Grid Table 7 Colorful - Accent 5"/>
    <w:basedOn w:val="Style_3"/>
    <w:rPr>
      <w:rFonts w:ascii="Calibri" w:hAnsi="Calibri"/>
      <w:sz w:val="22"/>
    </w:rPr>
    <w:tblPr>
      <w:tblBorders>
        <w:top w:color="000000" w:val="nil"/>
        <w:left w:color="000000" w:val="nil"/>
        <w:bottom w:color="99D0DE" w:sz="4" w:val="single"/>
        <w:right w:color="99D0DE" w:sz="4" w:val="single"/>
        <w:insideH w:color="99D0DE" w:sz="4" w:val="single"/>
        <w:insideV w:color="99D0DE" w:sz="4" w:val="single"/>
      </w:tblBorders>
    </w:tblPr>
  </w:style>
  <w:style w:styleId="Style_1214" w:type="table">
    <w:name w:val="Таблица-сетка 32"/>
    <w:basedOn w:val="Style_3"/>
    <w:rPr>
      <w:rFonts w:ascii="Calibri" w:hAnsi="Calibri"/>
      <w:sz w:val="22"/>
    </w:rPr>
    <w:tblPr>
      <w:tblBorders>
        <w:top w:color="666666" w:sz="4" w:val="single"/>
        <w:left w:color="666666" w:sz="4" w:val="single"/>
        <w:bottom w:color="666666" w:sz="4" w:val="single"/>
        <w:right w:color="666666" w:sz="4" w:val="single"/>
        <w:insideH w:color="666666" w:sz="4" w:val="single"/>
        <w:insideV w:color="666666" w:sz="4" w:val="single"/>
      </w:tblBorders>
    </w:tblPr>
  </w:style>
  <w:style w:styleId="Style_1215" w:type="table">
    <w:name w:val="Lined - Accent 19"/>
    <w:basedOn w:val="Style_3"/>
    <w:rPr>
      <w:rFonts w:ascii="Calibri" w:hAnsi="Calibri"/>
      <w:color w:val="404040"/>
    </w:rPr>
  </w:style>
  <w:style w:styleId="Style_1216" w:type="table">
    <w:name w:val="Lined - Accent 21"/>
    <w:basedOn w:val="Style_3"/>
    <w:rPr>
      <w:rFonts w:ascii="Calibri" w:hAnsi="Calibri"/>
      <w:color w:val="404040"/>
    </w:rPr>
  </w:style>
  <w:style w:styleId="Style_1217" w:type="table">
    <w:name w:val="Bordered - Accent 54"/>
    <w:basedOn w:val="Style_3"/>
    <w:rPr>
      <w:rFonts w:ascii="Calibri" w:hAnsi="Calibri"/>
      <w:sz w:val="22"/>
    </w:rPr>
    <w:tblPr>
      <w:tblBorders>
        <w:top w:color="B6DDE8" w:sz="4" w:val="single"/>
        <w:left w:color="B6DDE8" w:sz="4" w:val="single"/>
        <w:bottom w:color="B6DDE8" w:sz="4" w:val="single"/>
        <w:right w:color="B6DDE8" w:sz="4" w:val="single"/>
        <w:insideH w:color="B6DDE8" w:sz="4" w:val="single"/>
        <w:insideV w:color="B6DDE8" w:sz="4" w:val="single"/>
      </w:tblBorders>
    </w:tblPr>
  </w:style>
  <w:style w:styleId="Style_1218" w:type="table">
    <w:name w:val="List Table 5 Dark - Accent 3"/>
    <w:basedOn w:val="Style_3"/>
    <w:rPr>
      <w:rFonts w:ascii="Calibri" w:hAnsi="Calibri"/>
      <w:sz w:val="22"/>
    </w:rPr>
    <w:tblPr>
      <w:tblBorders>
        <w:top w:color="C3D69B" w:sz="32" w:val="single"/>
        <w:left w:color="C3D69B" w:sz="32" w:val="single"/>
        <w:bottom w:color="C3D69B" w:sz="32" w:val="single"/>
        <w:right w:color="C3D69B" w:sz="32" w:val="single"/>
        <w:insideH w:color="000000" w:val="nil"/>
        <w:insideV w:color="000000" w:val="nil"/>
      </w:tblBorders>
    </w:tblPr>
  </w:style>
  <w:style w:styleId="Style_1219" w:type="table">
    <w:name w:val="Bordered &amp; Lined - Accent 1"/>
    <w:basedOn w:val="Style_3"/>
    <w:rPr>
      <w:rFonts w:ascii="Calibri" w:hAnsi="Calibri"/>
      <w:color w:val="404040"/>
    </w:rPr>
    <w:tblPr>
      <w:tblBorders>
        <w:top w:color="2A4A71" w:sz="4" w:val="single"/>
        <w:left w:color="2A4A71" w:sz="4" w:val="single"/>
        <w:bottom w:color="2A4A71" w:sz="4" w:val="single"/>
        <w:right w:color="2A4A71" w:sz="4" w:val="single"/>
        <w:insideH w:color="2A4A71" w:sz="4" w:val="single"/>
        <w:insideV w:color="2A4A71" w:sz="4" w:val="single"/>
      </w:tblBorders>
    </w:tblPr>
  </w:style>
  <w:style w:styleId="Style_1220" w:type="table">
    <w:name w:val="List Table 7 Colorful - Accent 3"/>
    <w:basedOn w:val="Style_3"/>
    <w:rPr>
      <w:rFonts w:ascii="Calibri" w:hAnsi="Calibri"/>
      <w:sz w:val="22"/>
    </w:rPr>
    <w:tblPr>
      <w:tblBorders>
        <w:top w:color="000000" w:val="nil"/>
        <w:left w:color="000000" w:val="nil"/>
        <w:bottom w:color="000000" w:val="nil"/>
        <w:right w:color="C3D69B" w:sz="4" w:val="single"/>
        <w:insideH w:color="000000" w:val="nil"/>
        <w:insideV w:color="000000" w:val="nil"/>
      </w:tblBorders>
    </w:tblPr>
  </w:style>
  <w:style w:styleId="Style_1221" w:type="table">
    <w:name w:val="Таблица простая 121"/>
    <w:basedOn w:val="Style_3"/>
    <w:rPr>
      <w:rFonts w:ascii="Calibri" w:hAnsi="Calibri"/>
      <w:sz w:val="22"/>
    </w:rPr>
    <w:tblPr>
      <w:tblBorders>
        <w:top w:color="BFBFBF" w:sz="4" w:val="single"/>
        <w:left w:color="BFBFBF" w:sz="4" w:val="single"/>
        <w:bottom w:color="BFBFBF" w:sz="4" w:val="single"/>
        <w:right w:color="BFBFBF" w:sz="4" w:val="single"/>
        <w:insideH w:color="BFBFBF" w:sz="4" w:val="single"/>
        <w:insideV w:color="BFBFBF" w:sz="4" w:val="single"/>
      </w:tblBorders>
    </w:tblPr>
  </w:style>
  <w:style w:styleId="Style_1222" w:type="table">
    <w:name w:val="List Table 4 - Accent 34"/>
    <w:basedOn w:val="Style_3"/>
    <w:rPr>
      <w:rFonts w:ascii="Calibri" w:hAnsi="Calibri"/>
      <w:sz w:val="22"/>
    </w:rPr>
    <w:tblPr>
      <w:tblBorders>
        <w:top w:color="C6D8A1" w:sz="4" w:val="single"/>
        <w:left w:color="C6D8A1" w:sz="4" w:val="single"/>
        <w:bottom w:color="C6D8A1" w:sz="4" w:val="single"/>
        <w:right w:color="C6D8A1" w:sz="4" w:val="single"/>
        <w:insideH w:color="C6D8A1" w:sz="4" w:val="single"/>
        <w:insideV w:color="000000" w:val="nil"/>
      </w:tblBorders>
    </w:tblPr>
  </w:style>
  <w:style w:styleId="Style_1223" w:type="table">
    <w:name w:val="Grid Table 1 Light - Accent 59"/>
    <w:basedOn w:val="Style_3"/>
    <w:rPr>
      <w:rFonts w:ascii="Calibri" w:hAnsi="Calibri"/>
      <w:sz w:val="22"/>
    </w:rPr>
    <w:tblPr>
      <w:tblBorders>
        <w:top w:color="B6DDE8" w:sz="4" w:val="single"/>
        <w:left w:color="B6DDE8" w:sz="4" w:val="single"/>
        <w:bottom w:color="B6DDE8" w:sz="4" w:val="single"/>
        <w:right w:color="B6DDE8" w:sz="4" w:val="single"/>
        <w:insideH w:color="B6DDE8" w:sz="4" w:val="single"/>
        <w:insideV w:color="B6DDE8" w:sz="4" w:val="single"/>
      </w:tblBorders>
    </w:tblPr>
  </w:style>
  <w:style w:styleId="Style_1224" w:type="table">
    <w:name w:val="Bordered - Accent 21"/>
    <w:basedOn w:val="Style_3"/>
    <w:rPr>
      <w:rFonts w:ascii="Calibri" w:hAnsi="Calibri"/>
      <w:sz w:val="22"/>
    </w:rPr>
    <w:tblPr>
      <w:tblBorders>
        <w:top w:color="E5B7B6" w:sz="4" w:val="single"/>
        <w:left w:color="E5B7B6" w:sz="4" w:val="single"/>
        <w:bottom w:color="E5B7B6" w:sz="4" w:val="single"/>
        <w:right w:color="E5B7B6" w:sz="4" w:val="single"/>
        <w:insideH w:color="E5B7B6" w:sz="4" w:val="single"/>
        <w:insideV w:color="E5B7B6" w:sz="4" w:val="single"/>
      </w:tblBorders>
    </w:tblPr>
  </w:style>
  <w:style w:styleId="Style_1225" w:type="table">
    <w:name w:val="List Table 5 Dark - Accent 510"/>
    <w:basedOn w:val="Style_3"/>
    <w:rPr>
      <w:rFonts w:ascii="Calibri" w:hAnsi="Calibri"/>
      <w:sz w:val="22"/>
    </w:rPr>
    <w:tblPr>
      <w:tblBorders>
        <w:top w:color="9BC2E5" w:sz="32" w:val="single"/>
        <w:left w:color="9BC2E5" w:sz="32" w:val="single"/>
        <w:bottom w:color="9BC2E5" w:sz="32" w:val="single"/>
        <w:right w:color="9BC2E5" w:sz="32" w:val="single"/>
        <w:insideH w:color="000000" w:val="nil"/>
        <w:insideV w:color="000000" w:val="nil"/>
      </w:tblBorders>
    </w:tblPr>
  </w:style>
  <w:style w:styleId="Style_1226" w:type="table">
    <w:name w:val="Сетка таблицы2"/>
    <w:basedOn w:val="Style_3"/>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227" w:type="table">
    <w:name w:val="Таблица простая 116"/>
    <w:basedOn w:val="Style_3"/>
    <w:rPr>
      <w:rFonts w:ascii="Calibri" w:hAnsi="Calibri"/>
      <w:sz w:val="22"/>
    </w:rPr>
    <w:tblPr>
      <w:tblBorders>
        <w:top w:color="AFAFAF" w:sz="4" w:val="single"/>
        <w:left w:color="AFAFAF" w:sz="4" w:val="single"/>
        <w:bottom w:color="AFAFAF" w:sz="4" w:val="single"/>
        <w:right w:color="AFAFAF" w:sz="4" w:val="single"/>
        <w:insideH w:color="AFAFAF" w:sz="4" w:val="single"/>
        <w:insideV w:color="AFAFAF" w:sz="4" w:val="single"/>
      </w:tblBorders>
    </w:tblPr>
  </w:style>
  <w:style w:styleId="Style_1228" w:type="table">
    <w:name w:val="Grid Table 3 - Accent 52"/>
    <w:basedOn w:val="Style_3"/>
    <w:rPr>
      <w:rFonts w:ascii="Calibri" w:hAnsi="Calibri"/>
      <w:sz w:val="22"/>
    </w:rPr>
    <w:tblPr>
      <w:tblBorders>
        <w:top w:color="000000" w:val="nil"/>
        <w:left w:color="000000" w:val="nil"/>
        <w:bottom w:color="4BACC6" w:sz="4" w:val="single"/>
        <w:right w:color="000000" w:val="nil"/>
        <w:insideH w:color="4BACC6" w:sz="4" w:val="single"/>
        <w:insideV w:color="4BACC6" w:sz="4" w:val="single"/>
      </w:tblBorders>
    </w:tblPr>
  </w:style>
  <w:style w:styleId="Style_1229" w:type="table">
    <w:name w:val="Bordered - Accent 47"/>
    <w:basedOn w:val="Style_3"/>
    <w:rPr>
      <w:rFonts w:ascii="Calibri" w:hAnsi="Calibri"/>
      <w:sz w:val="22"/>
    </w:rPr>
    <w:tblPr>
      <w:tblBorders>
        <w:top w:color="CBC0D9" w:sz="4" w:val="single"/>
        <w:left w:color="CBC0D9" w:sz="4" w:val="single"/>
        <w:bottom w:color="CBC0D9" w:sz="4" w:val="single"/>
        <w:right w:color="CBC0D9" w:sz="4" w:val="single"/>
        <w:insideH w:color="CBC0D9" w:sz="4" w:val="single"/>
        <w:insideV w:color="CBC0D9" w:sz="4" w:val="single"/>
      </w:tblBorders>
    </w:tblPr>
  </w:style>
  <w:style w:styleId="Style_1230" w:type="table">
    <w:name w:val="Grid Table 6 Colorful - Accent 42"/>
    <w:basedOn w:val="Style_3"/>
    <w:rPr>
      <w:rFonts w:ascii="Calibri" w:hAnsi="Calibri"/>
      <w:sz w:val="22"/>
    </w:rPr>
    <w:tblPr>
      <w:tblBorders>
        <w:top w:color="B2A1C6" w:sz="4" w:val="single"/>
        <w:left w:color="B2A1C6" w:sz="4" w:val="single"/>
        <w:bottom w:color="B2A1C6" w:sz="4" w:val="single"/>
        <w:right w:color="B2A1C6" w:sz="4" w:val="single"/>
        <w:insideH w:color="B2A1C6" w:sz="4" w:val="single"/>
        <w:insideV w:color="B2A1C6" w:sz="4" w:val="single"/>
      </w:tblBorders>
    </w:tblPr>
  </w:style>
  <w:style w:styleId="Style_1231" w:type="table">
    <w:name w:val="Grid Table 4 - Accent 58"/>
    <w:basedOn w:val="Style_3"/>
    <w:rPr>
      <w:rFonts w:ascii="Calibri" w:hAnsi="Calibri"/>
      <w:sz w:val="22"/>
    </w:rPr>
    <w:tblPr>
      <w:tblBorders>
        <w:top w:color="99D0DE" w:sz="4" w:val="single"/>
        <w:left w:color="99D0DE" w:sz="4" w:val="single"/>
        <w:bottom w:color="99D0DE" w:sz="4" w:val="single"/>
        <w:right w:color="99D0DE" w:sz="4" w:val="single"/>
        <w:insideH w:color="99D0DE" w:sz="4" w:val="single"/>
        <w:insideV w:color="99D0DE" w:sz="4" w:val="single"/>
      </w:tblBorders>
    </w:tblPr>
  </w:style>
  <w:style w:styleId="Style_1232" w:type="table">
    <w:name w:val="List Table 5 Dark - Accent 46"/>
    <w:basedOn w:val="Style_3"/>
    <w:rPr>
      <w:rFonts w:ascii="Calibri" w:hAnsi="Calibri"/>
      <w:sz w:val="22"/>
    </w:rPr>
    <w:tblPr>
      <w:tblBorders>
        <w:top w:color="B2A1C6" w:sz="32" w:val="single"/>
        <w:left w:color="B2A1C6" w:sz="32" w:val="single"/>
        <w:bottom w:color="B2A1C6" w:sz="32" w:val="single"/>
        <w:right w:color="B2A1C6" w:sz="32" w:val="single"/>
        <w:insideH w:color="000000" w:val="nil"/>
        <w:insideV w:color="000000" w:val="nil"/>
      </w:tblBorders>
    </w:tblPr>
  </w:style>
  <w:style w:styleId="Style_1233" w:type="table">
    <w:name w:val="Список-таблица 212"/>
    <w:basedOn w:val="Style_3"/>
    <w:rPr>
      <w:rFonts w:ascii="Calibri" w:hAnsi="Calibri"/>
      <w:sz w:val="22"/>
    </w:rPr>
    <w:tblPr>
      <w:tblBorders>
        <w:top w:color="6F6F6F" w:sz="4" w:val="single"/>
        <w:left w:color="000000" w:val="nil"/>
        <w:bottom w:color="6F6F6F" w:sz="4" w:val="single"/>
        <w:right w:color="000000" w:val="nil"/>
        <w:insideH w:color="6F6F6F" w:sz="4" w:val="single"/>
        <w:insideV w:color="000000" w:val="nil"/>
      </w:tblBorders>
    </w:tblPr>
  </w:style>
  <w:style w:styleId="Style_1234" w:type="table">
    <w:name w:val="Grid Table 3 - Accent 111"/>
    <w:basedOn w:val="Style_3"/>
    <w:rPr>
      <w:rFonts w:ascii="Calibri" w:hAnsi="Calibri"/>
      <w:sz w:val="22"/>
    </w:rPr>
    <w:tblPr>
      <w:tblBorders>
        <w:top w:color="000000" w:val="nil"/>
        <w:left w:color="000000" w:val="nil"/>
        <w:bottom w:color="5D8AC2" w:sz="4" w:val="single"/>
        <w:right w:color="000000" w:val="nil"/>
        <w:insideH w:color="5D8AC2" w:sz="4" w:val="single"/>
        <w:insideV w:color="5D8AC2" w:sz="4" w:val="single"/>
      </w:tblBorders>
    </w:tblPr>
  </w:style>
  <w:style w:styleId="Style_1235" w:type="table">
    <w:name w:val="Grid Table 6 Colorful - Accent 22"/>
    <w:basedOn w:val="Style_3"/>
    <w:rPr>
      <w:rFonts w:ascii="Calibri" w:hAnsi="Calibri"/>
      <w:sz w:val="22"/>
    </w:rPr>
    <w:tblPr>
      <w:tblBorders>
        <w:top w:color="D99695" w:sz="4" w:val="single"/>
        <w:left w:color="D99695" w:sz="4" w:val="single"/>
        <w:bottom w:color="D99695" w:sz="4" w:val="single"/>
        <w:right w:color="D99695" w:sz="4" w:val="single"/>
        <w:insideH w:color="D99695" w:sz="4" w:val="single"/>
        <w:insideV w:color="D99695" w:sz="4" w:val="single"/>
      </w:tblBorders>
    </w:tblPr>
  </w:style>
  <w:style w:styleId="Style_1236" w:type="table">
    <w:name w:val="List Table 5 Dark - Accent 18"/>
    <w:basedOn w:val="Style_3"/>
    <w:rPr>
      <w:rFonts w:ascii="Calibri" w:hAnsi="Calibri"/>
      <w:sz w:val="22"/>
    </w:rPr>
    <w:tblPr>
      <w:tblBorders>
        <w:top w:color="4F81BD" w:sz="32" w:val="single"/>
        <w:left w:color="4F81BD" w:sz="32" w:val="single"/>
        <w:bottom w:color="4F81BD" w:sz="32" w:val="single"/>
        <w:right w:color="4F81BD" w:sz="32" w:val="single"/>
        <w:insideH w:color="000000" w:val="nil"/>
        <w:insideV w:color="000000" w:val="nil"/>
      </w:tblBorders>
    </w:tblPr>
  </w:style>
  <w:style w:styleId="Style_1237" w:type="table">
    <w:name w:val="List Table 7 Colorful - Accent 34"/>
    <w:basedOn w:val="Style_3"/>
    <w:rPr>
      <w:rFonts w:ascii="Calibri" w:hAnsi="Calibri"/>
      <w:sz w:val="22"/>
    </w:rPr>
    <w:tblPr>
      <w:tblBorders>
        <w:top w:color="000000" w:val="nil"/>
        <w:left w:color="000000" w:val="nil"/>
        <w:bottom w:color="000000" w:val="nil"/>
        <w:right w:color="C3D69B" w:sz="4" w:val="single"/>
        <w:insideH w:color="000000" w:val="nil"/>
        <w:insideV w:color="000000" w:val="nil"/>
      </w:tblBorders>
    </w:tblPr>
  </w:style>
  <w:style w:styleId="Style_1238" w:type="table">
    <w:name w:val="Список-таблица 1 светлая2"/>
    <w:basedOn w:val="Style_3"/>
    <w:rPr>
      <w:rFonts w:ascii="Calibri" w:hAnsi="Calibri"/>
      <w:sz w:val="22"/>
    </w:rPr>
  </w:style>
  <w:style w:styleId="Style_1239" w:type="table">
    <w:name w:val="List Table 3 - Accent 18"/>
    <w:basedOn w:val="Style_3"/>
    <w:rPr>
      <w:rFonts w:ascii="Calibri" w:hAnsi="Calibri"/>
      <w:sz w:val="22"/>
    </w:rPr>
    <w:tblPr>
      <w:tblBorders>
        <w:top w:color="4F81BD" w:sz="4" w:val="single"/>
        <w:left w:color="4F81BD" w:sz="4" w:val="single"/>
        <w:bottom w:color="4F81BD" w:sz="4" w:val="single"/>
        <w:right w:color="4F81BD" w:sz="4" w:val="single"/>
        <w:insideH w:color="000000" w:val="nil"/>
        <w:insideV w:color="000000" w:val="nil"/>
      </w:tblBorders>
    </w:tblPr>
  </w:style>
  <w:style w:styleId="Style_1240" w:type="table">
    <w:name w:val="List Table 4 - Accent 51"/>
    <w:basedOn w:val="Style_3"/>
    <w:rPr>
      <w:rFonts w:ascii="Calibri" w:hAnsi="Calibri"/>
      <w:sz w:val="22"/>
    </w:rPr>
    <w:tblPr>
      <w:tblBorders>
        <w:top w:color="99D0DE" w:sz="4" w:val="single"/>
        <w:left w:color="99D0DE" w:sz="4" w:val="single"/>
        <w:bottom w:color="99D0DE" w:sz="4" w:val="single"/>
        <w:right w:color="99D0DE" w:sz="4" w:val="single"/>
        <w:insideH w:color="99D0DE" w:sz="4" w:val="single"/>
        <w:insideV w:color="000000" w:val="nil"/>
      </w:tblBorders>
    </w:tblPr>
  </w:style>
  <w:style w:styleId="Style_1241" w:type="table">
    <w:name w:val="List Table 4 - Accent 49"/>
    <w:basedOn w:val="Style_3"/>
    <w:rPr>
      <w:rFonts w:ascii="Calibri" w:hAnsi="Calibri"/>
      <w:sz w:val="22"/>
    </w:rPr>
    <w:tblPr>
      <w:tblBorders>
        <w:top w:color="B7A7CA" w:sz="4" w:val="single"/>
        <w:left w:color="B7A7CA" w:sz="4" w:val="single"/>
        <w:bottom w:color="B7A7CA" w:sz="4" w:val="single"/>
        <w:right w:color="B7A7CA" w:sz="4" w:val="single"/>
        <w:insideH w:color="B7A7CA" w:sz="4" w:val="single"/>
        <w:insideV w:color="000000" w:val="nil"/>
      </w:tblBorders>
    </w:tblPr>
  </w:style>
  <w:style w:styleId="Style_1242" w:type="table">
    <w:name w:val="Grid Table 7 Colorful - Accent 62"/>
    <w:basedOn w:val="Style_3"/>
    <w:rPr>
      <w:rFonts w:ascii="Calibri" w:hAnsi="Calibri"/>
      <w:sz w:val="22"/>
    </w:rPr>
    <w:tblPr>
      <w:tblBorders>
        <w:top w:color="000000" w:val="nil"/>
        <w:left w:color="000000" w:val="nil"/>
        <w:bottom w:color="FAC396" w:sz="4" w:val="single"/>
        <w:right w:color="FAC396" w:sz="4" w:val="single"/>
        <w:insideH w:color="FAC396" w:sz="4" w:val="single"/>
        <w:insideV w:color="FAC396" w:sz="4" w:val="single"/>
      </w:tblBorders>
    </w:tblPr>
  </w:style>
  <w:style w:styleId="Style_1243" w:type="table">
    <w:name w:val="Grid Table 6 Colorful - Accent 53"/>
    <w:basedOn w:val="Style_3"/>
    <w:rPr>
      <w:rFonts w:ascii="Calibri" w:hAnsi="Calibri"/>
      <w:sz w:val="22"/>
    </w:rPr>
    <w:tblPr>
      <w:tblBorders>
        <w:top w:color="4BACC6" w:sz="4" w:val="single"/>
        <w:left w:color="4BACC6" w:sz="4" w:val="single"/>
        <w:bottom w:color="4BACC6" w:sz="4" w:val="single"/>
        <w:right w:color="4BACC6" w:sz="4" w:val="single"/>
        <w:insideH w:color="4BACC6" w:sz="4" w:val="single"/>
        <w:insideV w:color="4BACC6" w:sz="4" w:val="single"/>
      </w:tblBorders>
    </w:tblPr>
  </w:style>
  <w:style w:styleId="Style_1244" w:type="table">
    <w:name w:val="Grid Table 2 - Accent 42"/>
    <w:basedOn w:val="Style_3"/>
    <w:rPr>
      <w:rFonts w:ascii="Calibri" w:hAnsi="Calibri"/>
      <w:sz w:val="22"/>
    </w:rPr>
    <w:tblPr>
      <w:tblBorders>
        <w:top w:color="000000" w:val="nil"/>
        <w:left w:color="000000" w:val="nil"/>
        <w:bottom w:color="B2A1C6" w:sz="4" w:val="single"/>
        <w:right w:color="000000" w:val="nil"/>
        <w:insideH w:color="B2A1C6" w:sz="4" w:val="single"/>
        <w:insideV w:color="B2A1C6" w:sz="4" w:val="single"/>
      </w:tblBorders>
    </w:tblPr>
  </w:style>
  <w:style w:styleId="Style_1245" w:type="table">
    <w:name w:val="Grid Table 5 Dark- Accent 12"/>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246" w:type="table">
    <w:name w:val="List Table 1 Light - Accent 66"/>
    <w:basedOn w:val="Style_3"/>
    <w:rPr>
      <w:rFonts w:ascii="Calibri" w:hAnsi="Calibri"/>
      <w:sz w:val="22"/>
    </w:rPr>
  </w:style>
  <w:style w:styleId="Style_1247" w:type="table">
    <w:name w:val="List Table 1 Light - Accent 55"/>
    <w:basedOn w:val="Style_3"/>
    <w:rPr>
      <w:rFonts w:ascii="Calibri" w:hAnsi="Calibri"/>
      <w:sz w:val="22"/>
    </w:rPr>
  </w:style>
  <w:style w:styleId="Style_1248" w:type="table">
    <w:name w:val="Table Normal"/>
    <w:pPr>
      <w:widowControl w:val="0"/>
      <w:ind/>
    </w:pPr>
    <w:rPr>
      <w:sz w:val="22"/>
    </w:rPr>
    <w:tblPr>
      <w:tblCellMar>
        <w:top w:type="dxa" w:w="0"/>
        <w:left w:type="dxa" w:w="0"/>
        <w:bottom w:type="dxa" w:w="0"/>
        <w:right w:type="dxa" w:w="0"/>
      </w:tblCellMar>
    </w:tblPr>
  </w:style>
  <w:style w:styleId="Style_1249" w:type="table">
    <w:name w:val="Таблица-сетка 1 светлая21"/>
    <w:basedOn w:val="Style_3"/>
    <w:rPr>
      <w:rFonts w:ascii="Calibri" w:hAnsi="Calibri"/>
      <w:sz w:val="22"/>
    </w:rPr>
    <w:tblPr>
      <w:tblBorders>
        <w:top w:color="999999" w:sz="4" w:val="single"/>
        <w:left w:color="999999" w:sz="4" w:val="single"/>
        <w:bottom w:color="999999" w:sz="4" w:val="single"/>
        <w:right w:color="999999" w:sz="4" w:val="single"/>
        <w:insideH w:color="999999" w:sz="4" w:val="single"/>
        <w:insideV w:color="999999" w:sz="4" w:val="single"/>
      </w:tblBorders>
    </w:tblPr>
  </w:style>
  <w:style w:styleId="Style_1250" w:type="table">
    <w:name w:val="Grid Table 2 - Accent 32"/>
    <w:basedOn w:val="Style_3"/>
    <w:rPr>
      <w:rFonts w:ascii="Calibri" w:hAnsi="Calibri"/>
      <w:sz w:val="22"/>
    </w:rPr>
    <w:tblPr>
      <w:tblBorders>
        <w:top w:color="000000" w:val="nil"/>
        <w:left w:color="000000" w:val="nil"/>
        <w:bottom w:color="9ABB59" w:sz="4" w:val="single"/>
        <w:right w:color="000000" w:val="nil"/>
        <w:insideH w:color="9ABB59" w:sz="4" w:val="single"/>
        <w:insideV w:color="9ABB59" w:sz="4" w:val="single"/>
      </w:tblBorders>
    </w:tblPr>
  </w:style>
  <w:style w:styleId="Style_1251" w:type="table">
    <w:name w:val="Bordered &amp; Lined - Accent 211"/>
    <w:basedOn w:val="Style_3"/>
    <w:rPr>
      <w:rFonts w:ascii="Calibri" w:hAnsi="Calibri"/>
      <w:color w:val="404040"/>
    </w:rPr>
    <w:tblPr>
      <w:tblBorders>
        <w:top w:color="732A29" w:sz="4" w:val="single"/>
        <w:left w:color="732A29" w:sz="4" w:val="single"/>
        <w:bottom w:color="732A29" w:sz="4" w:val="single"/>
        <w:right w:color="732A29" w:sz="4" w:val="single"/>
        <w:insideH w:color="732A29" w:sz="4" w:val="single"/>
        <w:insideV w:color="732A29" w:sz="4" w:val="single"/>
      </w:tblBorders>
    </w:tblPr>
  </w:style>
  <w:style w:styleId="Style_1252" w:type="table">
    <w:name w:val="Grid Table 7 Colorful - Accent 6"/>
    <w:basedOn w:val="Style_3"/>
    <w:rPr>
      <w:rFonts w:ascii="Calibri" w:hAnsi="Calibri"/>
      <w:sz w:val="22"/>
    </w:rPr>
    <w:tblPr>
      <w:tblBorders>
        <w:top w:color="000000" w:val="nil"/>
        <w:left w:color="000000" w:val="nil"/>
        <w:bottom w:color="FAC396" w:sz="4" w:val="single"/>
        <w:right w:color="FAC396" w:sz="4" w:val="single"/>
        <w:insideH w:color="FAC396" w:sz="4" w:val="single"/>
        <w:insideV w:color="FAC396" w:sz="4" w:val="single"/>
      </w:tblBorders>
    </w:tblPr>
  </w:style>
  <w:style w:styleId="Style_1253" w:type="table">
    <w:name w:val="Таблица простая 22"/>
    <w:basedOn w:val="Style_3"/>
    <w:rPr>
      <w:rFonts w:ascii="Calibri" w:hAnsi="Calibri"/>
      <w:sz w:val="22"/>
    </w:rPr>
    <w:tblPr>
      <w:tblBorders>
        <w:top w:color="7F7F7F" w:sz="4" w:val="single"/>
        <w:left w:color="000000" w:val="nil"/>
        <w:bottom w:color="7F7F7F" w:sz="4" w:val="single"/>
        <w:right w:color="000000" w:val="nil"/>
        <w:insideH w:color="000000" w:val="nil"/>
        <w:insideV w:color="000000" w:val="nil"/>
      </w:tblBorders>
    </w:tblPr>
  </w:style>
  <w:style w:styleId="Style_1254" w:type="table">
    <w:name w:val="Lined - Accent 28"/>
    <w:basedOn w:val="Style_3"/>
    <w:rPr>
      <w:rFonts w:ascii="Calibri" w:hAnsi="Calibri"/>
      <w:color w:val="404040"/>
    </w:rPr>
  </w:style>
  <w:style w:styleId="Style_1255" w:type="table">
    <w:name w:val="Таблица-сетка 6 цветная2"/>
    <w:basedOn w:val="Style_3"/>
    <w:rPr>
      <w:rFonts w:ascii="Calibri" w:hAnsi="Calibri"/>
      <w:color w:val="000000"/>
      <w:sz w:val="22"/>
    </w:rPr>
    <w:tblPr>
      <w:tblBorders>
        <w:top w:color="666666" w:sz="4" w:val="single"/>
        <w:left w:color="666666" w:sz="4" w:val="single"/>
        <w:bottom w:color="666666" w:sz="4" w:val="single"/>
        <w:right w:color="666666" w:sz="4" w:val="single"/>
        <w:insideH w:color="666666" w:sz="4" w:val="single"/>
        <w:insideV w:color="666666" w:sz="4" w:val="single"/>
      </w:tblBorders>
    </w:tblPr>
  </w:style>
  <w:style w:styleId="Style_1256" w:type="table">
    <w:name w:val="Bordered - Accent 67"/>
    <w:basedOn w:val="Style_3"/>
    <w:rPr>
      <w:rFonts w:ascii="Calibri" w:hAnsi="Calibri"/>
      <w:sz w:val="22"/>
    </w:rPr>
    <w:tblPr>
      <w:tblBorders>
        <w:top w:color="FBD4B4" w:sz="4" w:val="single"/>
        <w:left w:color="FBD4B4" w:sz="4" w:val="single"/>
        <w:bottom w:color="FBD4B4" w:sz="4" w:val="single"/>
        <w:right w:color="FBD4B4" w:sz="4" w:val="single"/>
        <w:insideH w:color="FBD4B4" w:sz="4" w:val="single"/>
        <w:insideV w:color="FBD4B4" w:sz="4" w:val="single"/>
      </w:tblBorders>
    </w:tblPr>
  </w:style>
  <w:style w:styleId="Style_1257" w:type="table">
    <w:name w:val="List Table 3 - Accent 47"/>
    <w:basedOn w:val="Style_3"/>
    <w:rPr>
      <w:rFonts w:ascii="Calibri" w:hAnsi="Calibri"/>
      <w:sz w:val="22"/>
    </w:rPr>
    <w:tblPr>
      <w:tblBorders>
        <w:top w:color="B2A1C6" w:sz="4" w:val="single"/>
        <w:left w:color="B2A1C6" w:sz="4" w:val="single"/>
        <w:bottom w:color="B2A1C6" w:sz="4" w:val="single"/>
        <w:right w:color="B2A1C6" w:sz="4" w:val="single"/>
        <w:insideH w:color="000000" w:val="nil"/>
        <w:insideV w:color="000000" w:val="nil"/>
      </w:tblBorders>
    </w:tblPr>
  </w:style>
  <w:style w:styleId="Style_1258" w:type="table">
    <w:name w:val="Grid Table 4 - Accent 4"/>
    <w:basedOn w:val="Style_3"/>
    <w:rPr>
      <w:rFonts w:ascii="Calibri" w:hAnsi="Calibri"/>
      <w:sz w:val="22"/>
    </w:rPr>
    <w:tblPr>
      <w:tblBorders>
        <w:top w:color="B7A7CA" w:sz="4" w:val="single"/>
        <w:left w:color="B7A7CA" w:sz="4" w:val="single"/>
        <w:bottom w:color="B7A7CA" w:sz="4" w:val="single"/>
        <w:right w:color="B7A7CA" w:sz="4" w:val="single"/>
        <w:insideH w:color="B7A7CA" w:sz="4" w:val="single"/>
        <w:insideV w:color="B7A7CA" w:sz="4" w:val="single"/>
      </w:tblBorders>
    </w:tblPr>
  </w:style>
  <w:style w:styleId="Style_1259" w:type="table">
    <w:name w:val="Bordered &amp; Lined - Accent 61"/>
    <w:basedOn w:val="Style_3"/>
    <w:rPr>
      <w:rFonts w:ascii="Calibri" w:hAnsi="Calibri"/>
      <w:color w:val="404040"/>
    </w:rPr>
    <w:tblPr>
      <w:tblBorders>
        <w:top w:color="B15407" w:sz="4" w:val="single"/>
        <w:left w:color="B15407" w:sz="4" w:val="single"/>
        <w:bottom w:color="B15407" w:sz="4" w:val="single"/>
        <w:right w:color="B15407" w:sz="4" w:val="single"/>
        <w:insideH w:color="B15407" w:sz="4" w:val="single"/>
        <w:insideV w:color="B15407" w:sz="4" w:val="single"/>
      </w:tblBorders>
    </w:tblPr>
  </w:style>
  <w:style w:styleId="Style_1260" w:type="table">
    <w:name w:val="Grid Table 4 - Accent 36"/>
    <w:basedOn w:val="Style_3"/>
    <w:rPr>
      <w:rFonts w:ascii="Calibri" w:hAnsi="Calibri"/>
      <w:sz w:val="22"/>
    </w:rPr>
    <w:tblPr>
      <w:tblBorders>
        <w:top w:color="C6D8A1" w:sz="4" w:val="single"/>
        <w:left w:color="C6D8A1" w:sz="4" w:val="single"/>
        <w:bottom w:color="C6D8A1" w:sz="4" w:val="single"/>
        <w:right w:color="C6D8A1" w:sz="4" w:val="single"/>
        <w:insideH w:color="C6D8A1" w:sz="4" w:val="single"/>
        <w:insideV w:color="C6D8A1" w:sz="4" w:val="single"/>
      </w:tblBorders>
    </w:tblPr>
  </w:style>
  <w:style w:styleId="Style_1261" w:type="table">
    <w:name w:val="Bordered4"/>
    <w:basedOn w:val="Style_3"/>
    <w:rPr>
      <w:rFonts w:ascii="Calibri" w:hAnsi="Calibri"/>
      <w:sz w:val="22"/>
    </w:rPr>
    <w:tblPr>
      <w:tblBorders>
        <w:top w:color="D9D9D9" w:sz="4" w:val="single"/>
        <w:left w:color="D9D9D9" w:sz="4" w:val="single"/>
        <w:bottom w:color="D9D9D9" w:sz="4" w:val="single"/>
        <w:right w:color="D9D9D9" w:sz="4" w:val="single"/>
        <w:insideH w:color="D9D9D9" w:sz="4" w:val="single"/>
        <w:insideV w:color="D9D9D9" w:sz="4" w:val="single"/>
      </w:tblBorders>
    </w:tblPr>
  </w:style>
  <w:style w:styleId="Style_1262" w:type="table">
    <w:name w:val="List Table 7 Colorful - Accent 42"/>
    <w:basedOn w:val="Style_3"/>
    <w:rPr>
      <w:rFonts w:ascii="Calibri" w:hAnsi="Calibri"/>
      <w:sz w:val="22"/>
    </w:rPr>
    <w:tblPr>
      <w:tblBorders>
        <w:top w:color="000000" w:val="nil"/>
        <w:left w:color="000000" w:val="nil"/>
        <w:bottom w:color="000000" w:val="nil"/>
        <w:right w:color="B2A1C6" w:sz="4" w:val="single"/>
        <w:insideH w:color="000000" w:val="nil"/>
        <w:insideV w:color="000000" w:val="nil"/>
      </w:tblBorders>
    </w:tblPr>
  </w:style>
  <w:style w:styleId="Style_1263" w:type="table">
    <w:name w:val="Lined - Accent 25"/>
    <w:basedOn w:val="Style_3"/>
    <w:rPr>
      <w:rFonts w:ascii="Calibri" w:hAnsi="Calibri"/>
      <w:color w:val="404040"/>
    </w:rPr>
  </w:style>
  <w:style w:styleId="Style_1264" w:type="table">
    <w:name w:val="Grid Table 6 Colorful - Accent 59"/>
    <w:basedOn w:val="Style_3"/>
    <w:rPr>
      <w:rFonts w:ascii="Calibri" w:hAnsi="Calibri"/>
      <w:sz w:val="22"/>
    </w:rPr>
    <w:tblPr>
      <w:tblBorders>
        <w:top w:color="4BACC6" w:sz="4" w:val="single"/>
        <w:left w:color="4BACC6" w:sz="4" w:val="single"/>
        <w:bottom w:color="4BACC6" w:sz="4" w:val="single"/>
        <w:right w:color="4BACC6" w:sz="4" w:val="single"/>
        <w:insideH w:color="4BACC6" w:sz="4" w:val="single"/>
        <w:insideV w:color="4BACC6" w:sz="4" w:val="single"/>
      </w:tblBorders>
    </w:tblPr>
  </w:style>
  <w:style w:styleId="Style_1265" w:type="table">
    <w:name w:val="List Table 6 Colorful - Accent 14"/>
    <w:basedOn w:val="Style_3"/>
    <w:rPr>
      <w:rFonts w:ascii="Calibri" w:hAnsi="Calibri"/>
      <w:sz w:val="22"/>
    </w:rPr>
    <w:tblPr>
      <w:tblBorders>
        <w:top w:color="4F81BD" w:sz="4" w:val="single"/>
        <w:left w:color="000000" w:val="nil"/>
        <w:bottom w:color="4F81BD" w:sz="4" w:val="single"/>
        <w:right w:color="000000" w:val="nil"/>
        <w:insideH w:color="000000" w:val="nil"/>
        <w:insideV w:color="000000" w:val="nil"/>
      </w:tblBorders>
    </w:tblPr>
  </w:style>
  <w:style w:styleId="Style_1266" w:type="table">
    <w:name w:val="Grid Table 7 Colorful - Accent 23"/>
    <w:basedOn w:val="Style_3"/>
    <w:rPr>
      <w:rFonts w:ascii="Calibri" w:hAnsi="Calibri"/>
      <w:sz w:val="22"/>
    </w:rPr>
    <w:tblPr>
      <w:tblBorders>
        <w:top w:color="000000" w:val="nil"/>
        <w:left w:color="000000" w:val="nil"/>
        <w:bottom w:color="D99695" w:sz="4" w:val="single"/>
        <w:right w:color="D99695" w:sz="4" w:val="single"/>
        <w:insideH w:color="D99695" w:sz="4" w:val="single"/>
        <w:insideV w:color="D99695" w:sz="4" w:val="single"/>
      </w:tblBorders>
    </w:tblPr>
  </w:style>
  <w:style w:styleId="Style_1267" w:type="table">
    <w:name w:val="List Table 6 Colorful - Accent 32"/>
    <w:basedOn w:val="Style_3"/>
    <w:rPr>
      <w:rFonts w:ascii="Calibri" w:hAnsi="Calibri"/>
      <w:sz w:val="22"/>
    </w:rPr>
    <w:tblPr>
      <w:tblBorders>
        <w:top w:color="C3D69B" w:sz="4" w:val="single"/>
        <w:left w:color="000000" w:val="nil"/>
        <w:bottom w:color="C3D69B" w:sz="4" w:val="single"/>
        <w:right w:color="000000" w:val="nil"/>
        <w:insideH w:color="000000" w:val="nil"/>
        <w:insideV w:color="000000" w:val="nil"/>
      </w:tblBorders>
    </w:tblPr>
  </w:style>
  <w:style w:styleId="Style_1268" w:type="table">
    <w:name w:val="Grid Table 6 Colorful - Accent 41"/>
    <w:basedOn w:val="Style_3"/>
    <w:rPr>
      <w:rFonts w:ascii="Calibri" w:hAnsi="Calibri"/>
      <w:sz w:val="22"/>
    </w:rPr>
    <w:tblPr>
      <w:tblBorders>
        <w:top w:color="B2A1C6" w:sz="4" w:val="single"/>
        <w:left w:color="B2A1C6" w:sz="4" w:val="single"/>
        <w:bottom w:color="B2A1C6" w:sz="4" w:val="single"/>
        <w:right w:color="B2A1C6" w:sz="4" w:val="single"/>
        <w:insideH w:color="B2A1C6" w:sz="4" w:val="single"/>
        <w:insideV w:color="B2A1C6" w:sz="4" w:val="single"/>
      </w:tblBorders>
    </w:tblPr>
  </w:style>
  <w:style w:styleId="Style_1269" w:type="table">
    <w:name w:val="List Table 2 - Accent 5"/>
    <w:basedOn w:val="Style_3"/>
    <w:rPr>
      <w:rFonts w:ascii="Calibri" w:hAnsi="Calibri"/>
      <w:sz w:val="22"/>
    </w:rPr>
    <w:tblPr>
      <w:tblBorders>
        <w:top w:color="99D0DE" w:sz="4" w:val="single"/>
        <w:left w:color="000000" w:val="nil"/>
        <w:bottom w:color="99D0DE" w:sz="4" w:val="single"/>
        <w:right w:color="000000" w:val="nil"/>
        <w:insideH w:color="99D0DE" w:sz="4" w:val="single"/>
        <w:insideV w:color="000000" w:val="nil"/>
      </w:tblBorders>
    </w:tblPr>
  </w:style>
  <w:style w:styleId="Style_1270" w:type="table">
    <w:name w:val="Таблица-сетка 7 цветная13"/>
    <w:basedOn w:val="Style_3"/>
    <w:rPr>
      <w:rFonts w:ascii="Calibri" w:hAnsi="Calibri"/>
      <w:sz w:val="22"/>
    </w:rPr>
    <w:tblPr>
      <w:tblBorders>
        <w:top w:color="000000" w:val="nil"/>
        <w:left w:color="000000" w:val="nil"/>
        <w:bottom w:color="7F7F7F" w:sz="4" w:val="single"/>
        <w:right w:color="7F7F7F" w:sz="4" w:val="single"/>
        <w:insideH w:color="7F7F7F" w:sz="4" w:val="single"/>
        <w:insideV w:color="7F7F7F" w:sz="4" w:val="single"/>
      </w:tblBorders>
    </w:tblPr>
  </w:style>
  <w:style w:styleId="Style_1271" w:type="table">
    <w:name w:val="Список-таблица 216"/>
    <w:basedOn w:val="Style_3"/>
    <w:rPr>
      <w:rFonts w:ascii="Calibri" w:hAnsi="Calibri"/>
      <w:sz w:val="22"/>
    </w:rPr>
    <w:tblPr>
      <w:tblBorders>
        <w:top w:color="6F6F6F" w:sz="4" w:val="single"/>
        <w:left w:color="000000" w:val="nil"/>
        <w:bottom w:color="6F6F6F" w:sz="4" w:val="single"/>
        <w:right w:color="000000" w:val="nil"/>
        <w:insideH w:color="6F6F6F" w:sz="4" w:val="single"/>
        <w:insideV w:color="000000" w:val="nil"/>
      </w:tblBorders>
    </w:tblPr>
  </w:style>
  <w:style w:styleId="Style_1272" w:type="table">
    <w:name w:val="Таблица-сетка 6 цветная21"/>
    <w:basedOn w:val="Style_3"/>
    <w:rPr>
      <w:rFonts w:ascii="Calibri" w:hAnsi="Calibri"/>
      <w:color w:val="000000"/>
      <w:sz w:val="22"/>
    </w:rPr>
    <w:tblPr>
      <w:tblBorders>
        <w:top w:color="666666" w:sz="4" w:val="single"/>
        <w:left w:color="666666" w:sz="4" w:val="single"/>
        <w:bottom w:color="666666" w:sz="4" w:val="single"/>
        <w:right w:color="666666" w:sz="4" w:val="single"/>
        <w:insideH w:color="666666" w:sz="4" w:val="single"/>
        <w:insideV w:color="666666" w:sz="4" w:val="single"/>
      </w:tblBorders>
    </w:tblPr>
  </w:style>
  <w:style w:styleId="Style_1273" w:type="table">
    <w:name w:val="Grid Table 5 Dark - Accent 54"/>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274" w:type="table">
    <w:name w:val="Grid Table 7 Colorful - Accent 310"/>
    <w:basedOn w:val="Style_3"/>
    <w:rPr>
      <w:rFonts w:ascii="Calibri" w:hAnsi="Calibri"/>
      <w:sz w:val="22"/>
    </w:rPr>
    <w:tblPr>
      <w:tblBorders>
        <w:top w:color="000000" w:val="nil"/>
        <w:left w:color="000000" w:val="nil"/>
        <w:bottom w:color="A5A5A5" w:sz="4" w:val="single"/>
        <w:right w:color="A5A5A5" w:sz="4" w:val="single"/>
        <w:insideH w:color="A5A5A5" w:sz="4" w:val="single"/>
        <w:insideV w:color="A5A5A5" w:sz="4" w:val="single"/>
      </w:tblBorders>
    </w:tblPr>
  </w:style>
  <w:style w:styleId="Style_1275" w:type="table">
    <w:name w:val="List Table 6 Colorful - Accent 37"/>
    <w:basedOn w:val="Style_3"/>
    <w:rPr>
      <w:rFonts w:ascii="Calibri" w:hAnsi="Calibri"/>
      <w:sz w:val="22"/>
    </w:rPr>
    <w:tblPr>
      <w:tblBorders>
        <w:top w:color="C3D69B" w:sz="4" w:val="single"/>
        <w:left w:color="000000" w:val="nil"/>
        <w:bottom w:color="C3D69B" w:sz="4" w:val="single"/>
        <w:right w:color="000000" w:val="nil"/>
        <w:insideH w:color="000000" w:val="nil"/>
        <w:insideV w:color="000000" w:val="nil"/>
      </w:tblBorders>
    </w:tblPr>
  </w:style>
  <w:style w:styleId="Style_1276" w:type="table">
    <w:name w:val="List Table 1 Light - Accent 43"/>
    <w:basedOn w:val="Style_3"/>
    <w:rPr>
      <w:rFonts w:ascii="Calibri" w:hAnsi="Calibri"/>
      <w:sz w:val="22"/>
    </w:rPr>
  </w:style>
  <w:style w:styleId="Style_1277" w:type="table">
    <w:name w:val="List Table 3 - Accent 111"/>
    <w:basedOn w:val="Style_3"/>
    <w:rPr>
      <w:rFonts w:ascii="Calibri" w:hAnsi="Calibri"/>
      <w:sz w:val="22"/>
    </w:rPr>
    <w:tblPr>
      <w:tblBorders>
        <w:top w:color="4F81BD" w:sz="4" w:val="single"/>
        <w:left w:color="4F81BD" w:sz="4" w:val="single"/>
        <w:bottom w:color="4F81BD" w:sz="4" w:val="single"/>
        <w:right w:color="4F81BD" w:sz="4" w:val="single"/>
        <w:insideH w:color="000000" w:val="nil"/>
        <w:insideV w:color="000000" w:val="nil"/>
      </w:tblBorders>
    </w:tblPr>
  </w:style>
  <w:style w:styleId="Style_1278" w:type="table">
    <w:name w:val="List Table 4 - Accent 36"/>
    <w:basedOn w:val="Style_3"/>
    <w:rPr>
      <w:rFonts w:ascii="Calibri" w:hAnsi="Calibri"/>
      <w:sz w:val="22"/>
    </w:rPr>
    <w:tblPr>
      <w:tblBorders>
        <w:top w:color="C6D8A1" w:sz="4" w:val="single"/>
        <w:left w:color="C6D8A1" w:sz="4" w:val="single"/>
        <w:bottom w:color="C6D8A1" w:sz="4" w:val="single"/>
        <w:right w:color="C6D8A1" w:sz="4" w:val="single"/>
        <w:insideH w:color="C6D8A1" w:sz="4" w:val="single"/>
        <w:insideV w:color="000000" w:val="nil"/>
      </w:tblBorders>
    </w:tblPr>
  </w:style>
  <w:style w:styleId="Style_1279" w:type="table">
    <w:name w:val="Table Normal6"/>
    <w:pPr>
      <w:widowControl w:val="0"/>
      <w:ind/>
    </w:pPr>
    <w:rPr>
      <w:sz w:val="22"/>
    </w:rPr>
    <w:tblPr>
      <w:tblCellMar>
        <w:top w:type="dxa" w:w="0"/>
        <w:left w:type="dxa" w:w="0"/>
        <w:bottom w:type="dxa" w:w="0"/>
        <w:right w:type="dxa" w:w="0"/>
      </w:tblCellMar>
    </w:tblPr>
  </w:style>
  <w:style w:styleId="Style_1280" w:type="table">
    <w:name w:val="Grid Table 7 Colorful - Accent 69"/>
    <w:basedOn w:val="Style_3"/>
    <w:rPr>
      <w:rFonts w:ascii="Calibri" w:hAnsi="Calibri"/>
      <w:sz w:val="22"/>
    </w:rPr>
    <w:tblPr>
      <w:tblBorders>
        <w:top w:color="000000" w:val="nil"/>
        <w:left w:color="000000" w:val="nil"/>
        <w:bottom w:color="FAC396" w:sz="4" w:val="single"/>
        <w:right w:color="FAC396" w:sz="4" w:val="single"/>
        <w:insideH w:color="FAC396" w:sz="4" w:val="single"/>
        <w:insideV w:color="FAC396" w:sz="4" w:val="single"/>
      </w:tblBorders>
    </w:tblPr>
  </w:style>
  <w:style w:styleId="Style_1281" w:type="table">
    <w:name w:val="List Table 5 Dark - Accent 19"/>
    <w:basedOn w:val="Style_3"/>
    <w:rPr>
      <w:rFonts w:ascii="Calibri" w:hAnsi="Calibri"/>
      <w:sz w:val="22"/>
    </w:rPr>
    <w:tblPr>
      <w:tblBorders>
        <w:top w:color="4F81BD" w:sz="32" w:val="single"/>
        <w:left w:color="4F81BD" w:sz="32" w:val="single"/>
        <w:bottom w:color="4F81BD" w:sz="32" w:val="single"/>
        <w:right w:color="4F81BD" w:sz="32" w:val="single"/>
        <w:insideH w:color="000000" w:val="nil"/>
        <w:insideV w:color="000000" w:val="nil"/>
      </w:tblBorders>
    </w:tblPr>
  </w:style>
  <w:style w:styleId="Style_1282" w:type="table">
    <w:name w:val="Таблица-сетка 7 цветная1"/>
    <w:basedOn w:val="Style_3"/>
    <w:rPr>
      <w:rFonts w:ascii="Calibri" w:hAnsi="Calibri"/>
      <w:sz w:val="22"/>
    </w:rPr>
    <w:tblPr>
      <w:tblBorders>
        <w:top w:color="000000" w:val="nil"/>
        <w:left w:color="000000" w:val="nil"/>
        <w:bottom w:color="7F7F7F" w:sz="4" w:val="single"/>
        <w:right w:color="7F7F7F" w:sz="4" w:val="single"/>
        <w:insideH w:color="7F7F7F" w:sz="4" w:val="single"/>
        <w:insideV w:color="7F7F7F" w:sz="4" w:val="single"/>
      </w:tblBorders>
    </w:tblPr>
  </w:style>
  <w:style w:styleId="Style_1283" w:type="table">
    <w:name w:val="Bordered - Accent 18"/>
    <w:basedOn w:val="Style_3"/>
    <w:rPr>
      <w:rFonts w:ascii="Calibri" w:hAnsi="Calibri"/>
      <w:sz w:val="22"/>
    </w:rPr>
    <w:tblPr>
      <w:tblBorders>
        <w:top w:color="B7CBE4" w:sz="4" w:val="single"/>
        <w:left w:color="B7CBE4" w:sz="4" w:val="single"/>
        <w:bottom w:color="B7CBE4" w:sz="4" w:val="single"/>
        <w:right w:color="B7CBE4" w:sz="4" w:val="single"/>
        <w:insideH w:color="B7CBE4" w:sz="4" w:val="single"/>
        <w:insideV w:color="B7CBE4" w:sz="4" w:val="single"/>
      </w:tblBorders>
    </w:tblPr>
  </w:style>
  <w:style w:styleId="Style_1284" w:type="table">
    <w:name w:val="Grid Table 3 - Accent 69"/>
    <w:basedOn w:val="Style_3"/>
    <w:rPr>
      <w:rFonts w:ascii="Calibri" w:hAnsi="Calibri"/>
      <w:sz w:val="22"/>
    </w:rPr>
    <w:tblPr>
      <w:tblBorders>
        <w:top w:color="000000" w:val="nil"/>
        <w:left w:color="000000" w:val="nil"/>
        <w:bottom w:color="F79646" w:sz="4" w:val="single"/>
        <w:right w:color="000000" w:val="nil"/>
        <w:insideH w:color="F79646" w:sz="4" w:val="single"/>
        <w:insideV w:color="F79646" w:sz="4" w:val="single"/>
      </w:tblBorders>
    </w:tblPr>
  </w:style>
  <w:style w:styleId="Style_1285" w:type="table">
    <w:name w:val="Grid Table 1 Light - Accent 111"/>
    <w:basedOn w:val="Style_3"/>
    <w:rPr>
      <w:rFonts w:ascii="Calibri" w:hAnsi="Calibri"/>
      <w:sz w:val="22"/>
    </w:rPr>
    <w:tblPr>
      <w:tblBorders>
        <w:top w:color="B7CBE4" w:sz="4" w:val="single"/>
        <w:left w:color="B7CBE4" w:sz="4" w:val="single"/>
        <w:bottom w:color="B7CBE4" w:sz="4" w:val="single"/>
        <w:right w:color="B7CBE4" w:sz="4" w:val="single"/>
        <w:insideH w:color="B7CBE4" w:sz="4" w:val="single"/>
        <w:insideV w:color="B7CBE4" w:sz="4" w:val="single"/>
      </w:tblBorders>
    </w:tblPr>
  </w:style>
  <w:style w:styleId="Style_1286" w:type="table">
    <w:name w:val="List Table 3 - Accent 26"/>
    <w:basedOn w:val="Style_3"/>
    <w:rPr>
      <w:rFonts w:ascii="Calibri" w:hAnsi="Calibri"/>
      <w:sz w:val="22"/>
    </w:rPr>
    <w:tblPr>
      <w:tblBorders>
        <w:top w:color="D99695" w:sz="4" w:val="single"/>
        <w:left w:color="D99695" w:sz="4" w:val="single"/>
        <w:bottom w:color="D99695" w:sz="4" w:val="single"/>
        <w:right w:color="D99695" w:sz="4" w:val="single"/>
        <w:insideH w:color="000000" w:val="nil"/>
        <w:insideV w:color="000000" w:val="nil"/>
      </w:tblBorders>
    </w:tblPr>
  </w:style>
  <w:style w:styleId="Style_1287" w:type="table">
    <w:name w:val="Bordered - Accent 2"/>
    <w:basedOn w:val="Style_3"/>
    <w:rPr>
      <w:rFonts w:ascii="Calibri" w:hAnsi="Calibri"/>
      <w:sz w:val="22"/>
    </w:rPr>
    <w:tblPr>
      <w:tblBorders>
        <w:top w:color="E5B7B6" w:sz="4" w:val="single"/>
        <w:left w:color="E5B7B6" w:sz="4" w:val="single"/>
        <w:bottom w:color="E5B7B6" w:sz="4" w:val="single"/>
        <w:right w:color="E5B7B6" w:sz="4" w:val="single"/>
        <w:insideH w:color="E5B7B6" w:sz="4" w:val="single"/>
        <w:insideV w:color="E5B7B6" w:sz="4" w:val="single"/>
      </w:tblBorders>
    </w:tblPr>
  </w:style>
  <w:style w:styleId="Style_1288" w:type="table">
    <w:name w:val="Grid Table 2 - Accent 15"/>
    <w:basedOn w:val="Style_3"/>
    <w:rPr>
      <w:rFonts w:ascii="Calibri" w:hAnsi="Calibri"/>
      <w:sz w:val="22"/>
    </w:rPr>
    <w:tblPr>
      <w:tblBorders>
        <w:top w:color="000000" w:val="nil"/>
        <w:left w:color="000000" w:val="nil"/>
        <w:bottom w:color="5D8AC2" w:sz="4" w:val="single"/>
        <w:right w:color="000000" w:val="nil"/>
        <w:insideH w:color="5D8AC2" w:sz="4" w:val="single"/>
        <w:insideV w:color="5D8AC2" w:sz="4" w:val="single"/>
      </w:tblBorders>
    </w:tblPr>
  </w:style>
  <w:style w:styleId="Style_1289" w:type="table">
    <w:name w:val="Grid Table 4 - Accent 511"/>
    <w:basedOn w:val="Style_3"/>
    <w:rPr>
      <w:rFonts w:ascii="Calibri" w:hAnsi="Calibri"/>
      <w:sz w:val="22"/>
    </w:rPr>
    <w:tblPr>
      <w:tblBorders>
        <w:top w:color="99D0DE" w:sz="4" w:val="single"/>
        <w:left w:color="99D0DE" w:sz="4" w:val="single"/>
        <w:bottom w:color="99D0DE" w:sz="4" w:val="single"/>
        <w:right w:color="99D0DE" w:sz="4" w:val="single"/>
        <w:insideH w:color="99D0DE" w:sz="4" w:val="single"/>
        <w:insideV w:color="99D0DE" w:sz="4" w:val="single"/>
      </w:tblBorders>
    </w:tblPr>
  </w:style>
  <w:style w:styleId="Style_1290" w:type="table">
    <w:name w:val="Сетка таблицы110"/>
    <w:basedOn w:val="Style_3"/>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291" w:type="table">
    <w:name w:val="Bordered &amp; Lined - Accent 5"/>
    <w:basedOn w:val="Style_3"/>
    <w:rPr>
      <w:rFonts w:ascii="Calibri" w:hAnsi="Calibri"/>
      <w:color w:val="404040"/>
    </w:rPr>
    <w:tblPr>
      <w:tblBorders>
        <w:top w:color="266779" w:sz="4" w:val="single"/>
        <w:left w:color="266779" w:sz="4" w:val="single"/>
        <w:bottom w:color="266779" w:sz="4" w:val="single"/>
        <w:right w:color="266779" w:sz="4" w:val="single"/>
        <w:insideH w:color="266779" w:sz="4" w:val="single"/>
        <w:insideV w:color="266779" w:sz="4" w:val="single"/>
      </w:tblBorders>
    </w:tblPr>
  </w:style>
  <w:style w:styleId="Style_1292" w:type="table">
    <w:name w:val="Grid Table 4 - Accent 41"/>
    <w:basedOn w:val="Style_3"/>
    <w:rPr>
      <w:rFonts w:ascii="Calibri" w:hAnsi="Calibri"/>
      <w:sz w:val="22"/>
    </w:rPr>
    <w:tblPr>
      <w:tblBorders>
        <w:top w:color="B7A7CA" w:sz="4" w:val="single"/>
        <w:left w:color="B7A7CA" w:sz="4" w:val="single"/>
        <w:bottom w:color="B7A7CA" w:sz="4" w:val="single"/>
        <w:right w:color="B7A7CA" w:sz="4" w:val="single"/>
        <w:insideH w:color="B7A7CA" w:sz="4" w:val="single"/>
        <w:insideV w:color="B7A7CA" w:sz="4" w:val="single"/>
      </w:tblBorders>
    </w:tblPr>
  </w:style>
  <w:style w:styleId="Style_1293" w:type="table">
    <w:name w:val="List Table 2 - Accent 61"/>
    <w:basedOn w:val="Style_3"/>
    <w:rPr>
      <w:rFonts w:ascii="Calibri" w:hAnsi="Calibri"/>
      <w:sz w:val="22"/>
    </w:rPr>
    <w:tblPr>
      <w:tblBorders>
        <w:top w:color="FAC396" w:sz="4" w:val="single"/>
        <w:left w:color="000000" w:val="nil"/>
        <w:bottom w:color="FAC396" w:sz="4" w:val="single"/>
        <w:right w:color="000000" w:val="nil"/>
        <w:insideH w:color="FAC396" w:sz="4" w:val="single"/>
        <w:insideV w:color="000000" w:val="nil"/>
      </w:tblBorders>
    </w:tblPr>
  </w:style>
  <w:style w:styleId="Style_1294" w:type="table">
    <w:name w:val="Lined - Accent 311"/>
    <w:basedOn w:val="Style_3"/>
    <w:rPr>
      <w:rFonts w:ascii="Calibri" w:hAnsi="Calibri"/>
      <w:color w:val="404040"/>
    </w:rPr>
  </w:style>
  <w:style w:styleId="Style_1295" w:type="table">
    <w:name w:val="List Table 3 - Accent 21"/>
    <w:basedOn w:val="Style_3"/>
    <w:rPr>
      <w:rFonts w:ascii="Calibri" w:hAnsi="Calibri"/>
      <w:sz w:val="22"/>
    </w:rPr>
    <w:tblPr>
      <w:tblBorders>
        <w:top w:color="D99695" w:sz="4" w:val="single"/>
        <w:left w:color="D99695" w:sz="4" w:val="single"/>
        <w:bottom w:color="D99695" w:sz="4" w:val="single"/>
        <w:right w:color="D99695" w:sz="4" w:val="single"/>
        <w:insideH w:color="000000" w:val="nil"/>
        <w:insideV w:color="000000" w:val="nil"/>
      </w:tblBorders>
    </w:tblPr>
  </w:style>
  <w:style w:styleId="Style_1296" w:type="table">
    <w:name w:val="List Table 2 - Accent 54"/>
    <w:basedOn w:val="Style_3"/>
    <w:rPr>
      <w:rFonts w:ascii="Calibri" w:hAnsi="Calibri"/>
      <w:sz w:val="22"/>
    </w:rPr>
    <w:tblPr>
      <w:tblBorders>
        <w:top w:color="99D0DE" w:sz="4" w:val="single"/>
        <w:left w:color="000000" w:val="nil"/>
        <w:bottom w:color="99D0DE" w:sz="4" w:val="single"/>
        <w:right w:color="000000" w:val="nil"/>
        <w:insideH w:color="99D0DE" w:sz="4" w:val="single"/>
        <w:insideV w:color="000000" w:val="nil"/>
      </w:tblBorders>
    </w:tblPr>
  </w:style>
  <w:style w:styleId="Style_1297" w:type="table">
    <w:name w:val="List Table 3 - Accent 27"/>
    <w:basedOn w:val="Style_3"/>
    <w:rPr>
      <w:rFonts w:ascii="Calibri" w:hAnsi="Calibri"/>
      <w:sz w:val="22"/>
    </w:rPr>
    <w:tblPr>
      <w:tblBorders>
        <w:top w:color="D99695" w:sz="4" w:val="single"/>
        <w:left w:color="D99695" w:sz="4" w:val="single"/>
        <w:bottom w:color="D99695" w:sz="4" w:val="single"/>
        <w:right w:color="D99695" w:sz="4" w:val="single"/>
        <w:insideH w:color="000000" w:val="nil"/>
        <w:insideV w:color="000000" w:val="nil"/>
      </w:tblBorders>
    </w:tblPr>
  </w:style>
  <w:style w:styleId="Style_1298" w:type="table">
    <w:name w:val="Список-таблица 211"/>
    <w:basedOn w:val="Style_3"/>
    <w:rPr>
      <w:rFonts w:ascii="Calibri" w:hAnsi="Calibri"/>
      <w:sz w:val="22"/>
    </w:rPr>
    <w:tblPr>
      <w:tblBorders>
        <w:top w:color="6F6F6F" w:sz="4" w:val="single"/>
        <w:left w:color="000000" w:val="nil"/>
        <w:bottom w:color="6F6F6F" w:sz="4" w:val="single"/>
        <w:right w:color="000000" w:val="nil"/>
        <w:insideH w:color="6F6F6F" w:sz="4" w:val="single"/>
        <w:insideV w:color="000000" w:val="nil"/>
      </w:tblBorders>
    </w:tblPr>
  </w:style>
  <w:style w:styleId="Style_1299" w:type="table">
    <w:name w:val="List Table 5 Dark - Accent 59"/>
    <w:basedOn w:val="Style_3"/>
    <w:rPr>
      <w:rFonts w:ascii="Calibri" w:hAnsi="Calibri"/>
      <w:sz w:val="22"/>
    </w:rPr>
    <w:tblPr>
      <w:tblBorders>
        <w:top w:color="92CCDC" w:sz="32" w:val="single"/>
        <w:left w:color="92CCDC" w:sz="32" w:val="single"/>
        <w:bottom w:color="92CCDC" w:sz="32" w:val="single"/>
        <w:right w:color="92CCDC" w:sz="32" w:val="single"/>
        <w:insideH w:color="000000" w:val="nil"/>
        <w:insideV w:color="000000" w:val="nil"/>
      </w:tblBorders>
    </w:tblPr>
  </w:style>
  <w:style w:styleId="Style_1300" w:type="table">
    <w:name w:val="List Table 5 Dark - Accent 29"/>
    <w:basedOn w:val="Style_3"/>
    <w:rPr>
      <w:rFonts w:ascii="Calibri" w:hAnsi="Calibri"/>
      <w:sz w:val="22"/>
    </w:rPr>
    <w:tblPr>
      <w:tblBorders>
        <w:top w:color="D99695" w:sz="32" w:val="single"/>
        <w:left w:color="D99695" w:sz="32" w:val="single"/>
        <w:bottom w:color="D99695" w:sz="32" w:val="single"/>
        <w:right w:color="D99695" w:sz="32" w:val="single"/>
        <w:insideH w:color="000000" w:val="nil"/>
        <w:insideV w:color="000000" w:val="nil"/>
      </w:tblBorders>
    </w:tblPr>
  </w:style>
  <w:style w:styleId="Style_1301" w:type="table">
    <w:name w:val="List Table 1 Light - Accent 46"/>
    <w:basedOn w:val="Style_3"/>
    <w:rPr>
      <w:rFonts w:ascii="Calibri" w:hAnsi="Calibri"/>
      <w:sz w:val="22"/>
    </w:rPr>
  </w:style>
  <w:style w:styleId="Style_1302" w:type="table">
    <w:name w:val="List Table 5 Dark - Accent 33"/>
    <w:basedOn w:val="Style_3"/>
    <w:rPr>
      <w:rFonts w:ascii="Calibri" w:hAnsi="Calibri"/>
      <w:sz w:val="22"/>
    </w:rPr>
    <w:tblPr>
      <w:tblBorders>
        <w:top w:color="C3D69B" w:sz="32" w:val="single"/>
        <w:left w:color="C3D69B" w:sz="32" w:val="single"/>
        <w:bottom w:color="C3D69B" w:sz="32" w:val="single"/>
        <w:right w:color="C3D69B" w:sz="32" w:val="single"/>
        <w:insideH w:color="000000" w:val="nil"/>
        <w:insideV w:color="000000" w:val="nil"/>
      </w:tblBorders>
    </w:tblPr>
  </w:style>
  <w:style w:styleId="Style_1303" w:type="table">
    <w:name w:val="Grid Table 4 - Accent 17"/>
    <w:basedOn w:val="Style_3"/>
    <w:rPr>
      <w:rFonts w:ascii="Calibri" w:hAnsi="Calibri"/>
      <w:sz w:val="22"/>
    </w:rPr>
    <w:tblPr>
      <w:tblBorders>
        <w:top w:color="9BB7D9" w:sz="4" w:val="single"/>
        <w:left w:color="9BB7D9" w:sz="4" w:val="single"/>
        <w:bottom w:color="9BB7D9" w:sz="4" w:val="single"/>
        <w:right w:color="9BB7D9" w:sz="4" w:val="single"/>
        <w:insideH w:color="9BB7D9" w:sz="4" w:val="single"/>
        <w:insideV w:color="9BB7D9" w:sz="4" w:val="single"/>
      </w:tblBorders>
    </w:tblPr>
  </w:style>
  <w:style w:styleId="Style_1304" w:type="table">
    <w:name w:val="Таблица-сетка 1 светлая17"/>
    <w:basedOn w:val="Style_3"/>
    <w:rPr>
      <w:rFonts w:ascii="Calibri" w:hAnsi="Calibri"/>
      <w:sz w:val="22"/>
    </w:rPr>
    <w:tblPr>
      <w:tblBorders>
        <w:top w:color="989898" w:sz="4" w:val="single"/>
        <w:left w:color="989898" w:sz="4" w:val="single"/>
        <w:bottom w:color="989898" w:sz="4" w:val="single"/>
        <w:right w:color="989898" w:sz="4" w:val="single"/>
        <w:insideH w:color="989898" w:sz="4" w:val="single"/>
        <w:insideV w:color="989898" w:sz="4" w:val="single"/>
      </w:tblBorders>
    </w:tblPr>
  </w:style>
  <w:style w:styleId="Style_1305" w:type="table">
    <w:name w:val="Grid Table 1 Light - Accent 17"/>
    <w:basedOn w:val="Style_3"/>
    <w:rPr>
      <w:rFonts w:ascii="Calibri" w:hAnsi="Calibri"/>
      <w:sz w:val="22"/>
    </w:rPr>
    <w:tblPr>
      <w:tblBorders>
        <w:top w:color="B7CBE4" w:sz="4" w:val="single"/>
        <w:left w:color="B7CBE4" w:sz="4" w:val="single"/>
        <w:bottom w:color="B7CBE4" w:sz="4" w:val="single"/>
        <w:right w:color="B7CBE4" w:sz="4" w:val="single"/>
        <w:insideH w:color="B7CBE4" w:sz="4" w:val="single"/>
        <w:insideV w:color="B7CBE4" w:sz="4" w:val="single"/>
      </w:tblBorders>
    </w:tblPr>
  </w:style>
  <w:style w:styleId="Style_1306" w:type="table">
    <w:name w:val="Bordered &amp; Lined - Accent7"/>
    <w:basedOn w:val="Style_3"/>
    <w:rPr>
      <w:rFonts w:ascii="Calibri" w:hAnsi="Calibri"/>
      <w:color w:val="404040"/>
    </w:rPr>
    <w:tblPr>
      <w:tblBorders>
        <w:top w:color="595959" w:sz="4" w:val="single"/>
        <w:left w:color="595959" w:sz="4" w:val="single"/>
        <w:bottom w:color="595959" w:sz="4" w:val="single"/>
        <w:right w:color="595959" w:sz="4" w:val="single"/>
        <w:insideH w:color="595959" w:sz="4" w:val="single"/>
        <w:insideV w:color="595959" w:sz="4" w:val="single"/>
      </w:tblBorders>
    </w:tblPr>
  </w:style>
  <w:style w:styleId="Style_1307" w:type="table">
    <w:name w:val="Grid Table 6 Colorful - Accent 33"/>
    <w:basedOn w:val="Style_3"/>
    <w:rPr>
      <w:rFonts w:ascii="Calibri" w:hAnsi="Calibri"/>
      <w:sz w:val="22"/>
    </w:rPr>
    <w:tblPr>
      <w:tblBorders>
        <w:top w:color="9ABB59" w:sz="4" w:val="single"/>
        <w:left w:color="9ABB59" w:sz="4" w:val="single"/>
        <w:bottom w:color="9ABB59" w:sz="4" w:val="single"/>
        <w:right w:color="9ABB59" w:sz="4" w:val="single"/>
        <w:insideH w:color="9ABB59" w:sz="4" w:val="single"/>
        <w:insideV w:color="9ABB59" w:sz="4" w:val="single"/>
      </w:tblBorders>
    </w:tblPr>
  </w:style>
  <w:style w:styleId="Style_1308" w:type="table">
    <w:name w:val="Grid Table 3 - Accent 65"/>
    <w:basedOn w:val="Style_3"/>
    <w:rPr>
      <w:rFonts w:ascii="Calibri" w:hAnsi="Calibri"/>
      <w:sz w:val="22"/>
    </w:rPr>
    <w:tblPr>
      <w:tblBorders>
        <w:top w:color="000000" w:val="nil"/>
        <w:left w:color="000000" w:val="nil"/>
        <w:bottom w:color="F79646" w:sz="4" w:val="single"/>
        <w:right w:color="000000" w:val="nil"/>
        <w:insideH w:color="F79646" w:sz="4" w:val="single"/>
        <w:insideV w:color="F79646" w:sz="4" w:val="single"/>
      </w:tblBorders>
    </w:tblPr>
  </w:style>
  <w:style w:styleId="Style_1309" w:type="table">
    <w:name w:val="Grid Table 1 Light - Accent 44"/>
    <w:basedOn w:val="Style_3"/>
    <w:rPr>
      <w:rFonts w:ascii="Calibri" w:hAnsi="Calibri"/>
      <w:sz w:val="22"/>
    </w:rPr>
    <w:tblPr>
      <w:tblBorders>
        <w:top w:color="CBC0D9" w:sz="4" w:val="single"/>
        <w:left w:color="CBC0D9" w:sz="4" w:val="single"/>
        <w:bottom w:color="CBC0D9" w:sz="4" w:val="single"/>
        <w:right w:color="CBC0D9" w:sz="4" w:val="single"/>
        <w:insideH w:color="CBC0D9" w:sz="4" w:val="single"/>
        <w:insideV w:color="CBC0D9" w:sz="4" w:val="single"/>
      </w:tblBorders>
    </w:tblPr>
  </w:style>
  <w:style w:styleId="Style_1310" w:type="table">
    <w:name w:val="List Table 5 Dark - Accent 110"/>
    <w:basedOn w:val="Style_3"/>
    <w:rPr>
      <w:rFonts w:ascii="Calibri" w:hAnsi="Calibri"/>
      <w:sz w:val="22"/>
    </w:rPr>
    <w:tblPr>
      <w:tblBorders>
        <w:top w:color="4472C4" w:sz="32" w:val="single"/>
        <w:left w:color="4472C4" w:sz="32" w:val="single"/>
        <w:bottom w:color="4472C4" w:sz="32" w:val="single"/>
        <w:right w:color="4472C4" w:sz="32" w:val="single"/>
        <w:insideH w:color="000000" w:val="nil"/>
        <w:insideV w:color="000000" w:val="nil"/>
      </w:tblBorders>
    </w:tblPr>
  </w:style>
  <w:style w:styleId="Style_1311" w:type="table">
    <w:name w:val="Grid Table 7 Colorful - Accent 29"/>
    <w:basedOn w:val="Style_3"/>
    <w:rPr>
      <w:rFonts w:ascii="Calibri" w:hAnsi="Calibri"/>
      <w:sz w:val="22"/>
    </w:rPr>
    <w:tblPr>
      <w:tblBorders>
        <w:top w:color="000000" w:val="nil"/>
        <w:left w:color="000000" w:val="nil"/>
        <w:bottom w:color="D99695" w:sz="4" w:val="single"/>
        <w:right w:color="D99695" w:sz="4" w:val="single"/>
        <w:insideH w:color="D99695" w:sz="4" w:val="single"/>
        <w:insideV w:color="D99695" w:sz="4" w:val="single"/>
      </w:tblBorders>
    </w:tblPr>
  </w:style>
  <w:style w:styleId="Style_1312" w:type="table">
    <w:name w:val="Таблица простая 414"/>
    <w:basedOn w:val="Style_3"/>
    <w:rPr>
      <w:rFonts w:ascii="Calibri" w:hAnsi="Calibri"/>
      <w:sz w:val="22"/>
    </w:rPr>
  </w:style>
  <w:style w:styleId="Style_1313" w:type="table">
    <w:name w:val="Bordered &amp; Lined - Accent11"/>
    <w:basedOn w:val="Style_3"/>
    <w:rPr>
      <w:rFonts w:ascii="Calibri" w:hAnsi="Calibri"/>
      <w:color w:val="404040"/>
    </w:rPr>
    <w:tblPr>
      <w:tblBorders>
        <w:top w:color="595959" w:sz="4" w:val="single"/>
        <w:left w:color="595959" w:sz="4" w:val="single"/>
        <w:bottom w:color="595959" w:sz="4" w:val="single"/>
        <w:right w:color="595959" w:sz="4" w:val="single"/>
        <w:insideH w:color="595959" w:sz="4" w:val="single"/>
        <w:insideV w:color="595959" w:sz="4" w:val="single"/>
      </w:tblBorders>
    </w:tblPr>
  </w:style>
  <w:style w:styleId="Style_1314" w:type="table">
    <w:name w:val="Bordered - Accent 211"/>
    <w:basedOn w:val="Style_3"/>
    <w:rPr>
      <w:rFonts w:ascii="Calibri" w:hAnsi="Calibri"/>
      <w:sz w:val="22"/>
    </w:rPr>
    <w:tblPr>
      <w:tblBorders>
        <w:top w:color="E5B7B6" w:sz="4" w:val="single"/>
        <w:left w:color="E5B7B6" w:sz="4" w:val="single"/>
        <w:bottom w:color="E5B7B6" w:sz="4" w:val="single"/>
        <w:right w:color="E5B7B6" w:sz="4" w:val="single"/>
        <w:insideH w:color="E5B7B6" w:sz="4" w:val="single"/>
        <w:insideV w:color="E5B7B6" w:sz="4" w:val="single"/>
      </w:tblBorders>
    </w:tblPr>
  </w:style>
  <w:style w:styleId="Style_1315" w:type="table">
    <w:name w:val="Lined - Accent5"/>
    <w:basedOn w:val="Style_3"/>
    <w:rPr>
      <w:rFonts w:ascii="Calibri" w:hAnsi="Calibri"/>
      <w:color w:val="404040"/>
    </w:rPr>
  </w:style>
  <w:style w:styleId="Style_1316" w:type="table">
    <w:name w:val="Таблица-сетка 214"/>
    <w:basedOn w:val="Style_3"/>
    <w:rPr>
      <w:rFonts w:ascii="Calibri" w:hAnsi="Calibri"/>
      <w:sz w:val="22"/>
    </w:rPr>
    <w:tblPr>
      <w:tblBorders>
        <w:top w:color="000000" w:val="nil"/>
        <w:left w:color="000000" w:val="nil"/>
        <w:bottom w:color="6A6A6A" w:sz="4" w:val="single"/>
        <w:right w:color="000000" w:val="nil"/>
        <w:insideH w:color="6A6A6A" w:sz="4" w:val="single"/>
        <w:insideV w:color="6A6A6A" w:sz="4" w:val="single"/>
      </w:tblBorders>
    </w:tblPr>
  </w:style>
  <w:style w:styleId="Style_1317" w:type="table">
    <w:name w:val="List Table 5 Dark - Accent 23"/>
    <w:basedOn w:val="Style_3"/>
    <w:rPr>
      <w:rFonts w:ascii="Calibri" w:hAnsi="Calibri"/>
      <w:sz w:val="22"/>
    </w:rPr>
    <w:tblPr>
      <w:tblBorders>
        <w:top w:color="D99695" w:sz="32" w:val="single"/>
        <w:left w:color="D99695" w:sz="32" w:val="single"/>
        <w:bottom w:color="D99695" w:sz="32" w:val="single"/>
        <w:right w:color="D99695" w:sz="32" w:val="single"/>
        <w:insideH w:color="000000" w:val="nil"/>
        <w:insideV w:color="000000" w:val="nil"/>
      </w:tblBorders>
    </w:tblPr>
  </w:style>
  <w:style w:styleId="Style_1318" w:type="table">
    <w:name w:val="Grid Table 3 - Accent 310"/>
    <w:basedOn w:val="Style_3"/>
    <w:rPr>
      <w:rFonts w:ascii="Calibri" w:hAnsi="Calibri"/>
      <w:sz w:val="22"/>
    </w:rPr>
    <w:tblPr>
      <w:tblBorders>
        <w:top w:color="000000" w:val="nil"/>
        <w:left w:color="000000" w:val="nil"/>
        <w:bottom w:color="A5A5A5" w:sz="4" w:val="single"/>
        <w:right w:color="000000" w:val="nil"/>
        <w:insideH w:color="A5A5A5" w:sz="4" w:val="single"/>
        <w:insideV w:color="A5A5A5" w:sz="4" w:val="single"/>
      </w:tblBorders>
    </w:tblPr>
  </w:style>
  <w:style w:styleId="Style_1319" w:type="table">
    <w:name w:val="Grid Table 6 Colorful - Accent 54"/>
    <w:basedOn w:val="Style_3"/>
    <w:rPr>
      <w:rFonts w:ascii="Calibri" w:hAnsi="Calibri"/>
      <w:sz w:val="22"/>
    </w:rPr>
    <w:tblPr>
      <w:tblBorders>
        <w:top w:color="4BACC6" w:sz="4" w:val="single"/>
        <w:left w:color="4BACC6" w:sz="4" w:val="single"/>
        <w:bottom w:color="4BACC6" w:sz="4" w:val="single"/>
        <w:right w:color="4BACC6" w:sz="4" w:val="single"/>
        <w:insideH w:color="4BACC6" w:sz="4" w:val="single"/>
        <w:insideV w:color="4BACC6" w:sz="4" w:val="single"/>
      </w:tblBorders>
    </w:tblPr>
  </w:style>
  <w:style w:styleId="Style_1320" w:type="table">
    <w:name w:val="Таблица-сетка 6 цветная13"/>
    <w:basedOn w:val="Style_3"/>
    <w:rPr>
      <w:rFonts w:ascii="Calibri" w:hAnsi="Calibri"/>
      <w:sz w:val="22"/>
    </w:rPr>
    <w:tblPr>
      <w:tblBorders>
        <w:top w:color="7F7F7F" w:sz="4" w:val="single"/>
        <w:left w:color="7F7F7F" w:sz="4" w:val="single"/>
        <w:bottom w:color="7F7F7F" w:sz="4" w:val="single"/>
        <w:right w:color="7F7F7F" w:sz="4" w:val="single"/>
        <w:insideH w:color="7F7F7F" w:sz="4" w:val="single"/>
        <w:insideV w:color="7F7F7F" w:sz="4" w:val="single"/>
      </w:tblBorders>
    </w:tblPr>
  </w:style>
  <w:style w:styleId="Style_1321" w:type="table">
    <w:name w:val="List Table 2 - Accent 43"/>
    <w:basedOn w:val="Style_3"/>
    <w:rPr>
      <w:rFonts w:ascii="Calibri" w:hAnsi="Calibri"/>
      <w:sz w:val="22"/>
    </w:rPr>
    <w:tblPr>
      <w:tblBorders>
        <w:top w:color="B7A7CA" w:sz="4" w:val="single"/>
        <w:left w:color="000000" w:val="nil"/>
        <w:bottom w:color="B7A7CA" w:sz="4" w:val="single"/>
        <w:right w:color="000000" w:val="nil"/>
        <w:insideH w:color="B7A7CA" w:sz="4" w:val="single"/>
        <w:insideV w:color="000000" w:val="nil"/>
      </w:tblBorders>
    </w:tblPr>
  </w:style>
  <w:style w:styleId="Style_1322" w:type="table">
    <w:name w:val="Grid Table 1 Light - Accent 37"/>
    <w:basedOn w:val="Style_3"/>
    <w:rPr>
      <w:rFonts w:ascii="Calibri" w:hAnsi="Calibri"/>
      <w:sz w:val="22"/>
    </w:rPr>
    <w:tblPr>
      <w:tblBorders>
        <w:top w:color="D6E3BB" w:sz="4" w:val="single"/>
        <w:left w:color="D6E3BB" w:sz="4" w:val="single"/>
        <w:bottom w:color="D6E3BB" w:sz="4" w:val="single"/>
        <w:right w:color="D6E3BB" w:sz="4" w:val="single"/>
        <w:insideH w:color="D6E3BB" w:sz="4" w:val="single"/>
        <w:insideV w:color="D6E3BB" w:sz="4" w:val="single"/>
      </w:tblBorders>
    </w:tblPr>
  </w:style>
  <w:style w:styleId="Style_1323" w:type="table">
    <w:name w:val="Grid Table 6 Colorful - Accent 43"/>
    <w:basedOn w:val="Style_3"/>
    <w:rPr>
      <w:rFonts w:ascii="Calibri" w:hAnsi="Calibri"/>
      <w:sz w:val="22"/>
    </w:rPr>
    <w:tblPr>
      <w:tblBorders>
        <w:top w:color="B2A1C6" w:sz="4" w:val="single"/>
        <w:left w:color="B2A1C6" w:sz="4" w:val="single"/>
        <w:bottom w:color="B2A1C6" w:sz="4" w:val="single"/>
        <w:right w:color="B2A1C6" w:sz="4" w:val="single"/>
        <w:insideH w:color="B2A1C6" w:sz="4" w:val="single"/>
        <w:insideV w:color="B2A1C6" w:sz="4" w:val="single"/>
      </w:tblBorders>
    </w:tblPr>
  </w:style>
  <w:style w:styleId="Style_1324" w:type="table">
    <w:name w:val="Bordered - Accent 53"/>
    <w:basedOn w:val="Style_3"/>
    <w:rPr>
      <w:rFonts w:ascii="Calibri" w:hAnsi="Calibri"/>
      <w:sz w:val="22"/>
    </w:rPr>
    <w:tblPr>
      <w:tblBorders>
        <w:top w:color="B6DDE8" w:sz="4" w:val="single"/>
        <w:left w:color="B6DDE8" w:sz="4" w:val="single"/>
        <w:bottom w:color="B6DDE8" w:sz="4" w:val="single"/>
        <w:right w:color="B6DDE8" w:sz="4" w:val="single"/>
        <w:insideH w:color="B6DDE8" w:sz="4" w:val="single"/>
        <w:insideV w:color="B6DDE8" w:sz="4" w:val="single"/>
      </w:tblBorders>
    </w:tblPr>
  </w:style>
  <w:style w:styleId="Style_1325" w:type="table">
    <w:name w:val="Lined - Accent 18"/>
    <w:basedOn w:val="Style_3"/>
    <w:rPr>
      <w:rFonts w:ascii="Calibri" w:hAnsi="Calibri"/>
      <w:color w:val="404040"/>
    </w:rPr>
  </w:style>
  <w:style w:styleId="Style_1326" w:type="table">
    <w:name w:val="List Table 5 Dark - Accent 24"/>
    <w:basedOn w:val="Style_3"/>
    <w:rPr>
      <w:rFonts w:ascii="Calibri" w:hAnsi="Calibri"/>
      <w:sz w:val="22"/>
    </w:rPr>
    <w:tblPr>
      <w:tblBorders>
        <w:top w:color="D99695" w:sz="32" w:val="single"/>
        <w:left w:color="D99695" w:sz="32" w:val="single"/>
        <w:bottom w:color="D99695" w:sz="32" w:val="single"/>
        <w:right w:color="D99695" w:sz="32" w:val="single"/>
        <w:insideH w:color="000000" w:val="nil"/>
        <w:insideV w:color="000000" w:val="nil"/>
      </w:tblBorders>
    </w:tblPr>
  </w:style>
  <w:style w:styleId="Style_1327" w:type="table">
    <w:name w:val="Grid Table 7 Colorful - Accent 51"/>
    <w:basedOn w:val="Style_3"/>
    <w:rPr>
      <w:rFonts w:ascii="Calibri" w:hAnsi="Calibri"/>
      <w:sz w:val="22"/>
    </w:rPr>
    <w:tblPr>
      <w:tblBorders>
        <w:top w:color="000000" w:val="nil"/>
        <w:left w:color="000000" w:val="nil"/>
        <w:bottom w:color="99D0DE" w:sz="4" w:val="single"/>
        <w:right w:color="99D0DE" w:sz="4" w:val="single"/>
        <w:insideH w:color="99D0DE" w:sz="4" w:val="single"/>
        <w:insideV w:color="99D0DE" w:sz="4" w:val="single"/>
      </w:tblBorders>
    </w:tblPr>
  </w:style>
  <w:style w:styleId="Style_1328" w:type="table">
    <w:name w:val="Bordered &amp; Lined - Accent 33"/>
    <w:basedOn w:val="Style_3"/>
    <w:rPr>
      <w:rFonts w:ascii="Calibri" w:hAnsi="Calibri"/>
      <w:color w:val="404040"/>
    </w:rPr>
    <w:tblPr>
      <w:tblBorders>
        <w:top w:color="5B722E" w:sz="4" w:val="single"/>
        <w:left w:color="5B722E" w:sz="4" w:val="single"/>
        <w:bottom w:color="5B722E" w:sz="4" w:val="single"/>
        <w:right w:color="5B722E" w:sz="4" w:val="single"/>
        <w:insideH w:color="5B722E" w:sz="4" w:val="single"/>
        <w:insideV w:color="5B722E" w:sz="4" w:val="single"/>
      </w:tblBorders>
    </w:tblPr>
  </w:style>
  <w:style w:styleId="Style_1329" w:type="table">
    <w:name w:val="Bordered &amp; Lined - Accent 28"/>
    <w:basedOn w:val="Style_3"/>
    <w:rPr>
      <w:rFonts w:ascii="Calibri" w:hAnsi="Calibri"/>
      <w:color w:val="404040"/>
    </w:rPr>
    <w:tblPr>
      <w:tblBorders>
        <w:top w:color="732A29" w:sz="4" w:val="single"/>
        <w:left w:color="732A29" w:sz="4" w:val="single"/>
        <w:bottom w:color="732A29" w:sz="4" w:val="single"/>
        <w:right w:color="732A29" w:sz="4" w:val="single"/>
        <w:insideH w:color="732A29" w:sz="4" w:val="single"/>
        <w:insideV w:color="732A29" w:sz="4" w:val="single"/>
      </w:tblBorders>
    </w:tblPr>
  </w:style>
  <w:style w:styleId="Style_1330" w:type="table">
    <w:name w:val="Bordered &amp; Lined - Accent 311"/>
    <w:basedOn w:val="Style_3"/>
    <w:rPr>
      <w:rFonts w:ascii="Calibri" w:hAnsi="Calibri"/>
      <w:color w:val="404040"/>
    </w:rPr>
    <w:tblPr>
      <w:tblBorders>
        <w:top w:color="5B722E" w:sz="4" w:val="single"/>
        <w:left w:color="5B722E" w:sz="4" w:val="single"/>
        <w:bottom w:color="5B722E" w:sz="4" w:val="single"/>
        <w:right w:color="5B722E" w:sz="4" w:val="single"/>
        <w:insideH w:color="5B722E" w:sz="4" w:val="single"/>
        <w:insideV w:color="5B722E" w:sz="4" w:val="single"/>
      </w:tblBorders>
    </w:tblPr>
  </w:style>
  <w:style w:styleId="Style_1331" w:type="table">
    <w:name w:val="Grid Table 3 - Accent 17"/>
    <w:basedOn w:val="Style_3"/>
    <w:rPr>
      <w:rFonts w:ascii="Calibri" w:hAnsi="Calibri"/>
      <w:sz w:val="22"/>
    </w:rPr>
    <w:tblPr>
      <w:tblBorders>
        <w:top w:color="000000" w:val="nil"/>
        <w:left w:color="000000" w:val="nil"/>
        <w:bottom w:color="5D8AC2" w:sz="4" w:val="single"/>
        <w:right w:color="000000" w:val="nil"/>
        <w:insideH w:color="5D8AC2" w:sz="4" w:val="single"/>
        <w:insideV w:color="5D8AC2" w:sz="4" w:val="single"/>
      </w:tblBorders>
    </w:tblPr>
  </w:style>
  <w:style w:styleId="Style_1332" w:type="table">
    <w:name w:val="Grid Table 1 Light - Accent 1"/>
    <w:basedOn w:val="Style_3"/>
    <w:rPr>
      <w:rFonts w:ascii="Calibri" w:hAnsi="Calibri"/>
      <w:sz w:val="22"/>
    </w:rPr>
    <w:tblPr>
      <w:tblBorders>
        <w:top w:color="B7CBE4" w:sz="4" w:val="single"/>
        <w:left w:color="B7CBE4" w:sz="4" w:val="single"/>
        <w:bottom w:color="B7CBE4" w:sz="4" w:val="single"/>
        <w:right w:color="B7CBE4" w:sz="4" w:val="single"/>
        <w:insideH w:color="B7CBE4" w:sz="4" w:val="single"/>
        <w:insideV w:color="B7CBE4" w:sz="4" w:val="single"/>
      </w:tblBorders>
    </w:tblPr>
  </w:style>
  <w:style w:styleId="Style_1333" w:type="table">
    <w:name w:val="Сетка таблицы21"/>
    <w:basedOn w:val="Style_3"/>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334" w:type="table">
    <w:name w:val="List Table 1 Light - Accent 64"/>
    <w:basedOn w:val="Style_3"/>
    <w:rPr>
      <w:rFonts w:ascii="Calibri" w:hAnsi="Calibri"/>
      <w:sz w:val="22"/>
    </w:rPr>
  </w:style>
  <w:style w:styleId="Style_1335" w:type="table">
    <w:name w:val="Grid Table 3 - Accent 39"/>
    <w:basedOn w:val="Style_3"/>
    <w:rPr>
      <w:rFonts w:ascii="Calibri" w:hAnsi="Calibri"/>
      <w:sz w:val="22"/>
    </w:rPr>
    <w:tblPr>
      <w:tblBorders>
        <w:top w:color="000000" w:val="nil"/>
        <w:left w:color="000000" w:val="nil"/>
        <w:bottom w:color="9ABB59" w:sz="4" w:val="single"/>
        <w:right w:color="000000" w:val="nil"/>
        <w:insideH w:color="9ABB59" w:sz="4" w:val="single"/>
        <w:insideV w:color="9ABB59" w:sz="4" w:val="single"/>
      </w:tblBorders>
    </w:tblPr>
  </w:style>
  <w:style w:styleId="Style_1336" w:type="table">
    <w:name w:val="List Table 1 Light - Accent 48"/>
    <w:basedOn w:val="Style_3"/>
    <w:rPr>
      <w:rFonts w:ascii="Calibri" w:hAnsi="Calibri"/>
      <w:sz w:val="22"/>
    </w:rPr>
  </w:style>
  <w:style w:styleId="Style_1337" w:type="table">
    <w:name w:val="Lined - Accent 510"/>
    <w:basedOn w:val="Style_3"/>
    <w:rPr>
      <w:rFonts w:ascii="Calibri" w:hAnsi="Calibri"/>
      <w:color w:val="404040"/>
    </w:rPr>
  </w:style>
  <w:style w:styleId="Style_1338" w:type="table">
    <w:name w:val="Список-таблица 5 темная1"/>
    <w:basedOn w:val="Style_3"/>
    <w:rPr>
      <w:rFonts w:ascii="Calibri" w:hAnsi="Calibri"/>
      <w:sz w:val="22"/>
    </w:rPr>
    <w:tblPr>
      <w:tblBorders>
        <w:top w:color="7F7F7F" w:sz="32" w:val="single"/>
        <w:left w:color="7F7F7F" w:sz="32" w:val="single"/>
        <w:bottom w:color="7F7F7F" w:sz="32" w:val="single"/>
        <w:right w:color="7F7F7F" w:sz="32" w:val="single"/>
        <w:insideH w:color="000000" w:val="nil"/>
        <w:insideV w:color="000000" w:val="nil"/>
      </w:tblBorders>
    </w:tblPr>
  </w:style>
  <w:style w:styleId="Style_1339" w:type="table">
    <w:name w:val="List Table 5 Dark - Accent 28"/>
    <w:basedOn w:val="Style_3"/>
    <w:rPr>
      <w:rFonts w:ascii="Calibri" w:hAnsi="Calibri"/>
      <w:sz w:val="22"/>
    </w:rPr>
    <w:tblPr>
      <w:tblBorders>
        <w:top w:color="D99695" w:sz="32" w:val="single"/>
        <w:left w:color="D99695" w:sz="32" w:val="single"/>
        <w:bottom w:color="D99695" w:sz="32" w:val="single"/>
        <w:right w:color="D99695" w:sz="32" w:val="single"/>
        <w:insideH w:color="000000" w:val="nil"/>
        <w:insideV w:color="000000" w:val="nil"/>
      </w:tblBorders>
    </w:tblPr>
  </w:style>
  <w:style w:styleId="Style_1340" w:type="table">
    <w:name w:val="Lined - Accent4"/>
    <w:basedOn w:val="Style_3"/>
    <w:rPr>
      <w:rFonts w:ascii="Calibri" w:hAnsi="Calibri"/>
      <w:color w:val="404040"/>
    </w:rPr>
  </w:style>
  <w:style w:styleId="Style_1341" w:type="table">
    <w:name w:val="List Table 3 - Accent 14"/>
    <w:basedOn w:val="Style_3"/>
    <w:rPr>
      <w:rFonts w:ascii="Calibri" w:hAnsi="Calibri"/>
      <w:sz w:val="22"/>
    </w:rPr>
    <w:tblPr>
      <w:tblBorders>
        <w:top w:color="4F81BD" w:sz="4" w:val="single"/>
        <w:left w:color="4F81BD" w:sz="4" w:val="single"/>
        <w:bottom w:color="4F81BD" w:sz="4" w:val="single"/>
        <w:right w:color="4F81BD" w:sz="4" w:val="single"/>
        <w:insideH w:color="000000" w:val="nil"/>
        <w:insideV w:color="000000" w:val="nil"/>
      </w:tblBorders>
    </w:tblPr>
  </w:style>
  <w:style w:styleId="Style_1342" w:type="table">
    <w:name w:val="List Table 7 Colorful - Accent 15"/>
    <w:basedOn w:val="Style_3"/>
    <w:rPr>
      <w:rFonts w:ascii="Calibri" w:hAnsi="Calibri"/>
      <w:sz w:val="22"/>
    </w:rPr>
    <w:tblPr>
      <w:tblBorders>
        <w:top w:color="000000" w:val="nil"/>
        <w:left w:color="000000" w:val="nil"/>
        <w:bottom w:color="000000" w:val="nil"/>
        <w:right w:color="4F81BD" w:sz="4" w:val="single"/>
        <w:insideH w:color="000000" w:val="nil"/>
        <w:insideV w:color="000000" w:val="nil"/>
      </w:tblBorders>
    </w:tblPr>
  </w:style>
  <w:style w:styleId="Style_1343" w:type="table">
    <w:name w:val="List Table 5 Dark1"/>
    <w:basedOn w:val="Style_3"/>
    <w:rPr>
      <w:rFonts w:ascii="Calibri" w:hAnsi="Calibri"/>
      <w:sz w:val="22"/>
    </w:rPr>
    <w:tblPr>
      <w:tblBorders>
        <w:top w:color="7F7F7F" w:sz="32" w:val="single"/>
        <w:left w:color="7F7F7F" w:sz="32" w:val="single"/>
        <w:bottom w:color="7F7F7F" w:sz="32" w:val="single"/>
        <w:right w:color="7F7F7F" w:sz="32" w:val="single"/>
        <w:insideH w:color="000000" w:val="nil"/>
        <w:insideV w:color="000000" w:val="nil"/>
      </w:tblBorders>
    </w:tblPr>
  </w:style>
  <w:style w:styleId="Style_1344" w:type="table">
    <w:name w:val="List Table 4 - Accent 19"/>
    <w:basedOn w:val="Style_3"/>
    <w:rPr>
      <w:rFonts w:ascii="Calibri" w:hAnsi="Calibri"/>
      <w:sz w:val="22"/>
    </w:rPr>
    <w:tblPr>
      <w:tblBorders>
        <w:top w:color="9BB7D9" w:sz="4" w:val="single"/>
        <w:left w:color="9BB7D9" w:sz="4" w:val="single"/>
        <w:bottom w:color="9BB7D9" w:sz="4" w:val="single"/>
        <w:right w:color="9BB7D9" w:sz="4" w:val="single"/>
        <w:insideH w:color="9BB7D9" w:sz="4" w:val="single"/>
        <w:insideV w:color="000000" w:val="nil"/>
      </w:tblBorders>
    </w:tblPr>
  </w:style>
  <w:style w:styleId="Style_1345" w:type="table">
    <w:name w:val="List Table 3 - Accent 54"/>
    <w:basedOn w:val="Style_3"/>
    <w:rPr>
      <w:rFonts w:ascii="Calibri" w:hAnsi="Calibri"/>
      <w:sz w:val="22"/>
    </w:rPr>
    <w:tblPr>
      <w:tblBorders>
        <w:top w:color="92CCDC" w:sz="4" w:val="single"/>
        <w:left w:color="92CCDC" w:sz="4" w:val="single"/>
        <w:bottom w:color="92CCDC" w:sz="4" w:val="single"/>
        <w:right w:color="92CCDC" w:sz="4" w:val="single"/>
        <w:insideH w:color="000000" w:val="nil"/>
        <w:insideV w:color="000000" w:val="nil"/>
      </w:tblBorders>
    </w:tblPr>
  </w:style>
  <w:style w:styleId="Style_1346" w:type="table">
    <w:name w:val="Bordered &amp; Lined - Accent9"/>
    <w:basedOn w:val="Style_3"/>
    <w:rPr>
      <w:rFonts w:ascii="Calibri" w:hAnsi="Calibri"/>
      <w:color w:val="404040"/>
    </w:rPr>
    <w:tblPr>
      <w:tblBorders>
        <w:top w:color="595959" w:sz="4" w:val="single"/>
        <w:left w:color="595959" w:sz="4" w:val="single"/>
        <w:bottom w:color="595959" w:sz="4" w:val="single"/>
        <w:right w:color="595959" w:sz="4" w:val="single"/>
        <w:insideH w:color="595959" w:sz="4" w:val="single"/>
        <w:insideV w:color="595959" w:sz="4" w:val="single"/>
      </w:tblBorders>
    </w:tblPr>
  </w:style>
  <w:style w:styleId="Style_1347" w:type="table">
    <w:name w:val="List Table 4 - Accent 45"/>
    <w:basedOn w:val="Style_3"/>
    <w:rPr>
      <w:rFonts w:ascii="Calibri" w:hAnsi="Calibri"/>
      <w:sz w:val="22"/>
    </w:rPr>
    <w:tblPr>
      <w:tblBorders>
        <w:top w:color="B7A7CA" w:sz="4" w:val="single"/>
        <w:left w:color="B7A7CA" w:sz="4" w:val="single"/>
        <w:bottom w:color="B7A7CA" w:sz="4" w:val="single"/>
        <w:right w:color="B7A7CA" w:sz="4" w:val="single"/>
        <w:insideH w:color="B7A7CA" w:sz="4" w:val="single"/>
        <w:insideV w:color="000000" w:val="nil"/>
      </w:tblBorders>
    </w:tblPr>
  </w:style>
  <w:style w:styleId="Style_1348" w:type="table">
    <w:name w:val="Таблица-сетка 411"/>
    <w:basedOn w:val="Style_3"/>
    <w:rPr>
      <w:rFonts w:ascii="Calibri" w:hAnsi="Calibri"/>
      <w:sz w:val="22"/>
    </w:rPr>
    <w:tblPr>
      <w:tblBorders>
        <w:top w:color="6F6F6F" w:sz="4" w:val="single"/>
        <w:left w:color="6F6F6F" w:sz="4" w:val="single"/>
        <w:bottom w:color="6F6F6F" w:sz="4" w:val="single"/>
        <w:right w:color="6F6F6F" w:sz="4" w:val="single"/>
        <w:insideH w:color="6F6F6F" w:sz="4" w:val="single"/>
        <w:insideV w:color="6F6F6F" w:sz="4" w:val="single"/>
      </w:tblBorders>
    </w:tblPr>
  </w:style>
  <w:style w:styleId="Style_1349" w:type="table">
    <w:name w:val="List Table 3 - Accent 36"/>
    <w:basedOn w:val="Style_3"/>
    <w:rPr>
      <w:rFonts w:ascii="Calibri" w:hAnsi="Calibri"/>
      <w:sz w:val="22"/>
    </w:rPr>
    <w:tblPr>
      <w:tblBorders>
        <w:top w:color="C3D69B" w:sz="4" w:val="single"/>
        <w:left w:color="C3D69B" w:sz="4" w:val="single"/>
        <w:bottom w:color="C3D69B" w:sz="4" w:val="single"/>
        <w:right w:color="C3D69B" w:sz="4" w:val="single"/>
        <w:insideH w:color="000000" w:val="nil"/>
        <w:insideV w:color="000000" w:val="nil"/>
      </w:tblBorders>
    </w:tblPr>
  </w:style>
  <w:style w:styleId="Style_1350" w:type="table">
    <w:name w:val="List Table 1 Light - Accent 37"/>
    <w:basedOn w:val="Style_3"/>
    <w:rPr>
      <w:rFonts w:ascii="Calibri" w:hAnsi="Calibri"/>
      <w:sz w:val="22"/>
    </w:rPr>
  </w:style>
  <w:style w:styleId="Style_1351" w:type="table">
    <w:name w:val="Grid Table 2 - Accent 31"/>
    <w:basedOn w:val="Style_3"/>
    <w:rPr>
      <w:rFonts w:ascii="Calibri" w:hAnsi="Calibri"/>
      <w:sz w:val="22"/>
    </w:rPr>
    <w:tblPr>
      <w:tblBorders>
        <w:top w:color="000000" w:val="nil"/>
        <w:left w:color="000000" w:val="nil"/>
        <w:bottom w:color="9ABB59" w:sz="4" w:val="single"/>
        <w:right w:color="000000" w:val="nil"/>
        <w:insideH w:color="9ABB59" w:sz="4" w:val="single"/>
        <w:insideV w:color="9ABB59" w:sz="4" w:val="single"/>
      </w:tblBorders>
    </w:tblPr>
  </w:style>
  <w:style w:styleId="Style_1352" w:type="table">
    <w:name w:val="List Table 5 Dark - Accent 61"/>
    <w:basedOn w:val="Style_3"/>
    <w:rPr>
      <w:rFonts w:ascii="Calibri" w:hAnsi="Calibri"/>
      <w:sz w:val="22"/>
    </w:rPr>
    <w:tblPr>
      <w:tblBorders>
        <w:top w:color="FAC090" w:sz="32" w:val="single"/>
        <w:left w:color="FAC090" w:sz="32" w:val="single"/>
        <w:bottom w:color="FAC090" w:sz="32" w:val="single"/>
        <w:right w:color="FAC090" w:sz="32" w:val="single"/>
        <w:insideH w:color="000000" w:val="nil"/>
        <w:insideV w:color="000000" w:val="nil"/>
      </w:tblBorders>
    </w:tblPr>
  </w:style>
  <w:style w:styleId="Style_1353" w:type="table">
    <w:name w:val="Grid Table 1 Light - Accent 2"/>
    <w:basedOn w:val="Style_3"/>
    <w:rPr>
      <w:rFonts w:ascii="Calibri" w:hAnsi="Calibri"/>
      <w:sz w:val="22"/>
    </w:rPr>
    <w:tblPr>
      <w:tblBorders>
        <w:top w:color="E5B7B6" w:sz="4" w:val="single"/>
        <w:left w:color="E5B7B6" w:sz="4" w:val="single"/>
        <w:bottom w:color="E5B7B6" w:sz="4" w:val="single"/>
        <w:right w:color="E5B7B6" w:sz="4" w:val="single"/>
        <w:insideH w:color="E5B7B6" w:sz="4" w:val="single"/>
        <w:insideV w:color="E5B7B6" w:sz="4" w:val="single"/>
      </w:tblBorders>
    </w:tblPr>
  </w:style>
  <w:style w:styleId="Style_1354" w:type="table">
    <w:name w:val="Grid Table 2 - Accent 69"/>
    <w:basedOn w:val="Style_3"/>
    <w:rPr>
      <w:rFonts w:ascii="Calibri" w:hAnsi="Calibri"/>
      <w:sz w:val="22"/>
    </w:rPr>
    <w:tblPr>
      <w:tblBorders>
        <w:top w:color="000000" w:val="nil"/>
        <w:left w:color="000000" w:val="nil"/>
        <w:bottom w:color="F79646" w:sz="4" w:val="single"/>
        <w:right w:color="000000" w:val="nil"/>
        <w:insideH w:color="F79646" w:sz="4" w:val="single"/>
        <w:insideV w:color="F79646" w:sz="4" w:val="single"/>
      </w:tblBorders>
    </w:tblPr>
  </w:style>
  <w:style w:styleId="Style_1355" w:type="table">
    <w:name w:val="Grid Table 1 Light - Accent 32"/>
    <w:basedOn w:val="Style_3"/>
    <w:rPr>
      <w:rFonts w:ascii="Calibri" w:hAnsi="Calibri"/>
      <w:sz w:val="22"/>
    </w:rPr>
    <w:tblPr>
      <w:tblBorders>
        <w:top w:color="D6E3BB" w:sz="4" w:val="single"/>
        <w:left w:color="D6E3BB" w:sz="4" w:val="single"/>
        <w:bottom w:color="D6E3BB" w:sz="4" w:val="single"/>
        <w:right w:color="D6E3BB" w:sz="4" w:val="single"/>
        <w:insideH w:color="D6E3BB" w:sz="4" w:val="single"/>
        <w:insideV w:color="D6E3BB" w:sz="4" w:val="single"/>
      </w:tblBorders>
    </w:tblPr>
  </w:style>
  <w:style w:styleId="Style_1356" w:type="table">
    <w:name w:val="Список-таблица 41"/>
    <w:basedOn w:val="Style_3"/>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val="nil"/>
      </w:tblBorders>
    </w:tblPr>
  </w:style>
  <w:style w:styleId="Style_1357" w:type="table">
    <w:name w:val="Список-таблица 5 темная2"/>
    <w:basedOn w:val="Style_3"/>
    <w:rPr>
      <w:rFonts w:ascii="Calibri" w:hAnsi="Calibri"/>
      <w:color w:val="FFFFFF"/>
      <w:sz w:val="22"/>
    </w:rPr>
    <w:tblPr>
      <w:tblBorders>
        <w:top w:color="000000" w:sz="24" w:val="single"/>
        <w:left w:color="000000" w:sz="24" w:val="single"/>
        <w:bottom w:color="000000" w:sz="24" w:val="single"/>
        <w:right w:color="000000" w:sz="24" w:val="single"/>
        <w:insideH w:color="000000" w:val="nil"/>
        <w:insideV w:color="000000" w:val="nil"/>
      </w:tblBorders>
    </w:tblPr>
  </w:style>
  <w:style w:styleId="Style_1358" w:type="table">
    <w:name w:val="Lined - Accent 26"/>
    <w:basedOn w:val="Style_3"/>
    <w:rPr>
      <w:rFonts w:ascii="Calibri" w:hAnsi="Calibri"/>
      <w:color w:val="404040"/>
    </w:rPr>
  </w:style>
  <w:style w:styleId="Style_1359" w:type="table">
    <w:name w:val="Сетка таблицы17"/>
    <w:basedOn w:val="Style_3"/>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360" w:type="table">
    <w:name w:val="List Table 7 Colorful - Accent 54"/>
    <w:basedOn w:val="Style_3"/>
    <w:rPr>
      <w:rFonts w:ascii="Calibri" w:hAnsi="Calibri"/>
      <w:sz w:val="22"/>
    </w:rPr>
    <w:tblPr>
      <w:tblBorders>
        <w:top w:color="000000" w:val="nil"/>
        <w:left w:color="000000" w:val="nil"/>
        <w:bottom w:color="000000" w:val="nil"/>
        <w:right w:color="92CCDC" w:sz="4" w:val="single"/>
        <w:insideH w:color="000000" w:val="nil"/>
        <w:insideV w:color="000000" w:val="nil"/>
      </w:tblBorders>
    </w:tblPr>
  </w:style>
  <w:style w:styleId="Style_1361" w:type="table">
    <w:name w:val="Список-таблица 1 светлая14"/>
    <w:basedOn w:val="Style_3"/>
    <w:rPr>
      <w:rFonts w:ascii="Calibri" w:hAnsi="Calibri"/>
      <w:sz w:val="22"/>
    </w:rPr>
  </w:style>
  <w:style w:styleId="Style_1362" w:type="table">
    <w:name w:val="Grid Table 3 - Accent 62"/>
    <w:basedOn w:val="Style_3"/>
    <w:rPr>
      <w:rFonts w:ascii="Calibri" w:hAnsi="Calibri"/>
      <w:sz w:val="22"/>
    </w:rPr>
    <w:tblPr>
      <w:tblBorders>
        <w:top w:color="000000" w:val="nil"/>
        <w:left w:color="000000" w:val="nil"/>
        <w:bottom w:color="F79646" w:sz="4" w:val="single"/>
        <w:right w:color="000000" w:val="nil"/>
        <w:insideH w:color="F79646" w:sz="4" w:val="single"/>
        <w:insideV w:color="F79646" w:sz="4" w:val="single"/>
      </w:tblBorders>
    </w:tblPr>
  </w:style>
  <w:style w:styleId="Style_1363" w:type="table">
    <w:name w:val="Lined - Accent 49"/>
    <w:basedOn w:val="Style_3"/>
    <w:rPr>
      <w:rFonts w:ascii="Calibri" w:hAnsi="Calibri"/>
      <w:color w:val="404040"/>
    </w:rPr>
  </w:style>
  <w:style w:styleId="Style_1364" w:type="table">
    <w:name w:val="List Table 6 Colorful - Accent 27"/>
    <w:basedOn w:val="Style_3"/>
    <w:rPr>
      <w:rFonts w:ascii="Calibri" w:hAnsi="Calibri"/>
      <w:sz w:val="22"/>
    </w:rPr>
    <w:tblPr>
      <w:tblBorders>
        <w:top w:color="D99695" w:sz="4" w:val="single"/>
        <w:left w:color="000000" w:val="nil"/>
        <w:bottom w:color="D99695" w:sz="4" w:val="single"/>
        <w:right w:color="000000" w:val="nil"/>
        <w:insideH w:color="000000" w:val="nil"/>
        <w:insideV w:color="000000" w:val="nil"/>
      </w:tblBorders>
    </w:tblPr>
  </w:style>
  <w:style w:styleId="Style_1365" w:type="table">
    <w:name w:val="List Table 3 - Accent 43"/>
    <w:basedOn w:val="Style_3"/>
    <w:rPr>
      <w:rFonts w:ascii="Calibri" w:hAnsi="Calibri"/>
      <w:sz w:val="22"/>
    </w:rPr>
    <w:tblPr>
      <w:tblBorders>
        <w:top w:color="B2A1C6" w:sz="4" w:val="single"/>
        <w:left w:color="B2A1C6" w:sz="4" w:val="single"/>
        <w:bottom w:color="B2A1C6" w:sz="4" w:val="single"/>
        <w:right w:color="B2A1C6" w:sz="4" w:val="single"/>
        <w:insideH w:color="000000" w:val="nil"/>
        <w:insideV w:color="000000" w:val="nil"/>
      </w:tblBorders>
    </w:tblPr>
  </w:style>
  <w:style w:styleId="Style_1366" w:type="table">
    <w:name w:val="Список-таблица 316"/>
    <w:basedOn w:val="Style_3"/>
    <w:rPr>
      <w:rFonts w:ascii="Calibri" w:hAnsi="Calibri"/>
      <w:sz w:val="22"/>
    </w:rPr>
    <w:tblPr>
      <w:tblBorders>
        <w:top w:color="000000" w:sz="4" w:val="single"/>
        <w:left w:color="000000" w:sz="4" w:val="single"/>
        <w:bottom w:color="000000" w:sz="4" w:val="single"/>
        <w:right w:color="000000" w:sz="4" w:val="single"/>
        <w:insideH w:color="000000" w:val="nil"/>
        <w:insideV w:color="000000" w:val="nil"/>
      </w:tblBorders>
    </w:tblPr>
  </w:style>
  <w:style w:styleId="Style_1367" w:type="table">
    <w:name w:val="List Table 2 - Accent 25"/>
    <w:basedOn w:val="Style_3"/>
    <w:rPr>
      <w:rFonts w:ascii="Calibri" w:hAnsi="Calibri"/>
      <w:sz w:val="22"/>
    </w:rPr>
    <w:tblPr>
      <w:tblBorders>
        <w:top w:color="DB9B9A" w:sz="4" w:val="single"/>
        <w:left w:color="000000" w:val="nil"/>
        <w:bottom w:color="DB9B9A" w:sz="4" w:val="single"/>
        <w:right w:color="000000" w:val="nil"/>
        <w:insideH w:color="DB9B9A" w:sz="4" w:val="single"/>
        <w:insideV w:color="000000" w:val="nil"/>
      </w:tblBorders>
    </w:tblPr>
  </w:style>
  <w:style w:styleId="Style_1368" w:type="table">
    <w:name w:val="Table Grid Light3"/>
    <w:basedOn w:val="Style_3"/>
    <w:rPr>
      <w:rFonts w:ascii="Calibri" w:hAnsi="Calibri"/>
      <w:sz w:val="22"/>
    </w:rPr>
    <w:tblPr>
      <w:tblBorders>
        <w:top w:color="AFAFAF" w:sz="4" w:val="single"/>
        <w:left w:color="AFAFAF" w:sz="4" w:val="single"/>
        <w:bottom w:color="AFAFAF" w:sz="4" w:val="single"/>
        <w:right w:color="AFAFAF" w:sz="4" w:val="single"/>
        <w:insideH w:color="AFAFAF" w:sz="4" w:val="single"/>
        <w:insideV w:color="AFAFAF" w:sz="4" w:val="single"/>
      </w:tblBorders>
    </w:tblPr>
  </w:style>
  <w:style w:styleId="Style_1369" w:type="table">
    <w:name w:val="Grid Table 3 - Accent 46"/>
    <w:basedOn w:val="Style_3"/>
    <w:rPr>
      <w:rFonts w:ascii="Calibri" w:hAnsi="Calibri"/>
      <w:sz w:val="22"/>
    </w:rPr>
    <w:tblPr>
      <w:tblBorders>
        <w:top w:color="000000" w:val="nil"/>
        <w:left w:color="000000" w:val="nil"/>
        <w:bottom w:color="B2A1C6" w:sz="4" w:val="single"/>
        <w:right w:color="000000" w:val="nil"/>
        <w:insideH w:color="B2A1C6" w:sz="4" w:val="single"/>
        <w:insideV w:color="B2A1C6" w:sz="4" w:val="single"/>
      </w:tblBorders>
    </w:tblPr>
  </w:style>
  <w:style w:styleId="Style_1370" w:type="table">
    <w:name w:val="Bordered &amp; Lined - Accent 12"/>
    <w:basedOn w:val="Style_3"/>
    <w:rPr>
      <w:rFonts w:ascii="Calibri" w:hAnsi="Calibri"/>
      <w:color w:val="404040"/>
    </w:rPr>
    <w:tblPr>
      <w:tblBorders>
        <w:top w:color="2A4A71" w:sz="4" w:val="single"/>
        <w:left w:color="2A4A71" w:sz="4" w:val="single"/>
        <w:bottom w:color="2A4A71" w:sz="4" w:val="single"/>
        <w:right w:color="2A4A71" w:sz="4" w:val="single"/>
        <w:insideH w:color="2A4A71" w:sz="4" w:val="single"/>
        <w:insideV w:color="2A4A71" w:sz="4" w:val="single"/>
      </w:tblBorders>
    </w:tblPr>
  </w:style>
  <w:style w:styleId="Style_1371" w:type="table">
    <w:name w:val="Таблица-сетка 22"/>
    <w:basedOn w:val="Style_3"/>
    <w:rPr>
      <w:rFonts w:ascii="Calibri" w:hAnsi="Calibri"/>
      <w:sz w:val="22"/>
    </w:rPr>
    <w:tblPr>
      <w:tblBorders>
        <w:top w:color="666666" w:sz="2" w:val="single"/>
        <w:left w:color="000000" w:val="nil"/>
        <w:bottom w:color="666666" w:sz="2" w:val="single"/>
        <w:right w:color="000000" w:val="nil"/>
        <w:insideH w:color="666666" w:sz="2" w:val="single"/>
        <w:insideV w:color="666666" w:sz="2" w:val="single"/>
      </w:tblBorders>
    </w:tblPr>
  </w:style>
  <w:style w:styleId="Style_1372" w:type="table">
    <w:name w:val="List Table 5 Dark"/>
    <w:basedOn w:val="Style_3"/>
    <w:rPr>
      <w:rFonts w:ascii="Calibri" w:hAnsi="Calibri"/>
      <w:sz w:val="22"/>
    </w:rPr>
    <w:tblPr>
      <w:tblBorders>
        <w:top w:color="7F7F7F" w:sz="32" w:val="single"/>
        <w:left w:color="7F7F7F" w:sz="32" w:val="single"/>
        <w:bottom w:color="7F7F7F" w:sz="32" w:val="single"/>
        <w:right w:color="7F7F7F" w:sz="32" w:val="single"/>
        <w:insideH w:color="000000" w:val="nil"/>
        <w:insideV w:color="000000" w:val="nil"/>
      </w:tblBorders>
    </w:tblPr>
  </w:style>
  <w:style w:styleId="Style_1373" w:type="table">
    <w:name w:val="Grid Table 1 Light - Accent 21"/>
    <w:basedOn w:val="Style_3"/>
    <w:rPr>
      <w:rFonts w:ascii="Calibri" w:hAnsi="Calibri"/>
      <w:sz w:val="22"/>
    </w:rPr>
    <w:tblPr>
      <w:tblBorders>
        <w:top w:color="E5B7B6" w:sz="4" w:val="single"/>
        <w:left w:color="E5B7B6" w:sz="4" w:val="single"/>
        <w:bottom w:color="E5B7B6" w:sz="4" w:val="single"/>
        <w:right w:color="E5B7B6" w:sz="4" w:val="single"/>
        <w:insideH w:color="E5B7B6" w:sz="4" w:val="single"/>
        <w:insideV w:color="E5B7B6" w:sz="4" w:val="single"/>
      </w:tblBorders>
    </w:tblPr>
  </w:style>
  <w:style w:styleId="Style_1374" w:type="table">
    <w:name w:val="Bordered &amp; Lined - Accent 35"/>
    <w:basedOn w:val="Style_3"/>
    <w:rPr>
      <w:rFonts w:ascii="Calibri" w:hAnsi="Calibri"/>
      <w:color w:val="404040"/>
    </w:rPr>
    <w:tblPr>
      <w:tblBorders>
        <w:top w:color="5B722E" w:sz="4" w:val="single"/>
        <w:left w:color="5B722E" w:sz="4" w:val="single"/>
        <w:bottom w:color="5B722E" w:sz="4" w:val="single"/>
        <w:right w:color="5B722E" w:sz="4" w:val="single"/>
        <w:insideH w:color="5B722E" w:sz="4" w:val="single"/>
        <w:insideV w:color="5B722E" w:sz="4" w:val="single"/>
      </w:tblBorders>
    </w:tblPr>
  </w:style>
  <w:style w:styleId="Style_1375" w:type="table">
    <w:name w:val="Grid Table 1 Light - Accent 25"/>
    <w:basedOn w:val="Style_3"/>
    <w:rPr>
      <w:rFonts w:ascii="Calibri" w:hAnsi="Calibri"/>
      <w:sz w:val="22"/>
    </w:rPr>
    <w:tblPr>
      <w:tblBorders>
        <w:top w:color="E5B7B6" w:sz="4" w:val="single"/>
        <w:left w:color="E5B7B6" w:sz="4" w:val="single"/>
        <w:bottom w:color="E5B7B6" w:sz="4" w:val="single"/>
        <w:right w:color="E5B7B6" w:sz="4" w:val="single"/>
        <w:insideH w:color="E5B7B6" w:sz="4" w:val="single"/>
        <w:insideV w:color="E5B7B6" w:sz="4" w:val="single"/>
      </w:tblBorders>
    </w:tblPr>
  </w:style>
  <w:style w:styleId="Style_1376" w:type="table">
    <w:name w:val="Bordered - Accent 17"/>
    <w:basedOn w:val="Style_3"/>
    <w:rPr>
      <w:rFonts w:ascii="Calibri" w:hAnsi="Calibri"/>
      <w:sz w:val="22"/>
    </w:rPr>
    <w:tblPr>
      <w:tblBorders>
        <w:top w:color="B7CBE4" w:sz="4" w:val="single"/>
        <w:left w:color="B7CBE4" w:sz="4" w:val="single"/>
        <w:bottom w:color="B7CBE4" w:sz="4" w:val="single"/>
        <w:right w:color="B7CBE4" w:sz="4" w:val="single"/>
        <w:insideH w:color="B7CBE4" w:sz="4" w:val="single"/>
        <w:insideV w:color="B7CBE4" w:sz="4" w:val="single"/>
      </w:tblBorders>
    </w:tblPr>
  </w:style>
  <w:style w:styleId="Style_1377" w:type="table">
    <w:name w:val="Таблица-сетка 7 цветная19"/>
    <w:basedOn w:val="Style_3"/>
    <w:rPr>
      <w:rFonts w:ascii="Calibri" w:hAnsi="Calibri"/>
      <w:sz w:val="22"/>
    </w:rPr>
    <w:tblPr>
      <w:tblBorders>
        <w:top w:color="000000" w:val="nil"/>
        <w:left w:color="000000" w:val="nil"/>
        <w:bottom w:color="7F7F7F" w:sz="4" w:val="single"/>
        <w:right w:color="7F7F7F" w:sz="4" w:val="single"/>
        <w:insideH w:color="7F7F7F" w:sz="4" w:val="single"/>
        <w:insideV w:color="7F7F7F" w:sz="4" w:val="single"/>
      </w:tblBorders>
    </w:tblPr>
  </w:style>
  <w:style w:styleId="Style_1378" w:type="table">
    <w:name w:val="List Table 4 - Accent 58"/>
    <w:basedOn w:val="Style_3"/>
    <w:rPr>
      <w:rFonts w:ascii="Calibri" w:hAnsi="Calibri"/>
      <w:sz w:val="22"/>
    </w:rPr>
    <w:tblPr>
      <w:tblBorders>
        <w:top w:color="99D0DE" w:sz="4" w:val="single"/>
        <w:left w:color="99D0DE" w:sz="4" w:val="single"/>
        <w:bottom w:color="99D0DE" w:sz="4" w:val="single"/>
        <w:right w:color="99D0DE" w:sz="4" w:val="single"/>
        <w:insideH w:color="99D0DE" w:sz="4" w:val="single"/>
        <w:insideV w:color="000000" w:val="nil"/>
      </w:tblBorders>
    </w:tblPr>
  </w:style>
  <w:style w:styleId="Style_1379" w:type="table">
    <w:name w:val="Bordered &amp; Lined - Accent 62"/>
    <w:basedOn w:val="Style_3"/>
    <w:rPr>
      <w:rFonts w:ascii="Calibri" w:hAnsi="Calibri"/>
      <w:color w:val="404040"/>
    </w:rPr>
    <w:tblPr>
      <w:tblBorders>
        <w:top w:color="B15407" w:sz="4" w:val="single"/>
        <w:left w:color="B15407" w:sz="4" w:val="single"/>
        <w:bottom w:color="B15407" w:sz="4" w:val="single"/>
        <w:right w:color="B15407" w:sz="4" w:val="single"/>
        <w:insideH w:color="B15407" w:sz="4" w:val="single"/>
        <w:insideV w:color="B15407" w:sz="4" w:val="single"/>
      </w:tblBorders>
    </w:tblPr>
  </w:style>
  <w:style w:styleId="Style_1380" w:type="table">
    <w:name w:val="Grid Table 2 - Accent 14"/>
    <w:basedOn w:val="Style_3"/>
    <w:rPr>
      <w:rFonts w:ascii="Calibri" w:hAnsi="Calibri"/>
      <w:sz w:val="22"/>
    </w:rPr>
    <w:tblPr>
      <w:tblBorders>
        <w:top w:color="000000" w:val="nil"/>
        <w:left w:color="000000" w:val="nil"/>
        <w:bottom w:color="5D8AC2" w:sz="4" w:val="single"/>
        <w:right w:color="000000" w:val="nil"/>
        <w:insideH w:color="5D8AC2" w:sz="4" w:val="single"/>
        <w:insideV w:color="5D8AC2" w:sz="4" w:val="single"/>
      </w:tblBorders>
    </w:tblPr>
  </w:style>
  <w:style w:styleId="Style_1381" w:type="table">
    <w:name w:val="Сетка таблицы151"/>
    <w:basedOn w:val="Style_3"/>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382" w:type="table">
    <w:name w:val="Grid Table 6 Colorful - Accent 38"/>
    <w:basedOn w:val="Style_3"/>
    <w:rPr>
      <w:rFonts w:ascii="Calibri" w:hAnsi="Calibri"/>
      <w:sz w:val="22"/>
    </w:rPr>
    <w:tblPr>
      <w:tblBorders>
        <w:top w:color="9ABB59" w:sz="4" w:val="single"/>
        <w:left w:color="9ABB59" w:sz="4" w:val="single"/>
        <w:bottom w:color="9ABB59" w:sz="4" w:val="single"/>
        <w:right w:color="9ABB59" w:sz="4" w:val="single"/>
        <w:insideH w:color="9ABB59" w:sz="4" w:val="single"/>
        <w:insideV w:color="9ABB59" w:sz="4" w:val="single"/>
      </w:tblBorders>
    </w:tblPr>
  </w:style>
  <w:style w:styleId="Style_1383" w:type="table">
    <w:name w:val="Grid Table 5 Dark - Accent 38"/>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384" w:type="table">
    <w:name w:val="Grid Table 1 Light - Accent 53"/>
    <w:basedOn w:val="Style_3"/>
    <w:rPr>
      <w:rFonts w:ascii="Calibri" w:hAnsi="Calibri"/>
      <w:sz w:val="22"/>
    </w:rPr>
    <w:tblPr>
      <w:tblBorders>
        <w:top w:color="B6DDE8" w:sz="4" w:val="single"/>
        <w:left w:color="B6DDE8" w:sz="4" w:val="single"/>
        <w:bottom w:color="B6DDE8" w:sz="4" w:val="single"/>
        <w:right w:color="B6DDE8" w:sz="4" w:val="single"/>
        <w:insideH w:color="B6DDE8" w:sz="4" w:val="single"/>
        <w:insideV w:color="B6DDE8" w:sz="4" w:val="single"/>
      </w:tblBorders>
    </w:tblPr>
  </w:style>
  <w:style w:styleId="Style_1385" w:type="table">
    <w:name w:val="Таблица-сетка 218"/>
    <w:basedOn w:val="Style_3"/>
    <w:rPr>
      <w:rFonts w:ascii="Calibri" w:hAnsi="Calibri"/>
      <w:sz w:val="22"/>
    </w:rPr>
    <w:tblPr>
      <w:tblBorders>
        <w:top w:color="000000" w:val="nil"/>
        <w:left w:color="000000" w:val="nil"/>
        <w:bottom w:color="6A6A6A" w:sz="4" w:val="single"/>
        <w:right w:color="000000" w:val="nil"/>
        <w:insideH w:color="6A6A6A" w:sz="4" w:val="single"/>
        <w:insideV w:color="6A6A6A" w:sz="4" w:val="single"/>
      </w:tblBorders>
    </w:tblPr>
  </w:style>
  <w:style w:styleId="Style_1386" w:type="table">
    <w:name w:val="Grid Table 5 Dark- Accent 17"/>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387" w:type="table">
    <w:name w:val="Сетка таблицы11"/>
    <w:basedOn w:val="Style_3"/>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388" w:type="table">
    <w:name w:val="List Table 4 - Accent 68"/>
    <w:basedOn w:val="Style_3"/>
    <w:rPr>
      <w:rFonts w:ascii="Calibri" w:hAnsi="Calibri"/>
      <w:sz w:val="22"/>
    </w:rPr>
    <w:tblPr>
      <w:tblBorders>
        <w:top w:color="FAC396" w:sz="4" w:val="single"/>
        <w:left w:color="FAC396" w:sz="4" w:val="single"/>
        <w:bottom w:color="FAC396" w:sz="4" w:val="single"/>
        <w:right w:color="FAC396" w:sz="4" w:val="single"/>
        <w:insideH w:color="FAC396" w:sz="4" w:val="single"/>
        <w:insideV w:color="000000" w:val="nil"/>
      </w:tblBorders>
    </w:tblPr>
  </w:style>
  <w:style w:styleId="Style_1389" w:type="table">
    <w:name w:val="Grid Table 4 - Accent 411"/>
    <w:basedOn w:val="Style_3"/>
    <w:rPr>
      <w:rFonts w:ascii="Calibri" w:hAnsi="Calibri"/>
      <w:sz w:val="22"/>
    </w:rPr>
    <w:tblPr>
      <w:tblBorders>
        <w:top w:color="B7A7CA" w:sz="4" w:val="single"/>
        <w:left w:color="B7A7CA" w:sz="4" w:val="single"/>
        <w:bottom w:color="B7A7CA" w:sz="4" w:val="single"/>
        <w:right w:color="B7A7CA" w:sz="4" w:val="single"/>
        <w:insideH w:color="B7A7CA" w:sz="4" w:val="single"/>
        <w:insideV w:color="B7A7CA" w:sz="4" w:val="single"/>
      </w:tblBorders>
    </w:tblPr>
  </w:style>
  <w:style w:styleId="Style_1390" w:type="table">
    <w:name w:val="Grid Table 3 - Accent 49"/>
    <w:basedOn w:val="Style_3"/>
    <w:rPr>
      <w:rFonts w:ascii="Calibri" w:hAnsi="Calibri"/>
      <w:sz w:val="22"/>
    </w:rPr>
    <w:tblPr>
      <w:tblBorders>
        <w:top w:color="000000" w:val="nil"/>
        <w:left w:color="000000" w:val="nil"/>
        <w:bottom w:color="B2A1C6" w:sz="4" w:val="single"/>
        <w:right w:color="000000" w:val="nil"/>
        <w:insideH w:color="B2A1C6" w:sz="4" w:val="single"/>
        <w:insideV w:color="B2A1C6" w:sz="4" w:val="single"/>
      </w:tblBorders>
    </w:tblPr>
  </w:style>
  <w:style w:styleId="Style_1391" w:type="table">
    <w:name w:val="Grid Table 6 Colorful - Accent 3"/>
    <w:basedOn w:val="Style_3"/>
    <w:rPr>
      <w:rFonts w:ascii="Calibri" w:hAnsi="Calibri"/>
      <w:sz w:val="22"/>
    </w:rPr>
    <w:tblPr>
      <w:tblBorders>
        <w:top w:color="9ABB59" w:sz="4" w:val="single"/>
        <w:left w:color="9ABB59" w:sz="4" w:val="single"/>
        <w:bottom w:color="9ABB59" w:sz="4" w:val="single"/>
        <w:right w:color="9ABB59" w:sz="4" w:val="single"/>
        <w:insideH w:color="9ABB59" w:sz="4" w:val="single"/>
        <w:insideV w:color="9ABB59" w:sz="4" w:val="single"/>
      </w:tblBorders>
    </w:tblPr>
  </w:style>
  <w:style w:styleId="Style_1392" w:type="table">
    <w:name w:val="Lined - Accent 511"/>
    <w:basedOn w:val="Style_3"/>
    <w:rPr>
      <w:rFonts w:ascii="Calibri" w:hAnsi="Calibri"/>
      <w:color w:val="404040"/>
    </w:rPr>
  </w:style>
  <w:style w:styleId="Style_1393" w:type="table">
    <w:name w:val="List Table 1 Light - Accent 311"/>
    <w:basedOn w:val="Style_3"/>
    <w:rPr>
      <w:rFonts w:ascii="Calibri" w:hAnsi="Calibri"/>
      <w:sz w:val="22"/>
    </w:rPr>
  </w:style>
  <w:style w:styleId="Style_1394" w:type="table">
    <w:name w:val="Grid Table 7 Colorful - Accent 44"/>
    <w:basedOn w:val="Style_3"/>
    <w:rPr>
      <w:rFonts w:ascii="Calibri" w:hAnsi="Calibri"/>
      <w:sz w:val="22"/>
    </w:rPr>
    <w:tblPr>
      <w:tblBorders>
        <w:top w:color="000000" w:val="nil"/>
        <w:left w:color="000000" w:val="nil"/>
        <w:bottom w:color="B2A1C6" w:sz="4" w:val="single"/>
        <w:right w:color="B2A1C6" w:sz="4" w:val="single"/>
        <w:insideH w:color="B2A1C6" w:sz="4" w:val="single"/>
        <w:insideV w:color="B2A1C6" w:sz="4" w:val="single"/>
      </w:tblBorders>
    </w:tblPr>
  </w:style>
  <w:style w:styleId="Style_1395" w:type="table">
    <w:name w:val="Table Grid Light7"/>
    <w:basedOn w:val="Style_3"/>
    <w:rPr>
      <w:rFonts w:ascii="Calibri" w:hAnsi="Calibri"/>
      <w:sz w:val="22"/>
    </w:rPr>
    <w:tblPr>
      <w:tblBorders>
        <w:top w:color="AFAFAF" w:sz="4" w:val="single"/>
        <w:left w:color="AFAFAF" w:sz="4" w:val="single"/>
        <w:bottom w:color="AFAFAF" w:sz="4" w:val="single"/>
        <w:right w:color="AFAFAF" w:sz="4" w:val="single"/>
        <w:insideH w:color="AFAFAF" w:sz="4" w:val="single"/>
        <w:insideV w:color="AFAFAF" w:sz="4" w:val="single"/>
      </w:tblBorders>
    </w:tblPr>
  </w:style>
  <w:style w:styleId="Style_1396" w:type="table">
    <w:name w:val="List Table 6 Colorful - Accent 25"/>
    <w:basedOn w:val="Style_3"/>
    <w:rPr>
      <w:rFonts w:ascii="Calibri" w:hAnsi="Calibri"/>
      <w:sz w:val="22"/>
    </w:rPr>
    <w:tblPr>
      <w:tblBorders>
        <w:top w:color="D99695" w:sz="4" w:val="single"/>
        <w:left w:color="000000" w:val="nil"/>
        <w:bottom w:color="D99695" w:sz="4" w:val="single"/>
        <w:right w:color="000000" w:val="nil"/>
        <w:insideH w:color="000000" w:val="nil"/>
        <w:insideV w:color="000000" w:val="nil"/>
      </w:tblBorders>
    </w:tblPr>
  </w:style>
  <w:style w:styleId="Style_1397" w:type="table">
    <w:name w:val="List Table 7 Colorful - Accent 18"/>
    <w:basedOn w:val="Style_3"/>
    <w:rPr>
      <w:rFonts w:ascii="Calibri" w:hAnsi="Calibri"/>
      <w:sz w:val="22"/>
    </w:rPr>
    <w:tblPr>
      <w:tblBorders>
        <w:top w:color="000000" w:val="nil"/>
        <w:left w:color="000000" w:val="nil"/>
        <w:bottom w:color="000000" w:val="nil"/>
        <w:right w:color="4F81BD" w:sz="4" w:val="single"/>
        <w:insideH w:color="000000" w:val="nil"/>
        <w:insideV w:color="000000" w:val="nil"/>
      </w:tblBorders>
    </w:tblPr>
  </w:style>
  <w:style w:styleId="Style_1398" w:type="table">
    <w:name w:val="Bordered &amp; Lined - Accent 48"/>
    <w:basedOn w:val="Style_3"/>
    <w:rPr>
      <w:rFonts w:ascii="Calibri" w:hAnsi="Calibri"/>
      <w:color w:val="404040"/>
    </w:rPr>
    <w:tblPr>
      <w:tblBorders>
        <w:top w:color="4A395F" w:sz="4" w:val="single"/>
        <w:left w:color="4A395F" w:sz="4" w:val="single"/>
        <w:bottom w:color="4A395F" w:sz="4" w:val="single"/>
        <w:right w:color="4A395F" w:sz="4" w:val="single"/>
        <w:insideH w:color="4A395F" w:sz="4" w:val="single"/>
        <w:insideV w:color="4A395F" w:sz="4" w:val="single"/>
      </w:tblBorders>
    </w:tblPr>
  </w:style>
  <w:style w:styleId="Style_1399" w:type="table">
    <w:name w:val="List Table 6 Colorful - Accent 64"/>
    <w:basedOn w:val="Style_3"/>
    <w:rPr>
      <w:rFonts w:ascii="Calibri" w:hAnsi="Calibri"/>
      <w:sz w:val="22"/>
    </w:rPr>
    <w:tblPr>
      <w:tblBorders>
        <w:top w:color="FAC090" w:sz="4" w:val="single"/>
        <w:left w:color="000000" w:val="nil"/>
        <w:bottom w:color="FAC090" w:sz="4" w:val="single"/>
        <w:right w:color="000000" w:val="nil"/>
        <w:insideH w:color="000000" w:val="nil"/>
        <w:insideV w:color="000000" w:val="nil"/>
      </w:tblBorders>
    </w:tblPr>
  </w:style>
  <w:style w:styleId="Style_1400" w:type="table">
    <w:name w:val="List Table 4 - Accent 14"/>
    <w:basedOn w:val="Style_3"/>
    <w:rPr>
      <w:rFonts w:ascii="Calibri" w:hAnsi="Calibri"/>
      <w:sz w:val="22"/>
    </w:rPr>
    <w:tblPr>
      <w:tblBorders>
        <w:top w:color="9BB7D9" w:sz="4" w:val="single"/>
        <w:left w:color="9BB7D9" w:sz="4" w:val="single"/>
        <w:bottom w:color="9BB7D9" w:sz="4" w:val="single"/>
        <w:right w:color="9BB7D9" w:sz="4" w:val="single"/>
        <w:insideH w:color="9BB7D9" w:sz="4" w:val="single"/>
        <w:insideV w:color="000000" w:val="nil"/>
      </w:tblBorders>
    </w:tblPr>
  </w:style>
  <w:style w:styleId="Style_1401" w:type="table">
    <w:name w:val="Grid Table 5 Dark - Accent 52"/>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402" w:type="table">
    <w:name w:val="List Table 4 - Accent 11"/>
    <w:basedOn w:val="Style_3"/>
    <w:rPr>
      <w:rFonts w:ascii="Calibri" w:hAnsi="Calibri"/>
      <w:sz w:val="22"/>
    </w:rPr>
    <w:tblPr>
      <w:tblBorders>
        <w:top w:color="9BB7D9" w:sz="4" w:val="single"/>
        <w:left w:color="9BB7D9" w:sz="4" w:val="single"/>
        <w:bottom w:color="9BB7D9" w:sz="4" w:val="single"/>
        <w:right w:color="9BB7D9" w:sz="4" w:val="single"/>
        <w:insideH w:color="9BB7D9" w:sz="4" w:val="single"/>
        <w:insideV w:color="000000" w:val="nil"/>
      </w:tblBorders>
    </w:tblPr>
  </w:style>
  <w:style w:styleId="Style_1403" w:type="table">
    <w:name w:val="Grid Table 3 - Accent 33"/>
    <w:basedOn w:val="Style_3"/>
    <w:rPr>
      <w:rFonts w:ascii="Calibri" w:hAnsi="Calibri"/>
      <w:sz w:val="22"/>
    </w:rPr>
    <w:tblPr>
      <w:tblBorders>
        <w:top w:color="000000" w:val="nil"/>
        <w:left w:color="000000" w:val="nil"/>
        <w:bottom w:color="9ABB59" w:sz="4" w:val="single"/>
        <w:right w:color="000000" w:val="nil"/>
        <w:insideH w:color="9ABB59" w:sz="4" w:val="single"/>
        <w:insideV w:color="9ABB59" w:sz="4" w:val="single"/>
      </w:tblBorders>
    </w:tblPr>
  </w:style>
  <w:style w:styleId="Style_1404" w:type="table">
    <w:name w:val="List Table 2 - Accent 510"/>
    <w:basedOn w:val="Style_3"/>
    <w:rPr>
      <w:rFonts w:ascii="Calibri" w:hAnsi="Calibri"/>
      <w:sz w:val="22"/>
    </w:rPr>
    <w:tblPr>
      <w:tblBorders>
        <w:top w:color="A2C6E7" w:sz="4" w:val="single"/>
        <w:left w:color="000000" w:val="nil"/>
        <w:bottom w:color="A2C6E7" w:sz="4" w:val="single"/>
        <w:right w:color="000000" w:val="nil"/>
        <w:insideH w:color="A2C6E7" w:sz="4" w:val="single"/>
        <w:insideV w:color="000000" w:val="nil"/>
      </w:tblBorders>
    </w:tblPr>
  </w:style>
  <w:style w:styleId="Style_1405" w:type="table">
    <w:name w:val="List Table 4 - Accent 210"/>
    <w:basedOn w:val="Style_3"/>
    <w:rPr>
      <w:rFonts w:ascii="Calibri" w:hAnsi="Calibri"/>
      <w:sz w:val="22"/>
    </w:rPr>
    <w:tblPr>
      <w:tblBorders>
        <w:top w:color="F4B58A" w:sz="4" w:val="single"/>
        <w:left w:color="F4B58A" w:sz="4" w:val="single"/>
        <w:bottom w:color="F4B58A" w:sz="4" w:val="single"/>
        <w:right w:color="F4B58A" w:sz="4" w:val="single"/>
        <w:insideH w:color="F4B58A" w:sz="4" w:val="single"/>
        <w:insideV w:color="000000" w:val="nil"/>
      </w:tblBorders>
    </w:tblPr>
  </w:style>
  <w:style w:styleId="Style_1406" w:type="table">
    <w:name w:val="List Table 5 Dark - Accent 511"/>
    <w:basedOn w:val="Style_3"/>
    <w:rPr>
      <w:rFonts w:ascii="Calibri" w:hAnsi="Calibri"/>
      <w:sz w:val="22"/>
    </w:rPr>
    <w:tblPr>
      <w:tblBorders>
        <w:top w:color="92CCDC" w:sz="32" w:val="single"/>
        <w:left w:color="92CCDC" w:sz="32" w:val="single"/>
        <w:bottom w:color="92CCDC" w:sz="32" w:val="single"/>
        <w:right w:color="92CCDC" w:sz="32" w:val="single"/>
        <w:insideH w:color="000000" w:val="nil"/>
        <w:insideV w:color="000000" w:val="nil"/>
      </w:tblBorders>
    </w:tblPr>
  </w:style>
  <w:style w:styleId="Style_1407" w:type="table">
    <w:name w:val="Bordered &amp; Lined - Accent 58"/>
    <w:basedOn w:val="Style_3"/>
    <w:rPr>
      <w:rFonts w:ascii="Calibri" w:hAnsi="Calibri"/>
      <w:color w:val="404040"/>
    </w:rPr>
    <w:tblPr>
      <w:tblBorders>
        <w:top w:color="266779" w:sz="4" w:val="single"/>
        <w:left w:color="266779" w:sz="4" w:val="single"/>
        <w:bottom w:color="266779" w:sz="4" w:val="single"/>
        <w:right w:color="266779" w:sz="4" w:val="single"/>
        <w:insideH w:color="266779" w:sz="4" w:val="single"/>
        <w:insideV w:color="266779" w:sz="4" w:val="single"/>
      </w:tblBorders>
    </w:tblPr>
  </w:style>
  <w:style w:styleId="Style_1408" w:type="table">
    <w:name w:val="Grid Table 3 - Accent 2"/>
    <w:basedOn w:val="Style_3"/>
    <w:rPr>
      <w:rFonts w:ascii="Calibri" w:hAnsi="Calibri"/>
      <w:sz w:val="22"/>
    </w:rPr>
    <w:tblPr>
      <w:tblBorders>
        <w:top w:color="000000" w:val="nil"/>
        <w:left w:color="000000" w:val="nil"/>
        <w:bottom w:color="D99695" w:sz="4" w:val="single"/>
        <w:right w:color="000000" w:val="nil"/>
        <w:insideH w:color="D99695" w:sz="4" w:val="single"/>
        <w:insideV w:color="D99695" w:sz="4" w:val="single"/>
      </w:tblBorders>
    </w:tblPr>
  </w:style>
  <w:style w:styleId="Style_1409" w:type="table">
    <w:name w:val="Таблица-сетка 1 светлая19"/>
    <w:basedOn w:val="Style_3"/>
    <w:rPr>
      <w:rFonts w:ascii="Calibri" w:hAnsi="Calibri"/>
      <w:sz w:val="22"/>
    </w:rPr>
    <w:tblPr>
      <w:tblBorders>
        <w:top w:color="989898" w:sz="4" w:val="single"/>
        <w:left w:color="989898" w:sz="4" w:val="single"/>
        <w:bottom w:color="989898" w:sz="4" w:val="single"/>
        <w:right w:color="989898" w:sz="4" w:val="single"/>
        <w:insideH w:color="989898" w:sz="4" w:val="single"/>
        <w:insideV w:color="989898" w:sz="4" w:val="single"/>
      </w:tblBorders>
    </w:tblPr>
  </w:style>
  <w:style w:styleId="Style_1410" w:type="table">
    <w:name w:val="Таблица простая 213"/>
    <w:basedOn w:val="Style_3"/>
    <w:rPr>
      <w:rFonts w:ascii="Calibri" w:hAnsi="Calibri"/>
      <w:sz w:val="22"/>
    </w:rPr>
    <w:tblPr>
      <w:tblBorders>
        <w:top w:color="000000" w:sz="4" w:val="single"/>
        <w:left w:color="000000" w:val="nil"/>
        <w:bottom w:color="000000" w:sz="4" w:val="single"/>
        <w:right w:color="000000" w:val="nil"/>
        <w:insideH w:color="000000" w:val="nil"/>
        <w:insideV w:color="000000" w:val="nil"/>
      </w:tblBorders>
    </w:tblPr>
  </w:style>
  <w:style w:styleId="Style_1411" w:type="table">
    <w:name w:val="List Table 4 - Accent 26"/>
    <w:basedOn w:val="Style_3"/>
    <w:rPr>
      <w:rFonts w:ascii="Calibri" w:hAnsi="Calibri"/>
      <w:sz w:val="22"/>
    </w:rPr>
    <w:tblPr>
      <w:tblBorders>
        <w:top w:color="DB9B9A" w:sz="4" w:val="single"/>
        <w:left w:color="DB9B9A" w:sz="4" w:val="single"/>
        <w:bottom w:color="DB9B9A" w:sz="4" w:val="single"/>
        <w:right w:color="DB9B9A" w:sz="4" w:val="single"/>
        <w:insideH w:color="DB9B9A" w:sz="4" w:val="single"/>
        <w:insideV w:color="000000" w:val="nil"/>
      </w:tblBorders>
    </w:tblPr>
  </w:style>
  <w:style w:styleId="Style_1412" w:type="table">
    <w:name w:val="Grid Table 5 Dark - Accent 510"/>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413" w:type="table">
    <w:name w:val="Lined - Accent 59"/>
    <w:basedOn w:val="Style_3"/>
    <w:rPr>
      <w:rFonts w:ascii="Calibri" w:hAnsi="Calibri"/>
      <w:color w:val="404040"/>
    </w:rPr>
  </w:style>
  <w:style w:styleId="Style_1414" w:type="table">
    <w:name w:val="Таблица-сетка 5 темная15"/>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415" w:type="table">
    <w:name w:val="Bordered - Accent 3"/>
    <w:basedOn w:val="Style_3"/>
    <w:rPr>
      <w:rFonts w:ascii="Calibri" w:hAnsi="Calibri"/>
      <w:sz w:val="22"/>
    </w:rPr>
    <w:tblPr>
      <w:tblBorders>
        <w:top w:color="D6E3BB" w:sz="4" w:val="single"/>
        <w:left w:color="D6E3BB" w:sz="4" w:val="single"/>
        <w:bottom w:color="D6E3BB" w:sz="4" w:val="single"/>
        <w:right w:color="D6E3BB" w:sz="4" w:val="single"/>
        <w:insideH w:color="D6E3BB" w:sz="4" w:val="single"/>
        <w:insideV w:color="D6E3BB" w:sz="4" w:val="single"/>
      </w:tblBorders>
    </w:tblPr>
  </w:style>
  <w:style w:styleId="Style_1416" w:type="table">
    <w:name w:val="List Table 3 - Accent 211"/>
    <w:basedOn w:val="Style_3"/>
    <w:rPr>
      <w:rFonts w:ascii="Calibri" w:hAnsi="Calibri"/>
      <w:sz w:val="22"/>
    </w:rPr>
    <w:tblPr>
      <w:tblBorders>
        <w:top w:color="D99695" w:sz="4" w:val="single"/>
        <w:left w:color="D99695" w:sz="4" w:val="single"/>
        <w:bottom w:color="D99695" w:sz="4" w:val="single"/>
        <w:right w:color="D99695" w:sz="4" w:val="single"/>
        <w:insideH w:color="000000" w:val="nil"/>
        <w:insideV w:color="000000" w:val="nil"/>
      </w:tblBorders>
    </w:tblPr>
  </w:style>
  <w:style w:styleId="Style_1417" w:type="table">
    <w:name w:val="Bordered &amp; Lined - Accent 66"/>
    <w:basedOn w:val="Style_3"/>
    <w:rPr>
      <w:rFonts w:ascii="Calibri" w:hAnsi="Calibri"/>
      <w:color w:val="404040"/>
    </w:rPr>
    <w:tblPr>
      <w:tblBorders>
        <w:top w:color="B15407" w:sz="4" w:val="single"/>
        <w:left w:color="B15407" w:sz="4" w:val="single"/>
        <w:bottom w:color="B15407" w:sz="4" w:val="single"/>
        <w:right w:color="B15407" w:sz="4" w:val="single"/>
        <w:insideH w:color="B15407" w:sz="4" w:val="single"/>
        <w:insideV w:color="B15407" w:sz="4" w:val="single"/>
      </w:tblBorders>
    </w:tblPr>
  </w:style>
  <w:style w:styleId="Style_1418" w:type="table">
    <w:name w:val="Grid Table 2 - Accent 111"/>
    <w:basedOn w:val="Style_3"/>
    <w:rPr>
      <w:rFonts w:ascii="Calibri" w:hAnsi="Calibri"/>
      <w:sz w:val="22"/>
    </w:rPr>
    <w:tblPr>
      <w:tblBorders>
        <w:top w:color="000000" w:val="nil"/>
        <w:left w:color="000000" w:val="nil"/>
        <w:bottom w:color="5D8AC2" w:sz="4" w:val="single"/>
        <w:right w:color="000000" w:val="nil"/>
        <w:insideH w:color="5D8AC2" w:sz="4" w:val="single"/>
        <w:insideV w:color="5D8AC2" w:sz="4" w:val="single"/>
      </w:tblBorders>
    </w:tblPr>
  </w:style>
  <w:style w:styleId="Style_1419" w:type="table">
    <w:name w:val="Bordered &amp; Lined - Accent 410"/>
    <w:basedOn w:val="Style_3"/>
    <w:rPr>
      <w:rFonts w:ascii="Calibri" w:hAnsi="Calibri"/>
      <w:color w:val="404040"/>
    </w:rPr>
    <w:tblPr>
      <w:tblBorders>
        <w:top w:color="957000" w:sz="4" w:val="single"/>
        <w:left w:color="957000" w:sz="4" w:val="single"/>
        <w:bottom w:color="957000" w:sz="4" w:val="single"/>
        <w:right w:color="957000" w:sz="4" w:val="single"/>
        <w:insideH w:color="957000" w:sz="4" w:val="single"/>
        <w:insideV w:color="957000" w:sz="4" w:val="single"/>
      </w:tblBorders>
    </w:tblPr>
  </w:style>
  <w:style w:styleId="Style_1420" w:type="table">
    <w:name w:val="Grid Table 1 Light - Accent 33"/>
    <w:basedOn w:val="Style_3"/>
    <w:rPr>
      <w:rFonts w:ascii="Calibri" w:hAnsi="Calibri"/>
      <w:sz w:val="22"/>
    </w:rPr>
    <w:tblPr>
      <w:tblBorders>
        <w:top w:color="D6E3BB" w:sz="4" w:val="single"/>
        <w:left w:color="D6E3BB" w:sz="4" w:val="single"/>
        <w:bottom w:color="D6E3BB" w:sz="4" w:val="single"/>
        <w:right w:color="D6E3BB" w:sz="4" w:val="single"/>
        <w:insideH w:color="D6E3BB" w:sz="4" w:val="single"/>
        <w:insideV w:color="D6E3BB" w:sz="4" w:val="single"/>
      </w:tblBorders>
    </w:tblPr>
  </w:style>
  <w:style w:styleId="Style_1421" w:type="table">
    <w:name w:val="Bordered - Accent 37"/>
    <w:basedOn w:val="Style_3"/>
    <w:rPr>
      <w:rFonts w:ascii="Calibri" w:hAnsi="Calibri"/>
      <w:sz w:val="22"/>
    </w:rPr>
    <w:tblPr>
      <w:tblBorders>
        <w:top w:color="D6E3BB" w:sz="4" w:val="single"/>
        <w:left w:color="D6E3BB" w:sz="4" w:val="single"/>
        <w:bottom w:color="D6E3BB" w:sz="4" w:val="single"/>
        <w:right w:color="D6E3BB" w:sz="4" w:val="single"/>
        <w:insideH w:color="D6E3BB" w:sz="4" w:val="single"/>
        <w:insideV w:color="D6E3BB" w:sz="4" w:val="single"/>
      </w:tblBorders>
    </w:tblPr>
  </w:style>
  <w:style w:styleId="Style_1422" w:type="table">
    <w:name w:val="Grid Table 6 Colorful - Accent 2"/>
    <w:basedOn w:val="Style_3"/>
    <w:rPr>
      <w:rFonts w:ascii="Calibri" w:hAnsi="Calibri"/>
      <w:sz w:val="22"/>
    </w:rPr>
    <w:tblPr>
      <w:tblBorders>
        <w:top w:color="D99695" w:sz="4" w:val="single"/>
        <w:left w:color="D99695" w:sz="4" w:val="single"/>
        <w:bottom w:color="D99695" w:sz="4" w:val="single"/>
        <w:right w:color="D99695" w:sz="4" w:val="single"/>
        <w:insideH w:color="D99695" w:sz="4" w:val="single"/>
        <w:insideV w:color="D99695" w:sz="4" w:val="single"/>
      </w:tblBorders>
    </w:tblPr>
  </w:style>
  <w:style w:styleId="Style_1423" w:type="table">
    <w:name w:val="Grid Table 4 - Accent 43"/>
    <w:basedOn w:val="Style_3"/>
    <w:rPr>
      <w:rFonts w:ascii="Calibri" w:hAnsi="Calibri"/>
      <w:sz w:val="22"/>
    </w:rPr>
    <w:tblPr>
      <w:tblBorders>
        <w:top w:color="B7A7CA" w:sz="4" w:val="single"/>
        <w:left w:color="B7A7CA" w:sz="4" w:val="single"/>
        <w:bottom w:color="B7A7CA" w:sz="4" w:val="single"/>
        <w:right w:color="B7A7CA" w:sz="4" w:val="single"/>
        <w:insideH w:color="B7A7CA" w:sz="4" w:val="single"/>
        <w:insideV w:color="B7A7CA" w:sz="4" w:val="single"/>
      </w:tblBorders>
    </w:tblPr>
  </w:style>
  <w:style w:styleId="Style_1424" w:type="table">
    <w:name w:val="List Table 5 Dark - Accent 67"/>
    <w:basedOn w:val="Style_3"/>
    <w:rPr>
      <w:rFonts w:ascii="Calibri" w:hAnsi="Calibri"/>
      <w:sz w:val="22"/>
    </w:rPr>
    <w:tblPr>
      <w:tblBorders>
        <w:top w:color="FAC090" w:sz="32" w:val="single"/>
        <w:left w:color="FAC090" w:sz="32" w:val="single"/>
        <w:bottom w:color="FAC090" w:sz="32" w:val="single"/>
        <w:right w:color="FAC090" w:sz="32" w:val="single"/>
        <w:insideH w:color="000000" w:val="nil"/>
        <w:insideV w:color="000000" w:val="nil"/>
      </w:tblBorders>
    </w:tblPr>
  </w:style>
  <w:style w:styleId="Style_1425" w:type="table">
    <w:name w:val="List Table 4 - Accent 62"/>
    <w:basedOn w:val="Style_3"/>
    <w:rPr>
      <w:rFonts w:ascii="Calibri" w:hAnsi="Calibri"/>
      <w:sz w:val="22"/>
    </w:rPr>
    <w:tblPr>
      <w:tblBorders>
        <w:top w:color="FAC396" w:sz="4" w:val="single"/>
        <w:left w:color="FAC396" w:sz="4" w:val="single"/>
        <w:bottom w:color="FAC396" w:sz="4" w:val="single"/>
        <w:right w:color="FAC396" w:sz="4" w:val="single"/>
        <w:insideH w:color="FAC396" w:sz="4" w:val="single"/>
        <w:insideV w:color="000000" w:val="nil"/>
      </w:tblBorders>
    </w:tblPr>
  </w:style>
  <w:style w:styleId="Style_1426" w:type="table">
    <w:name w:val="List Table 7 Colorful - Accent 37"/>
    <w:basedOn w:val="Style_3"/>
    <w:rPr>
      <w:rFonts w:ascii="Calibri" w:hAnsi="Calibri"/>
      <w:sz w:val="22"/>
    </w:rPr>
    <w:tblPr>
      <w:tblBorders>
        <w:top w:color="000000" w:val="nil"/>
        <w:left w:color="000000" w:val="nil"/>
        <w:bottom w:color="000000" w:val="nil"/>
        <w:right w:color="C3D69B" w:sz="4" w:val="single"/>
        <w:insideH w:color="000000" w:val="nil"/>
        <w:insideV w:color="000000" w:val="nil"/>
      </w:tblBorders>
    </w:tblPr>
  </w:style>
  <w:style w:styleId="Style_1427" w:type="table">
    <w:name w:val="Lined - Accent 17"/>
    <w:basedOn w:val="Style_3"/>
    <w:rPr>
      <w:rFonts w:ascii="Calibri" w:hAnsi="Calibri"/>
      <w:color w:val="404040"/>
    </w:rPr>
  </w:style>
  <w:style w:styleId="Style_1428" w:type="table">
    <w:name w:val="Таблица-сетка 416"/>
    <w:basedOn w:val="Style_3"/>
    <w:rPr>
      <w:rFonts w:ascii="Calibri" w:hAnsi="Calibri"/>
      <w:sz w:val="22"/>
    </w:rPr>
    <w:tblPr>
      <w:tblBorders>
        <w:top w:color="6F6F6F" w:sz="4" w:val="single"/>
        <w:left w:color="6F6F6F" w:sz="4" w:val="single"/>
        <w:bottom w:color="6F6F6F" w:sz="4" w:val="single"/>
        <w:right w:color="6F6F6F" w:sz="4" w:val="single"/>
        <w:insideH w:color="6F6F6F" w:sz="4" w:val="single"/>
        <w:insideV w:color="6F6F6F" w:sz="4" w:val="single"/>
      </w:tblBorders>
    </w:tblPr>
  </w:style>
  <w:style w:styleId="Style_1429" w:type="table">
    <w:name w:val="List Table 1 Light - Accent 67"/>
    <w:basedOn w:val="Style_3"/>
    <w:rPr>
      <w:rFonts w:ascii="Calibri" w:hAnsi="Calibri"/>
      <w:sz w:val="22"/>
    </w:rPr>
  </w:style>
  <w:style w:styleId="Style_1430" w:type="table">
    <w:name w:val="Grid Table 7 Colorful - Accent 411"/>
    <w:basedOn w:val="Style_3"/>
    <w:rPr>
      <w:rFonts w:ascii="Calibri" w:hAnsi="Calibri"/>
      <w:sz w:val="22"/>
    </w:rPr>
    <w:tblPr>
      <w:tblBorders>
        <w:top w:color="000000" w:val="nil"/>
        <w:left w:color="000000" w:val="nil"/>
        <w:bottom w:color="B2A1C6" w:sz="4" w:val="single"/>
        <w:right w:color="B2A1C6" w:sz="4" w:val="single"/>
        <w:insideH w:color="B2A1C6" w:sz="4" w:val="single"/>
        <w:insideV w:color="B2A1C6" w:sz="4" w:val="single"/>
      </w:tblBorders>
    </w:tblPr>
  </w:style>
  <w:style w:styleId="Style_1431" w:type="table">
    <w:name w:val="Grid Table 1 Light - Accent 48"/>
    <w:basedOn w:val="Style_3"/>
    <w:rPr>
      <w:rFonts w:ascii="Calibri" w:hAnsi="Calibri"/>
      <w:sz w:val="22"/>
    </w:rPr>
    <w:tblPr>
      <w:tblBorders>
        <w:top w:color="CBC0D9" w:sz="4" w:val="single"/>
        <w:left w:color="CBC0D9" w:sz="4" w:val="single"/>
        <w:bottom w:color="CBC0D9" w:sz="4" w:val="single"/>
        <w:right w:color="CBC0D9" w:sz="4" w:val="single"/>
        <w:insideH w:color="CBC0D9" w:sz="4" w:val="single"/>
        <w:insideV w:color="CBC0D9" w:sz="4" w:val="single"/>
      </w:tblBorders>
    </w:tblPr>
  </w:style>
  <w:style w:styleId="Style_1432" w:type="table">
    <w:name w:val="Список-таблица 22"/>
    <w:basedOn w:val="Style_3"/>
    <w:rPr>
      <w:rFonts w:ascii="Calibri" w:hAnsi="Calibri"/>
      <w:sz w:val="22"/>
    </w:rPr>
    <w:tblPr>
      <w:tblBorders>
        <w:top w:color="666666" w:sz="4" w:val="single"/>
        <w:left w:color="000000" w:val="nil"/>
        <w:bottom w:color="666666" w:sz="4" w:val="single"/>
        <w:right w:color="000000" w:val="nil"/>
        <w:insideH w:color="666666" w:sz="4" w:val="single"/>
        <w:insideV w:color="000000" w:val="nil"/>
      </w:tblBorders>
    </w:tblPr>
  </w:style>
  <w:style w:styleId="Style_1433" w:type="table">
    <w:name w:val="Таблица простая 313"/>
    <w:basedOn w:val="Style_3"/>
    <w:rPr>
      <w:rFonts w:ascii="Calibri" w:hAnsi="Calibri"/>
      <w:sz w:val="22"/>
    </w:rPr>
  </w:style>
  <w:style w:styleId="Style_1434" w:type="table">
    <w:name w:val="List Table 4 - Accent 611"/>
    <w:basedOn w:val="Style_3"/>
    <w:rPr>
      <w:rFonts w:ascii="Calibri" w:hAnsi="Calibri"/>
      <w:sz w:val="22"/>
    </w:rPr>
    <w:tblPr>
      <w:tblBorders>
        <w:top w:color="FAC396" w:sz="4" w:val="single"/>
        <w:left w:color="FAC396" w:sz="4" w:val="single"/>
        <w:bottom w:color="FAC396" w:sz="4" w:val="single"/>
        <w:right w:color="FAC396" w:sz="4" w:val="single"/>
        <w:insideH w:color="FAC396" w:sz="4" w:val="single"/>
        <w:insideV w:color="000000" w:val="nil"/>
      </w:tblBorders>
    </w:tblPr>
  </w:style>
  <w:style w:styleId="Style_1435" w:type="table">
    <w:name w:val="Grid Table 5 Dark - Accent 23"/>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436" w:type="table">
    <w:name w:val="Grid Table 7 Colorful - Accent 54"/>
    <w:basedOn w:val="Style_3"/>
    <w:rPr>
      <w:rFonts w:ascii="Calibri" w:hAnsi="Calibri"/>
      <w:sz w:val="22"/>
    </w:rPr>
    <w:tblPr>
      <w:tblBorders>
        <w:top w:color="000000" w:val="nil"/>
        <w:left w:color="000000" w:val="nil"/>
        <w:bottom w:color="99D0DE" w:sz="4" w:val="single"/>
        <w:right w:color="99D0DE" w:sz="4" w:val="single"/>
        <w:insideH w:color="99D0DE" w:sz="4" w:val="single"/>
        <w:insideV w:color="99D0DE" w:sz="4" w:val="single"/>
      </w:tblBorders>
    </w:tblPr>
  </w:style>
  <w:style w:styleId="Style_1437" w:type="table">
    <w:name w:val="Grid Table 1 Light - Accent 210"/>
    <w:basedOn w:val="Style_3"/>
    <w:rPr>
      <w:rFonts w:ascii="Calibri" w:hAnsi="Calibri"/>
      <w:sz w:val="22"/>
    </w:rPr>
    <w:tblPr>
      <w:tblBorders>
        <w:top w:color="F7CAAB" w:sz="4" w:val="single"/>
        <w:left w:color="F7CAAB" w:sz="4" w:val="single"/>
        <w:bottom w:color="F7CAAB" w:sz="4" w:val="single"/>
        <w:right w:color="F7CAAB" w:sz="4" w:val="single"/>
        <w:insideH w:color="F7CAAB" w:sz="4" w:val="single"/>
        <w:insideV w:color="F7CAAB" w:sz="4" w:val="single"/>
      </w:tblBorders>
    </w:tblPr>
  </w:style>
  <w:style w:styleId="Style_1438" w:type="table">
    <w:name w:val="List Table 2 - Accent 65"/>
    <w:basedOn w:val="Style_3"/>
    <w:rPr>
      <w:rFonts w:ascii="Calibri" w:hAnsi="Calibri"/>
      <w:sz w:val="22"/>
    </w:rPr>
    <w:tblPr>
      <w:tblBorders>
        <w:top w:color="FAC396" w:sz="4" w:val="single"/>
        <w:left w:color="000000" w:val="nil"/>
        <w:bottom w:color="FAC396" w:sz="4" w:val="single"/>
        <w:right w:color="000000" w:val="nil"/>
        <w:insideH w:color="FAC396" w:sz="4" w:val="single"/>
        <w:insideV w:color="000000" w:val="nil"/>
      </w:tblBorders>
    </w:tblPr>
  </w:style>
  <w:style w:styleId="Style_1439" w:type="table">
    <w:name w:val="List Table 1 Light - Accent 27"/>
    <w:basedOn w:val="Style_3"/>
    <w:rPr>
      <w:rFonts w:ascii="Calibri" w:hAnsi="Calibri"/>
      <w:sz w:val="22"/>
    </w:rPr>
  </w:style>
  <w:style w:styleId="Style_1440" w:type="table">
    <w:name w:val="List Table 5 Dark - Accent 610"/>
    <w:basedOn w:val="Style_3"/>
    <w:rPr>
      <w:rFonts w:ascii="Calibri" w:hAnsi="Calibri"/>
      <w:sz w:val="22"/>
    </w:rPr>
    <w:tblPr>
      <w:tblBorders>
        <w:top w:color="A9D08E" w:sz="32" w:val="single"/>
        <w:left w:color="A9D08E" w:sz="32" w:val="single"/>
        <w:bottom w:color="A9D08E" w:sz="32" w:val="single"/>
        <w:right w:color="A9D08E" w:sz="32" w:val="single"/>
        <w:insideH w:color="000000" w:val="nil"/>
        <w:insideV w:color="000000" w:val="nil"/>
      </w:tblBorders>
    </w:tblPr>
  </w:style>
  <w:style w:styleId="Style_1441" w:type="table">
    <w:name w:val="Список-таблица 5 темная16"/>
    <w:basedOn w:val="Style_3"/>
    <w:rPr>
      <w:rFonts w:ascii="Calibri" w:hAnsi="Calibri"/>
      <w:sz w:val="22"/>
    </w:rPr>
    <w:tblPr>
      <w:tblBorders>
        <w:top w:color="7F7F7F" w:sz="32" w:val="single"/>
        <w:left w:color="7F7F7F" w:sz="32" w:val="single"/>
        <w:bottom w:color="7F7F7F" w:sz="32" w:val="single"/>
        <w:right w:color="7F7F7F" w:sz="32" w:val="single"/>
        <w:insideH w:color="000000" w:val="nil"/>
        <w:insideV w:color="000000" w:val="nil"/>
      </w:tblBorders>
    </w:tblPr>
  </w:style>
  <w:style w:styleId="Style_1442" w:type="table">
    <w:name w:val="List Table 6 Colorful - Accent 411"/>
    <w:basedOn w:val="Style_3"/>
    <w:rPr>
      <w:rFonts w:ascii="Calibri" w:hAnsi="Calibri"/>
      <w:sz w:val="22"/>
    </w:rPr>
    <w:tblPr>
      <w:tblBorders>
        <w:top w:color="B2A1C6" w:sz="4" w:val="single"/>
        <w:left w:color="000000" w:val="nil"/>
        <w:bottom w:color="B2A1C6" w:sz="4" w:val="single"/>
        <w:right w:color="000000" w:val="nil"/>
        <w:insideH w:color="000000" w:val="nil"/>
        <w:insideV w:color="000000" w:val="nil"/>
      </w:tblBorders>
    </w:tblPr>
  </w:style>
  <w:style w:styleId="Style_1443" w:type="table">
    <w:name w:val="Grid Table 6 Colorful - Accent 1"/>
    <w:basedOn w:val="Style_3"/>
    <w:rPr>
      <w:rFonts w:ascii="Calibri" w:hAnsi="Calibri"/>
      <w:sz w:val="22"/>
    </w:rPr>
    <w:tblPr>
      <w:tblBorders>
        <w:top w:color="A6BFDD" w:sz="4" w:val="single"/>
        <w:left w:color="A6BFDD" w:sz="4" w:val="single"/>
        <w:bottom w:color="A6BFDD" w:sz="4" w:val="single"/>
        <w:right w:color="A6BFDD" w:sz="4" w:val="single"/>
        <w:insideH w:color="A6BFDD" w:sz="4" w:val="single"/>
        <w:insideV w:color="A6BFDD" w:sz="4" w:val="single"/>
      </w:tblBorders>
    </w:tblPr>
  </w:style>
  <w:style w:styleId="Style_1444" w:type="table">
    <w:name w:val="List Table 6 Colorful - Accent 41"/>
    <w:basedOn w:val="Style_3"/>
    <w:rPr>
      <w:rFonts w:ascii="Calibri" w:hAnsi="Calibri"/>
      <w:sz w:val="22"/>
    </w:rPr>
    <w:tblPr>
      <w:tblBorders>
        <w:top w:color="B2A1C6" w:sz="4" w:val="single"/>
        <w:left w:color="000000" w:val="nil"/>
        <w:bottom w:color="B2A1C6" w:sz="4" w:val="single"/>
        <w:right w:color="000000" w:val="nil"/>
        <w:insideH w:color="000000" w:val="nil"/>
        <w:insideV w:color="000000" w:val="nil"/>
      </w:tblBorders>
    </w:tblPr>
  </w:style>
  <w:style w:styleId="Style_1445" w:type="table">
    <w:name w:val="List Table 2 - Accent 63"/>
    <w:basedOn w:val="Style_3"/>
    <w:rPr>
      <w:rFonts w:ascii="Calibri" w:hAnsi="Calibri"/>
      <w:sz w:val="22"/>
    </w:rPr>
    <w:tblPr>
      <w:tblBorders>
        <w:top w:color="FAC396" w:sz="4" w:val="single"/>
        <w:left w:color="000000" w:val="nil"/>
        <w:bottom w:color="FAC396" w:sz="4" w:val="single"/>
        <w:right w:color="000000" w:val="nil"/>
        <w:insideH w:color="FAC396" w:sz="4" w:val="single"/>
        <w:insideV w:color="000000" w:val="nil"/>
      </w:tblBorders>
    </w:tblPr>
  </w:style>
  <w:style w:styleId="Style_1446" w:type="table">
    <w:name w:val="List Table 6 Colorful - Accent 610"/>
    <w:basedOn w:val="Style_3"/>
    <w:rPr>
      <w:rFonts w:ascii="Calibri" w:hAnsi="Calibri"/>
      <w:sz w:val="22"/>
    </w:rPr>
    <w:tblPr>
      <w:tblBorders>
        <w:top w:color="A9D08E" w:sz="4" w:val="single"/>
        <w:left w:color="000000" w:val="nil"/>
        <w:bottom w:color="A9D08E" w:sz="4" w:val="single"/>
        <w:right w:color="000000" w:val="nil"/>
        <w:insideH w:color="000000" w:val="nil"/>
        <w:insideV w:color="000000" w:val="nil"/>
      </w:tblBorders>
    </w:tblPr>
  </w:style>
  <w:style w:styleId="Style_1447" w:type="table">
    <w:name w:val="List Table 3 - Accent 49"/>
    <w:basedOn w:val="Style_3"/>
    <w:rPr>
      <w:rFonts w:ascii="Calibri" w:hAnsi="Calibri"/>
      <w:sz w:val="22"/>
    </w:rPr>
    <w:tblPr>
      <w:tblBorders>
        <w:top w:color="B2A1C6" w:sz="4" w:val="single"/>
        <w:left w:color="B2A1C6" w:sz="4" w:val="single"/>
        <w:bottom w:color="B2A1C6" w:sz="4" w:val="single"/>
        <w:right w:color="B2A1C6" w:sz="4" w:val="single"/>
        <w:insideH w:color="000000" w:val="nil"/>
        <w:insideV w:color="000000" w:val="nil"/>
      </w:tblBorders>
    </w:tblPr>
  </w:style>
  <w:style w:styleId="Style_1448" w:type="table">
    <w:name w:val="Lined - Accent 611"/>
    <w:basedOn w:val="Style_3"/>
    <w:rPr>
      <w:rFonts w:ascii="Calibri" w:hAnsi="Calibri"/>
      <w:color w:val="404040"/>
    </w:rPr>
  </w:style>
  <w:style w:styleId="Style_1449" w:type="table">
    <w:name w:val="Bordered - Accent 22"/>
    <w:basedOn w:val="Style_3"/>
    <w:rPr>
      <w:rFonts w:ascii="Calibri" w:hAnsi="Calibri"/>
      <w:sz w:val="22"/>
    </w:rPr>
    <w:tblPr>
      <w:tblBorders>
        <w:top w:color="E5B7B6" w:sz="4" w:val="single"/>
        <w:left w:color="E5B7B6" w:sz="4" w:val="single"/>
        <w:bottom w:color="E5B7B6" w:sz="4" w:val="single"/>
        <w:right w:color="E5B7B6" w:sz="4" w:val="single"/>
        <w:insideH w:color="E5B7B6" w:sz="4" w:val="single"/>
        <w:insideV w:color="E5B7B6" w:sz="4" w:val="single"/>
      </w:tblBorders>
    </w:tblPr>
  </w:style>
  <w:style w:styleId="Style_1450" w:type="table">
    <w:name w:val="List Table 7 Colorful - Accent 511"/>
    <w:basedOn w:val="Style_3"/>
    <w:rPr>
      <w:rFonts w:ascii="Calibri" w:hAnsi="Calibri"/>
      <w:sz w:val="22"/>
    </w:rPr>
    <w:tblPr>
      <w:tblBorders>
        <w:top w:color="000000" w:val="nil"/>
        <w:left w:color="000000" w:val="nil"/>
        <w:bottom w:color="000000" w:val="nil"/>
        <w:right w:color="92CCDC" w:sz="4" w:val="single"/>
        <w:insideH w:color="000000" w:val="nil"/>
        <w:insideV w:color="000000" w:val="nil"/>
      </w:tblBorders>
    </w:tblPr>
  </w:style>
  <w:style w:styleId="Style_1451" w:type="table">
    <w:name w:val="List Table 5 Dark - Accent 52"/>
    <w:basedOn w:val="Style_3"/>
    <w:rPr>
      <w:rFonts w:ascii="Calibri" w:hAnsi="Calibri"/>
      <w:sz w:val="22"/>
    </w:rPr>
    <w:tblPr>
      <w:tblBorders>
        <w:top w:color="92CCDC" w:sz="32" w:val="single"/>
        <w:left w:color="92CCDC" w:sz="32" w:val="single"/>
        <w:bottom w:color="92CCDC" w:sz="32" w:val="single"/>
        <w:right w:color="92CCDC" w:sz="32" w:val="single"/>
        <w:insideH w:color="000000" w:val="nil"/>
        <w:insideV w:color="000000" w:val="nil"/>
      </w:tblBorders>
    </w:tblPr>
  </w:style>
  <w:style w:styleId="Style_1452" w:type="table">
    <w:name w:val="List Table 5 Dark - Accent 310"/>
    <w:basedOn w:val="Style_3"/>
    <w:rPr>
      <w:rFonts w:ascii="Calibri" w:hAnsi="Calibri"/>
      <w:sz w:val="22"/>
    </w:rPr>
    <w:tblPr>
      <w:tblBorders>
        <w:top w:color="C9C9C9" w:sz="32" w:val="single"/>
        <w:left w:color="C9C9C9" w:sz="32" w:val="single"/>
        <w:bottom w:color="C9C9C9" w:sz="32" w:val="single"/>
        <w:right w:color="C9C9C9" w:sz="32" w:val="single"/>
        <w:insideH w:color="000000" w:val="nil"/>
        <w:insideV w:color="000000" w:val="nil"/>
      </w:tblBorders>
    </w:tblPr>
  </w:style>
  <w:style w:styleId="Style_1453" w:type="table">
    <w:name w:val="Bordered - Accent 64"/>
    <w:basedOn w:val="Style_3"/>
    <w:rPr>
      <w:rFonts w:ascii="Calibri" w:hAnsi="Calibri"/>
      <w:sz w:val="22"/>
    </w:rPr>
    <w:tblPr>
      <w:tblBorders>
        <w:top w:color="FBD4B4" w:sz="4" w:val="single"/>
        <w:left w:color="FBD4B4" w:sz="4" w:val="single"/>
        <w:bottom w:color="FBD4B4" w:sz="4" w:val="single"/>
        <w:right w:color="FBD4B4" w:sz="4" w:val="single"/>
        <w:insideH w:color="FBD4B4" w:sz="4" w:val="single"/>
        <w:insideV w:color="FBD4B4" w:sz="4" w:val="single"/>
      </w:tblBorders>
    </w:tblPr>
  </w:style>
  <w:style w:styleId="Style_1454" w:type="table">
    <w:name w:val="Grid Table 6 Colorful - Accent 35"/>
    <w:basedOn w:val="Style_3"/>
    <w:rPr>
      <w:rFonts w:ascii="Calibri" w:hAnsi="Calibri"/>
      <w:sz w:val="22"/>
    </w:rPr>
    <w:tblPr>
      <w:tblBorders>
        <w:top w:color="9ABB59" w:sz="4" w:val="single"/>
        <w:left w:color="9ABB59" w:sz="4" w:val="single"/>
        <w:bottom w:color="9ABB59" w:sz="4" w:val="single"/>
        <w:right w:color="9ABB59" w:sz="4" w:val="single"/>
        <w:insideH w:color="9ABB59" w:sz="4" w:val="single"/>
        <w:insideV w:color="9ABB59" w:sz="4" w:val="single"/>
      </w:tblBorders>
    </w:tblPr>
  </w:style>
  <w:style w:styleId="Style_1455" w:type="table">
    <w:name w:val="Lined - Accent"/>
    <w:basedOn w:val="Style_3"/>
    <w:rPr>
      <w:rFonts w:ascii="Calibri" w:hAnsi="Calibri"/>
      <w:color w:val="404040"/>
    </w:rPr>
  </w:style>
  <w:style w:styleId="Style_1456" w:type="table">
    <w:name w:val="Grid Table 3 - Accent 11"/>
    <w:basedOn w:val="Style_3"/>
    <w:rPr>
      <w:rFonts w:ascii="Calibri" w:hAnsi="Calibri"/>
      <w:sz w:val="22"/>
    </w:rPr>
    <w:tblPr>
      <w:tblBorders>
        <w:top w:color="000000" w:val="nil"/>
        <w:left w:color="000000" w:val="nil"/>
        <w:bottom w:color="5D8AC2" w:sz="4" w:val="single"/>
        <w:right w:color="000000" w:val="nil"/>
        <w:insideH w:color="5D8AC2" w:sz="4" w:val="single"/>
        <w:insideV w:color="5D8AC2" w:sz="4" w:val="single"/>
      </w:tblBorders>
    </w:tblPr>
  </w:style>
  <w:style w:styleId="Style_1457" w:type="table">
    <w:name w:val="Таблица простая 211"/>
    <w:basedOn w:val="Style_3"/>
    <w:rPr>
      <w:rFonts w:ascii="Calibri" w:hAnsi="Calibri"/>
      <w:sz w:val="22"/>
    </w:rPr>
    <w:tblPr>
      <w:tblBorders>
        <w:top w:color="000000" w:sz="4" w:val="single"/>
        <w:left w:color="000000" w:val="nil"/>
        <w:bottom w:color="000000" w:sz="4" w:val="single"/>
        <w:right w:color="000000" w:val="nil"/>
        <w:insideH w:color="000000" w:val="nil"/>
        <w:insideV w:color="000000" w:val="nil"/>
      </w:tblBorders>
    </w:tblPr>
  </w:style>
  <w:style w:styleId="Style_1458" w:type="table">
    <w:name w:val="Grid Table 2 - Accent 54"/>
    <w:basedOn w:val="Style_3"/>
    <w:rPr>
      <w:rFonts w:ascii="Calibri" w:hAnsi="Calibri"/>
      <w:sz w:val="22"/>
    </w:rPr>
    <w:tblPr>
      <w:tblBorders>
        <w:top w:color="000000" w:val="nil"/>
        <w:left w:color="000000" w:val="nil"/>
        <w:bottom w:color="4BACC6" w:sz="4" w:val="single"/>
        <w:right w:color="000000" w:val="nil"/>
        <w:insideH w:color="4BACC6" w:sz="4" w:val="single"/>
        <w:insideV w:color="4BACC6" w:sz="4" w:val="single"/>
      </w:tblBorders>
    </w:tblPr>
  </w:style>
  <w:style w:styleId="Style_1459" w:type="table">
    <w:name w:val="Table Grid Light10"/>
    <w:basedOn w:val="Style_3"/>
    <w:rPr>
      <w:rFonts w:ascii="Calibri" w:hAnsi="Calibri"/>
      <w:sz w:val="22"/>
    </w:rPr>
    <w:tblPr>
      <w:tblBorders>
        <w:top w:color="AFAFAF" w:sz="4" w:val="single"/>
        <w:left w:color="AFAFAF" w:sz="4" w:val="single"/>
        <w:bottom w:color="AFAFAF" w:sz="4" w:val="single"/>
        <w:right w:color="AFAFAF" w:sz="4" w:val="single"/>
        <w:insideH w:color="AFAFAF" w:sz="4" w:val="single"/>
        <w:insideV w:color="AFAFAF" w:sz="4" w:val="single"/>
      </w:tblBorders>
    </w:tblPr>
  </w:style>
  <w:style w:styleId="Style_1460" w:type="table">
    <w:name w:val="List Table 2 - Accent 26"/>
    <w:basedOn w:val="Style_3"/>
    <w:rPr>
      <w:rFonts w:ascii="Calibri" w:hAnsi="Calibri"/>
      <w:sz w:val="22"/>
    </w:rPr>
    <w:tblPr>
      <w:tblBorders>
        <w:top w:color="DB9B9A" w:sz="4" w:val="single"/>
        <w:left w:color="000000" w:val="nil"/>
        <w:bottom w:color="DB9B9A" w:sz="4" w:val="single"/>
        <w:right w:color="000000" w:val="nil"/>
        <w:insideH w:color="DB9B9A" w:sz="4" w:val="single"/>
        <w:insideV w:color="000000" w:val="nil"/>
      </w:tblBorders>
    </w:tblPr>
  </w:style>
  <w:style w:styleId="Style_1461" w:type="table">
    <w:name w:val="Таблица-сетка 7 цветная17"/>
    <w:basedOn w:val="Style_3"/>
    <w:rPr>
      <w:rFonts w:ascii="Calibri" w:hAnsi="Calibri"/>
      <w:sz w:val="22"/>
    </w:rPr>
    <w:tblPr>
      <w:tblBorders>
        <w:top w:color="000000" w:val="nil"/>
        <w:left w:color="000000" w:val="nil"/>
        <w:bottom w:color="7F7F7F" w:sz="4" w:val="single"/>
        <w:right w:color="7F7F7F" w:sz="4" w:val="single"/>
        <w:insideH w:color="7F7F7F" w:sz="4" w:val="single"/>
        <w:insideV w:color="7F7F7F" w:sz="4" w:val="single"/>
      </w:tblBorders>
    </w:tblPr>
  </w:style>
  <w:style w:styleId="Style_1462" w:type="table">
    <w:name w:val="Grid Table 3 - Accent 15"/>
    <w:basedOn w:val="Style_3"/>
    <w:rPr>
      <w:rFonts w:ascii="Calibri" w:hAnsi="Calibri"/>
      <w:sz w:val="22"/>
    </w:rPr>
    <w:tblPr>
      <w:tblBorders>
        <w:top w:color="000000" w:val="nil"/>
        <w:left w:color="000000" w:val="nil"/>
        <w:bottom w:color="5D8AC2" w:sz="4" w:val="single"/>
        <w:right w:color="000000" w:val="nil"/>
        <w:insideH w:color="5D8AC2" w:sz="4" w:val="single"/>
        <w:insideV w:color="5D8AC2" w:sz="4" w:val="single"/>
      </w:tblBorders>
    </w:tblPr>
  </w:style>
  <w:style w:styleId="Style_1463" w:type="table">
    <w:name w:val="List Table 1 Light - Accent 5"/>
    <w:basedOn w:val="Style_3"/>
    <w:rPr>
      <w:rFonts w:ascii="Calibri" w:hAnsi="Calibri"/>
      <w:sz w:val="22"/>
    </w:rPr>
  </w:style>
  <w:style w:styleId="Style_1464" w:type="table">
    <w:name w:val="List Table 5 Dark - Accent 43"/>
    <w:basedOn w:val="Style_3"/>
    <w:rPr>
      <w:rFonts w:ascii="Calibri" w:hAnsi="Calibri"/>
      <w:sz w:val="22"/>
    </w:rPr>
    <w:tblPr>
      <w:tblBorders>
        <w:top w:color="B2A1C6" w:sz="32" w:val="single"/>
        <w:left w:color="B2A1C6" w:sz="32" w:val="single"/>
        <w:bottom w:color="B2A1C6" w:sz="32" w:val="single"/>
        <w:right w:color="B2A1C6" w:sz="32" w:val="single"/>
        <w:insideH w:color="000000" w:val="nil"/>
        <w:insideV w:color="000000" w:val="nil"/>
      </w:tblBorders>
    </w:tblPr>
  </w:style>
  <w:style w:styleId="Style_1465" w:type="table">
    <w:name w:val="List Table 1 Light - Accent 53"/>
    <w:basedOn w:val="Style_3"/>
    <w:rPr>
      <w:rFonts w:ascii="Calibri" w:hAnsi="Calibri"/>
      <w:sz w:val="22"/>
    </w:rPr>
  </w:style>
  <w:style w:styleId="Style_1466" w:type="table">
    <w:name w:val="Bordered - Accent 27"/>
    <w:basedOn w:val="Style_3"/>
    <w:rPr>
      <w:rFonts w:ascii="Calibri" w:hAnsi="Calibri"/>
      <w:sz w:val="22"/>
    </w:rPr>
    <w:tblPr>
      <w:tblBorders>
        <w:top w:color="E5B7B6" w:sz="4" w:val="single"/>
        <w:left w:color="E5B7B6" w:sz="4" w:val="single"/>
        <w:bottom w:color="E5B7B6" w:sz="4" w:val="single"/>
        <w:right w:color="E5B7B6" w:sz="4" w:val="single"/>
        <w:insideH w:color="E5B7B6" w:sz="4" w:val="single"/>
        <w:insideV w:color="E5B7B6" w:sz="4" w:val="single"/>
      </w:tblBorders>
    </w:tblPr>
  </w:style>
  <w:style w:styleId="Style_1467" w:type="table">
    <w:name w:val="Grid Table 2 - Accent 51"/>
    <w:basedOn w:val="Style_3"/>
    <w:rPr>
      <w:rFonts w:ascii="Calibri" w:hAnsi="Calibri"/>
      <w:sz w:val="22"/>
    </w:rPr>
    <w:tblPr>
      <w:tblBorders>
        <w:top w:color="000000" w:val="nil"/>
        <w:left w:color="000000" w:val="nil"/>
        <w:bottom w:color="4BACC6" w:sz="4" w:val="single"/>
        <w:right w:color="000000" w:val="nil"/>
        <w:insideH w:color="4BACC6" w:sz="4" w:val="single"/>
        <w:insideV w:color="4BACC6" w:sz="4" w:val="single"/>
      </w:tblBorders>
    </w:tblPr>
  </w:style>
  <w:style w:styleId="Style_1468" w:type="table">
    <w:name w:val="Grid Table 2 - Accent 56"/>
    <w:basedOn w:val="Style_3"/>
    <w:rPr>
      <w:rFonts w:ascii="Calibri" w:hAnsi="Calibri"/>
      <w:sz w:val="22"/>
    </w:rPr>
    <w:tblPr>
      <w:tblBorders>
        <w:top w:color="000000" w:val="nil"/>
        <w:left w:color="000000" w:val="nil"/>
        <w:bottom w:color="4BACC6" w:sz="4" w:val="single"/>
        <w:right w:color="000000" w:val="nil"/>
        <w:insideH w:color="4BACC6" w:sz="4" w:val="single"/>
        <w:insideV w:color="4BACC6" w:sz="4" w:val="single"/>
      </w:tblBorders>
    </w:tblPr>
  </w:style>
  <w:style w:styleId="Style_1469" w:type="table">
    <w:name w:val="List Table 6 Colorful - Accent 66"/>
    <w:basedOn w:val="Style_3"/>
    <w:rPr>
      <w:rFonts w:ascii="Calibri" w:hAnsi="Calibri"/>
      <w:sz w:val="22"/>
    </w:rPr>
    <w:tblPr>
      <w:tblBorders>
        <w:top w:color="FAC090" w:sz="4" w:val="single"/>
        <w:left w:color="000000" w:val="nil"/>
        <w:bottom w:color="FAC090" w:sz="4" w:val="single"/>
        <w:right w:color="000000" w:val="nil"/>
        <w:insideH w:color="000000" w:val="nil"/>
        <w:insideV w:color="000000" w:val="nil"/>
      </w:tblBorders>
    </w:tblPr>
  </w:style>
  <w:style w:styleId="Style_1470" w:type="table">
    <w:name w:val="Grid Table 1 Light - Accent 38"/>
    <w:basedOn w:val="Style_3"/>
    <w:rPr>
      <w:rFonts w:ascii="Calibri" w:hAnsi="Calibri"/>
      <w:sz w:val="22"/>
    </w:rPr>
    <w:tblPr>
      <w:tblBorders>
        <w:top w:color="D6E3BB" w:sz="4" w:val="single"/>
        <w:left w:color="D6E3BB" w:sz="4" w:val="single"/>
        <w:bottom w:color="D6E3BB" w:sz="4" w:val="single"/>
        <w:right w:color="D6E3BB" w:sz="4" w:val="single"/>
        <w:insideH w:color="D6E3BB" w:sz="4" w:val="single"/>
        <w:insideV w:color="D6E3BB" w:sz="4" w:val="single"/>
      </w:tblBorders>
    </w:tblPr>
  </w:style>
  <w:style w:styleId="Style_1471" w:type="table">
    <w:name w:val="Table Normal5"/>
    <w:pPr>
      <w:widowControl w:val="0"/>
      <w:ind/>
    </w:pPr>
    <w:rPr>
      <w:sz w:val="22"/>
    </w:rPr>
    <w:tblPr>
      <w:tblCellMar>
        <w:top w:type="dxa" w:w="0"/>
        <w:left w:type="dxa" w:w="0"/>
        <w:bottom w:type="dxa" w:w="0"/>
        <w:right w:type="dxa" w:w="0"/>
      </w:tblCellMar>
    </w:tblPr>
  </w:style>
  <w:style w:styleId="Style_1472" w:type="table">
    <w:name w:val="Список-таблица 7 цветная13"/>
    <w:basedOn w:val="Style_3"/>
    <w:rPr>
      <w:rFonts w:ascii="Calibri" w:hAnsi="Calibri"/>
      <w:sz w:val="22"/>
    </w:rPr>
    <w:tblPr>
      <w:tblBorders>
        <w:top w:color="000000" w:val="nil"/>
        <w:left w:color="000000" w:val="nil"/>
        <w:bottom w:color="000000" w:val="nil"/>
        <w:right w:color="7F7F7F" w:sz="4" w:val="single"/>
        <w:insideH w:color="000000" w:val="nil"/>
        <w:insideV w:color="000000" w:val="nil"/>
      </w:tblBorders>
    </w:tblPr>
  </w:style>
  <w:style w:styleId="Style_1473" w:type="table">
    <w:name w:val="Grid Table 2 - Accent 52"/>
    <w:basedOn w:val="Style_3"/>
    <w:rPr>
      <w:rFonts w:ascii="Calibri" w:hAnsi="Calibri"/>
      <w:sz w:val="22"/>
    </w:rPr>
    <w:tblPr>
      <w:tblBorders>
        <w:top w:color="000000" w:val="nil"/>
        <w:left w:color="000000" w:val="nil"/>
        <w:bottom w:color="4BACC6" w:sz="4" w:val="single"/>
        <w:right w:color="000000" w:val="nil"/>
        <w:insideH w:color="4BACC6" w:sz="4" w:val="single"/>
        <w:insideV w:color="4BACC6" w:sz="4" w:val="single"/>
      </w:tblBorders>
    </w:tblPr>
  </w:style>
  <w:style w:styleId="Style_1474" w:type="table">
    <w:name w:val="List Table 1 Light - Accent 310"/>
    <w:basedOn w:val="Style_3"/>
    <w:rPr>
      <w:rFonts w:ascii="Calibri" w:hAnsi="Calibri"/>
      <w:sz w:val="22"/>
    </w:rPr>
  </w:style>
  <w:style w:styleId="Style_1475" w:type="table">
    <w:name w:val="Grid Table 4 - Accent 52"/>
    <w:basedOn w:val="Style_3"/>
    <w:rPr>
      <w:rFonts w:ascii="Calibri" w:hAnsi="Calibri"/>
      <w:sz w:val="22"/>
    </w:rPr>
    <w:tblPr>
      <w:tblBorders>
        <w:top w:color="99D0DE" w:sz="4" w:val="single"/>
        <w:left w:color="99D0DE" w:sz="4" w:val="single"/>
        <w:bottom w:color="99D0DE" w:sz="4" w:val="single"/>
        <w:right w:color="99D0DE" w:sz="4" w:val="single"/>
        <w:insideH w:color="99D0DE" w:sz="4" w:val="single"/>
        <w:insideV w:color="99D0DE" w:sz="4" w:val="single"/>
      </w:tblBorders>
    </w:tblPr>
  </w:style>
  <w:style w:styleId="Style_1476" w:type="table">
    <w:name w:val="Grid Table 5 Dark- Accent 41"/>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477" w:type="table">
    <w:name w:val="Grid Table 7 Colorful - Accent 66"/>
    <w:basedOn w:val="Style_3"/>
    <w:rPr>
      <w:rFonts w:ascii="Calibri" w:hAnsi="Calibri"/>
      <w:sz w:val="22"/>
    </w:rPr>
    <w:tblPr>
      <w:tblBorders>
        <w:top w:color="000000" w:val="nil"/>
        <w:left w:color="000000" w:val="nil"/>
        <w:bottom w:color="FAC396" w:sz="4" w:val="single"/>
        <w:right w:color="FAC396" w:sz="4" w:val="single"/>
        <w:insideH w:color="FAC396" w:sz="4" w:val="single"/>
        <w:insideV w:color="FAC396" w:sz="4" w:val="single"/>
      </w:tblBorders>
    </w:tblPr>
  </w:style>
  <w:style w:styleId="Style_1478" w:type="table">
    <w:name w:val="Bordered - Accent 48"/>
    <w:basedOn w:val="Style_3"/>
    <w:rPr>
      <w:rFonts w:ascii="Calibri" w:hAnsi="Calibri"/>
      <w:sz w:val="22"/>
    </w:rPr>
    <w:tblPr>
      <w:tblBorders>
        <w:top w:color="CBC0D9" w:sz="4" w:val="single"/>
        <w:left w:color="CBC0D9" w:sz="4" w:val="single"/>
        <w:bottom w:color="CBC0D9" w:sz="4" w:val="single"/>
        <w:right w:color="CBC0D9" w:sz="4" w:val="single"/>
        <w:insideH w:color="CBC0D9" w:sz="4" w:val="single"/>
        <w:insideV w:color="CBC0D9" w:sz="4" w:val="single"/>
      </w:tblBorders>
    </w:tblPr>
  </w:style>
  <w:style w:styleId="Style_1479" w:type="table">
    <w:name w:val="Grid Table 2 - Accent 110"/>
    <w:basedOn w:val="Style_3"/>
    <w:rPr>
      <w:rFonts w:ascii="Calibri" w:hAnsi="Calibri"/>
      <w:sz w:val="22"/>
    </w:rPr>
    <w:tblPr>
      <w:tblBorders>
        <w:top w:color="000000" w:val="nil"/>
        <w:left w:color="000000" w:val="nil"/>
        <w:bottom w:color="537DC8" w:sz="4" w:val="single"/>
        <w:right w:color="000000" w:val="nil"/>
        <w:insideH w:color="537DC8" w:sz="4" w:val="single"/>
        <w:insideV w:color="537DC8" w:sz="4" w:val="single"/>
      </w:tblBorders>
    </w:tblPr>
  </w:style>
  <w:style w:styleId="Style_1480" w:type="table">
    <w:name w:val="Grid Table 3 - Accent 51"/>
    <w:basedOn w:val="Style_3"/>
    <w:rPr>
      <w:rFonts w:ascii="Calibri" w:hAnsi="Calibri"/>
      <w:sz w:val="22"/>
    </w:rPr>
    <w:tblPr>
      <w:tblBorders>
        <w:top w:color="000000" w:val="nil"/>
        <w:left w:color="000000" w:val="nil"/>
        <w:bottom w:color="4BACC6" w:sz="4" w:val="single"/>
        <w:right w:color="000000" w:val="nil"/>
        <w:insideH w:color="4BACC6" w:sz="4" w:val="single"/>
        <w:insideV w:color="4BACC6" w:sz="4" w:val="single"/>
      </w:tblBorders>
    </w:tblPr>
  </w:style>
  <w:style w:styleId="Style_1481" w:type="table">
    <w:name w:val="Grid Table 4 - Accent 111"/>
    <w:basedOn w:val="Style_3"/>
    <w:rPr>
      <w:rFonts w:ascii="Calibri" w:hAnsi="Calibri"/>
      <w:sz w:val="22"/>
    </w:rPr>
    <w:tblPr>
      <w:tblBorders>
        <w:top w:color="9BB7D9" w:sz="4" w:val="single"/>
        <w:left w:color="9BB7D9" w:sz="4" w:val="single"/>
        <w:bottom w:color="9BB7D9" w:sz="4" w:val="single"/>
        <w:right w:color="9BB7D9" w:sz="4" w:val="single"/>
        <w:insideH w:color="9BB7D9" w:sz="4" w:val="single"/>
        <w:insideV w:color="9BB7D9" w:sz="4" w:val="single"/>
      </w:tblBorders>
    </w:tblPr>
  </w:style>
  <w:style w:styleId="Style_1482" w:type="table">
    <w:name w:val="Таблица-сетка 5 темная21"/>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483" w:type="table">
    <w:name w:val="Bordered - Accent 29"/>
    <w:basedOn w:val="Style_3"/>
    <w:rPr>
      <w:rFonts w:ascii="Calibri" w:hAnsi="Calibri"/>
      <w:sz w:val="22"/>
    </w:rPr>
    <w:tblPr>
      <w:tblBorders>
        <w:top w:color="E5B7B6" w:sz="4" w:val="single"/>
        <w:left w:color="E5B7B6" w:sz="4" w:val="single"/>
        <w:bottom w:color="E5B7B6" w:sz="4" w:val="single"/>
        <w:right w:color="E5B7B6" w:sz="4" w:val="single"/>
        <w:insideH w:color="E5B7B6" w:sz="4" w:val="single"/>
        <w:insideV w:color="E5B7B6" w:sz="4" w:val="single"/>
      </w:tblBorders>
    </w:tblPr>
  </w:style>
  <w:style w:styleId="Style_1484" w:type="table">
    <w:name w:val="Grid Table 6 Colorful - Accent 411"/>
    <w:basedOn w:val="Style_3"/>
    <w:rPr>
      <w:rFonts w:ascii="Calibri" w:hAnsi="Calibri"/>
      <w:sz w:val="22"/>
    </w:rPr>
    <w:tblPr>
      <w:tblBorders>
        <w:top w:color="B2A1C6" w:sz="4" w:val="single"/>
        <w:left w:color="B2A1C6" w:sz="4" w:val="single"/>
        <w:bottom w:color="B2A1C6" w:sz="4" w:val="single"/>
        <w:right w:color="B2A1C6" w:sz="4" w:val="single"/>
        <w:insideH w:color="B2A1C6" w:sz="4" w:val="single"/>
        <w:insideV w:color="B2A1C6" w:sz="4" w:val="single"/>
      </w:tblBorders>
    </w:tblPr>
  </w:style>
  <w:style w:styleId="Style_1485" w:type="table">
    <w:name w:val="Grid Table 1 Light - Accent 55"/>
    <w:basedOn w:val="Style_3"/>
    <w:rPr>
      <w:rFonts w:ascii="Calibri" w:hAnsi="Calibri"/>
      <w:sz w:val="22"/>
    </w:rPr>
    <w:tblPr>
      <w:tblBorders>
        <w:top w:color="B6DDE8" w:sz="4" w:val="single"/>
        <w:left w:color="B6DDE8" w:sz="4" w:val="single"/>
        <w:bottom w:color="B6DDE8" w:sz="4" w:val="single"/>
        <w:right w:color="B6DDE8" w:sz="4" w:val="single"/>
        <w:insideH w:color="B6DDE8" w:sz="4" w:val="single"/>
        <w:insideV w:color="B6DDE8" w:sz="4" w:val="single"/>
      </w:tblBorders>
    </w:tblPr>
  </w:style>
  <w:style w:styleId="Style_1486" w:type="table">
    <w:name w:val="Grid Table 3 - Accent 67"/>
    <w:basedOn w:val="Style_3"/>
    <w:rPr>
      <w:rFonts w:ascii="Calibri" w:hAnsi="Calibri"/>
      <w:sz w:val="22"/>
    </w:rPr>
    <w:tblPr>
      <w:tblBorders>
        <w:top w:color="000000" w:val="nil"/>
        <w:left w:color="000000" w:val="nil"/>
        <w:bottom w:color="F79646" w:sz="4" w:val="single"/>
        <w:right w:color="000000" w:val="nil"/>
        <w:insideH w:color="F79646" w:sz="4" w:val="single"/>
        <w:insideV w:color="F79646" w:sz="4" w:val="single"/>
      </w:tblBorders>
    </w:tblPr>
  </w:style>
  <w:style w:styleId="Style_1487" w:type="table">
    <w:name w:val="Bordered - Accent 15"/>
    <w:basedOn w:val="Style_3"/>
    <w:rPr>
      <w:rFonts w:ascii="Calibri" w:hAnsi="Calibri"/>
      <w:sz w:val="22"/>
    </w:rPr>
    <w:tblPr>
      <w:tblBorders>
        <w:top w:color="B7CBE4" w:sz="4" w:val="single"/>
        <w:left w:color="B7CBE4" w:sz="4" w:val="single"/>
        <w:bottom w:color="B7CBE4" w:sz="4" w:val="single"/>
        <w:right w:color="B7CBE4" w:sz="4" w:val="single"/>
        <w:insideH w:color="B7CBE4" w:sz="4" w:val="single"/>
        <w:insideV w:color="B7CBE4" w:sz="4" w:val="single"/>
      </w:tblBorders>
    </w:tblPr>
  </w:style>
  <w:style w:styleId="Style_1488" w:type="table">
    <w:name w:val="List Table 7 Colorful - Accent 31"/>
    <w:basedOn w:val="Style_3"/>
    <w:rPr>
      <w:rFonts w:ascii="Calibri" w:hAnsi="Calibri"/>
      <w:sz w:val="22"/>
    </w:rPr>
    <w:tblPr>
      <w:tblBorders>
        <w:top w:color="000000" w:val="nil"/>
        <w:left w:color="000000" w:val="nil"/>
        <w:bottom w:color="000000" w:val="nil"/>
        <w:right w:color="C3D69B" w:sz="4" w:val="single"/>
        <w:insideH w:color="000000" w:val="nil"/>
        <w:insideV w:color="000000" w:val="nil"/>
      </w:tblBorders>
    </w:tblPr>
  </w:style>
  <w:style w:styleId="Style_1489" w:type="table">
    <w:name w:val="List Table 5 Dark - Accent 1"/>
    <w:basedOn w:val="Style_3"/>
    <w:rPr>
      <w:rFonts w:ascii="Calibri" w:hAnsi="Calibri"/>
      <w:sz w:val="22"/>
    </w:rPr>
    <w:tblPr>
      <w:tblBorders>
        <w:top w:color="4F81BD" w:sz="32" w:val="single"/>
        <w:left w:color="4F81BD" w:sz="32" w:val="single"/>
        <w:bottom w:color="4F81BD" w:sz="32" w:val="single"/>
        <w:right w:color="4F81BD" w:sz="32" w:val="single"/>
        <w:insideH w:color="000000" w:val="nil"/>
        <w:insideV w:color="000000" w:val="nil"/>
      </w:tblBorders>
    </w:tblPr>
  </w:style>
  <w:style w:styleId="Style_1490" w:type="table">
    <w:name w:val="List Table 4 - Accent 17"/>
    <w:basedOn w:val="Style_3"/>
    <w:rPr>
      <w:rFonts w:ascii="Calibri" w:hAnsi="Calibri"/>
      <w:sz w:val="22"/>
    </w:rPr>
    <w:tblPr>
      <w:tblBorders>
        <w:top w:color="9BB7D9" w:sz="4" w:val="single"/>
        <w:left w:color="9BB7D9" w:sz="4" w:val="single"/>
        <w:bottom w:color="9BB7D9" w:sz="4" w:val="single"/>
        <w:right w:color="9BB7D9" w:sz="4" w:val="single"/>
        <w:insideH w:color="9BB7D9" w:sz="4" w:val="single"/>
        <w:insideV w:color="000000" w:val="nil"/>
      </w:tblBorders>
    </w:tblPr>
  </w:style>
  <w:style w:styleId="Style_1491" w:type="table">
    <w:name w:val="List Table 6 Colorful - Accent 19"/>
    <w:basedOn w:val="Style_3"/>
    <w:rPr>
      <w:rFonts w:ascii="Calibri" w:hAnsi="Calibri"/>
      <w:sz w:val="22"/>
    </w:rPr>
    <w:tblPr>
      <w:tblBorders>
        <w:top w:color="4F81BD" w:sz="4" w:val="single"/>
        <w:left w:color="000000" w:val="nil"/>
        <w:bottom w:color="4F81BD" w:sz="4" w:val="single"/>
        <w:right w:color="000000" w:val="nil"/>
        <w:insideH w:color="000000" w:val="nil"/>
        <w:insideV w:color="000000" w:val="nil"/>
      </w:tblBorders>
    </w:tblPr>
  </w:style>
  <w:style w:styleId="Style_1492" w:type="table">
    <w:name w:val="Таблица-сетка 31"/>
    <w:basedOn w:val="Style_3"/>
    <w:rPr>
      <w:rFonts w:ascii="Calibri" w:hAnsi="Calibri"/>
      <w:sz w:val="22"/>
    </w:rPr>
    <w:tblPr>
      <w:tblBorders>
        <w:top w:color="000000" w:val="nil"/>
        <w:left w:color="000000" w:val="nil"/>
        <w:bottom w:color="6A6A6A" w:sz="4" w:val="single"/>
        <w:right w:color="000000" w:val="nil"/>
        <w:insideH w:color="6A6A6A" w:sz="4" w:val="single"/>
        <w:insideV w:color="6A6A6A" w:sz="4" w:val="single"/>
      </w:tblBorders>
    </w:tblPr>
  </w:style>
  <w:style w:styleId="Style_1493" w:type="table">
    <w:name w:val="Bordered - Accent 69"/>
    <w:basedOn w:val="Style_3"/>
    <w:rPr>
      <w:rFonts w:ascii="Calibri" w:hAnsi="Calibri"/>
      <w:sz w:val="22"/>
    </w:rPr>
    <w:tblPr>
      <w:tblBorders>
        <w:top w:color="FBD4B4" w:sz="4" w:val="single"/>
        <w:left w:color="FBD4B4" w:sz="4" w:val="single"/>
        <w:bottom w:color="FBD4B4" w:sz="4" w:val="single"/>
        <w:right w:color="FBD4B4" w:sz="4" w:val="single"/>
        <w:insideH w:color="FBD4B4" w:sz="4" w:val="single"/>
        <w:insideV w:color="FBD4B4" w:sz="4" w:val="single"/>
      </w:tblBorders>
    </w:tblPr>
  </w:style>
  <w:style w:styleId="Style_1494" w:type="table">
    <w:name w:val="Bordered - Accent 52"/>
    <w:basedOn w:val="Style_3"/>
    <w:rPr>
      <w:rFonts w:ascii="Calibri" w:hAnsi="Calibri"/>
      <w:sz w:val="22"/>
    </w:rPr>
    <w:tblPr>
      <w:tblBorders>
        <w:top w:color="B6DDE8" w:sz="4" w:val="single"/>
        <w:left w:color="B6DDE8" w:sz="4" w:val="single"/>
        <w:bottom w:color="B6DDE8" w:sz="4" w:val="single"/>
        <w:right w:color="B6DDE8" w:sz="4" w:val="single"/>
        <w:insideH w:color="B6DDE8" w:sz="4" w:val="single"/>
        <w:insideV w:color="B6DDE8" w:sz="4" w:val="single"/>
      </w:tblBorders>
    </w:tblPr>
  </w:style>
  <w:style w:styleId="Style_1495" w:type="table">
    <w:name w:val="Bordered - Accent 25"/>
    <w:basedOn w:val="Style_3"/>
    <w:rPr>
      <w:rFonts w:ascii="Calibri" w:hAnsi="Calibri"/>
      <w:sz w:val="22"/>
    </w:rPr>
    <w:tblPr>
      <w:tblBorders>
        <w:top w:color="E5B7B6" w:sz="4" w:val="single"/>
        <w:left w:color="E5B7B6" w:sz="4" w:val="single"/>
        <w:bottom w:color="E5B7B6" w:sz="4" w:val="single"/>
        <w:right w:color="E5B7B6" w:sz="4" w:val="single"/>
        <w:insideH w:color="E5B7B6" w:sz="4" w:val="single"/>
        <w:insideV w:color="E5B7B6" w:sz="4" w:val="single"/>
      </w:tblBorders>
    </w:tblPr>
  </w:style>
  <w:style w:styleId="Style_1496" w:type="table">
    <w:name w:val="Grid Table 5 Dark"/>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497" w:type="table">
    <w:name w:val="Bordered &amp; Lined - Accent 411"/>
    <w:basedOn w:val="Style_3"/>
    <w:rPr>
      <w:rFonts w:ascii="Calibri" w:hAnsi="Calibri"/>
      <w:color w:val="404040"/>
    </w:rPr>
    <w:tblPr>
      <w:tblBorders>
        <w:top w:color="4A395F" w:sz="4" w:val="single"/>
        <w:left w:color="4A395F" w:sz="4" w:val="single"/>
        <w:bottom w:color="4A395F" w:sz="4" w:val="single"/>
        <w:right w:color="4A395F" w:sz="4" w:val="single"/>
        <w:insideH w:color="4A395F" w:sz="4" w:val="single"/>
        <w:insideV w:color="4A395F" w:sz="4" w:val="single"/>
      </w:tblBorders>
    </w:tblPr>
  </w:style>
  <w:style w:styleId="Style_1498" w:type="table">
    <w:name w:val="List Table 3 - Accent 68"/>
    <w:basedOn w:val="Style_3"/>
    <w:rPr>
      <w:rFonts w:ascii="Calibri" w:hAnsi="Calibri"/>
      <w:sz w:val="22"/>
    </w:rPr>
    <w:tblPr>
      <w:tblBorders>
        <w:top w:color="FAC090" w:sz="4" w:val="single"/>
        <w:left w:color="FAC090" w:sz="4" w:val="single"/>
        <w:bottom w:color="FAC090" w:sz="4" w:val="single"/>
        <w:right w:color="FAC090" w:sz="4" w:val="single"/>
        <w:insideH w:color="000000" w:val="nil"/>
        <w:insideV w:color="000000" w:val="nil"/>
      </w:tblBorders>
    </w:tblPr>
  </w:style>
  <w:style w:styleId="Style_1499" w:type="table">
    <w:name w:val="List Table 7 Colorful - Accent 11"/>
    <w:basedOn w:val="Style_3"/>
    <w:rPr>
      <w:rFonts w:ascii="Calibri" w:hAnsi="Calibri"/>
      <w:sz w:val="22"/>
    </w:rPr>
    <w:tblPr>
      <w:tblBorders>
        <w:top w:color="000000" w:val="nil"/>
        <w:left w:color="000000" w:val="nil"/>
        <w:bottom w:color="000000" w:val="nil"/>
        <w:right w:color="4F81BD" w:sz="4" w:val="single"/>
        <w:insideH w:color="000000" w:val="nil"/>
        <w:insideV w:color="000000" w:val="nil"/>
      </w:tblBorders>
    </w:tblPr>
  </w:style>
  <w:style w:styleId="Style_1500" w:type="table">
    <w:name w:val="List Table 2 - Accent 27"/>
    <w:basedOn w:val="Style_3"/>
    <w:rPr>
      <w:rFonts w:ascii="Calibri" w:hAnsi="Calibri"/>
      <w:sz w:val="22"/>
    </w:rPr>
    <w:tblPr>
      <w:tblBorders>
        <w:top w:color="DB9B9A" w:sz="4" w:val="single"/>
        <w:left w:color="000000" w:val="nil"/>
        <w:bottom w:color="DB9B9A" w:sz="4" w:val="single"/>
        <w:right w:color="000000" w:val="nil"/>
        <w:insideH w:color="DB9B9A" w:sz="4" w:val="single"/>
        <w:insideV w:color="000000" w:val="nil"/>
      </w:tblBorders>
    </w:tblPr>
  </w:style>
  <w:style w:styleId="Style_1501" w:type="table">
    <w:name w:val="Lined - Accent 54"/>
    <w:basedOn w:val="Style_3"/>
    <w:rPr>
      <w:rFonts w:ascii="Calibri" w:hAnsi="Calibri"/>
      <w:color w:val="404040"/>
    </w:rPr>
  </w:style>
  <w:style w:styleId="Style_1502" w:type="table">
    <w:name w:val="Список-таблица 312"/>
    <w:basedOn w:val="Style_3"/>
    <w:rPr>
      <w:rFonts w:ascii="Calibri" w:hAnsi="Calibri"/>
      <w:sz w:val="22"/>
    </w:rPr>
    <w:tblPr>
      <w:tblBorders>
        <w:top w:color="000000" w:sz="4" w:val="single"/>
        <w:left w:color="000000" w:sz="4" w:val="single"/>
        <w:bottom w:color="000000" w:sz="4" w:val="single"/>
        <w:right w:color="000000" w:sz="4" w:val="single"/>
        <w:insideH w:color="000000" w:val="nil"/>
        <w:insideV w:color="000000" w:val="nil"/>
      </w:tblBorders>
    </w:tblPr>
  </w:style>
  <w:style w:styleId="Style_1503" w:type="table">
    <w:name w:val="Grid Table 3 - Accent 45"/>
    <w:basedOn w:val="Style_3"/>
    <w:rPr>
      <w:rFonts w:ascii="Calibri" w:hAnsi="Calibri"/>
      <w:sz w:val="22"/>
    </w:rPr>
    <w:tblPr>
      <w:tblBorders>
        <w:top w:color="000000" w:val="nil"/>
        <w:left w:color="000000" w:val="nil"/>
        <w:bottom w:color="B2A1C6" w:sz="4" w:val="single"/>
        <w:right w:color="000000" w:val="nil"/>
        <w:insideH w:color="B2A1C6" w:sz="4" w:val="single"/>
        <w:insideV w:color="B2A1C6" w:sz="4" w:val="single"/>
      </w:tblBorders>
    </w:tblPr>
  </w:style>
  <w:style w:styleId="Style_1504" w:type="table">
    <w:name w:val="List Table 1 Light - Accent 36"/>
    <w:basedOn w:val="Style_3"/>
    <w:rPr>
      <w:rFonts w:ascii="Calibri" w:hAnsi="Calibri"/>
      <w:sz w:val="22"/>
    </w:rPr>
  </w:style>
  <w:style w:styleId="Style_1505" w:type="table">
    <w:name w:val="Список-таблица 7 цветная14"/>
    <w:basedOn w:val="Style_3"/>
    <w:rPr>
      <w:rFonts w:ascii="Calibri" w:hAnsi="Calibri"/>
      <w:sz w:val="22"/>
    </w:rPr>
    <w:tblPr>
      <w:tblBorders>
        <w:top w:color="000000" w:val="nil"/>
        <w:left w:color="000000" w:val="nil"/>
        <w:bottom w:color="000000" w:val="nil"/>
        <w:right w:color="7F7F7F" w:sz="4" w:val="single"/>
        <w:insideH w:color="000000" w:val="nil"/>
        <w:insideV w:color="000000" w:val="nil"/>
      </w:tblBorders>
    </w:tblPr>
  </w:style>
  <w:style w:styleId="Style_1506" w:type="table">
    <w:name w:val="List Table 3 - Accent 1"/>
    <w:basedOn w:val="Style_3"/>
    <w:rPr>
      <w:rFonts w:ascii="Calibri" w:hAnsi="Calibri"/>
      <w:sz w:val="22"/>
    </w:rPr>
    <w:tblPr>
      <w:tblBorders>
        <w:top w:color="4F81BD" w:sz="4" w:val="single"/>
        <w:left w:color="4F81BD" w:sz="4" w:val="single"/>
        <w:bottom w:color="4F81BD" w:sz="4" w:val="single"/>
        <w:right w:color="4F81BD" w:sz="4" w:val="single"/>
        <w:insideH w:color="000000" w:val="nil"/>
        <w:insideV w:color="000000" w:val="nil"/>
      </w:tblBorders>
    </w:tblPr>
  </w:style>
  <w:style w:styleId="Style_1507" w:type="table">
    <w:name w:val="Список-таблица 1 светлая11"/>
    <w:basedOn w:val="Style_3"/>
    <w:rPr>
      <w:rFonts w:ascii="Calibri" w:hAnsi="Calibri"/>
      <w:sz w:val="22"/>
    </w:rPr>
  </w:style>
  <w:style w:styleId="Style_1508" w:type="table">
    <w:name w:val="Bordered &amp; Lined - Accent 19"/>
    <w:basedOn w:val="Style_3"/>
    <w:rPr>
      <w:rFonts w:ascii="Calibri" w:hAnsi="Calibri"/>
      <w:color w:val="404040"/>
    </w:rPr>
    <w:tblPr>
      <w:tblBorders>
        <w:top w:color="2A4A71" w:sz="4" w:val="single"/>
        <w:left w:color="2A4A71" w:sz="4" w:val="single"/>
        <w:bottom w:color="2A4A71" w:sz="4" w:val="single"/>
        <w:right w:color="2A4A71" w:sz="4" w:val="single"/>
        <w:insideH w:color="2A4A71" w:sz="4" w:val="single"/>
        <w:insideV w:color="2A4A71" w:sz="4" w:val="single"/>
      </w:tblBorders>
    </w:tblPr>
  </w:style>
  <w:style w:styleId="Style_1509" w:type="table">
    <w:name w:val="Lined - Accent 410"/>
    <w:basedOn w:val="Style_3"/>
    <w:rPr>
      <w:rFonts w:ascii="Calibri" w:hAnsi="Calibri"/>
      <w:color w:val="404040"/>
    </w:rPr>
  </w:style>
  <w:style w:styleId="Style_1510" w:type="table">
    <w:name w:val="Grid Table 2 - Accent 68"/>
    <w:basedOn w:val="Style_3"/>
    <w:rPr>
      <w:rFonts w:ascii="Calibri" w:hAnsi="Calibri"/>
      <w:sz w:val="22"/>
    </w:rPr>
    <w:tblPr>
      <w:tblBorders>
        <w:top w:color="000000" w:val="nil"/>
        <w:left w:color="000000" w:val="nil"/>
        <w:bottom w:color="F79646" w:sz="4" w:val="single"/>
        <w:right w:color="000000" w:val="nil"/>
        <w:insideH w:color="F79646" w:sz="4" w:val="single"/>
        <w:insideV w:color="F79646" w:sz="4" w:val="single"/>
      </w:tblBorders>
    </w:tblPr>
  </w:style>
  <w:style w:styleId="Style_1511" w:type="table">
    <w:name w:val="Lined - Accent 24"/>
    <w:basedOn w:val="Style_3"/>
    <w:rPr>
      <w:rFonts w:ascii="Calibri" w:hAnsi="Calibri"/>
      <w:color w:val="404040"/>
    </w:rPr>
  </w:style>
  <w:style w:styleId="Style_1512" w:type="table">
    <w:name w:val="Bordered - Accent 32"/>
    <w:basedOn w:val="Style_3"/>
    <w:rPr>
      <w:rFonts w:ascii="Calibri" w:hAnsi="Calibri"/>
      <w:sz w:val="22"/>
    </w:rPr>
    <w:tblPr>
      <w:tblBorders>
        <w:top w:color="D6E3BB" w:sz="4" w:val="single"/>
        <w:left w:color="D6E3BB" w:sz="4" w:val="single"/>
        <w:bottom w:color="D6E3BB" w:sz="4" w:val="single"/>
        <w:right w:color="D6E3BB" w:sz="4" w:val="single"/>
        <w:insideH w:color="D6E3BB" w:sz="4" w:val="single"/>
        <w:insideV w:color="D6E3BB" w:sz="4" w:val="single"/>
      </w:tblBorders>
    </w:tblPr>
  </w:style>
  <w:style w:styleId="Style_1513" w:type="table">
    <w:name w:val="Bordered - Accent 28"/>
    <w:basedOn w:val="Style_3"/>
    <w:rPr>
      <w:rFonts w:ascii="Calibri" w:hAnsi="Calibri"/>
      <w:sz w:val="22"/>
    </w:rPr>
    <w:tblPr>
      <w:tblBorders>
        <w:top w:color="E5B7B6" w:sz="4" w:val="single"/>
        <w:left w:color="E5B7B6" w:sz="4" w:val="single"/>
        <w:bottom w:color="E5B7B6" w:sz="4" w:val="single"/>
        <w:right w:color="E5B7B6" w:sz="4" w:val="single"/>
        <w:insideH w:color="E5B7B6" w:sz="4" w:val="single"/>
        <w:insideV w:color="E5B7B6" w:sz="4" w:val="single"/>
      </w:tblBorders>
    </w:tblPr>
  </w:style>
  <w:style w:styleId="Style_1514" w:type="table">
    <w:name w:val="List Table 7 Colorful - Accent 611"/>
    <w:basedOn w:val="Style_3"/>
    <w:rPr>
      <w:rFonts w:ascii="Calibri" w:hAnsi="Calibri"/>
      <w:sz w:val="22"/>
    </w:rPr>
    <w:tblPr>
      <w:tblBorders>
        <w:top w:color="000000" w:val="nil"/>
        <w:left w:color="000000" w:val="nil"/>
        <w:bottom w:color="000000" w:val="nil"/>
        <w:right w:color="FAC090" w:sz="4" w:val="single"/>
        <w:insideH w:color="000000" w:val="nil"/>
        <w:insideV w:color="000000" w:val="nil"/>
      </w:tblBorders>
    </w:tblPr>
  </w:style>
  <w:style w:styleId="Style_1515" w:type="table">
    <w:name w:val="List Table 1 Light - Accent 610"/>
    <w:basedOn w:val="Style_3"/>
    <w:rPr>
      <w:rFonts w:ascii="Calibri" w:hAnsi="Calibri"/>
      <w:sz w:val="22"/>
    </w:rPr>
  </w:style>
  <w:style w:styleId="Style_1516" w:type="table">
    <w:name w:val="Grid Table 5 Dark - Accent 59"/>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517" w:type="table">
    <w:name w:val="List Table 6 Colorful - Accent 29"/>
    <w:basedOn w:val="Style_3"/>
    <w:rPr>
      <w:rFonts w:ascii="Calibri" w:hAnsi="Calibri"/>
      <w:sz w:val="22"/>
    </w:rPr>
    <w:tblPr>
      <w:tblBorders>
        <w:top w:color="D99695" w:sz="4" w:val="single"/>
        <w:left w:color="000000" w:val="nil"/>
        <w:bottom w:color="D99695" w:sz="4" w:val="single"/>
        <w:right w:color="000000" w:val="nil"/>
        <w:insideH w:color="000000" w:val="nil"/>
        <w:insideV w:color="000000" w:val="nil"/>
      </w:tblBorders>
    </w:tblPr>
  </w:style>
  <w:style w:styleId="Style_1518" w:type="table">
    <w:name w:val="Таблица простая 314"/>
    <w:basedOn w:val="Style_3"/>
    <w:rPr>
      <w:rFonts w:ascii="Calibri" w:hAnsi="Calibri"/>
      <w:sz w:val="22"/>
    </w:rPr>
  </w:style>
  <w:style w:styleId="Style_1519" w:type="table">
    <w:name w:val="Lined - Accent 411"/>
    <w:basedOn w:val="Style_3"/>
    <w:rPr>
      <w:rFonts w:ascii="Calibri" w:hAnsi="Calibri"/>
      <w:color w:val="404040"/>
    </w:rPr>
  </w:style>
  <w:style w:styleId="Style_1520" w:type="table">
    <w:name w:val="List Table 1 Light - Accent 61"/>
    <w:basedOn w:val="Style_3"/>
    <w:rPr>
      <w:rFonts w:ascii="Calibri" w:hAnsi="Calibri"/>
      <w:sz w:val="22"/>
    </w:rPr>
  </w:style>
  <w:style w:styleId="Style_1521" w:type="table">
    <w:name w:val="List Table 4 - Accent 22"/>
    <w:basedOn w:val="Style_3"/>
    <w:rPr>
      <w:rFonts w:ascii="Calibri" w:hAnsi="Calibri"/>
      <w:sz w:val="22"/>
    </w:rPr>
    <w:tblPr>
      <w:tblBorders>
        <w:top w:color="DB9B9A" w:sz="4" w:val="single"/>
        <w:left w:color="DB9B9A" w:sz="4" w:val="single"/>
        <w:bottom w:color="DB9B9A" w:sz="4" w:val="single"/>
        <w:right w:color="DB9B9A" w:sz="4" w:val="single"/>
        <w:insideH w:color="DB9B9A" w:sz="4" w:val="single"/>
        <w:insideV w:color="000000" w:val="nil"/>
      </w:tblBorders>
    </w:tblPr>
  </w:style>
  <w:style w:styleId="Style_1522" w:type="table">
    <w:name w:val="Grid Table 2 - Accent 611"/>
    <w:basedOn w:val="Style_3"/>
    <w:rPr>
      <w:rFonts w:ascii="Calibri" w:hAnsi="Calibri"/>
      <w:sz w:val="22"/>
    </w:rPr>
    <w:tblPr>
      <w:tblBorders>
        <w:top w:color="000000" w:val="nil"/>
        <w:left w:color="000000" w:val="nil"/>
        <w:bottom w:color="F79646" w:sz="4" w:val="single"/>
        <w:right w:color="000000" w:val="nil"/>
        <w:insideH w:color="F79646" w:sz="4" w:val="single"/>
        <w:insideV w:color="F79646" w:sz="4" w:val="single"/>
      </w:tblBorders>
    </w:tblPr>
  </w:style>
  <w:style w:styleId="Style_1523" w:type="table">
    <w:name w:val="List Table 7 Colorful - Accent 27"/>
    <w:basedOn w:val="Style_3"/>
    <w:rPr>
      <w:rFonts w:ascii="Calibri" w:hAnsi="Calibri"/>
      <w:sz w:val="22"/>
    </w:rPr>
    <w:tblPr>
      <w:tblBorders>
        <w:top w:color="000000" w:val="nil"/>
        <w:left w:color="000000" w:val="nil"/>
        <w:bottom w:color="000000" w:val="nil"/>
        <w:right w:color="D99695" w:sz="4" w:val="single"/>
        <w:insideH w:color="000000" w:val="nil"/>
        <w:insideV w:color="000000" w:val="nil"/>
      </w:tblBorders>
    </w:tblPr>
  </w:style>
  <w:style w:styleId="Style_1524" w:type="table">
    <w:name w:val="Bordered - Accent 16"/>
    <w:basedOn w:val="Style_3"/>
    <w:rPr>
      <w:rFonts w:ascii="Calibri" w:hAnsi="Calibri"/>
      <w:sz w:val="22"/>
    </w:rPr>
    <w:tblPr>
      <w:tblBorders>
        <w:top w:color="B7CBE4" w:sz="4" w:val="single"/>
        <w:left w:color="B7CBE4" w:sz="4" w:val="single"/>
        <w:bottom w:color="B7CBE4" w:sz="4" w:val="single"/>
        <w:right w:color="B7CBE4" w:sz="4" w:val="single"/>
        <w:insideH w:color="B7CBE4" w:sz="4" w:val="single"/>
        <w:insideV w:color="B7CBE4" w:sz="4" w:val="single"/>
      </w:tblBorders>
    </w:tblPr>
  </w:style>
  <w:style w:styleId="Style_1525" w:type="table">
    <w:name w:val="Grid Table 4 - Accent 49"/>
    <w:basedOn w:val="Style_3"/>
    <w:rPr>
      <w:rFonts w:ascii="Calibri" w:hAnsi="Calibri"/>
      <w:sz w:val="22"/>
    </w:rPr>
    <w:tblPr>
      <w:tblBorders>
        <w:top w:color="B7A7CA" w:sz="4" w:val="single"/>
        <w:left w:color="B7A7CA" w:sz="4" w:val="single"/>
        <w:bottom w:color="B7A7CA" w:sz="4" w:val="single"/>
        <w:right w:color="B7A7CA" w:sz="4" w:val="single"/>
        <w:insideH w:color="B7A7CA" w:sz="4" w:val="single"/>
        <w:insideV w:color="B7A7CA" w:sz="4" w:val="single"/>
      </w:tblBorders>
    </w:tblPr>
  </w:style>
  <w:style w:styleId="Style_1526" w:type="table">
    <w:name w:val="Table Grid Light"/>
    <w:basedOn w:val="Style_3"/>
    <w:rPr>
      <w:rFonts w:ascii="Calibri" w:hAnsi="Calibri"/>
      <w:sz w:val="22"/>
    </w:rPr>
    <w:tblPr>
      <w:tblBorders>
        <w:top w:color="AFAFAF" w:sz="4" w:val="single"/>
        <w:left w:color="AFAFAF" w:sz="4" w:val="single"/>
        <w:bottom w:color="AFAFAF" w:sz="4" w:val="single"/>
        <w:right w:color="AFAFAF" w:sz="4" w:val="single"/>
        <w:insideH w:color="AFAFAF" w:sz="4" w:val="single"/>
        <w:insideV w:color="AFAFAF" w:sz="4" w:val="single"/>
      </w:tblBorders>
    </w:tblPr>
  </w:style>
  <w:style w:styleId="Style_1527" w:type="table">
    <w:name w:val="List Table 2 - Accent 45"/>
    <w:basedOn w:val="Style_3"/>
    <w:rPr>
      <w:rFonts w:ascii="Calibri" w:hAnsi="Calibri"/>
      <w:sz w:val="22"/>
    </w:rPr>
    <w:tblPr>
      <w:tblBorders>
        <w:top w:color="B7A7CA" w:sz="4" w:val="single"/>
        <w:left w:color="000000" w:val="nil"/>
        <w:bottom w:color="B7A7CA" w:sz="4" w:val="single"/>
        <w:right w:color="000000" w:val="nil"/>
        <w:insideH w:color="B7A7CA" w:sz="4" w:val="single"/>
        <w:insideV w:color="000000" w:val="nil"/>
      </w:tblBorders>
    </w:tblPr>
  </w:style>
  <w:style w:styleId="Style_1528" w:type="table">
    <w:name w:val="Сетка таблицы23"/>
    <w:basedOn w:val="Style_3"/>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529" w:type="table">
    <w:name w:val="Grid Table 5 Dark - Accent 57"/>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530" w:type="table">
    <w:name w:val="List Table 41"/>
    <w:basedOn w:val="Style_3"/>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val="nil"/>
      </w:tblBorders>
    </w:tblPr>
  </w:style>
  <w:style w:styleId="Style_1531" w:type="table">
    <w:name w:val="Таблица-сетка 6 цветная12"/>
    <w:basedOn w:val="Style_3"/>
    <w:rPr>
      <w:rFonts w:ascii="Calibri" w:hAnsi="Calibri"/>
      <w:sz w:val="22"/>
    </w:rPr>
    <w:tblPr>
      <w:tblBorders>
        <w:top w:color="7F7F7F" w:sz="4" w:val="single"/>
        <w:left w:color="7F7F7F" w:sz="4" w:val="single"/>
        <w:bottom w:color="7F7F7F" w:sz="4" w:val="single"/>
        <w:right w:color="7F7F7F" w:sz="4" w:val="single"/>
        <w:insideH w:color="7F7F7F" w:sz="4" w:val="single"/>
        <w:insideV w:color="7F7F7F" w:sz="4" w:val="single"/>
      </w:tblBorders>
    </w:tblPr>
  </w:style>
  <w:style w:styleId="Style_1532" w:type="table">
    <w:name w:val="Grid Table 4 - Accent 34"/>
    <w:basedOn w:val="Style_3"/>
    <w:rPr>
      <w:rFonts w:ascii="Calibri" w:hAnsi="Calibri"/>
      <w:sz w:val="22"/>
    </w:rPr>
    <w:tblPr>
      <w:tblBorders>
        <w:top w:color="C6D8A1" w:sz="4" w:val="single"/>
        <w:left w:color="C6D8A1" w:sz="4" w:val="single"/>
        <w:bottom w:color="C6D8A1" w:sz="4" w:val="single"/>
        <w:right w:color="C6D8A1" w:sz="4" w:val="single"/>
        <w:insideH w:color="C6D8A1" w:sz="4" w:val="single"/>
        <w:insideV w:color="C6D8A1" w:sz="4" w:val="single"/>
      </w:tblBorders>
    </w:tblPr>
  </w:style>
  <w:style w:styleId="Style_1533" w:type="table">
    <w:name w:val="List Table 3 - Accent 62"/>
    <w:basedOn w:val="Style_3"/>
    <w:rPr>
      <w:rFonts w:ascii="Calibri" w:hAnsi="Calibri"/>
      <w:sz w:val="22"/>
    </w:rPr>
    <w:tblPr>
      <w:tblBorders>
        <w:top w:color="FAC090" w:sz="4" w:val="single"/>
        <w:left w:color="FAC090" w:sz="4" w:val="single"/>
        <w:bottom w:color="FAC090" w:sz="4" w:val="single"/>
        <w:right w:color="FAC090" w:sz="4" w:val="single"/>
        <w:insideH w:color="000000" w:val="nil"/>
        <w:insideV w:color="000000" w:val="nil"/>
      </w:tblBorders>
    </w:tblPr>
  </w:style>
  <w:style w:styleId="Style_1534" w:type="table">
    <w:name w:val="Таблица-сетка 7 цветная11"/>
    <w:basedOn w:val="Style_3"/>
    <w:rPr>
      <w:rFonts w:ascii="Calibri" w:hAnsi="Calibri"/>
      <w:sz w:val="22"/>
    </w:rPr>
    <w:tblPr>
      <w:tblBorders>
        <w:top w:color="000000" w:val="nil"/>
        <w:left w:color="000000" w:val="nil"/>
        <w:bottom w:color="7F7F7F" w:sz="4" w:val="single"/>
        <w:right w:color="7F7F7F" w:sz="4" w:val="single"/>
        <w:insideH w:color="7F7F7F" w:sz="4" w:val="single"/>
        <w:insideV w:color="7F7F7F" w:sz="4" w:val="single"/>
      </w:tblBorders>
    </w:tblPr>
  </w:style>
  <w:style w:styleId="Style_1535" w:type="table">
    <w:name w:val="Таблица простая 115"/>
    <w:basedOn w:val="Style_3"/>
    <w:rPr>
      <w:rFonts w:ascii="Calibri" w:hAnsi="Calibri"/>
      <w:sz w:val="22"/>
    </w:rPr>
    <w:tblPr>
      <w:tblBorders>
        <w:top w:color="AFAFAF" w:sz="4" w:val="single"/>
        <w:left w:color="AFAFAF" w:sz="4" w:val="single"/>
        <w:bottom w:color="AFAFAF" w:sz="4" w:val="single"/>
        <w:right w:color="AFAFAF" w:sz="4" w:val="single"/>
        <w:insideH w:color="AFAFAF" w:sz="4" w:val="single"/>
        <w:insideV w:color="AFAFAF" w:sz="4" w:val="single"/>
      </w:tblBorders>
    </w:tblPr>
  </w:style>
  <w:style w:styleId="Style_1536" w:type="table">
    <w:name w:val="List Table 2 - Accent 42"/>
    <w:basedOn w:val="Style_3"/>
    <w:rPr>
      <w:rFonts w:ascii="Calibri" w:hAnsi="Calibri"/>
      <w:sz w:val="22"/>
    </w:rPr>
    <w:tblPr>
      <w:tblBorders>
        <w:top w:color="B7A7CA" w:sz="4" w:val="single"/>
        <w:left w:color="000000" w:val="nil"/>
        <w:bottom w:color="B7A7CA" w:sz="4" w:val="single"/>
        <w:right w:color="000000" w:val="nil"/>
        <w:insideH w:color="B7A7CA" w:sz="4" w:val="single"/>
        <w:insideV w:color="000000" w:val="nil"/>
      </w:tblBorders>
    </w:tblPr>
  </w:style>
  <w:style w:styleId="Style_1537" w:type="table">
    <w:name w:val="List Table 5 Dark - Accent 311"/>
    <w:basedOn w:val="Style_3"/>
    <w:rPr>
      <w:rFonts w:ascii="Calibri" w:hAnsi="Calibri"/>
      <w:sz w:val="22"/>
    </w:rPr>
    <w:tblPr>
      <w:tblBorders>
        <w:top w:color="C3D69B" w:sz="32" w:val="single"/>
        <w:left w:color="C3D69B" w:sz="32" w:val="single"/>
        <w:bottom w:color="C3D69B" w:sz="32" w:val="single"/>
        <w:right w:color="C3D69B" w:sz="32" w:val="single"/>
        <w:insideH w:color="000000" w:val="nil"/>
        <w:insideV w:color="000000" w:val="nil"/>
      </w:tblBorders>
    </w:tblPr>
  </w:style>
  <w:style w:styleId="Style_1538" w:type="table">
    <w:name w:val="Таблица простая 412"/>
    <w:basedOn w:val="Style_3"/>
    <w:rPr>
      <w:rFonts w:ascii="Calibri" w:hAnsi="Calibri"/>
      <w:sz w:val="22"/>
    </w:rPr>
  </w:style>
  <w:style w:styleId="Style_1539" w:type="table">
    <w:name w:val="Grid Table 2 - Accent 63"/>
    <w:basedOn w:val="Style_3"/>
    <w:rPr>
      <w:rFonts w:ascii="Calibri" w:hAnsi="Calibri"/>
      <w:sz w:val="22"/>
    </w:rPr>
    <w:tblPr>
      <w:tblBorders>
        <w:top w:color="000000" w:val="nil"/>
        <w:left w:color="000000" w:val="nil"/>
        <w:bottom w:color="F79646" w:sz="4" w:val="single"/>
        <w:right w:color="000000" w:val="nil"/>
        <w:insideH w:color="F79646" w:sz="4" w:val="single"/>
        <w:insideV w:color="F79646" w:sz="4" w:val="single"/>
      </w:tblBorders>
    </w:tblPr>
  </w:style>
  <w:style w:styleId="Style_1540" w:type="table">
    <w:name w:val="Grid Table 4 - Accent 210"/>
    <w:basedOn w:val="Style_3"/>
    <w:rPr>
      <w:rFonts w:ascii="Calibri" w:hAnsi="Calibri"/>
      <w:sz w:val="22"/>
    </w:rPr>
    <w:tblPr>
      <w:tblBorders>
        <w:top w:color="F4B58A" w:sz="4" w:val="single"/>
        <w:left w:color="F4B58A" w:sz="4" w:val="single"/>
        <w:bottom w:color="F4B58A" w:sz="4" w:val="single"/>
        <w:right w:color="F4B58A" w:sz="4" w:val="single"/>
        <w:insideH w:color="F4B58A" w:sz="4" w:val="single"/>
        <w:insideV w:color="F4B58A" w:sz="4" w:val="single"/>
      </w:tblBorders>
    </w:tblPr>
  </w:style>
  <w:style w:styleId="Style_1541" w:type="table">
    <w:name w:val="Grid Table 2 - Accent 35"/>
    <w:basedOn w:val="Style_3"/>
    <w:rPr>
      <w:rFonts w:ascii="Calibri" w:hAnsi="Calibri"/>
      <w:sz w:val="22"/>
    </w:rPr>
    <w:tblPr>
      <w:tblBorders>
        <w:top w:color="000000" w:val="nil"/>
        <w:left w:color="000000" w:val="nil"/>
        <w:bottom w:color="9ABB59" w:sz="4" w:val="single"/>
        <w:right w:color="000000" w:val="nil"/>
        <w:insideH w:color="9ABB59" w:sz="4" w:val="single"/>
        <w:insideV w:color="9ABB59" w:sz="4" w:val="single"/>
      </w:tblBorders>
    </w:tblPr>
  </w:style>
  <w:style w:styleId="Style_1542" w:type="table">
    <w:name w:val="Bordered - Accent 63"/>
    <w:basedOn w:val="Style_3"/>
    <w:rPr>
      <w:rFonts w:ascii="Calibri" w:hAnsi="Calibri"/>
      <w:sz w:val="22"/>
    </w:rPr>
    <w:tblPr>
      <w:tblBorders>
        <w:top w:color="FBD4B4" w:sz="4" w:val="single"/>
        <w:left w:color="FBD4B4" w:sz="4" w:val="single"/>
        <w:bottom w:color="FBD4B4" w:sz="4" w:val="single"/>
        <w:right w:color="FBD4B4" w:sz="4" w:val="single"/>
        <w:insideH w:color="FBD4B4" w:sz="4" w:val="single"/>
        <w:insideV w:color="FBD4B4" w:sz="4" w:val="single"/>
      </w:tblBorders>
    </w:tblPr>
  </w:style>
  <w:style w:styleId="Style_1543" w:type="table">
    <w:name w:val="Grid Table 6 Colorful - Accent 56"/>
    <w:basedOn w:val="Style_3"/>
    <w:rPr>
      <w:rFonts w:ascii="Calibri" w:hAnsi="Calibri"/>
      <w:sz w:val="22"/>
    </w:rPr>
    <w:tblPr>
      <w:tblBorders>
        <w:top w:color="4BACC6" w:sz="4" w:val="single"/>
        <w:left w:color="4BACC6" w:sz="4" w:val="single"/>
        <w:bottom w:color="4BACC6" w:sz="4" w:val="single"/>
        <w:right w:color="4BACC6" w:sz="4" w:val="single"/>
        <w:insideH w:color="4BACC6" w:sz="4" w:val="single"/>
        <w:insideV w:color="4BACC6" w:sz="4" w:val="single"/>
      </w:tblBorders>
    </w:tblPr>
  </w:style>
  <w:style w:styleId="Style_1544" w:type="table">
    <w:name w:val="Lined - Accent 48"/>
    <w:basedOn w:val="Style_3"/>
    <w:rPr>
      <w:rFonts w:ascii="Calibri" w:hAnsi="Calibri"/>
      <w:color w:val="404040"/>
    </w:rPr>
  </w:style>
  <w:style w:styleId="Style_1545" w:type="table">
    <w:name w:val="List Table 2 - Accent 56"/>
    <w:basedOn w:val="Style_3"/>
    <w:rPr>
      <w:rFonts w:ascii="Calibri" w:hAnsi="Calibri"/>
      <w:sz w:val="22"/>
    </w:rPr>
    <w:tblPr>
      <w:tblBorders>
        <w:top w:color="99D0DE" w:sz="4" w:val="single"/>
        <w:left w:color="000000" w:val="nil"/>
        <w:bottom w:color="99D0DE" w:sz="4" w:val="single"/>
        <w:right w:color="000000" w:val="nil"/>
        <w:insideH w:color="99D0DE" w:sz="4" w:val="single"/>
        <w:insideV w:color="000000" w:val="nil"/>
      </w:tblBorders>
    </w:tblPr>
  </w:style>
  <w:style w:styleId="Style_1546" w:type="table">
    <w:name w:val="Grid Table 6 Colorful - Accent 511"/>
    <w:basedOn w:val="Style_3"/>
    <w:rPr>
      <w:rFonts w:ascii="Calibri" w:hAnsi="Calibri"/>
      <w:sz w:val="22"/>
    </w:rPr>
    <w:tblPr>
      <w:tblBorders>
        <w:top w:color="4BACC6" w:sz="4" w:val="single"/>
        <w:left w:color="4BACC6" w:sz="4" w:val="single"/>
        <w:bottom w:color="4BACC6" w:sz="4" w:val="single"/>
        <w:right w:color="4BACC6" w:sz="4" w:val="single"/>
        <w:insideH w:color="4BACC6" w:sz="4" w:val="single"/>
        <w:insideV w:color="4BACC6" w:sz="4" w:val="single"/>
      </w:tblBorders>
    </w:tblPr>
  </w:style>
  <w:style w:styleId="Style_1547" w:type="table">
    <w:name w:val="List Table 1 Light - Accent 22"/>
    <w:basedOn w:val="Style_3"/>
    <w:rPr>
      <w:rFonts w:ascii="Calibri" w:hAnsi="Calibri"/>
      <w:sz w:val="22"/>
    </w:rPr>
  </w:style>
  <w:style w:styleId="Style_1548" w:type="table">
    <w:name w:val="Grid Table 7 Colorful - Accent 211"/>
    <w:basedOn w:val="Style_3"/>
    <w:rPr>
      <w:rFonts w:ascii="Calibri" w:hAnsi="Calibri"/>
      <w:sz w:val="22"/>
    </w:rPr>
    <w:tblPr>
      <w:tblBorders>
        <w:top w:color="000000" w:val="nil"/>
        <w:left w:color="000000" w:val="nil"/>
        <w:bottom w:color="D99695" w:sz="4" w:val="single"/>
        <w:right w:color="D99695" w:sz="4" w:val="single"/>
        <w:insideH w:color="D99695" w:sz="4" w:val="single"/>
        <w:insideV w:color="D99695" w:sz="4" w:val="single"/>
      </w:tblBorders>
    </w:tblPr>
  </w:style>
  <w:style w:styleId="Style_1549" w:type="table">
    <w:name w:val="Grid Table 7 Colorful - Accent 56"/>
    <w:basedOn w:val="Style_3"/>
    <w:rPr>
      <w:rFonts w:ascii="Calibri" w:hAnsi="Calibri"/>
      <w:sz w:val="22"/>
    </w:rPr>
    <w:tblPr>
      <w:tblBorders>
        <w:top w:color="000000" w:val="nil"/>
        <w:left w:color="000000" w:val="nil"/>
        <w:bottom w:color="99D0DE" w:sz="4" w:val="single"/>
        <w:right w:color="99D0DE" w:sz="4" w:val="single"/>
        <w:insideH w:color="99D0DE" w:sz="4" w:val="single"/>
        <w:insideV w:color="99D0DE" w:sz="4" w:val="single"/>
      </w:tblBorders>
    </w:tblPr>
  </w:style>
  <w:style w:styleId="Style_1550" w:type="table">
    <w:name w:val="Grid Table 7 Colorful - Accent 39"/>
    <w:basedOn w:val="Style_3"/>
    <w:rPr>
      <w:rFonts w:ascii="Calibri" w:hAnsi="Calibri"/>
      <w:sz w:val="22"/>
    </w:rPr>
    <w:tblPr>
      <w:tblBorders>
        <w:top w:color="000000" w:val="nil"/>
        <w:left w:color="000000" w:val="nil"/>
        <w:bottom w:color="9ABB59" w:sz="4" w:val="single"/>
        <w:right w:color="9ABB59" w:sz="4" w:val="single"/>
        <w:insideH w:color="9ABB59" w:sz="4" w:val="single"/>
        <w:insideV w:color="9ABB59" w:sz="4" w:val="single"/>
      </w:tblBorders>
    </w:tblPr>
  </w:style>
  <w:style w:styleId="Style_1551" w:type="table">
    <w:name w:val="Grid Table 4 - Accent 2"/>
    <w:basedOn w:val="Style_3"/>
    <w:rPr>
      <w:rFonts w:ascii="Calibri" w:hAnsi="Calibri"/>
      <w:sz w:val="22"/>
    </w:rPr>
    <w:tblPr>
      <w:tblBorders>
        <w:top w:color="DB9B9A" w:sz="4" w:val="single"/>
        <w:left w:color="DB9B9A" w:sz="4" w:val="single"/>
        <w:bottom w:color="DB9B9A" w:sz="4" w:val="single"/>
        <w:right w:color="DB9B9A" w:sz="4" w:val="single"/>
        <w:insideH w:color="DB9B9A" w:sz="4" w:val="single"/>
        <w:insideV w:color="DB9B9A" w:sz="4" w:val="single"/>
      </w:tblBorders>
    </w:tblPr>
  </w:style>
  <w:style w:styleId="Style_1552" w:type="table">
    <w:name w:val="Grid Table 5 Dark - Accent 21"/>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553" w:type="table">
    <w:name w:val="List Table 3 - Accent 59"/>
    <w:basedOn w:val="Style_3"/>
    <w:rPr>
      <w:rFonts w:ascii="Calibri" w:hAnsi="Calibri"/>
      <w:sz w:val="22"/>
    </w:rPr>
    <w:tblPr>
      <w:tblBorders>
        <w:top w:color="92CCDC" w:sz="4" w:val="single"/>
        <w:left w:color="92CCDC" w:sz="4" w:val="single"/>
        <w:bottom w:color="92CCDC" w:sz="4" w:val="single"/>
        <w:right w:color="92CCDC" w:sz="4" w:val="single"/>
        <w:insideH w:color="000000" w:val="nil"/>
        <w:insideV w:color="000000" w:val="nil"/>
      </w:tblBorders>
    </w:tblPr>
  </w:style>
  <w:style w:styleId="Style_1554" w:type="table">
    <w:name w:val="Lined - Accent 41"/>
    <w:basedOn w:val="Style_3"/>
    <w:rPr>
      <w:rFonts w:ascii="Calibri" w:hAnsi="Calibri"/>
      <w:color w:val="404040"/>
    </w:rPr>
  </w:style>
  <w:style w:styleId="Style_1555" w:type="table">
    <w:name w:val="List Table 7 Colorful1"/>
    <w:basedOn w:val="Style_3"/>
    <w:rPr>
      <w:rFonts w:ascii="Calibri" w:hAnsi="Calibri"/>
      <w:sz w:val="22"/>
    </w:rPr>
    <w:tblPr>
      <w:tblBorders>
        <w:top w:color="000000" w:val="nil"/>
        <w:left w:color="000000" w:val="nil"/>
        <w:bottom w:color="000000" w:val="nil"/>
        <w:right w:color="7F7F7F" w:sz="4" w:val="single"/>
        <w:insideH w:color="000000" w:val="nil"/>
        <w:insideV w:color="000000" w:val="nil"/>
      </w:tblBorders>
    </w:tblPr>
  </w:style>
  <w:style w:styleId="Style_1556" w:type="table">
    <w:name w:val="List Table 6 Colorful - Accent 211"/>
    <w:basedOn w:val="Style_3"/>
    <w:rPr>
      <w:rFonts w:ascii="Calibri" w:hAnsi="Calibri"/>
      <w:sz w:val="22"/>
    </w:rPr>
    <w:tblPr>
      <w:tblBorders>
        <w:top w:color="D99695" w:sz="4" w:val="single"/>
        <w:left w:color="000000" w:val="nil"/>
        <w:bottom w:color="D99695" w:sz="4" w:val="single"/>
        <w:right w:color="000000" w:val="nil"/>
        <w:insideH w:color="000000" w:val="nil"/>
        <w:insideV w:color="000000" w:val="nil"/>
      </w:tblBorders>
    </w:tblPr>
  </w:style>
  <w:style w:styleId="Style_1557" w:type="table">
    <w:name w:val="List Table 7 Colorful - Accent 410"/>
    <w:basedOn w:val="Style_3"/>
    <w:rPr>
      <w:rFonts w:ascii="Calibri" w:hAnsi="Calibri"/>
      <w:sz w:val="22"/>
    </w:rPr>
    <w:tblPr>
      <w:tblBorders>
        <w:top w:color="000000" w:val="nil"/>
        <w:left w:color="000000" w:val="nil"/>
        <w:bottom w:color="000000" w:val="nil"/>
        <w:right w:color="FFD865" w:sz="4" w:val="single"/>
        <w:insideH w:color="000000" w:val="nil"/>
        <w:insideV w:color="000000" w:val="nil"/>
      </w:tblBorders>
    </w:tblPr>
  </w:style>
  <w:style w:styleId="Style_1558" w:type="table">
    <w:name w:val="Grid Table 2 - Accent 411"/>
    <w:basedOn w:val="Style_3"/>
    <w:rPr>
      <w:rFonts w:ascii="Calibri" w:hAnsi="Calibri"/>
      <w:sz w:val="22"/>
    </w:rPr>
    <w:tblPr>
      <w:tblBorders>
        <w:top w:color="000000" w:val="nil"/>
        <w:left w:color="000000" w:val="nil"/>
        <w:bottom w:color="B2A1C6" w:sz="4" w:val="single"/>
        <w:right w:color="000000" w:val="nil"/>
        <w:insideH w:color="B2A1C6" w:sz="4" w:val="single"/>
        <w:insideV w:color="B2A1C6" w:sz="4" w:val="single"/>
      </w:tblBorders>
    </w:tblPr>
  </w:style>
  <w:style w:styleId="Style_1559" w:type="table">
    <w:name w:val="Bordered &amp; Lined - Accent 510"/>
    <w:basedOn w:val="Style_3"/>
    <w:rPr>
      <w:rFonts w:ascii="Calibri" w:hAnsi="Calibri"/>
      <w:color w:val="404040"/>
    </w:rPr>
    <w:tblPr>
      <w:tblBorders>
        <w:top w:color="245A8D" w:sz="4" w:val="single"/>
        <w:left w:color="245A8D" w:sz="4" w:val="single"/>
        <w:bottom w:color="245A8D" w:sz="4" w:val="single"/>
        <w:right w:color="245A8D" w:sz="4" w:val="single"/>
        <w:insideH w:color="245A8D" w:sz="4" w:val="single"/>
        <w:insideV w:color="245A8D" w:sz="4" w:val="single"/>
      </w:tblBorders>
    </w:tblPr>
  </w:style>
  <w:style w:styleId="Style_1560" w:type="table">
    <w:name w:val="Таблица простая 417"/>
    <w:basedOn w:val="Style_3"/>
    <w:rPr>
      <w:rFonts w:ascii="Calibri" w:hAnsi="Calibri"/>
      <w:sz w:val="22"/>
    </w:rPr>
  </w:style>
  <w:style w:styleId="Style_1561" w:type="table">
    <w:name w:val="List Table 2 - Accent 49"/>
    <w:basedOn w:val="Style_3"/>
    <w:rPr>
      <w:rFonts w:ascii="Calibri" w:hAnsi="Calibri"/>
      <w:sz w:val="22"/>
    </w:rPr>
    <w:tblPr>
      <w:tblBorders>
        <w:top w:color="B7A7CA" w:sz="4" w:val="single"/>
        <w:left w:color="000000" w:val="nil"/>
        <w:bottom w:color="B7A7CA" w:sz="4" w:val="single"/>
        <w:right w:color="000000" w:val="nil"/>
        <w:insideH w:color="B7A7CA" w:sz="4" w:val="single"/>
        <w:insideV w:color="000000" w:val="nil"/>
      </w:tblBorders>
    </w:tblPr>
  </w:style>
  <w:style w:styleId="Style_1562" w:type="table">
    <w:name w:val="List Table 4 - Accent 25"/>
    <w:basedOn w:val="Style_3"/>
    <w:rPr>
      <w:rFonts w:ascii="Calibri" w:hAnsi="Calibri"/>
      <w:sz w:val="22"/>
    </w:rPr>
    <w:tblPr>
      <w:tblBorders>
        <w:top w:color="DB9B9A" w:sz="4" w:val="single"/>
        <w:left w:color="DB9B9A" w:sz="4" w:val="single"/>
        <w:bottom w:color="DB9B9A" w:sz="4" w:val="single"/>
        <w:right w:color="DB9B9A" w:sz="4" w:val="single"/>
        <w:insideH w:color="DB9B9A" w:sz="4" w:val="single"/>
        <w:insideV w:color="000000" w:val="nil"/>
      </w:tblBorders>
    </w:tblPr>
  </w:style>
  <w:style w:styleId="Style_1563" w:type="table">
    <w:name w:val="List Table 2 - Accent 39"/>
    <w:basedOn w:val="Style_3"/>
    <w:rPr>
      <w:rFonts w:ascii="Calibri" w:hAnsi="Calibri"/>
      <w:sz w:val="22"/>
    </w:rPr>
    <w:tblPr>
      <w:tblBorders>
        <w:top w:color="C6D8A1" w:sz="4" w:val="single"/>
        <w:left w:color="000000" w:val="nil"/>
        <w:bottom w:color="C6D8A1" w:sz="4" w:val="single"/>
        <w:right w:color="000000" w:val="nil"/>
        <w:insideH w:color="C6D8A1" w:sz="4" w:val="single"/>
        <w:insideV w:color="000000" w:val="nil"/>
      </w:tblBorders>
    </w:tblPr>
  </w:style>
  <w:style w:styleId="Style_1564" w:type="table">
    <w:name w:val="Grid Table 5 Dark- Accent 45"/>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565" w:type="table">
    <w:name w:val="Bordered - Accent 23"/>
    <w:basedOn w:val="Style_3"/>
    <w:rPr>
      <w:rFonts w:ascii="Calibri" w:hAnsi="Calibri"/>
      <w:sz w:val="22"/>
    </w:rPr>
    <w:tblPr>
      <w:tblBorders>
        <w:top w:color="E5B7B6" w:sz="4" w:val="single"/>
        <w:left w:color="E5B7B6" w:sz="4" w:val="single"/>
        <w:bottom w:color="E5B7B6" w:sz="4" w:val="single"/>
        <w:right w:color="E5B7B6" w:sz="4" w:val="single"/>
        <w:insideH w:color="E5B7B6" w:sz="4" w:val="single"/>
        <w:insideV w:color="E5B7B6" w:sz="4" w:val="single"/>
      </w:tblBorders>
    </w:tblPr>
  </w:style>
  <w:style w:styleId="Style_1566" w:type="table">
    <w:name w:val="Таблица-сетка 5 темная16"/>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567" w:type="table">
    <w:name w:val="Plain Table 31"/>
    <w:basedOn w:val="Style_3"/>
    <w:rPr>
      <w:rFonts w:ascii="Calibri" w:hAnsi="Calibri"/>
      <w:sz w:val="22"/>
    </w:rPr>
  </w:style>
  <w:style w:styleId="Style_1568" w:type="table">
    <w:name w:val="Grid Table 1 Light - Accent 14"/>
    <w:basedOn w:val="Style_3"/>
    <w:rPr>
      <w:rFonts w:ascii="Calibri" w:hAnsi="Calibri"/>
      <w:sz w:val="22"/>
    </w:rPr>
    <w:tblPr>
      <w:tblBorders>
        <w:top w:color="B7CBE4" w:sz="4" w:val="single"/>
        <w:left w:color="B7CBE4" w:sz="4" w:val="single"/>
        <w:bottom w:color="B7CBE4" w:sz="4" w:val="single"/>
        <w:right w:color="B7CBE4" w:sz="4" w:val="single"/>
        <w:insideH w:color="B7CBE4" w:sz="4" w:val="single"/>
        <w:insideV w:color="B7CBE4" w:sz="4" w:val="single"/>
      </w:tblBorders>
    </w:tblPr>
  </w:style>
  <w:style w:styleId="Style_1569" w:type="table">
    <w:name w:val="List Table 7 Colorful - Accent 48"/>
    <w:basedOn w:val="Style_3"/>
    <w:rPr>
      <w:rFonts w:ascii="Calibri" w:hAnsi="Calibri"/>
      <w:sz w:val="22"/>
    </w:rPr>
    <w:tblPr>
      <w:tblBorders>
        <w:top w:color="000000" w:val="nil"/>
        <w:left w:color="000000" w:val="nil"/>
        <w:bottom w:color="000000" w:val="nil"/>
        <w:right w:color="B2A1C6" w:sz="4" w:val="single"/>
        <w:insideH w:color="000000" w:val="nil"/>
        <w:insideV w:color="000000" w:val="nil"/>
      </w:tblBorders>
    </w:tblPr>
  </w:style>
  <w:style w:styleId="Style_1570" w:type="table">
    <w:name w:val="Grid Table 4"/>
    <w:basedOn w:val="Style_3"/>
    <w:rPr>
      <w:rFonts w:ascii="Calibri" w:hAnsi="Calibri"/>
      <w:sz w:val="22"/>
    </w:rPr>
    <w:tblPr>
      <w:tblBorders>
        <w:top w:color="6F6F6F" w:sz="4" w:val="single"/>
        <w:left w:color="6F6F6F" w:sz="4" w:val="single"/>
        <w:bottom w:color="6F6F6F" w:sz="4" w:val="single"/>
        <w:right w:color="6F6F6F" w:sz="4" w:val="single"/>
        <w:insideH w:color="6F6F6F" w:sz="4" w:val="single"/>
        <w:insideV w:color="6F6F6F" w:sz="4" w:val="single"/>
      </w:tblBorders>
    </w:tblPr>
  </w:style>
  <w:style w:styleId="Style_1571" w:type="table">
    <w:name w:val="Grid Table 2 - Accent 311"/>
    <w:basedOn w:val="Style_3"/>
    <w:rPr>
      <w:rFonts w:ascii="Calibri" w:hAnsi="Calibri"/>
      <w:sz w:val="22"/>
    </w:rPr>
    <w:tblPr>
      <w:tblBorders>
        <w:top w:color="000000" w:val="nil"/>
        <w:left w:color="000000" w:val="nil"/>
        <w:bottom w:color="9ABB59" w:sz="4" w:val="single"/>
        <w:right w:color="000000" w:val="nil"/>
        <w:insideH w:color="9ABB59" w:sz="4" w:val="single"/>
        <w:insideV w:color="9ABB59" w:sz="4" w:val="single"/>
      </w:tblBorders>
    </w:tblPr>
  </w:style>
  <w:style w:styleId="Style_1572" w:type="table">
    <w:name w:val="List Table 5 Dark - Accent 69"/>
    <w:basedOn w:val="Style_3"/>
    <w:rPr>
      <w:rFonts w:ascii="Calibri" w:hAnsi="Calibri"/>
      <w:sz w:val="22"/>
    </w:rPr>
    <w:tblPr>
      <w:tblBorders>
        <w:top w:color="FAC090" w:sz="32" w:val="single"/>
        <w:left w:color="FAC090" w:sz="32" w:val="single"/>
        <w:bottom w:color="FAC090" w:sz="32" w:val="single"/>
        <w:right w:color="FAC090" w:sz="32" w:val="single"/>
        <w:insideH w:color="000000" w:val="nil"/>
        <w:insideV w:color="000000" w:val="nil"/>
      </w:tblBorders>
    </w:tblPr>
  </w:style>
  <w:style w:styleId="Style_1573" w:type="table">
    <w:name w:val="Grid Table 2 - Accent 48"/>
    <w:basedOn w:val="Style_3"/>
    <w:rPr>
      <w:rFonts w:ascii="Calibri" w:hAnsi="Calibri"/>
      <w:sz w:val="22"/>
    </w:rPr>
    <w:tblPr>
      <w:tblBorders>
        <w:top w:color="000000" w:val="nil"/>
        <w:left w:color="000000" w:val="nil"/>
        <w:bottom w:color="B2A1C6" w:sz="4" w:val="single"/>
        <w:right w:color="000000" w:val="nil"/>
        <w:insideH w:color="B2A1C6" w:sz="4" w:val="single"/>
        <w:insideV w:color="B2A1C6" w:sz="4" w:val="single"/>
      </w:tblBorders>
    </w:tblPr>
  </w:style>
  <w:style w:styleId="Style_1574" w:type="table">
    <w:name w:val="Сетка таблицы12"/>
    <w:basedOn w:val="Style_3"/>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575" w:type="table">
    <w:name w:val="List Table 7 Colorful - Accent 68"/>
    <w:basedOn w:val="Style_3"/>
    <w:rPr>
      <w:rFonts w:ascii="Calibri" w:hAnsi="Calibri"/>
      <w:sz w:val="22"/>
    </w:rPr>
    <w:tblPr>
      <w:tblBorders>
        <w:top w:color="000000" w:val="nil"/>
        <w:left w:color="000000" w:val="nil"/>
        <w:bottom w:color="000000" w:val="nil"/>
        <w:right w:color="FAC090" w:sz="4" w:val="single"/>
        <w:insideH w:color="000000" w:val="nil"/>
        <w:insideV w:color="000000" w:val="nil"/>
      </w:tblBorders>
    </w:tblPr>
  </w:style>
  <w:style w:styleId="Style_1576" w:type="table">
    <w:name w:val="Grid Table 3 - Accent 53"/>
    <w:basedOn w:val="Style_3"/>
    <w:rPr>
      <w:rFonts w:ascii="Calibri" w:hAnsi="Calibri"/>
      <w:sz w:val="22"/>
    </w:rPr>
    <w:tblPr>
      <w:tblBorders>
        <w:top w:color="000000" w:val="nil"/>
        <w:left w:color="000000" w:val="nil"/>
        <w:bottom w:color="4BACC6" w:sz="4" w:val="single"/>
        <w:right w:color="000000" w:val="nil"/>
        <w:insideH w:color="4BACC6" w:sz="4" w:val="single"/>
        <w:insideV w:color="4BACC6" w:sz="4" w:val="single"/>
      </w:tblBorders>
    </w:tblPr>
  </w:style>
  <w:style w:styleId="Style_1577" w:type="table">
    <w:name w:val="Grid Table 6 Colorful - Accent 4"/>
    <w:basedOn w:val="Style_3"/>
    <w:rPr>
      <w:rFonts w:ascii="Calibri" w:hAnsi="Calibri"/>
      <w:sz w:val="22"/>
    </w:rPr>
    <w:tblPr>
      <w:tblBorders>
        <w:top w:color="B2A1C6" w:sz="4" w:val="single"/>
        <w:left w:color="B2A1C6" w:sz="4" w:val="single"/>
        <w:bottom w:color="B2A1C6" w:sz="4" w:val="single"/>
        <w:right w:color="B2A1C6" w:sz="4" w:val="single"/>
        <w:insideH w:color="B2A1C6" w:sz="4" w:val="single"/>
        <w:insideV w:color="B2A1C6" w:sz="4" w:val="single"/>
      </w:tblBorders>
    </w:tblPr>
  </w:style>
  <w:style w:styleId="Style_1578" w:type="table">
    <w:name w:val="List Table 4 - Accent 510"/>
    <w:basedOn w:val="Style_3"/>
    <w:rPr>
      <w:rFonts w:ascii="Calibri" w:hAnsi="Calibri"/>
      <w:sz w:val="22"/>
    </w:rPr>
    <w:tblPr>
      <w:tblBorders>
        <w:top w:color="A2C6E7" w:sz="4" w:val="single"/>
        <w:left w:color="A2C6E7" w:sz="4" w:val="single"/>
        <w:bottom w:color="A2C6E7" w:sz="4" w:val="single"/>
        <w:right w:color="A2C6E7" w:sz="4" w:val="single"/>
        <w:insideH w:color="A2C6E7" w:sz="4" w:val="single"/>
        <w:insideV w:color="000000" w:val="nil"/>
      </w:tblBorders>
    </w:tblPr>
  </w:style>
  <w:style w:styleId="Style_1579" w:type="table">
    <w:name w:val="Lined - Accent 5"/>
    <w:basedOn w:val="Style_3"/>
    <w:rPr>
      <w:rFonts w:ascii="Calibri" w:hAnsi="Calibri"/>
      <w:color w:val="404040"/>
    </w:rPr>
  </w:style>
  <w:style w:styleId="Style_1580" w:type="table">
    <w:name w:val="Table Grid Light2"/>
    <w:basedOn w:val="Style_3"/>
    <w:rPr>
      <w:rFonts w:ascii="Calibri" w:hAnsi="Calibri"/>
      <w:sz w:val="22"/>
    </w:rPr>
    <w:tblPr>
      <w:tblBorders>
        <w:top w:color="AFAFAF" w:sz="4" w:val="single"/>
        <w:left w:color="AFAFAF" w:sz="4" w:val="single"/>
        <w:bottom w:color="AFAFAF" w:sz="4" w:val="single"/>
        <w:right w:color="AFAFAF" w:sz="4" w:val="single"/>
        <w:insideH w:color="AFAFAF" w:sz="4" w:val="single"/>
        <w:insideV w:color="AFAFAF" w:sz="4" w:val="single"/>
      </w:tblBorders>
    </w:tblPr>
  </w:style>
  <w:style w:styleId="Style_1581" w:type="table">
    <w:name w:val="Bordered &amp; Lined - Accent4"/>
    <w:basedOn w:val="Style_3"/>
    <w:rPr>
      <w:rFonts w:ascii="Calibri" w:hAnsi="Calibri"/>
      <w:color w:val="404040"/>
    </w:rPr>
    <w:tblPr>
      <w:tblBorders>
        <w:top w:color="595959" w:sz="4" w:val="single"/>
        <w:left w:color="595959" w:sz="4" w:val="single"/>
        <w:bottom w:color="595959" w:sz="4" w:val="single"/>
        <w:right w:color="595959" w:sz="4" w:val="single"/>
        <w:insideH w:color="595959" w:sz="4" w:val="single"/>
        <w:insideV w:color="595959" w:sz="4" w:val="single"/>
      </w:tblBorders>
    </w:tblPr>
  </w:style>
  <w:style w:styleId="Style_1582" w:type="table">
    <w:name w:val="Lined - Accent 14"/>
    <w:basedOn w:val="Style_3"/>
    <w:rPr>
      <w:rFonts w:ascii="Calibri" w:hAnsi="Calibri"/>
      <w:color w:val="404040"/>
    </w:rPr>
  </w:style>
  <w:style w:styleId="Style_1583" w:type="table">
    <w:name w:val="Lined - Accent 53"/>
    <w:basedOn w:val="Style_3"/>
    <w:rPr>
      <w:rFonts w:ascii="Calibri" w:hAnsi="Calibri"/>
      <w:color w:val="404040"/>
    </w:rPr>
  </w:style>
  <w:style w:styleId="Style_1584" w:type="table">
    <w:name w:val="Lined - Accent 32"/>
    <w:basedOn w:val="Style_3"/>
    <w:rPr>
      <w:rFonts w:ascii="Calibri" w:hAnsi="Calibri"/>
      <w:color w:val="404040"/>
    </w:rPr>
  </w:style>
  <w:style w:styleId="Style_1585" w:type="table">
    <w:name w:val="List Table 6 Colorful - Accent 69"/>
    <w:basedOn w:val="Style_3"/>
    <w:rPr>
      <w:rFonts w:ascii="Calibri" w:hAnsi="Calibri"/>
      <w:sz w:val="22"/>
    </w:rPr>
    <w:tblPr>
      <w:tblBorders>
        <w:top w:color="FAC090" w:sz="4" w:val="single"/>
        <w:left w:color="000000" w:val="nil"/>
        <w:bottom w:color="FAC090" w:sz="4" w:val="single"/>
        <w:right w:color="000000" w:val="nil"/>
        <w:insideH w:color="000000" w:val="nil"/>
        <w:insideV w:color="000000" w:val="nil"/>
      </w:tblBorders>
    </w:tblPr>
  </w:style>
  <w:style w:styleId="Style_1586" w:type="table">
    <w:name w:val="Grid Table 7 Colorful - Accent 38"/>
    <w:basedOn w:val="Style_3"/>
    <w:rPr>
      <w:rFonts w:ascii="Calibri" w:hAnsi="Calibri"/>
      <w:sz w:val="22"/>
    </w:rPr>
    <w:tblPr>
      <w:tblBorders>
        <w:top w:color="000000" w:val="nil"/>
        <w:left w:color="000000" w:val="nil"/>
        <w:bottom w:color="9ABB59" w:sz="4" w:val="single"/>
        <w:right w:color="9ABB59" w:sz="4" w:val="single"/>
        <w:insideH w:color="9ABB59" w:sz="4" w:val="single"/>
        <w:insideV w:color="9ABB59" w:sz="4" w:val="single"/>
      </w:tblBorders>
    </w:tblPr>
  </w:style>
  <w:style w:styleId="Style_1587" w:type="table">
    <w:name w:val="Таблица простая 511"/>
    <w:basedOn w:val="Style_3"/>
    <w:rPr>
      <w:rFonts w:ascii="Calibri" w:hAnsi="Calibri"/>
      <w:sz w:val="22"/>
    </w:rPr>
  </w:style>
  <w:style w:styleId="Style_1588" w:type="table">
    <w:name w:val="Grid Table 2 - Accent 55"/>
    <w:basedOn w:val="Style_3"/>
    <w:rPr>
      <w:rFonts w:ascii="Calibri" w:hAnsi="Calibri"/>
      <w:sz w:val="22"/>
    </w:rPr>
    <w:tblPr>
      <w:tblBorders>
        <w:top w:color="000000" w:val="nil"/>
        <w:left w:color="000000" w:val="nil"/>
        <w:bottom w:color="4BACC6" w:sz="4" w:val="single"/>
        <w:right w:color="000000" w:val="nil"/>
        <w:insideH w:color="4BACC6" w:sz="4" w:val="single"/>
        <w:insideV w:color="4BACC6" w:sz="4" w:val="single"/>
      </w:tblBorders>
    </w:tblPr>
  </w:style>
  <w:style w:styleId="Style_1589" w:type="table">
    <w:name w:val="Lined - Accent 45"/>
    <w:basedOn w:val="Style_3"/>
    <w:rPr>
      <w:rFonts w:ascii="Calibri" w:hAnsi="Calibri"/>
      <w:color w:val="404040"/>
    </w:rPr>
  </w:style>
  <w:style w:styleId="Style_1590" w:type="table">
    <w:name w:val="List Table 6 Colorful - Accent 13"/>
    <w:basedOn w:val="Style_3"/>
    <w:rPr>
      <w:rFonts w:ascii="Calibri" w:hAnsi="Calibri"/>
      <w:sz w:val="22"/>
    </w:rPr>
    <w:tblPr>
      <w:tblBorders>
        <w:top w:color="4F81BD" w:sz="4" w:val="single"/>
        <w:left w:color="000000" w:val="nil"/>
        <w:bottom w:color="4F81BD" w:sz="4" w:val="single"/>
        <w:right w:color="000000" w:val="nil"/>
        <w:insideH w:color="000000" w:val="nil"/>
        <w:insideV w:color="000000" w:val="nil"/>
      </w:tblBorders>
    </w:tblPr>
  </w:style>
  <w:style w:styleId="Style_1591" w:type="table">
    <w:name w:val="Grid Table 5 Dark - Accent 34"/>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592" w:type="table">
    <w:name w:val="List Table 1 Light - Accent 49"/>
    <w:basedOn w:val="Style_3"/>
    <w:rPr>
      <w:rFonts w:ascii="Calibri" w:hAnsi="Calibri"/>
      <w:sz w:val="22"/>
    </w:rPr>
  </w:style>
  <w:style w:styleId="Style_1593" w:type="table">
    <w:name w:val="List Table 3 - Accent 33"/>
    <w:basedOn w:val="Style_3"/>
    <w:rPr>
      <w:rFonts w:ascii="Calibri" w:hAnsi="Calibri"/>
      <w:sz w:val="22"/>
    </w:rPr>
    <w:tblPr>
      <w:tblBorders>
        <w:top w:color="C3D69B" w:sz="4" w:val="single"/>
        <w:left w:color="C3D69B" w:sz="4" w:val="single"/>
        <w:bottom w:color="C3D69B" w:sz="4" w:val="single"/>
        <w:right w:color="C3D69B" w:sz="4" w:val="single"/>
        <w:insideH w:color="000000" w:val="nil"/>
        <w:insideV w:color="000000" w:val="nil"/>
      </w:tblBorders>
    </w:tblPr>
  </w:style>
  <w:style w:styleId="Style_1594" w:type="table">
    <w:name w:val="Bordered - Accent 35"/>
    <w:basedOn w:val="Style_3"/>
    <w:rPr>
      <w:rFonts w:ascii="Calibri" w:hAnsi="Calibri"/>
      <w:sz w:val="22"/>
    </w:rPr>
    <w:tblPr>
      <w:tblBorders>
        <w:top w:color="D6E3BB" w:sz="4" w:val="single"/>
        <w:left w:color="D6E3BB" w:sz="4" w:val="single"/>
        <w:bottom w:color="D6E3BB" w:sz="4" w:val="single"/>
        <w:right w:color="D6E3BB" w:sz="4" w:val="single"/>
        <w:insideH w:color="D6E3BB" w:sz="4" w:val="single"/>
        <w:insideV w:color="D6E3BB" w:sz="4" w:val="single"/>
      </w:tblBorders>
    </w:tblPr>
  </w:style>
  <w:style w:styleId="Style_1595" w:type="table">
    <w:name w:val="List Table 2 - Accent 3"/>
    <w:basedOn w:val="Style_3"/>
    <w:rPr>
      <w:rFonts w:ascii="Calibri" w:hAnsi="Calibri"/>
      <w:sz w:val="22"/>
    </w:rPr>
    <w:tblPr>
      <w:tblBorders>
        <w:top w:color="C6D8A1" w:sz="4" w:val="single"/>
        <w:left w:color="000000" w:val="nil"/>
        <w:bottom w:color="C6D8A1" w:sz="4" w:val="single"/>
        <w:right w:color="000000" w:val="nil"/>
        <w:insideH w:color="C6D8A1" w:sz="4" w:val="single"/>
        <w:insideV w:color="000000" w:val="nil"/>
      </w:tblBorders>
    </w:tblPr>
  </w:style>
  <w:style w:styleId="Style_1596" w:type="table">
    <w:name w:val="Grid Table 2 - Accent 410"/>
    <w:basedOn w:val="Style_3"/>
    <w:rPr>
      <w:rFonts w:ascii="Calibri" w:hAnsi="Calibri"/>
      <w:sz w:val="22"/>
    </w:rPr>
    <w:tblPr>
      <w:tblBorders>
        <w:top w:color="000000" w:val="nil"/>
        <w:left w:color="000000" w:val="nil"/>
        <w:bottom w:color="FFD865" w:sz="4" w:val="single"/>
        <w:right w:color="000000" w:val="nil"/>
        <w:insideH w:color="FFD865" w:sz="4" w:val="single"/>
        <w:insideV w:color="FFD865" w:sz="4" w:val="single"/>
      </w:tblBorders>
    </w:tblPr>
  </w:style>
  <w:style w:styleId="Style_1597" w:type="table">
    <w:name w:val="Сетка таблицы24"/>
    <w:basedOn w:val="Style_3"/>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598" w:type="table">
    <w:name w:val="Grid Table 7 Colorful - Accent 25"/>
    <w:basedOn w:val="Style_3"/>
    <w:rPr>
      <w:rFonts w:ascii="Calibri" w:hAnsi="Calibri"/>
      <w:sz w:val="22"/>
    </w:rPr>
    <w:tblPr>
      <w:tblBorders>
        <w:top w:color="000000" w:val="nil"/>
        <w:left w:color="000000" w:val="nil"/>
        <w:bottom w:color="D99695" w:sz="4" w:val="single"/>
        <w:right w:color="D99695" w:sz="4" w:val="single"/>
        <w:insideH w:color="D99695" w:sz="4" w:val="single"/>
        <w:insideV w:color="D99695" w:sz="4" w:val="single"/>
      </w:tblBorders>
    </w:tblPr>
  </w:style>
  <w:style w:styleId="Style_1599" w:type="table">
    <w:name w:val="Таблица-сетка 7 цветная12"/>
    <w:basedOn w:val="Style_3"/>
    <w:rPr>
      <w:rFonts w:ascii="Calibri" w:hAnsi="Calibri"/>
      <w:sz w:val="22"/>
    </w:rPr>
    <w:tblPr>
      <w:tblBorders>
        <w:top w:color="000000" w:val="nil"/>
        <w:left w:color="000000" w:val="nil"/>
        <w:bottom w:color="7F7F7F" w:sz="4" w:val="single"/>
        <w:right w:color="7F7F7F" w:sz="4" w:val="single"/>
        <w:insideH w:color="7F7F7F" w:sz="4" w:val="single"/>
        <w:insideV w:color="7F7F7F" w:sz="4" w:val="single"/>
      </w:tblBorders>
    </w:tblPr>
  </w:style>
  <w:style w:styleId="Style_1600" w:type="table">
    <w:name w:val="List Table 7 Colorful - Accent 45"/>
    <w:basedOn w:val="Style_3"/>
    <w:rPr>
      <w:rFonts w:ascii="Calibri" w:hAnsi="Calibri"/>
      <w:sz w:val="22"/>
    </w:rPr>
    <w:tblPr>
      <w:tblBorders>
        <w:top w:color="000000" w:val="nil"/>
        <w:left w:color="000000" w:val="nil"/>
        <w:bottom w:color="000000" w:val="nil"/>
        <w:right w:color="B2A1C6" w:sz="4" w:val="single"/>
        <w:insideH w:color="000000" w:val="nil"/>
        <w:insideV w:color="000000" w:val="nil"/>
      </w:tblBorders>
    </w:tblPr>
  </w:style>
  <w:style w:styleId="Style_1601" w:type="table">
    <w:name w:val="Список-таблица 315"/>
    <w:basedOn w:val="Style_3"/>
    <w:rPr>
      <w:rFonts w:ascii="Calibri" w:hAnsi="Calibri"/>
      <w:sz w:val="22"/>
    </w:rPr>
    <w:tblPr>
      <w:tblBorders>
        <w:top w:color="000000" w:sz="4" w:val="single"/>
        <w:left w:color="000000" w:sz="4" w:val="single"/>
        <w:bottom w:color="000000" w:sz="4" w:val="single"/>
        <w:right w:color="000000" w:sz="4" w:val="single"/>
        <w:insideH w:color="000000" w:val="nil"/>
        <w:insideV w:color="000000" w:val="nil"/>
      </w:tblBorders>
    </w:tblPr>
  </w:style>
  <w:style w:styleId="Style_1602" w:type="table">
    <w:name w:val="Grid Table 2"/>
    <w:basedOn w:val="Style_3"/>
    <w:rPr>
      <w:rFonts w:ascii="Calibri" w:hAnsi="Calibri"/>
      <w:sz w:val="22"/>
    </w:rPr>
    <w:tblPr>
      <w:tblBorders>
        <w:top w:color="000000" w:val="nil"/>
        <w:left w:color="000000" w:val="nil"/>
        <w:bottom w:color="6A6A6A" w:sz="4" w:val="single"/>
        <w:right w:color="000000" w:val="nil"/>
        <w:insideH w:color="6A6A6A" w:sz="4" w:val="single"/>
        <w:insideV w:color="6A6A6A" w:sz="4" w:val="single"/>
      </w:tblBorders>
    </w:tblPr>
  </w:style>
  <w:style w:styleId="Style_1603" w:type="table">
    <w:name w:val="Таблица-сетка 6 цветная19"/>
    <w:basedOn w:val="Style_3"/>
    <w:rPr>
      <w:rFonts w:ascii="Calibri" w:hAnsi="Calibri"/>
      <w:sz w:val="22"/>
    </w:rPr>
    <w:tblPr>
      <w:tblBorders>
        <w:top w:color="7F7F7F" w:sz="4" w:val="single"/>
        <w:left w:color="7F7F7F" w:sz="4" w:val="single"/>
        <w:bottom w:color="7F7F7F" w:sz="4" w:val="single"/>
        <w:right w:color="7F7F7F" w:sz="4" w:val="single"/>
        <w:insideH w:color="7F7F7F" w:sz="4" w:val="single"/>
        <w:insideV w:color="7F7F7F" w:sz="4" w:val="single"/>
      </w:tblBorders>
    </w:tblPr>
  </w:style>
  <w:style w:styleId="Style_1604" w:type="table">
    <w:name w:val="Grid Table 1 Light - Accent 28"/>
    <w:basedOn w:val="Style_3"/>
    <w:rPr>
      <w:rFonts w:ascii="Calibri" w:hAnsi="Calibri"/>
      <w:sz w:val="22"/>
    </w:rPr>
    <w:tblPr>
      <w:tblBorders>
        <w:top w:color="E5B7B6" w:sz="4" w:val="single"/>
        <w:left w:color="E5B7B6" w:sz="4" w:val="single"/>
        <w:bottom w:color="E5B7B6" w:sz="4" w:val="single"/>
        <w:right w:color="E5B7B6" w:sz="4" w:val="single"/>
        <w:insideH w:color="E5B7B6" w:sz="4" w:val="single"/>
        <w:insideV w:color="E5B7B6" w:sz="4" w:val="single"/>
      </w:tblBorders>
    </w:tblPr>
  </w:style>
  <w:style w:styleId="Style_1605" w:type="table">
    <w:name w:val="List Table 5 Dark - Accent 53"/>
    <w:basedOn w:val="Style_3"/>
    <w:rPr>
      <w:rFonts w:ascii="Calibri" w:hAnsi="Calibri"/>
      <w:sz w:val="22"/>
    </w:rPr>
    <w:tblPr>
      <w:tblBorders>
        <w:top w:color="92CCDC" w:sz="32" w:val="single"/>
        <w:left w:color="92CCDC" w:sz="32" w:val="single"/>
        <w:bottom w:color="92CCDC" w:sz="32" w:val="single"/>
        <w:right w:color="92CCDC" w:sz="32" w:val="single"/>
        <w:insideH w:color="000000" w:val="nil"/>
        <w:insideV w:color="000000" w:val="nil"/>
      </w:tblBorders>
    </w:tblPr>
  </w:style>
  <w:style w:styleId="Style_1606" w:type="table">
    <w:name w:val="Grid Table 1 Light - Accent 52"/>
    <w:basedOn w:val="Style_3"/>
    <w:rPr>
      <w:rFonts w:ascii="Calibri" w:hAnsi="Calibri"/>
      <w:sz w:val="22"/>
    </w:rPr>
    <w:tblPr>
      <w:tblBorders>
        <w:top w:color="B6DDE8" w:sz="4" w:val="single"/>
        <w:left w:color="B6DDE8" w:sz="4" w:val="single"/>
        <w:bottom w:color="B6DDE8" w:sz="4" w:val="single"/>
        <w:right w:color="B6DDE8" w:sz="4" w:val="single"/>
        <w:insideH w:color="B6DDE8" w:sz="4" w:val="single"/>
        <w:insideV w:color="B6DDE8" w:sz="4" w:val="single"/>
      </w:tblBorders>
    </w:tblPr>
  </w:style>
  <w:style w:styleId="Style_1607" w:type="table">
    <w:name w:val="Lined - Accent 610"/>
    <w:basedOn w:val="Style_3"/>
    <w:rPr>
      <w:rFonts w:ascii="Calibri" w:hAnsi="Calibri"/>
      <w:color w:val="404040"/>
    </w:rPr>
  </w:style>
  <w:style w:styleId="Style_1608" w:type="table">
    <w:name w:val="Таблица-сетка 21"/>
    <w:basedOn w:val="Style_3"/>
    <w:rPr>
      <w:rFonts w:ascii="Calibri" w:hAnsi="Calibri"/>
      <w:sz w:val="22"/>
    </w:rPr>
    <w:tblPr>
      <w:tblBorders>
        <w:top w:color="000000" w:val="nil"/>
        <w:left w:color="000000" w:val="nil"/>
        <w:bottom w:color="6A6A6A" w:sz="4" w:val="single"/>
        <w:right w:color="000000" w:val="nil"/>
        <w:insideH w:color="6A6A6A" w:sz="4" w:val="single"/>
        <w:insideV w:color="6A6A6A" w:sz="4" w:val="single"/>
      </w:tblBorders>
    </w:tblPr>
  </w:style>
  <w:style w:styleId="Style_1609" w:type="table">
    <w:name w:val="List Table 7 Colorful - Accent 66"/>
    <w:basedOn w:val="Style_3"/>
    <w:rPr>
      <w:rFonts w:ascii="Calibri" w:hAnsi="Calibri"/>
      <w:sz w:val="22"/>
    </w:rPr>
    <w:tblPr>
      <w:tblBorders>
        <w:top w:color="000000" w:val="nil"/>
        <w:left w:color="000000" w:val="nil"/>
        <w:bottom w:color="000000" w:val="nil"/>
        <w:right w:color="FAC090" w:sz="4" w:val="single"/>
        <w:insideH w:color="000000" w:val="nil"/>
        <w:insideV w:color="000000" w:val="nil"/>
      </w:tblBorders>
    </w:tblPr>
  </w:style>
  <w:style w:styleId="Style_1610" w:type="table">
    <w:name w:val="Таблица-сетка 213"/>
    <w:basedOn w:val="Style_3"/>
    <w:rPr>
      <w:rFonts w:ascii="Calibri" w:hAnsi="Calibri"/>
      <w:sz w:val="22"/>
    </w:rPr>
    <w:tblPr>
      <w:tblBorders>
        <w:top w:color="000000" w:val="nil"/>
        <w:left w:color="000000" w:val="nil"/>
        <w:bottom w:color="6A6A6A" w:sz="4" w:val="single"/>
        <w:right w:color="000000" w:val="nil"/>
        <w:insideH w:color="6A6A6A" w:sz="4" w:val="single"/>
        <w:insideV w:color="6A6A6A" w:sz="4" w:val="single"/>
      </w:tblBorders>
    </w:tblPr>
  </w:style>
  <w:style w:styleId="Style_1611" w:type="table">
    <w:name w:val="Grid Table 7 Colorful - Accent 68"/>
    <w:basedOn w:val="Style_3"/>
    <w:rPr>
      <w:rFonts w:ascii="Calibri" w:hAnsi="Calibri"/>
      <w:sz w:val="22"/>
    </w:rPr>
    <w:tblPr>
      <w:tblBorders>
        <w:top w:color="000000" w:val="nil"/>
        <w:left w:color="000000" w:val="nil"/>
        <w:bottom w:color="FAC396" w:sz="4" w:val="single"/>
        <w:right w:color="FAC396" w:sz="4" w:val="single"/>
        <w:insideH w:color="FAC396" w:sz="4" w:val="single"/>
        <w:insideV w:color="FAC396" w:sz="4" w:val="single"/>
      </w:tblBorders>
    </w:tblPr>
  </w:style>
  <w:style w:styleId="Style_1612" w:type="table">
    <w:name w:val="Сетка таблицы25"/>
    <w:basedOn w:val="Style_3"/>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613" w:type="table">
    <w:name w:val="List Table 7 Colorful - Accent 49"/>
    <w:basedOn w:val="Style_3"/>
    <w:rPr>
      <w:rFonts w:ascii="Calibri" w:hAnsi="Calibri"/>
      <w:sz w:val="22"/>
    </w:rPr>
    <w:tblPr>
      <w:tblBorders>
        <w:top w:color="000000" w:val="nil"/>
        <w:left w:color="000000" w:val="nil"/>
        <w:bottom w:color="000000" w:val="nil"/>
        <w:right w:color="B2A1C6" w:sz="4" w:val="single"/>
        <w:insideH w:color="000000" w:val="nil"/>
        <w:insideV w:color="000000" w:val="nil"/>
      </w:tblBorders>
    </w:tblPr>
  </w:style>
  <w:style w:styleId="Style_1614" w:type="table">
    <w:name w:val="List Table 2 - Accent 110"/>
    <w:basedOn w:val="Style_3"/>
    <w:rPr>
      <w:rFonts w:ascii="Calibri" w:hAnsi="Calibri"/>
      <w:sz w:val="22"/>
    </w:rPr>
    <w:tblPr>
      <w:tblBorders>
        <w:top w:color="95AFDD" w:sz="4" w:val="single"/>
        <w:left w:color="000000" w:val="nil"/>
        <w:bottom w:color="95AFDD" w:sz="4" w:val="single"/>
        <w:right w:color="000000" w:val="nil"/>
        <w:insideH w:color="95AFDD" w:sz="4" w:val="single"/>
        <w:insideV w:color="000000" w:val="nil"/>
      </w:tblBorders>
    </w:tblPr>
  </w:style>
  <w:style w:styleId="Style_1615" w:type="table">
    <w:name w:val="Список-таблица 5 темная15"/>
    <w:basedOn w:val="Style_3"/>
    <w:rPr>
      <w:rFonts w:ascii="Calibri" w:hAnsi="Calibri"/>
      <w:sz w:val="22"/>
    </w:rPr>
    <w:tblPr>
      <w:tblBorders>
        <w:top w:color="7F7F7F" w:sz="32" w:val="single"/>
        <w:left w:color="7F7F7F" w:sz="32" w:val="single"/>
        <w:bottom w:color="7F7F7F" w:sz="32" w:val="single"/>
        <w:right w:color="7F7F7F" w:sz="32" w:val="single"/>
        <w:insideH w:color="000000" w:val="nil"/>
        <w:insideV w:color="000000" w:val="nil"/>
      </w:tblBorders>
    </w:tblPr>
  </w:style>
  <w:style w:styleId="Style_1616" w:type="table">
    <w:name w:val="Grid Table 1 Light - Accent 23"/>
    <w:basedOn w:val="Style_3"/>
    <w:rPr>
      <w:rFonts w:ascii="Calibri" w:hAnsi="Calibri"/>
      <w:sz w:val="22"/>
    </w:rPr>
    <w:tblPr>
      <w:tblBorders>
        <w:top w:color="E5B7B6" w:sz="4" w:val="single"/>
        <w:left w:color="E5B7B6" w:sz="4" w:val="single"/>
        <w:bottom w:color="E5B7B6" w:sz="4" w:val="single"/>
        <w:right w:color="E5B7B6" w:sz="4" w:val="single"/>
        <w:insideH w:color="E5B7B6" w:sz="4" w:val="single"/>
        <w:insideV w:color="E5B7B6" w:sz="4" w:val="single"/>
      </w:tblBorders>
    </w:tblPr>
  </w:style>
  <w:style w:styleId="Style_1617" w:type="table">
    <w:name w:val="Grid Table 3 - Accent 34"/>
    <w:basedOn w:val="Style_3"/>
    <w:rPr>
      <w:rFonts w:ascii="Calibri" w:hAnsi="Calibri"/>
      <w:sz w:val="22"/>
    </w:rPr>
    <w:tblPr>
      <w:tblBorders>
        <w:top w:color="000000" w:val="nil"/>
        <w:left w:color="000000" w:val="nil"/>
        <w:bottom w:color="9ABB59" w:sz="4" w:val="single"/>
        <w:right w:color="000000" w:val="nil"/>
        <w:insideH w:color="9ABB59" w:sz="4" w:val="single"/>
        <w:insideV w:color="9ABB59" w:sz="4" w:val="single"/>
      </w:tblBorders>
    </w:tblPr>
  </w:style>
  <w:style w:styleId="Style_1618" w:type="table">
    <w:name w:val="Lined - Accent 55"/>
    <w:basedOn w:val="Style_3"/>
    <w:rPr>
      <w:rFonts w:ascii="Calibri" w:hAnsi="Calibri"/>
      <w:color w:val="404040"/>
    </w:rPr>
  </w:style>
  <w:style w:styleId="Style_1619" w:type="table">
    <w:name w:val="Grid Table 5 Dark - Accent 6"/>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620" w:type="table">
    <w:name w:val="Grid Table 1 Light - Accent 611"/>
    <w:basedOn w:val="Style_3"/>
    <w:rPr>
      <w:rFonts w:ascii="Calibri" w:hAnsi="Calibri"/>
      <w:sz w:val="22"/>
    </w:rPr>
    <w:tblPr>
      <w:tblBorders>
        <w:top w:color="FBD4B4" w:sz="4" w:val="single"/>
        <w:left w:color="FBD4B4" w:sz="4" w:val="single"/>
        <w:bottom w:color="FBD4B4" w:sz="4" w:val="single"/>
        <w:right w:color="FBD4B4" w:sz="4" w:val="single"/>
        <w:insideH w:color="FBD4B4" w:sz="4" w:val="single"/>
        <w:insideV w:color="FBD4B4" w:sz="4" w:val="single"/>
      </w:tblBorders>
    </w:tblPr>
  </w:style>
  <w:style w:styleId="Style_1621" w:type="table">
    <w:name w:val="Grid Table 6 Colorful - Accent 610"/>
    <w:basedOn w:val="Style_3"/>
    <w:rPr>
      <w:rFonts w:ascii="Calibri" w:hAnsi="Calibri"/>
      <w:sz w:val="22"/>
    </w:rPr>
    <w:tblPr>
      <w:tblBorders>
        <w:top w:color="70AD47" w:sz="4" w:val="single"/>
        <w:left w:color="70AD47" w:sz="4" w:val="single"/>
        <w:bottom w:color="70AD47" w:sz="4" w:val="single"/>
        <w:right w:color="70AD47" w:sz="4" w:val="single"/>
        <w:insideH w:color="70AD47" w:sz="4" w:val="single"/>
        <w:insideV w:color="70AD47" w:sz="4" w:val="single"/>
      </w:tblBorders>
    </w:tblPr>
  </w:style>
  <w:style w:styleId="Style_1622" w:type="table">
    <w:name w:val="List Table 2 - Accent 55"/>
    <w:basedOn w:val="Style_3"/>
    <w:rPr>
      <w:rFonts w:ascii="Calibri" w:hAnsi="Calibri"/>
      <w:sz w:val="22"/>
    </w:rPr>
    <w:tblPr>
      <w:tblBorders>
        <w:top w:color="99D0DE" w:sz="4" w:val="single"/>
        <w:left w:color="000000" w:val="nil"/>
        <w:bottom w:color="99D0DE" w:sz="4" w:val="single"/>
        <w:right w:color="000000" w:val="nil"/>
        <w:insideH w:color="99D0DE" w:sz="4" w:val="single"/>
        <w:insideV w:color="000000" w:val="nil"/>
      </w:tblBorders>
    </w:tblPr>
  </w:style>
  <w:style w:styleId="Style_1623" w:type="table">
    <w:name w:val="Table Grid Light8"/>
    <w:basedOn w:val="Style_3"/>
    <w:rPr>
      <w:rFonts w:ascii="Calibri" w:hAnsi="Calibri"/>
      <w:sz w:val="22"/>
    </w:rPr>
    <w:tblPr>
      <w:tblBorders>
        <w:top w:color="AFAFAF" w:sz="4" w:val="single"/>
        <w:left w:color="AFAFAF" w:sz="4" w:val="single"/>
        <w:bottom w:color="AFAFAF" w:sz="4" w:val="single"/>
        <w:right w:color="AFAFAF" w:sz="4" w:val="single"/>
        <w:insideH w:color="AFAFAF" w:sz="4" w:val="single"/>
        <w:insideV w:color="AFAFAF" w:sz="4" w:val="single"/>
      </w:tblBorders>
    </w:tblPr>
  </w:style>
  <w:style w:styleId="Style_1624" w:type="table">
    <w:name w:val="Grid Table 2 - Accent 27"/>
    <w:basedOn w:val="Style_3"/>
    <w:rPr>
      <w:rFonts w:ascii="Calibri" w:hAnsi="Calibri"/>
      <w:sz w:val="22"/>
    </w:rPr>
    <w:tblPr>
      <w:tblBorders>
        <w:top w:color="000000" w:val="nil"/>
        <w:left w:color="000000" w:val="nil"/>
        <w:bottom w:color="D99695" w:sz="4" w:val="single"/>
        <w:right w:color="000000" w:val="nil"/>
        <w:insideH w:color="D99695" w:sz="4" w:val="single"/>
        <w:insideV w:color="D99695" w:sz="4" w:val="single"/>
      </w:tblBorders>
    </w:tblPr>
  </w:style>
  <w:style w:styleId="Style_1625" w:type="table">
    <w:name w:val="List Table 2 - Accent 411"/>
    <w:basedOn w:val="Style_3"/>
    <w:rPr>
      <w:rFonts w:ascii="Calibri" w:hAnsi="Calibri"/>
      <w:sz w:val="22"/>
    </w:rPr>
    <w:tblPr>
      <w:tblBorders>
        <w:top w:color="B7A7CA" w:sz="4" w:val="single"/>
        <w:left w:color="000000" w:val="nil"/>
        <w:bottom w:color="B7A7CA" w:sz="4" w:val="single"/>
        <w:right w:color="000000" w:val="nil"/>
        <w:insideH w:color="B7A7CA" w:sz="4" w:val="single"/>
        <w:insideV w:color="000000" w:val="nil"/>
      </w:tblBorders>
    </w:tblPr>
  </w:style>
  <w:style w:styleId="Style_1626" w:type="table">
    <w:name w:val="List Table 2 - Accent 14"/>
    <w:basedOn w:val="Style_3"/>
    <w:rPr>
      <w:rFonts w:ascii="Calibri" w:hAnsi="Calibri"/>
      <w:sz w:val="22"/>
    </w:rPr>
    <w:tblPr>
      <w:tblBorders>
        <w:top w:color="9BB7D9" w:sz="4" w:val="single"/>
        <w:left w:color="000000" w:val="nil"/>
        <w:bottom w:color="9BB7D9" w:sz="4" w:val="single"/>
        <w:right w:color="000000" w:val="nil"/>
        <w:insideH w:color="9BB7D9" w:sz="4" w:val="single"/>
        <w:insideV w:color="000000" w:val="nil"/>
      </w:tblBorders>
    </w:tblPr>
  </w:style>
  <w:style w:styleId="Style_1627" w:type="table">
    <w:name w:val="List Table 1 Light - Accent 13"/>
    <w:basedOn w:val="Style_3"/>
    <w:rPr>
      <w:rFonts w:ascii="Calibri" w:hAnsi="Calibri"/>
      <w:sz w:val="22"/>
    </w:rPr>
  </w:style>
  <w:style w:styleId="Style_1628" w:type="table">
    <w:name w:val="List Table 7 Colorful - Accent 17"/>
    <w:basedOn w:val="Style_3"/>
    <w:rPr>
      <w:rFonts w:ascii="Calibri" w:hAnsi="Calibri"/>
      <w:sz w:val="22"/>
    </w:rPr>
    <w:tblPr>
      <w:tblBorders>
        <w:top w:color="000000" w:val="nil"/>
        <w:left w:color="000000" w:val="nil"/>
        <w:bottom w:color="000000" w:val="nil"/>
        <w:right w:color="4F81BD" w:sz="4" w:val="single"/>
        <w:insideH w:color="000000" w:val="nil"/>
        <w:insideV w:color="000000" w:val="nil"/>
      </w:tblBorders>
    </w:tblPr>
  </w:style>
  <w:style w:styleId="Style_1629" w:type="table">
    <w:name w:val="Grid Table 1 Light - Accent 46"/>
    <w:basedOn w:val="Style_3"/>
    <w:rPr>
      <w:rFonts w:ascii="Calibri" w:hAnsi="Calibri"/>
      <w:sz w:val="22"/>
    </w:rPr>
    <w:tblPr>
      <w:tblBorders>
        <w:top w:color="CBC0D9" w:sz="4" w:val="single"/>
        <w:left w:color="CBC0D9" w:sz="4" w:val="single"/>
        <w:bottom w:color="CBC0D9" w:sz="4" w:val="single"/>
        <w:right w:color="CBC0D9" w:sz="4" w:val="single"/>
        <w:insideH w:color="CBC0D9" w:sz="4" w:val="single"/>
        <w:insideV w:color="CBC0D9" w:sz="4" w:val="single"/>
      </w:tblBorders>
    </w:tblPr>
  </w:style>
  <w:style w:styleId="Style_1630" w:type="table">
    <w:name w:val="Grid Table 3 - Accent 410"/>
    <w:basedOn w:val="Style_3"/>
    <w:rPr>
      <w:rFonts w:ascii="Calibri" w:hAnsi="Calibri"/>
      <w:sz w:val="22"/>
    </w:rPr>
    <w:tblPr>
      <w:tblBorders>
        <w:top w:color="000000" w:val="nil"/>
        <w:left w:color="000000" w:val="nil"/>
        <w:bottom w:color="FFD865" w:sz="4" w:val="single"/>
        <w:right w:color="000000" w:val="nil"/>
        <w:insideH w:color="FFD865" w:sz="4" w:val="single"/>
        <w:insideV w:color="FFD865" w:sz="4" w:val="single"/>
      </w:tblBorders>
    </w:tblPr>
  </w:style>
  <w:style w:styleId="Style_1631" w:type="table">
    <w:name w:val="List Table 4 - Accent 6"/>
    <w:basedOn w:val="Style_3"/>
    <w:rPr>
      <w:rFonts w:ascii="Calibri" w:hAnsi="Calibri"/>
      <w:sz w:val="22"/>
    </w:rPr>
    <w:tblPr>
      <w:tblBorders>
        <w:top w:color="FAC396" w:sz="4" w:val="single"/>
        <w:left w:color="FAC396" w:sz="4" w:val="single"/>
        <w:bottom w:color="FAC396" w:sz="4" w:val="single"/>
        <w:right w:color="FAC396" w:sz="4" w:val="single"/>
        <w:insideH w:color="FAC396" w:sz="4" w:val="single"/>
        <w:insideV w:color="000000" w:val="nil"/>
      </w:tblBorders>
    </w:tblPr>
  </w:style>
  <w:style w:styleId="Style_1632" w:type="table">
    <w:name w:val="Bordered - Accent 12"/>
    <w:basedOn w:val="Style_3"/>
    <w:rPr>
      <w:rFonts w:ascii="Calibri" w:hAnsi="Calibri"/>
      <w:sz w:val="22"/>
    </w:rPr>
    <w:tblPr>
      <w:tblBorders>
        <w:top w:color="B7CBE4" w:sz="4" w:val="single"/>
        <w:left w:color="B7CBE4" w:sz="4" w:val="single"/>
        <w:bottom w:color="B7CBE4" w:sz="4" w:val="single"/>
        <w:right w:color="B7CBE4" w:sz="4" w:val="single"/>
        <w:insideH w:color="B7CBE4" w:sz="4" w:val="single"/>
        <w:insideV w:color="B7CBE4" w:sz="4" w:val="single"/>
      </w:tblBorders>
    </w:tblPr>
  </w:style>
  <w:style w:styleId="Style_1633" w:type="table">
    <w:name w:val="Grid Table 7 Colorful - Accent 57"/>
    <w:basedOn w:val="Style_3"/>
    <w:rPr>
      <w:rFonts w:ascii="Calibri" w:hAnsi="Calibri"/>
      <w:sz w:val="22"/>
    </w:rPr>
    <w:tblPr>
      <w:tblBorders>
        <w:top w:color="000000" w:val="nil"/>
        <w:left w:color="000000" w:val="nil"/>
        <w:bottom w:color="99D0DE" w:sz="4" w:val="single"/>
        <w:right w:color="99D0DE" w:sz="4" w:val="single"/>
        <w:insideH w:color="99D0DE" w:sz="4" w:val="single"/>
        <w:insideV w:color="99D0DE" w:sz="4" w:val="single"/>
      </w:tblBorders>
    </w:tblPr>
  </w:style>
  <w:style w:styleId="Style_1634" w:type="table">
    <w:name w:val="Grid Table 6 Colorful - Accent 28"/>
    <w:basedOn w:val="Style_3"/>
    <w:rPr>
      <w:rFonts w:ascii="Calibri" w:hAnsi="Calibri"/>
      <w:sz w:val="22"/>
    </w:rPr>
    <w:tblPr>
      <w:tblBorders>
        <w:top w:color="D99695" w:sz="4" w:val="single"/>
        <w:left w:color="D99695" w:sz="4" w:val="single"/>
        <w:bottom w:color="D99695" w:sz="4" w:val="single"/>
        <w:right w:color="D99695" w:sz="4" w:val="single"/>
        <w:insideH w:color="D99695" w:sz="4" w:val="single"/>
        <w:insideV w:color="D99695" w:sz="4" w:val="single"/>
      </w:tblBorders>
    </w:tblPr>
  </w:style>
  <w:style w:styleId="Style_1635" w:type="table">
    <w:name w:val="Table Grid"/>
    <w:basedOn w:val="Style_3"/>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636" w:type="table">
    <w:name w:val="Bordered - Accent 610"/>
    <w:basedOn w:val="Style_3"/>
    <w:rPr>
      <w:rFonts w:ascii="Calibri" w:hAnsi="Calibri"/>
      <w:sz w:val="22"/>
    </w:rPr>
    <w:tblPr>
      <w:tblBorders>
        <w:top w:color="C4DFB2" w:sz="4" w:val="single"/>
        <w:left w:color="C4DFB2" w:sz="4" w:val="single"/>
        <w:bottom w:color="C4DFB2" w:sz="4" w:val="single"/>
        <w:right w:color="C4DFB2" w:sz="4" w:val="single"/>
        <w:insideH w:color="C4DFB2" w:sz="4" w:val="single"/>
        <w:insideV w:color="C4DFB2" w:sz="4" w:val="single"/>
      </w:tblBorders>
    </w:tblPr>
  </w:style>
  <w:style w:styleId="Style_1637" w:type="table">
    <w:name w:val="Grid Table 4 - Accent 38"/>
    <w:basedOn w:val="Style_3"/>
    <w:rPr>
      <w:rFonts w:ascii="Calibri" w:hAnsi="Calibri"/>
      <w:sz w:val="22"/>
    </w:rPr>
    <w:tblPr>
      <w:tblBorders>
        <w:top w:color="C6D8A1" w:sz="4" w:val="single"/>
        <w:left w:color="C6D8A1" w:sz="4" w:val="single"/>
        <w:bottom w:color="C6D8A1" w:sz="4" w:val="single"/>
        <w:right w:color="C6D8A1" w:sz="4" w:val="single"/>
        <w:insideH w:color="C6D8A1" w:sz="4" w:val="single"/>
        <w:insideV w:color="C6D8A1" w:sz="4" w:val="single"/>
      </w:tblBorders>
    </w:tblPr>
  </w:style>
  <w:style w:styleId="Style_1638" w:type="table">
    <w:name w:val="Grid Table 7 Colorful - Accent 21"/>
    <w:basedOn w:val="Style_3"/>
    <w:rPr>
      <w:rFonts w:ascii="Calibri" w:hAnsi="Calibri"/>
      <w:sz w:val="22"/>
    </w:rPr>
    <w:tblPr>
      <w:tblBorders>
        <w:top w:color="000000" w:val="nil"/>
        <w:left w:color="000000" w:val="nil"/>
        <w:bottom w:color="D99695" w:sz="4" w:val="single"/>
        <w:right w:color="D99695" w:sz="4" w:val="single"/>
        <w:insideH w:color="D99695" w:sz="4" w:val="single"/>
        <w:insideV w:color="D99695" w:sz="4" w:val="single"/>
      </w:tblBorders>
    </w:tblPr>
  </w:style>
  <w:style w:styleId="Style_1639" w:type="table">
    <w:name w:val="Bordered - Accent 39"/>
    <w:basedOn w:val="Style_3"/>
    <w:rPr>
      <w:rFonts w:ascii="Calibri" w:hAnsi="Calibri"/>
      <w:sz w:val="22"/>
    </w:rPr>
    <w:tblPr>
      <w:tblBorders>
        <w:top w:color="D6E3BB" w:sz="4" w:val="single"/>
        <w:left w:color="D6E3BB" w:sz="4" w:val="single"/>
        <w:bottom w:color="D6E3BB" w:sz="4" w:val="single"/>
        <w:right w:color="D6E3BB" w:sz="4" w:val="single"/>
        <w:insideH w:color="D6E3BB" w:sz="4" w:val="single"/>
        <w:insideV w:color="D6E3BB" w:sz="4" w:val="single"/>
      </w:tblBorders>
    </w:tblPr>
  </w:style>
  <w:style w:styleId="Style_1640" w:type="table">
    <w:name w:val="Bordered &amp; Lined - Accent 52"/>
    <w:basedOn w:val="Style_3"/>
    <w:rPr>
      <w:rFonts w:ascii="Calibri" w:hAnsi="Calibri"/>
      <w:color w:val="404040"/>
    </w:rPr>
    <w:tblPr>
      <w:tblBorders>
        <w:top w:color="266779" w:sz="4" w:val="single"/>
        <w:left w:color="266779" w:sz="4" w:val="single"/>
        <w:bottom w:color="266779" w:sz="4" w:val="single"/>
        <w:right w:color="266779" w:sz="4" w:val="single"/>
        <w:insideH w:color="266779" w:sz="4" w:val="single"/>
        <w:insideV w:color="266779" w:sz="4" w:val="single"/>
      </w:tblBorders>
    </w:tblPr>
  </w:style>
  <w:style w:styleId="Style_1641" w:type="table">
    <w:name w:val="List Table 4 - Accent 63"/>
    <w:basedOn w:val="Style_3"/>
    <w:rPr>
      <w:rFonts w:ascii="Calibri" w:hAnsi="Calibri"/>
      <w:sz w:val="22"/>
    </w:rPr>
    <w:tblPr>
      <w:tblBorders>
        <w:top w:color="FAC396" w:sz="4" w:val="single"/>
        <w:left w:color="FAC396" w:sz="4" w:val="single"/>
        <w:bottom w:color="FAC396" w:sz="4" w:val="single"/>
        <w:right w:color="FAC396" w:sz="4" w:val="single"/>
        <w:insideH w:color="FAC396" w:sz="4" w:val="single"/>
        <w:insideV w:color="000000" w:val="nil"/>
      </w:tblBorders>
    </w:tblPr>
  </w:style>
  <w:style w:styleId="Style_1642" w:type="table">
    <w:name w:val="Таблица-сетка 5 темная1"/>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643" w:type="table">
    <w:name w:val="Bordered &amp; Lined - Accent 36"/>
    <w:basedOn w:val="Style_3"/>
    <w:rPr>
      <w:rFonts w:ascii="Calibri" w:hAnsi="Calibri"/>
      <w:color w:val="404040"/>
    </w:rPr>
    <w:tblPr>
      <w:tblBorders>
        <w:top w:color="5B722E" w:sz="4" w:val="single"/>
        <w:left w:color="5B722E" w:sz="4" w:val="single"/>
        <w:bottom w:color="5B722E" w:sz="4" w:val="single"/>
        <w:right w:color="5B722E" w:sz="4" w:val="single"/>
        <w:insideH w:color="5B722E" w:sz="4" w:val="single"/>
        <w:insideV w:color="5B722E" w:sz="4" w:val="single"/>
      </w:tblBorders>
    </w:tblPr>
  </w:style>
  <w:style w:styleId="Style_1644" w:type="table">
    <w:name w:val="Таблица-сетка 314"/>
    <w:basedOn w:val="Style_3"/>
    <w:rPr>
      <w:rFonts w:ascii="Calibri" w:hAnsi="Calibri"/>
      <w:sz w:val="22"/>
    </w:rPr>
    <w:tblPr>
      <w:tblBorders>
        <w:top w:color="000000" w:val="nil"/>
        <w:left w:color="000000" w:val="nil"/>
        <w:bottom w:color="6A6A6A" w:sz="4" w:val="single"/>
        <w:right w:color="000000" w:val="nil"/>
        <w:insideH w:color="6A6A6A" w:sz="4" w:val="single"/>
        <w:insideV w:color="6A6A6A" w:sz="4" w:val="single"/>
      </w:tblBorders>
    </w:tblPr>
  </w:style>
  <w:style w:styleId="Style_1645" w:type="table">
    <w:name w:val="Grid Table 5 Dark- Accent 47"/>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646" w:type="table">
    <w:name w:val="Bordered10"/>
    <w:basedOn w:val="Style_3"/>
    <w:rPr>
      <w:rFonts w:ascii="Calibri" w:hAnsi="Calibri"/>
      <w:sz w:val="22"/>
    </w:rPr>
    <w:tblPr>
      <w:tblBorders>
        <w:top w:color="D9D9D9" w:sz="4" w:val="single"/>
        <w:left w:color="D9D9D9" w:sz="4" w:val="single"/>
        <w:bottom w:color="D9D9D9" w:sz="4" w:val="single"/>
        <w:right w:color="D9D9D9" w:sz="4" w:val="single"/>
        <w:insideH w:color="D9D9D9" w:sz="4" w:val="single"/>
        <w:insideV w:color="D9D9D9" w:sz="4" w:val="single"/>
      </w:tblBorders>
    </w:tblPr>
  </w:style>
  <w:style w:styleId="Style_1647" w:type="table">
    <w:name w:val="Таблица-сетка 217"/>
    <w:basedOn w:val="Style_3"/>
    <w:rPr>
      <w:rFonts w:ascii="Calibri" w:hAnsi="Calibri"/>
      <w:sz w:val="22"/>
    </w:rPr>
    <w:tblPr>
      <w:tblBorders>
        <w:top w:color="000000" w:val="nil"/>
        <w:left w:color="000000" w:val="nil"/>
        <w:bottom w:color="6A6A6A" w:sz="4" w:val="single"/>
        <w:right w:color="000000" w:val="nil"/>
        <w:insideH w:color="6A6A6A" w:sz="4" w:val="single"/>
        <w:insideV w:color="6A6A6A" w:sz="4" w:val="single"/>
      </w:tblBorders>
    </w:tblPr>
  </w:style>
  <w:style w:styleId="Style_1648" w:type="table">
    <w:name w:val="Сетка таблицы41"/>
    <w:basedOn w:val="Style_3"/>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649" w:type="table">
    <w:name w:val="List Table 2 - Accent 29"/>
    <w:basedOn w:val="Style_3"/>
    <w:rPr>
      <w:rFonts w:ascii="Calibri" w:hAnsi="Calibri"/>
      <w:sz w:val="22"/>
    </w:rPr>
    <w:tblPr>
      <w:tblBorders>
        <w:top w:color="DB9B9A" w:sz="4" w:val="single"/>
        <w:left w:color="000000" w:val="nil"/>
        <w:bottom w:color="DB9B9A" w:sz="4" w:val="single"/>
        <w:right w:color="000000" w:val="nil"/>
        <w:insideH w:color="DB9B9A" w:sz="4" w:val="single"/>
        <w:insideV w:color="000000" w:val="nil"/>
      </w:tblBorders>
    </w:tblPr>
  </w:style>
  <w:style w:styleId="Style_1650" w:type="table">
    <w:name w:val="List Table 6 Colorful - Accent 49"/>
    <w:basedOn w:val="Style_3"/>
    <w:rPr>
      <w:rFonts w:ascii="Calibri" w:hAnsi="Calibri"/>
      <w:sz w:val="22"/>
    </w:rPr>
    <w:tblPr>
      <w:tblBorders>
        <w:top w:color="B2A1C6" w:sz="4" w:val="single"/>
        <w:left w:color="000000" w:val="nil"/>
        <w:bottom w:color="B2A1C6" w:sz="4" w:val="single"/>
        <w:right w:color="000000" w:val="nil"/>
        <w:insideH w:color="000000" w:val="nil"/>
        <w:insideV w:color="000000" w:val="nil"/>
      </w:tblBorders>
    </w:tblPr>
  </w:style>
  <w:style w:styleId="Style_1651" w:type="table">
    <w:name w:val="Grid Table 6 Colorful - Accent 34"/>
    <w:basedOn w:val="Style_3"/>
    <w:rPr>
      <w:rFonts w:ascii="Calibri" w:hAnsi="Calibri"/>
      <w:sz w:val="22"/>
    </w:rPr>
    <w:tblPr>
      <w:tblBorders>
        <w:top w:color="9ABB59" w:sz="4" w:val="single"/>
        <w:left w:color="9ABB59" w:sz="4" w:val="single"/>
        <w:bottom w:color="9ABB59" w:sz="4" w:val="single"/>
        <w:right w:color="9ABB59" w:sz="4" w:val="single"/>
        <w:insideH w:color="9ABB59" w:sz="4" w:val="single"/>
        <w:insideV w:color="9ABB59" w:sz="4" w:val="single"/>
      </w:tblBorders>
    </w:tblPr>
  </w:style>
  <w:style w:styleId="Style_1652" w:type="table">
    <w:name w:val="Список-таблица 32"/>
    <w:basedOn w:val="Style_3"/>
    <w:rPr>
      <w:rFonts w:ascii="Calibri" w:hAnsi="Calibri"/>
      <w:sz w:val="22"/>
    </w:rPr>
    <w:tblPr>
      <w:tblBorders>
        <w:top w:color="000000" w:sz="4" w:val="single"/>
        <w:left w:color="000000" w:sz="4" w:val="single"/>
        <w:bottom w:color="000000" w:sz="4" w:val="single"/>
        <w:right w:color="000000" w:sz="4" w:val="single"/>
        <w:insideH w:color="000000" w:val="nil"/>
        <w:insideV w:color="000000" w:val="nil"/>
      </w:tblBorders>
    </w:tblPr>
  </w:style>
  <w:style w:styleId="Style_1653" w:type="table">
    <w:name w:val="List Table 2 - Accent 48"/>
    <w:basedOn w:val="Style_3"/>
    <w:rPr>
      <w:rFonts w:ascii="Calibri" w:hAnsi="Calibri"/>
      <w:sz w:val="22"/>
    </w:rPr>
    <w:tblPr>
      <w:tblBorders>
        <w:top w:color="B7A7CA" w:sz="4" w:val="single"/>
        <w:left w:color="000000" w:val="nil"/>
        <w:bottom w:color="B7A7CA" w:sz="4" w:val="single"/>
        <w:right w:color="000000" w:val="nil"/>
        <w:insideH w:color="B7A7CA" w:sz="4" w:val="single"/>
        <w:insideV w:color="000000" w:val="nil"/>
      </w:tblBorders>
    </w:tblPr>
  </w:style>
  <w:style w:styleId="Style_1654" w:type="table">
    <w:name w:val="List Table 1 Light - Accent 34"/>
    <w:basedOn w:val="Style_3"/>
    <w:rPr>
      <w:rFonts w:ascii="Calibri" w:hAnsi="Calibri"/>
      <w:sz w:val="22"/>
    </w:rPr>
  </w:style>
  <w:style w:styleId="Style_1655" w:type="table">
    <w:name w:val="Bordered &amp; Lined - Accent 34"/>
    <w:basedOn w:val="Style_3"/>
    <w:rPr>
      <w:rFonts w:ascii="Calibri" w:hAnsi="Calibri"/>
      <w:color w:val="404040"/>
    </w:rPr>
    <w:tblPr>
      <w:tblBorders>
        <w:top w:color="5B722E" w:sz="4" w:val="single"/>
        <w:left w:color="5B722E" w:sz="4" w:val="single"/>
        <w:bottom w:color="5B722E" w:sz="4" w:val="single"/>
        <w:right w:color="5B722E" w:sz="4" w:val="single"/>
        <w:insideH w:color="5B722E" w:sz="4" w:val="single"/>
        <w:insideV w:color="5B722E" w:sz="4" w:val="single"/>
      </w:tblBorders>
    </w:tblPr>
  </w:style>
  <w:style w:styleId="Style_1656" w:type="table">
    <w:name w:val="Grid Table 2 - Accent 45"/>
    <w:basedOn w:val="Style_3"/>
    <w:rPr>
      <w:rFonts w:ascii="Calibri" w:hAnsi="Calibri"/>
      <w:sz w:val="22"/>
    </w:rPr>
    <w:tblPr>
      <w:tblBorders>
        <w:top w:color="000000" w:val="nil"/>
        <w:left w:color="000000" w:val="nil"/>
        <w:bottom w:color="B2A1C6" w:sz="4" w:val="single"/>
        <w:right w:color="000000" w:val="nil"/>
        <w:insideH w:color="B2A1C6" w:sz="4" w:val="single"/>
        <w:insideV w:color="B2A1C6" w:sz="4" w:val="single"/>
      </w:tblBorders>
    </w:tblPr>
  </w:style>
  <w:style w:styleId="Style_1657" w:type="table">
    <w:name w:val="Grid Table 4 - Accent 59"/>
    <w:basedOn w:val="Style_3"/>
    <w:rPr>
      <w:rFonts w:ascii="Calibri" w:hAnsi="Calibri"/>
      <w:sz w:val="22"/>
    </w:rPr>
    <w:tblPr>
      <w:tblBorders>
        <w:top w:color="99D0DE" w:sz="4" w:val="single"/>
        <w:left w:color="99D0DE" w:sz="4" w:val="single"/>
        <w:bottom w:color="99D0DE" w:sz="4" w:val="single"/>
        <w:right w:color="99D0DE" w:sz="4" w:val="single"/>
        <w:insideH w:color="99D0DE" w:sz="4" w:val="single"/>
        <w:insideV w:color="99D0DE" w:sz="4" w:val="single"/>
      </w:tblBorders>
    </w:tblPr>
  </w:style>
  <w:style w:styleId="Style_1658" w:type="table">
    <w:name w:val="Bordered &amp; Lined - Accent 3"/>
    <w:basedOn w:val="Style_3"/>
    <w:rPr>
      <w:rFonts w:ascii="Calibri" w:hAnsi="Calibri"/>
      <w:color w:val="404040"/>
    </w:rPr>
    <w:tblPr>
      <w:tblBorders>
        <w:top w:color="5B722E" w:sz="4" w:val="single"/>
        <w:left w:color="5B722E" w:sz="4" w:val="single"/>
        <w:bottom w:color="5B722E" w:sz="4" w:val="single"/>
        <w:right w:color="5B722E" w:sz="4" w:val="single"/>
        <w:insideH w:color="5B722E" w:sz="4" w:val="single"/>
        <w:insideV w:color="5B722E" w:sz="4" w:val="single"/>
      </w:tblBorders>
    </w:tblPr>
  </w:style>
  <w:style w:styleId="Style_1659" w:type="table">
    <w:name w:val="Grid Table 6 Colorful - Accent 310"/>
    <w:basedOn w:val="Style_3"/>
    <w:rPr>
      <w:rFonts w:ascii="Calibri" w:hAnsi="Calibri"/>
      <w:sz w:val="22"/>
    </w:rPr>
    <w:tblPr>
      <w:tblBorders>
        <w:top w:color="A5A5A5" w:sz="4" w:val="single"/>
        <w:left w:color="A5A5A5" w:sz="4" w:val="single"/>
        <w:bottom w:color="A5A5A5" w:sz="4" w:val="single"/>
        <w:right w:color="A5A5A5" w:sz="4" w:val="single"/>
        <w:insideH w:color="A5A5A5" w:sz="4" w:val="single"/>
        <w:insideV w:color="A5A5A5" w:sz="4" w:val="single"/>
      </w:tblBorders>
    </w:tblPr>
  </w:style>
  <w:style w:styleId="Style_1660" w:type="table">
    <w:name w:val="Bordered &amp; Lined - Accent 27"/>
    <w:basedOn w:val="Style_3"/>
    <w:rPr>
      <w:rFonts w:ascii="Calibri" w:hAnsi="Calibri"/>
      <w:color w:val="404040"/>
    </w:rPr>
    <w:tblPr>
      <w:tblBorders>
        <w:top w:color="732A29" w:sz="4" w:val="single"/>
        <w:left w:color="732A29" w:sz="4" w:val="single"/>
        <w:bottom w:color="732A29" w:sz="4" w:val="single"/>
        <w:right w:color="732A29" w:sz="4" w:val="single"/>
        <w:insideH w:color="732A29" w:sz="4" w:val="single"/>
        <w:insideV w:color="732A29" w:sz="4" w:val="single"/>
      </w:tblBorders>
    </w:tblPr>
  </w:style>
  <w:style w:styleId="Style_1661" w:type="table">
    <w:name w:val="Bordered &amp; Lined - Accent10"/>
    <w:basedOn w:val="Style_3"/>
    <w:rPr>
      <w:rFonts w:ascii="Calibri" w:hAnsi="Calibri"/>
      <w:color w:val="404040"/>
    </w:rPr>
    <w:tblPr>
      <w:tblBorders>
        <w:top w:color="595959" w:sz="4" w:val="single"/>
        <w:left w:color="595959" w:sz="4" w:val="single"/>
        <w:bottom w:color="595959" w:sz="4" w:val="single"/>
        <w:right w:color="595959" w:sz="4" w:val="single"/>
        <w:insideH w:color="595959" w:sz="4" w:val="single"/>
        <w:insideV w:color="595959" w:sz="4" w:val="single"/>
      </w:tblBorders>
    </w:tblPr>
  </w:style>
  <w:style w:styleId="Style_1662" w:type="table">
    <w:name w:val="List Table 7 Colorful - Accent 57"/>
    <w:basedOn w:val="Style_3"/>
    <w:rPr>
      <w:rFonts w:ascii="Calibri" w:hAnsi="Calibri"/>
      <w:sz w:val="22"/>
    </w:rPr>
    <w:tblPr>
      <w:tblBorders>
        <w:top w:color="000000" w:val="nil"/>
        <w:left w:color="000000" w:val="nil"/>
        <w:bottom w:color="000000" w:val="nil"/>
        <w:right w:color="92CCDC" w:sz="4" w:val="single"/>
        <w:insideH w:color="000000" w:val="nil"/>
        <w:insideV w:color="000000" w:val="nil"/>
      </w:tblBorders>
    </w:tblPr>
  </w:style>
  <w:style w:styleId="Style_1663" w:type="table">
    <w:name w:val="Таблица-сетка 7 цветная15"/>
    <w:basedOn w:val="Style_3"/>
    <w:rPr>
      <w:rFonts w:ascii="Calibri" w:hAnsi="Calibri"/>
      <w:sz w:val="22"/>
    </w:rPr>
    <w:tblPr>
      <w:tblBorders>
        <w:top w:color="000000" w:val="nil"/>
        <w:left w:color="000000" w:val="nil"/>
        <w:bottom w:color="7F7F7F" w:sz="4" w:val="single"/>
        <w:right w:color="7F7F7F" w:sz="4" w:val="single"/>
        <w:insideH w:color="7F7F7F" w:sz="4" w:val="single"/>
        <w:insideV w:color="7F7F7F" w:sz="4" w:val="single"/>
      </w:tblBorders>
    </w:tblPr>
  </w:style>
  <w:style w:styleId="Style_1664" w:type="table">
    <w:name w:val="List Table 2 - Accent 38"/>
    <w:basedOn w:val="Style_3"/>
    <w:rPr>
      <w:rFonts w:ascii="Calibri" w:hAnsi="Calibri"/>
      <w:sz w:val="22"/>
    </w:rPr>
    <w:tblPr>
      <w:tblBorders>
        <w:top w:color="C6D8A1" w:sz="4" w:val="single"/>
        <w:left w:color="000000" w:val="nil"/>
        <w:bottom w:color="C6D8A1" w:sz="4" w:val="single"/>
        <w:right w:color="000000" w:val="nil"/>
        <w:insideH w:color="C6D8A1" w:sz="4" w:val="single"/>
        <w:insideV w:color="000000" w:val="nil"/>
      </w:tblBorders>
    </w:tblPr>
  </w:style>
  <w:style w:styleId="Style_1665" w:type="table">
    <w:name w:val="List Table 6 Colorful - Accent 111"/>
    <w:basedOn w:val="Style_3"/>
    <w:rPr>
      <w:rFonts w:ascii="Calibri" w:hAnsi="Calibri"/>
      <w:sz w:val="22"/>
    </w:rPr>
    <w:tblPr>
      <w:tblBorders>
        <w:top w:color="4F81BD" w:sz="4" w:val="single"/>
        <w:left w:color="000000" w:val="nil"/>
        <w:bottom w:color="4F81BD" w:sz="4" w:val="single"/>
        <w:right w:color="000000" w:val="nil"/>
        <w:insideH w:color="000000" w:val="nil"/>
        <w:insideV w:color="000000" w:val="nil"/>
      </w:tblBorders>
    </w:tblPr>
  </w:style>
  <w:style w:styleId="Style_1666" w:type="table">
    <w:name w:val="List Table 4 - Accent 610"/>
    <w:basedOn w:val="Style_3"/>
    <w:rPr>
      <w:rFonts w:ascii="Calibri" w:hAnsi="Calibri"/>
      <w:sz w:val="22"/>
    </w:rPr>
    <w:tblPr>
      <w:tblBorders>
        <w:top w:color="ADD394" w:sz="4" w:val="single"/>
        <w:left w:color="ADD394" w:sz="4" w:val="single"/>
        <w:bottom w:color="ADD394" w:sz="4" w:val="single"/>
        <w:right w:color="ADD394" w:sz="4" w:val="single"/>
        <w:insideH w:color="ADD394" w:sz="4" w:val="single"/>
        <w:insideV w:color="000000" w:val="nil"/>
      </w:tblBorders>
    </w:tblPr>
  </w:style>
  <w:style w:styleId="Style_1667" w:type="table">
    <w:name w:val="Grid Table 2 - Accent 33"/>
    <w:basedOn w:val="Style_3"/>
    <w:rPr>
      <w:rFonts w:ascii="Calibri" w:hAnsi="Calibri"/>
      <w:sz w:val="22"/>
    </w:rPr>
    <w:tblPr>
      <w:tblBorders>
        <w:top w:color="000000" w:val="nil"/>
        <w:left w:color="000000" w:val="nil"/>
        <w:bottom w:color="9ABB59" w:sz="4" w:val="single"/>
        <w:right w:color="000000" w:val="nil"/>
        <w:insideH w:color="9ABB59" w:sz="4" w:val="single"/>
        <w:insideV w:color="9ABB59" w:sz="4" w:val="single"/>
      </w:tblBorders>
    </w:tblPr>
  </w:style>
  <w:style w:styleId="Style_1668" w:type="table">
    <w:name w:val="Grid Table 4 - Accent 66"/>
    <w:basedOn w:val="Style_3"/>
    <w:rPr>
      <w:rFonts w:ascii="Calibri" w:hAnsi="Calibri"/>
      <w:sz w:val="22"/>
    </w:rPr>
    <w:tblPr>
      <w:tblBorders>
        <w:top w:color="FAC396" w:sz="4" w:val="single"/>
        <w:left w:color="FAC396" w:sz="4" w:val="single"/>
        <w:bottom w:color="FAC396" w:sz="4" w:val="single"/>
        <w:right w:color="FAC396" w:sz="4" w:val="single"/>
        <w:insideH w:color="FAC396" w:sz="4" w:val="single"/>
        <w:insideV w:color="FAC396" w:sz="4" w:val="single"/>
      </w:tblBorders>
    </w:tblPr>
  </w:style>
  <w:style w:styleId="Style_1669" w:type="table">
    <w:name w:val="Таблица простая 21"/>
    <w:basedOn w:val="Style_3"/>
    <w:rPr>
      <w:rFonts w:ascii="Calibri" w:hAnsi="Calibri"/>
      <w:sz w:val="22"/>
    </w:rPr>
    <w:tblPr>
      <w:tblBorders>
        <w:top w:color="000000" w:sz="4" w:val="single"/>
        <w:left w:color="000000" w:val="nil"/>
        <w:bottom w:color="000000" w:sz="4" w:val="single"/>
        <w:right w:color="000000" w:val="nil"/>
        <w:insideH w:color="000000" w:val="nil"/>
        <w:insideV w:color="000000" w:val="nil"/>
      </w:tblBorders>
    </w:tblPr>
  </w:style>
  <w:style w:styleId="Style_1670" w:type="table">
    <w:name w:val="Таблица-сетка 1 светлая1"/>
    <w:basedOn w:val="Style_3"/>
    <w:rPr>
      <w:rFonts w:ascii="Calibri" w:hAnsi="Calibri"/>
      <w:sz w:val="22"/>
    </w:rPr>
    <w:tblPr>
      <w:tblBorders>
        <w:top w:color="989898" w:sz="4" w:val="single"/>
        <w:left w:color="989898" w:sz="4" w:val="single"/>
        <w:bottom w:color="989898" w:sz="4" w:val="single"/>
        <w:right w:color="989898" w:sz="4" w:val="single"/>
        <w:insideH w:color="989898" w:sz="4" w:val="single"/>
        <w:insideV w:color="989898" w:sz="4" w:val="single"/>
      </w:tblBorders>
    </w:tblPr>
  </w:style>
  <w:style w:styleId="Style_1671" w:type="table">
    <w:name w:val="List Table 7 Colorful - Accent 610"/>
    <w:basedOn w:val="Style_3"/>
    <w:rPr>
      <w:rFonts w:ascii="Calibri" w:hAnsi="Calibri"/>
      <w:sz w:val="22"/>
    </w:rPr>
    <w:tblPr>
      <w:tblBorders>
        <w:top w:color="000000" w:val="nil"/>
        <w:left w:color="000000" w:val="nil"/>
        <w:bottom w:color="000000" w:val="nil"/>
        <w:right w:color="A9D08E" w:sz="4" w:val="single"/>
        <w:insideH w:color="000000" w:val="nil"/>
        <w:insideV w:color="000000" w:val="nil"/>
      </w:tblBorders>
    </w:tblPr>
  </w:style>
  <w:style w:styleId="Style_1672" w:type="table">
    <w:name w:val="List Table 4 - Accent 52"/>
    <w:basedOn w:val="Style_3"/>
    <w:rPr>
      <w:rFonts w:ascii="Calibri" w:hAnsi="Calibri"/>
      <w:sz w:val="22"/>
    </w:rPr>
    <w:tblPr>
      <w:tblBorders>
        <w:top w:color="99D0DE" w:sz="4" w:val="single"/>
        <w:left w:color="99D0DE" w:sz="4" w:val="single"/>
        <w:bottom w:color="99D0DE" w:sz="4" w:val="single"/>
        <w:right w:color="99D0DE" w:sz="4" w:val="single"/>
        <w:insideH w:color="99D0DE" w:sz="4" w:val="single"/>
        <w:insideV w:color="000000" w:val="nil"/>
      </w:tblBorders>
    </w:tblPr>
  </w:style>
  <w:style w:styleId="Style_1673" w:type="table">
    <w:name w:val="List Table 3 - Accent 29"/>
    <w:basedOn w:val="Style_3"/>
    <w:rPr>
      <w:rFonts w:ascii="Calibri" w:hAnsi="Calibri"/>
      <w:sz w:val="22"/>
    </w:rPr>
    <w:tblPr>
      <w:tblBorders>
        <w:top w:color="D99695" w:sz="4" w:val="single"/>
        <w:left w:color="D99695" w:sz="4" w:val="single"/>
        <w:bottom w:color="D99695" w:sz="4" w:val="single"/>
        <w:right w:color="D99695" w:sz="4" w:val="single"/>
        <w:insideH w:color="000000" w:val="nil"/>
        <w:insideV w:color="000000" w:val="nil"/>
      </w:tblBorders>
    </w:tblPr>
  </w:style>
  <w:style w:styleId="Style_1674" w:type="table">
    <w:name w:val="Grid Table 7 Colorful - Accent 610"/>
    <w:basedOn w:val="Style_3"/>
    <w:rPr>
      <w:rFonts w:ascii="Calibri" w:hAnsi="Calibri"/>
      <w:sz w:val="22"/>
    </w:rPr>
    <w:tblPr>
      <w:tblBorders>
        <w:top w:color="000000" w:val="nil"/>
        <w:left w:color="000000" w:val="nil"/>
        <w:bottom w:color="ADD394" w:sz="4" w:val="single"/>
        <w:right w:color="ADD394" w:sz="4" w:val="single"/>
        <w:insideH w:color="ADD394" w:sz="4" w:val="single"/>
        <w:insideV w:color="ADD394" w:sz="4" w:val="single"/>
      </w:tblBorders>
    </w:tblPr>
  </w:style>
  <w:style w:styleId="Style_1675" w:type="table">
    <w:name w:val="Список-таблица 419"/>
    <w:basedOn w:val="Style_3"/>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val="nil"/>
      </w:tblBorders>
    </w:tblPr>
  </w:style>
  <w:style w:styleId="Style_1676" w:type="table">
    <w:name w:val="Список-таблица 5 темная11"/>
    <w:basedOn w:val="Style_3"/>
    <w:rPr>
      <w:rFonts w:ascii="Calibri" w:hAnsi="Calibri"/>
      <w:sz w:val="22"/>
    </w:rPr>
    <w:tblPr>
      <w:tblBorders>
        <w:top w:color="7F7F7F" w:sz="32" w:val="single"/>
        <w:left w:color="7F7F7F" w:sz="32" w:val="single"/>
        <w:bottom w:color="7F7F7F" w:sz="32" w:val="single"/>
        <w:right w:color="7F7F7F" w:sz="32" w:val="single"/>
        <w:insideH w:color="000000" w:val="nil"/>
        <w:insideV w:color="000000" w:val="nil"/>
      </w:tblBorders>
    </w:tblPr>
  </w:style>
  <w:style w:styleId="Style_1677" w:type="table">
    <w:name w:val="Grid Table 5 Dark - Accent 64"/>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678" w:type="table">
    <w:name w:val="List Table 2 - Accent 68"/>
    <w:basedOn w:val="Style_3"/>
    <w:rPr>
      <w:rFonts w:ascii="Calibri" w:hAnsi="Calibri"/>
      <w:sz w:val="22"/>
    </w:rPr>
    <w:tblPr>
      <w:tblBorders>
        <w:top w:color="FAC396" w:sz="4" w:val="single"/>
        <w:left w:color="000000" w:val="nil"/>
        <w:bottom w:color="FAC396" w:sz="4" w:val="single"/>
        <w:right w:color="000000" w:val="nil"/>
        <w:insideH w:color="FAC396" w:sz="4" w:val="single"/>
        <w:insideV w:color="000000" w:val="nil"/>
      </w:tblBorders>
    </w:tblPr>
  </w:style>
  <w:style w:styleId="Style_1679" w:type="table">
    <w:name w:val="Lined - Accent 111"/>
    <w:basedOn w:val="Style_3"/>
    <w:rPr>
      <w:rFonts w:ascii="Calibri" w:hAnsi="Calibri"/>
      <w:color w:val="404040"/>
    </w:rPr>
  </w:style>
  <w:style w:styleId="Style_1680" w:type="table">
    <w:name w:val="Таблица-сетка 221"/>
    <w:basedOn w:val="Style_3"/>
    <w:rPr>
      <w:rFonts w:ascii="Calibri" w:hAnsi="Calibri"/>
      <w:sz w:val="22"/>
    </w:rPr>
    <w:tblPr>
      <w:tblBorders>
        <w:top w:color="666666" w:sz="2" w:val="single"/>
        <w:left w:color="000000" w:val="nil"/>
        <w:bottom w:color="666666" w:sz="2" w:val="single"/>
        <w:right w:color="000000" w:val="nil"/>
        <w:insideH w:color="666666" w:sz="2" w:val="single"/>
        <w:insideV w:color="666666" w:sz="2" w:val="single"/>
      </w:tblBorders>
    </w:tblPr>
  </w:style>
  <w:style w:styleId="Style_1681" w:type="table">
    <w:name w:val="Grid Table 1 Light - Accent 3"/>
    <w:basedOn w:val="Style_3"/>
    <w:rPr>
      <w:rFonts w:ascii="Calibri" w:hAnsi="Calibri"/>
      <w:sz w:val="22"/>
    </w:rPr>
    <w:tblPr>
      <w:tblBorders>
        <w:top w:color="D6E3BB" w:sz="4" w:val="single"/>
        <w:left w:color="D6E3BB" w:sz="4" w:val="single"/>
        <w:bottom w:color="D6E3BB" w:sz="4" w:val="single"/>
        <w:right w:color="D6E3BB" w:sz="4" w:val="single"/>
        <w:insideH w:color="D6E3BB" w:sz="4" w:val="single"/>
        <w:insideV w:color="D6E3BB" w:sz="4" w:val="single"/>
      </w:tblBorders>
    </w:tblPr>
  </w:style>
  <w:style w:styleId="Style_1682" w:type="table">
    <w:name w:val="List Table 1 Light - Accent 3"/>
    <w:basedOn w:val="Style_3"/>
    <w:rPr>
      <w:rFonts w:ascii="Calibri" w:hAnsi="Calibri"/>
      <w:sz w:val="22"/>
    </w:rPr>
  </w:style>
  <w:style w:styleId="Style_1683" w:type="table">
    <w:name w:val="Grid Table 2 - Accent 210"/>
    <w:basedOn w:val="Style_3"/>
    <w:rPr>
      <w:rFonts w:ascii="Calibri" w:hAnsi="Calibri"/>
      <w:sz w:val="22"/>
    </w:rPr>
    <w:tblPr>
      <w:tblBorders>
        <w:top w:color="000000" w:val="nil"/>
        <w:left w:color="000000" w:val="nil"/>
        <w:bottom w:color="F4B184" w:sz="4" w:val="single"/>
        <w:right w:color="000000" w:val="nil"/>
        <w:insideH w:color="F4B184" w:sz="4" w:val="single"/>
        <w:insideV w:color="F4B184" w:sz="4" w:val="single"/>
      </w:tblBorders>
    </w:tblPr>
  </w:style>
  <w:style w:styleId="Style_1684" w:type="table">
    <w:name w:val="Grid Table 2 - Accent 43"/>
    <w:basedOn w:val="Style_3"/>
    <w:rPr>
      <w:rFonts w:ascii="Calibri" w:hAnsi="Calibri"/>
      <w:sz w:val="22"/>
    </w:rPr>
    <w:tblPr>
      <w:tblBorders>
        <w:top w:color="000000" w:val="nil"/>
        <w:left w:color="000000" w:val="nil"/>
        <w:bottom w:color="B2A1C6" w:sz="4" w:val="single"/>
        <w:right w:color="000000" w:val="nil"/>
        <w:insideH w:color="B2A1C6" w:sz="4" w:val="single"/>
        <w:insideV w:color="B2A1C6" w:sz="4" w:val="single"/>
      </w:tblBorders>
    </w:tblPr>
  </w:style>
  <w:style w:styleId="Style_1685" w:type="table">
    <w:name w:val="List Table 3 - Accent 64"/>
    <w:basedOn w:val="Style_3"/>
    <w:rPr>
      <w:rFonts w:ascii="Calibri" w:hAnsi="Calibri"/>
      <w:sz w:val="22"/>
    </w:rPr>
    <w:tblPr>
      <w:tblBorders>
        <w:top w:color="FAC090" w:sz="4" w:val="single"/>
        <w:left w:color="FAC090" w:sz="4" w:val="single"/>
        <w:bottom w:color="FAC090" w:sz="4" w:val="single"/>
        <w:right w:color="FAC090" w:sz="4" w:val="single"/>
        <w:insideH w:color="000000" w:val="nil"/>
        <w:insideV w:color="000000" w:val="nil"/>
      </w:tblBorders>
    </w:tblPr>
  </w:style>
  <w:style w:styleId="Style_1686" w:type="table">
    <w:name w:val="List Table 1 Light - Accent 211"/>
    <w:basedOn w:val="Style_3"/>
    <w:rPr>
      <w:rFonts w:ascii="Calibri" w:hAnsi="Calibri"/>
      <w:sz w:val="22"/>
    </w:rPr>
  </w:style>
  <w:style w:styleId="Style_1687" w:type="table">
    <w:name w:val="Таблица простая 517"/>
    <w:basedOn w:val="Style_3"/>
    <w:rPr>
      <w:rFonts w:ascii="Calibri" w:hAnsi="Calibri"/>
      <w:sz w:val="22"/>
    </w:rPr>
  </w:style>
  <w:style w:styleId="Style_1688" w:type="table">
    <w:name w:val="List Table 1 Light - Accent 17"/>
    <w:basedOn w:val="Style_3"/>
    <w:rPr>
      <w:rFonts w:ascii="Calibri" w:hAnsi="Calibri"/>
      <w:sz w:val="22"/>
    </w:rPr>
  </w:style>
  <w:style w:styleId="Style_1689" w:type="table">
    <w:name w:val="Список-таблица 411"/>
    <w:basedOn w:val="Style_3"/>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val="nil"/>
      </w:tblBorders>
    </w:tblPr>
  </w:style>
  <w:style w:styleId="Style_1690" w:type="table">
    <w:name w:val="Grid Table 21"/>
    <w:basedOn w:val="Style_3"/>
    <w:rPr>
      <w:rFonts w:ascii="Calibri" w:hAnsi="Calibri"/>
      <w:sz w:val="22"/>
    </w:rPr>
    <w:tblPr>
      <w:tblBorders>
        <w:top w:color="000000" w:val="nil"/>
        <w:left w:color="000000" w:val="nil"/>
        <w:bottom w:color="6A6A6A" w:sz="4" w:val="single"/>
        <w:right w:color="000000" w:val="nil"/>
        <w:insideH w:color="6A6A6A" w:sz="4" w:val="single"/>
        <w:insideV w:color="6A6A6A" w:sz="4" w:val="single"/>
      </w:tblBorders>
    </w:tblPr>
  </w:style>
  <w:style w:styleId="Style_1691" w:type="table">
    <w:name w:val="Bordered &amp; Lined - Accent 43"/>
    <w:basedOn w:val="Style_3"/>
    <w:rPr>
      <w:rFonts w:ascii="Calibri" w:hAnsi="Calibri"/>
      <w:color w:val="404040"/>
    </w:rPr>
    <w:tblPr>
      <w:tblBorders>
        <w:top w:color="4A395F" w:sz="4" w:val="single"/>
        <w:left w:color="4A395F" w:sz="4" w:val="single"/>
        <w:bottom w:color="4A395F" w:sz="4" w:val="single"/>
        <w:right w:color="4A395F" w:sz="4" w:val="single"/>
        <w:insideH w:color="4A395F" w:sz="4" w:val="single"/>
        <w:insideV w:color="4A395F" w:sz="4" w:val="single"/>
      </w:tblBorders>
    </w:tblPr>
  </w:style>
  <w:style w:styleId="Style_1692" w:type="table">
    <w:name w:val="List Table 1 Light - Accent 21"/>
    <w:basedOn w:val="Style_3"/>
    <w:rPr>
      <w:rFonts w:ascii="Calibri" w:hAnsi="Calibri"/>
      <w:sz w:val="22"/>
    </w:rPr>
  </w:style>
  <w:style w:styleId="Style_1693" w:type="table">
    <w:name w:val="List Table 6 Colorful - Accent 54"/>
    <w:basedOn w:val="Style_3"/>
    <w:rPr>
      <w:rFonts w:ascii="Calibri" w:hAnsi="Calibri"/>
      <w:sz w:val="22"/>
    </w:rPr>
    <w:tblPr>
      <w:tblBorders>
        <w:top w:color="92CCDC" w:sz="4" w:val="single"/>
        <w:left w:color="000000" w:val="nil"/>
        <w:bottom w:color="92CCDC" w:sz="4" w:val="single"/>
        <w:right w:color="000000" w:val="nil"/>
        <w:insideH w:color="000000" w:val="nil"/>
        <w:insideV w:color="000000" w:val="nil"/>
      </w:tblBorders>
    </w:tblPr>
  </w:style>
  <w:style w:styleId="Style_1694" w:type="table">
    <w:name w:val="Grid Table 1 Light - Accent 64"/>
    <w:basedOn w:val="Style_3"/>
    <w:rPr>
      <w:rFonts w:ascii="Calibri" w:hAnsi="Calibri"/>
      <w:sz w:val="22"/>
    </w:rPr>
    <w:tblPr>
      <w:tblBorders>
        <w:top w:color="FBD4B4" w:sz="4" w:val="single"/>
        <w:left w:color="FBD4B4" w:sz="4" w:val="single"/>
        <w:bottom w:color="FBD4B4" w:sz="4" w:val="single"/>
        <w:right w:color="FBD4B4" w:sz="4" w:val="single"/>
        <w:insideH w:color="FBD4B4" w:sz="4" w:val="single"/>
        <w:insideV w:color="FBD4B4" w:sz="4" w:val="single"/>
      </w:tblBorders>
    </w:tblPr>
  </w:style>
  <w:style w:styleId="Style_1695" w:type="table">
    <w:name w:val="Grid Table 7 Colorful - Accent 31"/>
    <w:basedOn w:val="Style_3"/>
    <w:rPr>
      <w:rFonts w:ascii="Calibri" w:hAnsi="Calibri"/>
      <w:sz w:val="22"/>
    </w:rPr>
    <w:tblPr>
      <w:tblBorders>
        <w:top w:color="000000" w:val="nil"/>
        <w:left w:color="000000" w:val="nil"/>
        <w:bottom w:color="9ABB59" w:sz="4" w:val="single"/>
        <w:right w:color="9ABB59" w:sz="4" w:val="single"/>
        <w:insideH w:color="9ABB59" w:sz="4" w:val="single"/>
        <w:insideV w:color="9ABB59" w:sz="4" w:val="single"/>
      </w:tblBorders>
    </w:tblPr>
  </w:style>
  <w:style w:styleId="Style_1696" w:type="table">
    <w:name w:val="Lined - Accent 16"/>
    <w:basedOn w:val="Style_3"/>
    <w:rPr>
      <w:rFonts w:ascii="Calibri" w:hAnsi="Calibri"/>
      <w:color w:val="404040"/>
    </w:rPr>
  </w:style>
  <w:style w:styleId="Style_1697" w:type="table">
    <w:name w:val="List Table 2 - Accent 18"/>
    <w:basedOn w:val="Style_3"/>
    <w:rPr>
      <w:rFonts w:ascii="Calibri" w:hAnsi="Calibri"/>
      <w:sz w:val="22"/>
    </w:rPr>
    <w:tblPr>
      <w:tblBorders>
        <w:top w:color="9BB7D9" w:sz="4" w:val="single"/>
        <w:left w:color="000000" w:val="nil"/>
        <w:bottom w:color="9BB7D9" w:sz="4" w:val="single"/>
        <w:right w:color="000000" w:val="nil"/>
        <w:insideH w:color="9BB7D9" w:sz="4" w:val="single"/>
        <w:insideV w:color="000000" w:val="nil"/>
      </w:tblBorders>
    </w:tblPr>
  </w:style>
  <w:style w:styleId="Style_1698" w:type="table">
    <w:name w:val="Bordered &amp; Lined - Accent5"/>
    <w:basedOn w:val="Style_3"/>
    <w:rPr>
      <w:rFonts w:ascii="Calibri" w:hAnsi="Calibri"/>
      <w:color w:val="404040"/>
    </w:rPr>
    <w:tblPr>
      <w:tblBorders>
        <w:top w:color="595959" w:sz="4" w:val="single"/>
        <w:left w:color="595959" w:sz="4" w:val="single"/>
        <w:bottom w:color="595959" w:sz="4" w:val="single"/>
        <w:right w:color="595959" w:sz="4" w:val="single"/>
        <w:insideH w:color="595959" w:sz="4" w:val="single"/>
        <w:insideV w:color="595959" w:sz="4" w:val="single"/>
      </w:tblBorders>
    </w:tblPr>
  </w:style>
  <w:style w:styleId="Style_1699" w:type="table">
    <w:name w:val="List Table 2 - Accent 211"/>
    <w:basedOn w:val="Style_3"/>
    <w:rPr>
      <w:rFonts w:ascii="Calibri" w:hAnsi="Calibri"/>
      <w:sz w:val="22"/>
    </w:rPr>
    <w:tblPr>
      <w:tblBorders>
        <w:top w:color="DB9B9A" w:sz="4" w:val="single"/>
        <w:left w:color="000000" w:val="nil"/>
        <w:bottom w:color="DB9B9A" w:sz="4" w:val="single"/>
        <w:right w:color="000000" w:val="nil"/>
        <w:insideH w:color="DB9B9A" w:sz="4" w:val="single"/>
        <w:insideV w:color="000000" w:val="nil"/>
      </w:tblBorders>
    </w:tblPr>
  </w:style>
  <w:style w:styleId="Style_1700" w:type="table">
    <w:name w:val="Grid Table 2 - Accent 59"/>
    <w:basedOn w:val="Style_3"/>
    <w:rPr>
      <w:rFonts w:ascii="Calibri" w:hAnsi="Calibri"/>
      <w:sz w:val="22"/>
    </w:rPr>
    <w:tblPr>
      <w:tblBorders>
        <w:top w:color="000000" w:val="nil"/>
        <w:left w:color="000000" w:val="nil"/>
        <w:bottom w:color="4BACC6" w:sz="4" w:val="single"/>
        <w:right w:color="000000" w:val="nil"/>
        <w:insideH w:color="4BACC6" w:sz="4" w:val="single"/>
        <w:insideV w:color="4BACC6" w:sz="4" w:val="single"/>
      </w:tblBorders>
    </w:tblPr>
  </w:style>
  <w:style w:styleId="Style_1701" w:type="table">
    <w:name w:val="List Table 4 - Accent 66"/>
    <w:basedOn w:val="Style_3"/>
    <w:rPr>
      <w:rFonts w:ascii="Calibri" w:hAnsi="Calibri"/>
      <w:sz w:val="22"/>
    </w:rPr>
    <w:tblPr>
      <w:tblBorders>
        <w:top w:color="FAC396" w:sz="4" w:val="single"/>
        <w:left w:color="FAC396" w:sz="4" w:val="single"/>
        <w:bottom w:color="FAC396" w:sz="4" w:val="single"/>
        <w:right w:color="FAC396" w:sz="4" w:val="single"/>
        <w:insideH w:color="FAC396" w:sz="4" w:val="single"/>
        <w:insideV w:color="000000" w:val="nil"/>
      </w:tblBorders>
    </w:tblPr>
  </w:style>
  <w:style w:styleId="Style_1702" w:type="table">
    <w:name w:val="Grid Table 2 - Accent 46"/>
    <w:basedOn w:val="Style_3"/>
    <w:rPr>
      <w:rFonts w:ascii="Calibri" w:hAnsi="Calibri"/>
      <w:sz w:val="22"/>
    </w:rPr>
    <w:tblPr>
      <w:tblBorders>
        <w:top w:color="000000" w:val="nil"/>
        <w:left w:color="000000" w:val="nil"/>
        <w:bottom w:color="B2A1C6" w:sz="4" w:val="single"/>
        <w:right w:color="000000" w:val="nil"/>
        <w:insideH w:color="B2A1C6" w:sz="4" w:val="single"/>
        <w:insideV w:color="B2A1C6" w:sz="4" w:val="single"/>
      </w:tblBorders>
    </w:tblPr>
  </w:style>
  <w:style w:styleId="Style_1703" w:type="table">
    <w:name w:val="Bordered &amp; Lined - Accent 64"/>
    <w:basedOn w:val="Style_3"/>
    <w:rPr>
      <w:rFonts w:ascii="Calibri" w:hAnsi="Calibri"/>
      <w:color w:val="404040"/>
    </w:rPr>
    <w:tblPr>
      <w:tblBorders>
        <w:top w:color="B15407" w:sz="4" w:val="single"/>
        <w:left w:color="B15407" w:sz="4" w:val="single"/>
        <w:bottom w:color="B15407" w:sz="4" w:val="single"/>
        <w:right w:color="B15407" w:sz="4" w:val="single"/>
        <w:insideH w:color="B15407" w:sz="4" w:val="single"/>
        <w:insideV w:color="B15407" w:sz="4" w:val="single"/>
      </w:tblBorders>
    </w:tblPr>
  </w:style>
  <w:style w:styleId="Style_1704" w:type="table">
    <w:name w:val="Grid Table 4 - Accent 47"/>
    <w:basedOn w:val="Style_3"/>
    <w:rPr>
      <w:rFonts w:ascii="Calibri" w:hAnsi="Calibri"/>
      <w:sz w:val="22"/>
    </w:rPr>
    <w:tblPr>
      <w:tblBorders>
        <w:top w:color="B7A7CA" w:sz="4" w:val="single"/>
        <w:left w:color="B7A7CA" w:sz="4" w:val="single"/>
        <w:bottom w:color="B7A7CA" w:sz="4" w:val="single"/>
        <w:right w:color="B7A7CA" w:sz="4" w:val="single"/>
        <w:insideH w:color="B7A7CA" w:sz="4" w:val="single"/>
        <w:insideV w:color="B7A7CA" w:sz="4" w:val="single"/>
      </w:tblBorders>
    </w:tblPr>
  </w:style>
  <w:style w:styleId="Style_1705" w:type="table">
    <w:name w:val="Сетка таблицы13"/>
    <w:basedOn w:val="Style_3"/>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706" w:type="table">
    <w:name w:val="Bordered &amp; Lined - Accent 32"/>
    <w:basedOn w:val="Style_3"/>
    <w:rPr>
      <w:rFonts w:ascii="Calibri" w:hAnsi="Calibri"/>
      <w:color w:val="404040"/>
    </w:rPr>
    <w:tblPr>
      <w:tblBorders>
        <w:top w:color="5B722E" w:sz="4" w:val="single"/>
        <w:left w:color="5B722E" w:sz="4" w:val="single"/>
        <w:bottom w:color="5B722E" w:sz="4" w:val="single"/>
        <w:right w:color="5B722E" w:sz="4" w:val="single"/>
        <w:insideH w:color="5B722E" w:sz="4" w:val="single"/>
        <w:insideV w:color="5B722E" w:sz="4" w:val="single"/>
      </w:tblBorders>
    </w:tblPr>
  </w:style>
  <w:style w:styleId="Style_1707" w:type="table">
    <w:name w:val="Grid Table 6 Colorful - Accent 211"/>
    <w:basedOn w:val="Style_3"/>
    <w:rPr>
      <w:rFonts w:ascii="Calibri" w:hAnsi="Calibri"/>
      <w:sz w:val="22"/>
    </w:rPr>
    <w:tblPr>
      <w:tblBorders>
        <w:top w:color="D99695" w:sz="4" w:val="single"/>
        <w:left w:color="D99695" w:sz="4" w:val="single"/>
        <w:bottom w:color="D99695" w:sz="4" w:val="single"/>
        <w:right w:color="D99695" w:sz="4" w:val="single"/>
        <w:insideH w:color="D99695" w:sz="4" w:val="single"/>
        <w:insideV w:color="D99695" w:sz="4" w:val="single"/>
      </w:tblBorders>
    </w:tblPr>
  </w:style>
  <w:style w:styleId="Style_1708" w:type="table">
    <w:name w:val="Grid Table 1 Light - Accent 15"/>
    <w:basedOn w:val="Style_3"/>
    <w:rPr>
      <w:rFonts w:ascii="Calibri" w:hAnsi="Calibri"/>
      <w:sz w:val="22"/>
    </w:rPr>
    <w:tblPr>
      <w:tblBorders>
        <w:top w:color="B7CBE4" w:sz="4" w:val="single"/>
        <w:left w:color="B7CBE4" w:sz="4" w:val="single"/>
        <w:bottom w:color="B7CBE4" w:sz="4" w:val="single"/>
        <w:right w:color="B7CBE4" w:sz="4" w:val="single"/>
        <w:insideH w:color="B7CBE4" w:sz="4" w:val="single"/>
        <w:insideV w:color="B7CBE4" w:sz="4" w:val="single"/>
      </w:tblBorders>
    </w:tblPr>
  </w:style>
  <w:style w:styleId="Style_1709" w:type="table">
    <w:name w:val="Таблица простая 215"/>
    <w:basedOn w:val="Style_3"/>
    <w:rPr>
      <w:rFonts w:ascii="Calibri" w:hAnsi="Calibri"/>
      <w:sz w:val="22"/>
    </w:rPr>
    <w:tblPr>
      <w:tblBorders>
        <w:top w:color="000000" w:sz="4" w:val="single"/>
        <w:left w:color="000000" w:val="nil"/>
        <w:bottom w:color="000000" w:sz="4" w:val="single"/>
        <w:right w:color="000000" w:val="nil"/>
        <w:insideH w:color="000000" w:val="nil"/>
        <w:insideV w:color="000000" w:val="nil"/>
      </w:tblBorders>
    </w:tblPr>
  </w:style>
  <w:style w:styleId="Style_1710" w:type="table">
    <w:name w:val="Список-таблица 6 цветная13"/>
    <w:basedOn w:val="Style_3"/>
    <w:rPr>
      <w:rFonts w:ascii="Calibri" w:hAnsi="Calibri"/>
      <w:sz w:val="22"/>
    </w:rPr>
    <w:tblPr>
      <w:tblBorders>
        <w:top w:color="7F7F7F" w:sz="4" w:val="single"/>
        <w:left w:color="000000" w:val="nil"/>
        <w:bottom w:color="7F7F7F" w:sz="4" w:val="single"/>
        <w:right w:color="000000" w:val="nil"/>
        <w:insideH w:color="000000" w:val="nil"/>
        <w:insideV w:color="000000" w:val="nil"/>
      </w:tblBorders>
    </w:tblPr>
  </w:style>
  <w:style w:styleId="Style_1711" w:type="table">
    <w:name w:val="Grid Table 6 Colorful - Accent 12"/>
    <w:basedOn w:val="Style_3"/>
    <w:rPr>
      <w:rFonts w:ascii="Calibri" w:hAnsi="Calibri"/>
      <w:sz w:val="22"/>
    </w:rPr>
    <w:tblPr>
      <w:tblBorders>
        <w:top w:color="A6BFDD" w:sz="4" w:val="single"/>
        <w:left w:color="A6BFDD" w:sz="4" w:val="single"/>
        <w:bottom w:color="A6BFDD" w:sz="4" w:val="single"/>
        <w:right w:color="A6BFDD" w:sz="4" w:val="single"/>
        <w:insideH w:color="A6BFDD" w:sz="4" w:val="single"/>
        <w:insideV w:color="A6BFDD" w:sz="4" w:val="single"/>
      </w:tblBorders>
    </w:tblPr>
  </w:style>
  <w:style w:styleId="Style_1712" w:type="table">
    <w:name w:val="Grid Table 7 Colorful - Accent 33"/>
    <w:basedOn w:val="Style_3"/>
    <w:rPr>
      <w:rFonts w:ascii="Calibri" w:hAnsi="Calibri"/>
      <w:sz w:val="22"/>
    </w:rPr>
    <w:tblPr>
      <w:tblBorders>
        <w:top w:color="000000" w:val="nil"/>
        <w:left w:color="000000" w:val="nil"/>
        <w:bottom w:color="9ABB59" w:sz="4" w:val="single"/>
        <w:right w:color="9ABB59" w:sz="4" w:val="single"/>
        <w:insideH w:color="9ABB59" w:sz="4" w:val="single"/>
        <w:insideV w:color="9ABB59" w:sz="4" w:val="single"/>
      </w:tblBorders>
    </w:tblPr>
  </w:style>
  <w:style w:styleId="Style_1713" w:type="table">
    <w:name w:val="Bordered"/>
    <w:basedOn w:val="Style_3"/>
    <w:rPr>
      <w:rFonts w:ascii="Calibri" w:hAnsi="Calibri"/>
      <w:sz w:val="22"/>
    </w:rPr>
    <w:tblPr>
      <w:tblBorders>
        <w:top w:color="D9D9D9" w:sz="4" w:val="single"/>
        <w:left w:color="D9D9D9" w:sz="4" w:val="single"/>
        <w:bottom w:color="D9D9D9" w:sz="4" w:val="single"/>
        <w:right w:color="D9D9D9" w:sz="4" w:val="single"/>
        <w:insideH w:color="D9D9D9" w:sz="4" w:val="single"/>
        <w:insideV w:color="D9D9D9" w:sz="4" w:val="single"/>
      </w:tblBorders>
    </w:tblPr>
  </w:style>
  <w:style w:styleId="Style_1714" w:type="table">
    <w:name w:val="Список-таблица 5 темная19"/>
    <w:basedOn w:val="Style_3"/>
    <w:rPr>
      <w:rFonts w:ascii="Calibri" w:hAnsi="Calibri"/>
      <w:sz w:val="22"/>
    </w:rPr>
    <w:tblPr>
      <w:tblBorders>
        <w:top w:color="7F7F7F" w:sz="32" w:val="single"/>
        <w:left w:color="7F7F7F" w:sz="32" w:val="single"/>
        <w:bottom w:color="7F7F7F" w:sz="32" w:val="single"/>
        <w:right w:color="7F7F7F" w:sz="32" w:val="single"/>
        <w:insideH w:color="000000" w:val="nil"/>
        <w:insideV w:color="000000" w:val="nil"/>
      </w:tblBorders>
    </w:tblPr>
  </w:style>
  <w:style w:styleId="Style_1715" w:type="table">
    <w:name w:val="Grid Table 5 Dark - Accent 37"/>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716" w:type="table">
    <w:name w:val="Bordered &amp; Lined - Accent 65"/>
    <w:basedOn w:val="Style_3"/>
    <w:rPr>
      <w:rFonts w:ascii="Calibri" w:hAnsi="Calibri"/>
      <w:color w:val="404040"/>
    </w:rPr>
    <w:tblPr>
      <w:tblBorders>
        <w:top w:color="B15407" w:sz="4" w:val="single"/>
        <w:left w:color="B15407" w:sz="4" w:val="single"/>
        <w:bottom w:color="B15407" w:sz="4" w:val="single"/>
        <w:right w:color="B15407" w:sz="4" w:val="single"/>
        <w:insideH w:color="B15407" w:sz="4" w:val="single"/>
        <w:insideV w:color="B15407" w:sz="4" w:val="single"/>
      </w:tblBorders>
    </w:tblPr>
  </w:style>
  <w:style w:styleId="Style_1717" w:type="table">
    <w:name w:val="Таблица простая 42"/>
    <w:basedOn w:val="Style_3"/>
    <w:rPr>
      <w:rFonts w:ascii="Calibri" w:hAnsi="Calibri"/>
      <w:sz w:val="22"/>
    </w:rPr>
  </w:style>
  <w:style w:styleId="Style_1718" w:type="table">
    <w:name w:val="Bordered - Accent 68"/>
    <w:basedOn w:val="Style_3"/>
    <w:rPr>
      <w:rFonts w:ascii="Calibri" w:hAnsi="Calibri"/>
      <w:sz w:val="22"/>
    </w:rPr>
    <w:tblPr>
      <w:tblBorders>
        <w:top w:color="FBD4B4" w:sz="4" w:val="single"/>
        <w:left w:color="FBD4B4" w:sz="4" w:val="single"/>
        <w:bottom w:color="FBD4B4" w:sz="4" w:val="single"/>
        <w:right w:color="FBD4B4" w:sz="4" w:val="single"/>
        <w:insideH w:color="FBD4B4" w:sz="4" w:val="single"/>
        <w:insideV w:color="FBD4B4" w:sz="4" w:val="single"/>
      </w:tblBorders>
    </w:tblPr>
  </w:style>
  <w:style w:styleId="Style_1719" w:type="table">
    <w:name w:val="List Table 6 Colorful - Accent 59"/>
    <w:basedOn w:val="Style_3"/>
    <w:rPr>
      <w:rFonts w:ascii="Calibri" w:hAnsi="Calibri"/>
      <w:sz w:val="22"/>
    </w:rPr>
    <w:tblPr>
      <w:tblBorders>
        <w:top w:color="92CCDC" w:sz="4" w:val="single"/>
        <w:left w:color="000000" w:val="nil"/>
        <w:bottom w:color="92CCDC" w:sz="4" w:val="single"/>
        <w:right w:color="000000" w:val="nil"/>
        <w:insideH w:color="000000" w:val="nil"/>
        <w:insideV w:color="000000" w:val="nil"/>
      </w:tblBorders>
    </w:tblPr>
  </w:style>
  <w:style w:styleId="Style_1720" w:type="table">
    <w:name w:val="Grid Table 2 - Accent 13"/>
    <w:basedOn w:val="Style_3"/>
    <w:rPr>
      <w:rFonts w:ascii="Calibri" w:hAnsi="Calibri"/>
      <w:sz w:val="22"/>
    </w:rPr>
    <w:tblPr>
      <w:tblBorders>
        <w:top w:color="000000" w:val="nil"/>
        <w:left w:color="000000" w:val="nil"/>
        <w:bottom w:color="5D8AC2" w:sz="4" w:val="single"/>
        <w:right w:color="000000" w:val="nil"/>
        <w:insideH w:color="5D8AC2" w:sz="4" w:val="single"/>
        <w:insideV w:color="5D8AC2" w:sz="4" w:val="single"/>
      </w:tblBorders>
    </w:tblPr>
  </w:style>
  <w:style w:styleId="Style_1721" w:type="table">
    <w:name w:val="Grid Table 7 Colorful - Accent 52"/>
    <w:basedOn w:val="Style_3"/>
    <w:rPr>
      <w:rFonts w:ascii="Calibri" w:hAnsi="Calibri"/>
      <w:sz w:val="22"/>
    </w:rPr>
    <w:tblPr>
      <w:tblBorders>
        <w:top w:color="000000" w:val="nil"/>
        <w:left w:color="000000" w:val="nil"/>
        <w:bottom w:color="99D0DE" w:sz="4" w:val="single"/>
        <w:right w:color="99D0DE" w:sz="4" w:val="single"/>
        <w:insideH w:color="99D0DE" w:sz="4" w:val="single"/>
        <w:insideV w:color="99D0DE" w:sz="4" w:val="single"/>
      </w:tblBorders>
    </w:tblPr>
  </w:style>
  <w:style w:styleId="Style_1722" w:type="table">
    <w:name w:val="Grid Table 5 Dark- Accent 13"/>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723" w:type="table">
    <w:name w:val="List Table 6 Colorful - Accent 24"/>
    <w:basedOn w:val="Style_3"/>
    <w:rPr>
      <w:rFonts w:ascii="Calibri" w:hAnsi="Calibri"/>
      <w:sz w:val="22"/>
    </w:rPr>
    <w:tblPr>
      <w:tblBorders>
        <w:top w:color="D99695" w:sz="4" w:val="single"/>
        <w:left w:color="000000" w:val="nil"/>
        <w:bottom w:color="D99695" w:sz="4" w:val="single"/>
        <w:right w:color="000000" w:val="nil"/>
        <w:insideH w:color="000000" w:val="nil"/>
        <w:insideV w:color="000000" w:val="nil"/>
      </w:tblBorders>
    </w:tblPr>
  </w:style>
  <w:style w:styleId="Style_1724" w:type="table">
    <w:name w:val="Grid Table 6 Colorful - Accent 29"/>
    <w:basedOn w:val="Style_3"/>
    <w:rPr>
      <w:rFonts w:ascii="Calibri" w:hAnsi="Calibri"/>
      <w:sz w:val="22"/>
    </w:rPr>
    <w:tblPr>
      <w:tblBorders>
        <w:top w:color="D99695" w:sz="4" w:val="single"/>
        <w:left w:color="D99695" w:sz="4" w:val="single"/>
        <w:bottom w:color="D99695" w:sz="4" w:val="single"/>
        <w:right w:color="D99695" w:sz="4" w:val="single"/>
        <w:insideH w:color="D99695" w:sz="4" w:val="single"/>
        <w:insideV w:color="D99695" w:sz="4" w:val="single"/>
      </w:tblBorders>
    </w:tblPr>
  </w:style>
  <w:style w:styleId="Style_1725" w:type="table">
    <w:name w:val="List Table 5 Dark - Accent 36"/>
    <w:basedOn w:val="Style_3"/>
    <w:rPr>
      <w:rFonts w:ascii="Calibri" w:hAnsi="Calibri"/>
      <w:sz w:val="22"/>
    </w:rPr>
    <w:tblPr>
      <w:tblBorders>
        <w:top w:color="C3D69B" w:sz="32" w:val="single"/>
        <w:left w:color="C3D69B" w:sz="32" w:val="single"/>
        <w:bottom w:color="C3D69B" w:sz="32" w:val="single"/>
        <w:right w:color="C3D69B" w:sz="32" w:val="single"/>
        <w:insideH w:color="000000" w:val="nil"/>
        <w:insideV w:color="000000" w:val="nil"/>
      </w:tblBorders>
    </w:tblPr>
  </w:style>
  <w:style w:styleId="Style_1726" w:type="table">
    <w:name w:val="List Table 1 Light1"/>
    <w:basedOn w:val="Style_3"/>
    <w:rPr>
      <w:rFonts w:ascii="Calibri" w:hAnsi="Calibri"/>
      <w:sz w:val="22"/>
    </w:rPr>
  </w:style>
  <w:style w:styleId="Style_1727" w:type="table">
    <w:name w:val="Grid Table 4 - Accent 25"/>
    <w:basedOn w:val="Style_3"/>
    <w:rPr>
      <w:rFonts w:ascii="Calibri" w:hAnsi="Calibri"/>
      <w:sz w:val="22"/>
    </w:rPr>
    <w:tblPr>
      <w:tblBorders>
        <w:top w:color="DB9B9A" w:sz="4" w:val="single"/>
        <w:left w:color="DB9B9A" w:sz="4" w:val="single"/>
        <w:bottom w:color="DB9B9A" w:sz="4" w:val="single"/>
        <w:right w:color="DB9B9A" w:sz="4" w:val="single"/>
        <w:insideH w:color="DB9B9A" w:sz="4" w:val="single"/>
        <w:insideV w:color="DB9B9A" w:sz="4" w:val="single"/>
      </w:tblBorders>
    </w:tblPr>
  </w:style>
  <w:style w:styleId="Style_1728" w:type="table">
    <w:name w:val="List Table 1 Light - Accent 68"/>
    <w:basedOn w:val="Style_3"/>
    <w:rPr>
      <w:rFonts w:ascii="Calibri" w:hAnsi="Calibri"/>
      <w:sz w:val="22"/>
    </w:rPr>
  </w:style>
  <w:style w:styleId="Style_1729" w:type="table">
    <w:name w:val="Grid Table 5 Dark - Accent 511"/>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730" w:type="table">
    <w:name w:val="Grid Table 1 Light - Accent 54"/>
    <w:basedOn w:val="Style_3"/>
    <w:rPr>
      <w:rFonts w:ascii="Calibri" w:hAnsi="Calibri"/>
      <w:sz w:val="22"/>
    </w:rPr>
    <w:tblPr>
      <w:tblBorders>
        <w:top w:color="B6DDE8" w:sz="4" w:val="single"/>
        <w:left w:color="B6DDE8" w:sz="4" w:val="single"/>
        <w:bottom w:color="B6DDE8" w:sz="4" w:val="single"/>
        <w:right w:color="B6DDE8" w:sz="4" w:val="single"/>
        <w:insideH w:color="B6DDE8" w:sz="4" w:val="single"/>
        <w:insideV w:color="B6DDE8" w:sz="4" w:val="single"/>
      </w:tblBorders>
    </w:tblPr>
  </w:style>
  <w:style w:styleId="Style_1731" w:type="table">
    <w:name w:val="Список-таблица 6 цветная18"/>
    <w:basedOn w:val="Style_3"/>
    <w:rPr>
      <w:rFonts w:ascii="Calibri" w:hAnsi="Calibri"/>
      <w:sz w:val="22"/>
    </w:rPr>
    <w:tblPr>
      <w:tblBorders>
        <w:top w:color="7F7F7F" w:sz="4" w:val="single"/>
        <w:left w:color="000000" w:val="nil"/>
        <w:bottom w:color="7F7F7F" w:sz="4" w:val="single"/>
        <w:right w:color="000000" w:val="nil"/>
        <w:insideH w:color="000000" w:val="nil"/>
        <w:insideV w:color="000000" w:val="nil"/>
      </w:tblBorders>
    </w:tblPr>
  </w:style>
  <w:style w:styleId="Style_1732" w:type="table">
    <w:name w:val="List Table 5 Dark - Accent 17"/>
    <w:basedOn w:val="Style_3"/>
    <w:rPr>
      <w:rFonts w:ascii="Calibri" w:hAnsi="Calibri"/>
      <w:sz w:val="22"/>
    </w:rPr>
    <w:tblPr>
      <w:tblBorders>
        <w:top w:color="4F81BD" w:sz="32" w:val="single"/>
        <w:left w:color="4F81BD" w:sz="32" w:val="single"/>
        <w:bottom w:color="4F81BD" w:sz="32" w:val="single"/>
        <w:right w:color="4F81BD" w:sz="32" w:val="single"/>
        <w:insideH w:color="000000" w:val="nil"/>
        <w:insideV w:color="000000" w:val="nil"/>
      </w:tblBorders>
    </w:tblPr>
  </w:style>
  <w:style w:styleId="Style_1733" w:type="table">
    <w:name w:val="List Table 4 - Accent 47"/>
    <w:basedOn w:val="Style_3"/>
    <w:rPr>
      <w:rFonts w:ascii="Calibri" w:hAnsi="Calibri"/>
      <w:sz w:val="22"/>
    </w:rPr>
    <w:tblPr>
      <w:tblBorders>
        <w:top w:color="B7A7CA" w:sz="4" w:val="single"/>
        <w:left w:color="B7A7CA" w:sz="4" w:val="single"/>
        <w:bottom w:color="B7A7CA" w:sz="4" w:val="single"/>
        <w:right w:color="B7A7CA" w:sz="4" w:val="single"/>
        <w:insideH w:color="B7A7CA" w:sz="4" w:val="single"/>
        <w:insideV w:color="000000" w:val="nil"/>
      </w:tblBorders>
    </w:tblPr>
  </w:style>
  <w:style w:styleId="Style_1734" w:type="table">
    <w:name w:val="Grid Table 5 Dark - Accent 66"/>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735" w:type="table">
    <w:name w:val="Grid Table 3 - Accent 6"/>
    <w:basedOn w:val="Style_3"/>
    <w:rPr>
      <w:rFonts w:ascii="Calibri" w:hAnsi="Calibri"/>
      <w:sz w:val="22"/>
    </w:rPr>
    <w:tblPr>
      <w:tblBorders>
        <w:top w:color="000000" w:val="nil"/>
        <w:left w:color="000000" w:val="nil"/>
        <w:bottom w:color="F79646" w:sz="4" w:val="single"/>
        <w:right w:color="000000" w:val="nil"/>
        <w:insideH w:color="F79646" w:sz="4" w:val="single"/>
        <w:insideV w:color="F79646" w:sz="4" w:val="single"/>
      </w:tblBorders>
    </w:tblPr>
  </w:style>
  <w:style w:styleId="Style_1736" w:type="table">
    <w:name w:val="Lined - Accent 34"/>
    <w:basedOn w:val="Style_3"/>
    <w:rPr>
      <w:rFonts w:ascii="Calibri" w:hAnsi="Calibri"/>
      <w:color w:val="404040"/>
    </w:rPr>
  </w:style>
  <w:style w:styleId="Style_1737" w:type="table">
    <w:name w:val="Список-таблица 1 светлая16"/>
    <w:basedOn w:val="Style_3"/>
    <w:rPr>
      <w:rFonts w:ascii="Calibri" w:hAnsi="Calibri"/>
      <w:sz w:val="22"/>
    </w:rPr>
  </w:style>
  <w:style w:styleId="Style_1738" w:type="table">
    <w:name w:val="Grid Table 7 Colorful - Accent 18"/>
    <w:basedOn w:val="Style_3"/>
    <w:rPr>
      <w:rFonts w:ascii="Calibri" w:hAnsi="Calibri"/>
      <w:sz w:val="22"/>
    </w:rPr>
    <w:tblPr>
      <w:tblBorders>
        <w:top w:color="000000" w:val="nil"/>
        <w:left w:color="000000" w:val="nil"/>
        <w:bottom w:color="A6BFDD" w:sz="4" w:val="single"/>
        <w:right w:color="A6BFDD" w:sz="4" w:val="single"/>
        <w:insideH w:color="A6BFDD" w:sz="4" w:val="single"/>
        <w:insideV w:color="A6BFDD" w:sz="4" w:val="single"/>
      </w:tblBorders>
    </w:tblPr>
  </w:style>
  <w:style w:styleId="Style_1739" w:type="table">
    <w:name w:val="List Table 3 - Accent 16"/>
    <w:basedOn w:val="Style_3"/>
    <w:rPr>
      <w:rFonts w:ascii="Calibri" w:hAnsi="Calibri"/>
      <w:sz w:val="22"/>
    </w:rPr>
    <w:tblPr>
      <w:tblBorders>
        <w:top w:color="4F81BD" w:sz="4" w:val="single"/>
        <w:left w:color="4F81BD" w:sz="4" w:val="single"/>
        <w:bottom w:color="4F81BD" w:sz="4" w:val="single"/>
        <w:right w:color="4F81BD" w:sz="4" w:val="single"/>
        <w:insideH w:color="000000" w:val="nil"/>
        <w:insideV w:color="000000" w:val="nil"/>
      </w:tblBorders>
    </w:tblPr>
  </w:style>
  <w:style w:styleId="Style_1740" w:type="table">
    <w:name w:val="Grid Table 4 - Accent 45"/>
    <w:basedOn w:val="Style_3"/>
    <w:rPr>
      <w:rFonts w:ascii="Calibri" w:hAnsi="Calibri"/>
      <w:sz w:val="22"/>
    </w:rPr>
    <w:tblPr>
      <w:tblBorders>
        <w:top w:color="B7A7CA" w:sz="4" w:val="single"/>
        <w:left w:color="B7A7CA" w:sz="4" w:val="single"/>
        <w:bottom w:color="B7A7CA" w:sz="4" w:val="single"/>
        <w:right w:color="B7A7CA" w:sz="4" w:val="single"/>
        <w:insideH w:color="B7A7CA" w:sz="4" w:val="single"/>
        <w:insideV w:color="B7A7CA" w:sz="4" w:val="single"/>
      </w:tblBorders>
    </w:tblPr>
  </w:style>
  <w:style w:styleId="Style_1741" w:type="table">
    <w:name w:val="Grid Table 4 - Accent 18"/>
    <w:basedOn w:val="Style_3"/>
    <w:rPr>
      <w:rFonts w:ascii="Calibri" w:hAnsi="Calibri"/>
      <w:sz w:val="22"/>
    </w:rPr>
    <w:tblPr>
      <w:tblBorders>
        <w:top w:color="9BB7D9" w:sz="4" w:val="single"/>
        <w:left w:color="9BB7D9" w:sz="4" w:val="single"/>
        <w:bottom w:color="9BB7D9" w:sz="4" w:val="single"/>
        <w:right w:color="9BB7D9" w:sz="4" w:val="single"/>
        <w:insideH w:color="9BB7D9" w:sz="4" w:val="single"/>
        <w:insideV w:color="9BB7D9" w:sz="4" w:val="single"/>
      </w:tblBorders>
    </w:tblPr>
  </w:style>
  <w:style w:styleId="Style_1742" w:type="table">
    <w:name w:val="Таблица простая 421"/>
    <w:basedOn w:val="Style_3"/>
    <w:rPr>
      <w:rFonts w:ascii="Calibri" w:hAnsi="Calibri"/>
      <w:sz w:val="22"/>
    </w:rPr>
  </w:style>
  <w:style w:styleId="Style_1743" w:type="table">
    <w:name w:val="Grid Table 1 Light - Accent 211"/>
    <w:basedOn w:val="Style_3"/>
    <w:rPr>
      <w:rFonts w:ascii="Calibri" w:hAnsi="Calibri"/>
      <w:sz w:val="22"/>
    </w:rPr>
    <w:tblPr>
      <w:tblBorders>
        <w:top w:color="E5B7B6" w:sz="4" w:val="single"/>
        <w:left w:color="E5B7B6" w:sz="4" w:val="single"/>
        <w:bottom w:color="E5B7B6" w:sz="4" w:val="single"/>
        <w:right w:color="E5B7B6" w:sz="4" w:val="single"/>
        <w:insideH w:color="E5B7B6" w:sz="4" w:val="single"/>
        <w:insideV w:color="E5B7B6" w:sz="4" w:val="single"/>
      </w:tblBorders>
    </w:tblPr>
  </w:style>
  <w:style w:styleId="Style_1744" w:type="table">
    <w:name w:val="Grid Table 6 Colorful - Accent 11"/>
    <w:basedOn w:val="Style_3"/>
    <w:rPr>
      <w:rFonts w:ascii="Calibri" w:hAnsi="Calibri"/>
      <w:sz w:val="22"/>
    </w:rPr>
    <w:tblPr>
      <w:tblBorders>
        <w:top w:color="A6BFDD" w:sz="4" w:val="single"/>
        <w:left w:color="A6BFDD" w:sz="4" w:val="single"/>
        <w:bottom w:color="A6BFDD" w:sz="4" w:val="single"/>
        <w:right w:color="A6BFDD" w:sz="4" w:val="single"/>
        <w:insideH w:color="A6BFDD" w:sz="4" w:val="single"/>
        <w:insideV w:color="A6BFDD" w:sz="4" w:val="single"/>
      </w:tblBorders>
    </w:tblPr>
  </w:style>
  <w:style w:styleId="Style_1745" w:type="table">
    <w:name w:val="List Table 4 - Accent 4"/>
    <w:basedOn w:val="Style_3"/>
    <w:rPr>
      <w:rFonts w:ascii="Calibri" w:hAnsi="Calibri"/>
      <w:sz w:val="22"/>
    </w:rPr>
    <w:tblPr>
      <w:tblBorders>
        <w:top w:color="B7A7CA" w:sz="4" w:val="single"/>
        <w:left w:color="B7A7CA" w:sz="4" w:val="single"/>
        <w:bottom w:color="B7A7CA" w:sz="4" w:val="single"/>
        <w:right w:color="B7A7CA" w:sz="4" w:val="single"/>
        <w:insideH w:color="B7A7CA" w:sz="4" w:val="single"/>
        <w:insideV w:color="000000" w:val="nil"/>
      </w:tblBorders>
    </w:tblPr>
  </w:style>
  <w:style w:styleId="Style_1746" w:type="table">
    <w:name w:val="Grid Table 3 - Accent 55"/>
    <w:basedOn w:val="Style_3"/>
    <w:rPr>
      <w:rFonts w:ascii="Calibri" w:hAnsi="Calibri"/>
      <w:sz w:val="22"/>
    </w:rPr>
    <w:tblPr>
      <w:tblBorders>
        <w:top w:color="000000" w:val="nil"/>
        <w:left w:color="000000" w:val="nil"/>
        <w:bottom w:color="4BACC6" w:sz="4" w:val="single"/>
        <w:right w:color="000000" w:val="nil"/>
        <w:insideH w:color="4BACC6" w:sz="4" w:val="single"/>
        <w:insideV w:color="4BACC6" w:sz="4" w:val="single"/>
      </w:tblBorders>
    </w:tblPr>
  </w:style>
  <w:style w:styleId="Style_1747" w:type="table">
    <w:name w:val="Grid Table 5 Dark - Accent 51"/>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748" w:type="table">
    <w:name w:val="Grid Table 5 Dark - Accent 55"/>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749" w:type="table">
    <w:name w:val="Grid Table 7 Colorful - Accent 48"/>
    <w:basedOn w:val="Style_3"/>
    <w:rPr>
      <w:rFonts w:ascii="Calibri" w:hAnsi="Calibri"/>
      <w:sz w:val="22"/>
    </w:rPr>
    <w:tblPr>
      <w:tblBorders>
        <w:top w:color="000000" w:val="nil"/>
        <w:left w:color="000000" w:val="nil"/>
        <w:bottom w:color="B2A1C6" w:sz="4" w:val="single"/>
        <w:right w:color="B2A1C6" w:sz="4" w:val="single"/>
        <w:insideH w:color="B2A1C6" w:sz="4" w:val="single"/>
        <w:insideV w:color="B2A1C6" w:sz="4" w:val="single"/>
      </w:tblBorders>
    </w:tblPr>
  </w:style>
  <w:style w:styleId="Style_1750" w:type="table">
    <w:name w:val="List Table 6 Colorful - Accent 310"/>
    <w:basedOn w:val="Style_3"/>
    <w:rPr>
      <w:rFonts w:ascii="Calibri" w:hAnsi="Calibri"/>
      <w:sz w:val="22"/>
    </w:rPr>
    <w:tblPr>
      <w:tblBorders>
        <w:top w:color="C9C9C9" w:sz="4" w:val="single"/>
        <w:left w:color="000000" w:val="nil"/>
        <w:bottom w:color="C9C9C9" w:sz="4" w:val="single"/>
        <w:right w:color="000000" w:val="nil"/>
        <w:insideH w:color="000000" w:val="nil"/>
        <w:insideV w:color="000000" w:val="nil"/>
      </w:tblBorders>
    </w:tblPr>
  </w:style>
  <w:style w:styleId="Style_1751" w:type="table">
    <w:name w:val="Bordered - Accent 56"/>
    <w:basedOn w:val="Style_3"/>
    <w:rPr>
      <w:rFonts w:ascii="Calibri" w:hAnsi="Calibri"/>
      <w:sz w:val="22"/>
    </w:rPr>
    <w:tblPr>
      <w:tblBorders>
        <w:top w:color="B6DDE8" w:sz="4" w:val="single"/>
        <w:left w:color="B6DDE8" w:sz="4" w:val="single"/>
        <w:bottom w:color="B6DDE8" w:sz="4" w:val="single"/>
        <w:right w:color="B6DDE8" w:sz="4" w:val="single"/>
        <w:insideH w:color="B6DDE8" w:sz="4" w:val="single"/>
        <w:insideV w:color="B6DDE8" w:sz="4" w:val="single"/>
      </w:tblBorders>
    </w:tblPr>
  </w:style>
  <w:style w:styleId="Style_1752" w:type="table">
    <w:name w:val="Grid Table 4 - Accent 24"/>
    <w:basedOn w:val="Style_3"/>
    <w:rPr>
      <w:rFonts w:ascii="Calibri" w:hAnsi="Calibri"/>
      <w:sz w:val="22"/>
    </w:rPr>
    <w:tblPr>
      <w:tblBorders>
        <w:top w:color="DB9B9A" w:sz="4" w:val="single"/>
        <w:left w:color="DB9B9A" w:sz="4" w:val="single"/>
        <w:bottom w:color="DB9B9A" w:sz="4" w:val="single"/>
        <w:right w:color="DB9B9A" w:sz="4" w:val="single"/>
        <w:insideH w:color="DB9B9A" w:sz="4" w:val="single"/>
        <w:insideV w:color="DB9B9A" w:sz="4" w:val="single"/>
      </w:tblBorders>
    </w:tblPr>
  </w:style>
  <w:style w:styleId="Style_1753" w:type="table">
    <w:name w:val="List Table 7 Colorful - Accent 12"/>
    <w:basedOn w:val="Style_3"/>
    <w:rPr>
      <w:rFonts w:ascii="Calibri" w:hAnsi="Calibri"/>
      <w:sz w:val="22"/>
    </w:rPr>
    <w:tblPr>
      <w:tblBorders>
        <w:top w:color="000000" w:val="nil"/>
        <w:left w:color="000000" w:val="nil"/>
        <w:bottom w:color="000000" w:val="nil"/>
        <w:right w:color="4F81BD" w:sz="4" w:val="single"/>
        <w:insideH w:color="000000" w:val="nil"/>
        <w:insideV w:color="000000" w:val="nil"/>
      </w:tblBorders>
    </w:tblPr>
  </w:style>
  <w:style w:styleId="Style_1754" w:type="table">
    <w:name w:val="Grid Table 5 Dark - Accent 68"/>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755" w:type="table">
    <w:name w:val="List Table 5 Dark - Accent 38"/>
    <w:basedOn w:val="Style_3"/>
    <w:rPr>
      <w:rFonts w:ascii="Calibri" w:hAnsi="Calibri"/>
      <w:sz w:val="22"/>
    </w:rPr>
    <w:tblPr>
      <w:tblBorders>
        <w:top w:color="C3D69B" w:sz="32" w:val="single"/>
        <w:left w:color="C3D69B" w:sz="32" w:val="single"/>
        <w:bottom w:color="C3D69B" w:sz="32" w:val="single"/>
        <w:right w:color="C3D69B" w:sz="32" w:val="single"/>
        <w:insideH w:color="000000" w:val="nil"/>
        <w:insideV w:color="000000" w:val="nil"/>
      </w:tblBorders>
    </w:tblPr>
  </w:style>
  <w:style w:styleId="Style_1756" w:type="table">
    <w:name w:val="List Table 4 - Accent 310"/>
    <w:basedOn w:val="Style_3"/>
    <w:rPr>
      <w:rFonts w:ascii="Calibri" w:hAnsi="Calibri"/>
      <w:sz w:val="22"/>
    </w:rPr>
    <w:tblPr>
      <w:tblBorders>
        <w:top w:color="CCCCCC" w:sz="4" w:val="single"/>
        <w:left w:color="CCCCCC" w:sz="4" w:val="single"/>
        <w:bottom w:color="CCCCCC" w:sz="4" w:val="single"/>
        <w:right w:color="CCCCCC" w:sz="4" w:val="single"/>
        <w:insideH w:color="CCCCCC" w:sz="4" w:val="single"/>
        <w:insideV w:color="000000" w:val="nil"/>
      </w:tblBorders>
    </w:tblPr>
  </w:style>
  <w:style w:styleId="Style_1757" w:type="table">
    <w:name w:val="Grid Table 6 Colorful - Accent 62"/>
    <w:basedOn w:val="Style_3"/>
    <w:rPr>
      <w:rFonts w:ascii="Calibri" w:hAnsi="Calibri"/>
      <w:sz w:val="22"/>
    </w:rPr>
    <w:tblPr>
      <w:tblBorders>
        <w:top w:color="F79646" w:sz="4" w:val="single"/>
        <w:left w:color="F79646" w:sz="4" w:val="single"/>
        <w:bottom w:color="F79646" w:sz="4" w:val="single"/>
        <w:right w:color="F79646" w:sz="4" w:val="single"/>
        <w:insideH w:color="F79646" w:sz="4" w:val="single"/>
        <w:insideV w:color="F79646" w:sz="4" w:val="single"/>
      </w:tblBorders>
    </w:tblPr>
  </w:style>
  <w:style w:styleId="Style_1758" w:type="table">
    <w:name w:val="List Table 3 - Accent 17"/>
    <w:basedOn w:val="Style_3"/>
    <w:rPr>
      <w:rFonts w:ascii="Calibri" w:hAnsi="Calibri"/>
      <w:sz w:val="22"/>
    </w:rPr>
    <w:tblPr>
      <w:tblBorders>
        <w:top w:color="4F81BD" w:sz="4" w:val="single"/>
        <w:left w:color="4F81BD" w:sz="4" w:val="single"/>
        <w:bottom w:color="4F81BD" w:sz="4" w:val="single"/>
        <w:right w:color="4F81BD" w:sz="4" w:val="single"/>
        <w:insideH w:color="000000" w:val="nil"/>
        <w:insideV w:color="000000" w:val="nil"/>
      </w:tblBorders>
    </w:tblPr>
  </w:style>
  <w:style w:styleId="Style_1759" w:type="table">
    <w:name w:val="Grid Table 4 - Accent 33"/>
    <w:basedOn w:val="Style_3"/>
    <w:rPr>
      <w:rFonts w:ascii="Calibri" w:hAnsi="Calibri"/>
      <w:sz w:val="22"/>
    </w:rPr>
    <w:tblPr>
      <w:tblBorders>
        <w:top w:color="C6D8A1" w:sz="4" w:val="single"/>
        <w:left w:color="C6D8A1" w:sz="4" w:val="single"/>
        <w:bottom w:color="C6D8A1" w:sz="4" w:val="single"/>
        <w:right w:color="C6D8A1" w:sz="4" w:val="single"/>
        <w:insideH w:color="C6D8A1" w:sz="4" w:val="single"/>
        <w:insideV w:color="C6D8A1" w:sz="4" w:val="single"/>
      </w:tblBorders>
    </w:tblPr>
  </w:style>
  <w:style w:styleId="Style_1760" w:type="table">
    <w:name w:val="List Table 7 Colorful - Accent 39"/>
    <w:basedOn w:val="Style_3"/>
    <w:rPr>
      <w:rFonts w:ascii="Calibri" w:hAnsi="Calibri"/>
      <w:sz w:val="22"/>
    </w:rPr>
    <w:tblPr>
      <w:tblBorders>
        <w:top w:color="000000" w:val="nil"/>
        <w:left w:color="000000" w:val="nil"/>
        <w:bottom w:color="000000" w:val="nil"/>
        <w:right w:color="C3D69B" w:sz="4" w:val="single"/>
        <w:insideH w:color="000000" w:val="nil"/>
        <w:insideV w:color="000000" w:val="nil"/>
      </w:tblBorders>
    </w:tblPr>
  </w:style>
  <w:style w:styleId="Style_1761" w:type="table">
    <w:name w:val="List Table 4 - Accent 53"/>
    <w:basedOn w:val="Style_3"/>
    <w:rPr>
      <w:rFonts w:ascii="Calibri" w:hAnsi="Calibri"/>
      <w:sz w:val="22"/>
    </w:rPr>
    <w:tblPr>
      <w:tblBorders>
        <w:top w:color="99D0DE" w:sz="4" w:val="single"/>
        <w:left w:color="99D0DE" w:sz="4" w:val="single"/>
        <w:bottom w:color="99D0DE" w:sz="4" w:val="single"/>
        <w:right w:color="99D0DE" w:sz="4" w:val="single"/>
        <w:insideH w:color="99D0DE" w:sz="4" w:val="single"/>
        <w:insideV w:color="000000" w:val="nil"/>
      </w:tblBorders>
    </w:tblPr>
  </w:style>
  <w:style w:styleId="Style_1762" w:type="table">
    <w:name w:val="List Table 2 - Accent 15"/>
    <w:basedOn w:val="Style_3"/>
    <w:rPr>
      <w:rFonts w:ascii="Calibri" w:hAnsi="Calibri"/>
      <w:sz w:val="22"/>
    </w:rPr>
    <w:tblPr>
      <w:tblBorders>
        <w:top w:color="9BB7D9" w:sz="4" w:val="single"/>
        <w:left w:color="000000" w:val="nil"/>
        <w:bottom w:color="9BB7D9" w:sz="4" w:val="single"/>
        <w:right w:color="000000" w:val="nil"/>
        <w:insideH w:color="9BB7D9" w:sz="4" w:val="single"/>
        <w:insideV w:color="000000" w:val="nil"/>
      </w:tblBorders>
    </w:tblPr>
  </w:style>
  <w:style w:styleId="Style_1763" w:type="table">
    <w:name w:val="Список-таблица 6 цветная2"/>
    <w:basedOn w:val="Style_3"/>
    <w:rPr>
      <w:rFonts w:ascii="Calibri" w:hAnsi="Calibri"/>
      <w:color w:val="000000"/>
      <w:sz w:val="22"/>
    </w:rPr>
    <w:tblPr>
      <w:tblBorders>
        <w:top w:color="000000" w:sz="4" w:val="single"/>
        <w:left w:color="000000" w:val="nil"/>
        <w:bottom w:color="000000" w:sz="4" w:val="single"/>
        <w:right w:color="000000" w:val="nil"/>
        <w:insideH w:color="000000" w:val="nil"/>
        <w:insideV w:color="000000" w:val="nil"/>
      </w:tblBorders>
    </w:tblPr>
  </w:style>
  <w:style w:styleId="Style_1764" w:type="table">
    <w:name w:val="Grid Table 7 Colorful - Accent 16"/>
    <w:basedOn w:val="Style_3"/>
    <w:rPr>
      <w:rFonts w:ascii="Calibri" w:hAnsi="Calibri"/>
      <w:sz w:val="22"/>
    </w:rPr>
    <w:tblPr>
      <w:tblBorders>
        <w:top w:color="000000" w:val="nil"/>
        <w:left w:color="000000" w:val="nil"/>
        <w:bottom w:color="A6BFDD" w:sz="4" w:val="single"/>
        <w:right w:color="A6BFDD" w:sz="4" w:val="single"/>
        <w:insideH w:color="A6BFDD" w:sz="4" w:val="single"/>
        <w:insideV w:color="A6BFDD" w:sz="4" w:val="single"/>
      </w:tblBorders>
    </w:tblPr>
  </w:style>
  <w:style w:styleId="Style_1765" w:type="table">
    <w:name w:val="Bordered - Accent 210"/>
    <w:basedOn w:val="Style_3"/>
    <w:rPr>
      <w:rFonts w:ascii="Calibri" w:hAnsi="Calibri"/>
      <w:sz w:val="22"/>
    </w:rPr>
    <w:tblPr>
      <w:tblBorders>
        <w:top w:color="F7CAAB" w:sz="4" w:val="single"/>
        <w:left w:color="F7CAAB" w:sz="4" w:val="single"/>
        <w:bottom w:color="F7CAAB" w:sz="4" w:val="single"/>
        <w:right w:color="F7CAAB" w:sz="4" w:val="single"/>
        <w:insideH w:color="F7CAAB" w:sz="4" w:val="single"/>
        <w:insideV w:color="F7CAAB" w:sz="4" w:val="single"/>
      </w:tblBorders>
    </w:tblPr>
  </w:style>
  <w:style w:styleId="Style_1766" w:type="table">
    <w:name w:val="List Table 1 Light - Accent 33"/>
    <w:basedOn w:val="Style_3"/>
    <w:rPr>
      <w:rFonts w:ascii="Calibri" w:hAnsi="Calibri"/>
      <w:sz w:val="22"/>
    </w:rPr>
  </w:style>
  <w:style w:styleId="Style_1767" w:type="table">
    <w:name w:val="Таблица простая 218"/>
    <w:basedOn w:val="Style_3"/>
    <w:rPr>
      <w:rFonts w:ascii="Calibri" w:hAnsi="Calibri"/>
      <w:sz w:val="22"/>
    </w:rPr>
    <w:tblPr>
      <w:tblBorders>
        <w:top w:color="000000" w:sz="4" w:val="single"/>
        <w:left w:color="000000" w:val="nil"/>
        <w:bottom w:color="000000" w:sz="4" w:val="single"/>
        <w:right w:color="000000" w:val="nil"/>
        <w:insideH w:color="000000" w:val="nil"/>
        <w:insideV w:color="000000" w:val="nil"/>
      </w:tblBorders>
    </w:tblPr>
  </w:style>
  <w:style w:styleId="Style_1768" w:type="table">
    <w:name w:val="Таблица-сетка 5 темная2"/>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769" w:type="table">
    <w:name w:val="Grid Table 5 Dark - Accent 56"/>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770" w:type="table">
    <w:name w:val="List Table 7 Colorful - Accent 23"/>
    <w:basedOn w:val="Style_3"/>
    <w:rPr>
      <w:rFonts w:ascii="Calibri" w:hAnsi="Calibri"/>
      <w:sz w:val="22"/>
    </w:rPr>
    <w:tblPr>
      <w:tblBorders>
        <w:top w:color="000000" w:val="nil"/>
        <w:left w:color="000000" w:val="nil"/>
        <w:bottom w:color="000000" w:val="nil"/>
        <w:right w:color="D99695" w:sz="4" w:val="single"/>
        <w:insideH w:color="000000" w:val="nil"/>
        <w:insideV w:color="000000" w:val="nil"/>
      </w:tblBorders>
    </w:tblPr>
  </w:style>
  <w:style w:styleId="Style_1771" w:type="table">
    <w:name w:val="Lined - Accent 46"/>
    <w:basedOn w:val="Style_3"/>
    <w:rPr>
      <w:rFonts w:ascii="Calibri" w:hAnsi="Calibri"/>
      <w:color w:val="404040"/>
    </w:rPr>
  </w:style>
  <w:style w:styleId="Style_1772" w:type="table">
    <w:name w:val="Grid Table 1 Light - Accent 29"/>
    <w:basedOn w:val="Style_3"/>
    <w:rPr>
      <w:rFonts w:ascii="Calibri" w:hAnsi="Calibri"/>
      <w:sz w:val="22"/>
    </w:rPr>
    <w:tblPr>
      <w:tblBorders>
        <w:top w:color="E5B7B6" w:sz="4" w:val="single"/>
        <w:left w:color="E5B7B6" w:sz="4" w:val="single"/>
        <w:bottom w:color="E5B7B6" w:sz="4" w:val="single"/>
        <w:right w:color="E5B7B6" w:sz="4" w:val="single"/>
        <w:insideH w:color="E5B7B6" w:sz="4" w:val="single"/>
        <w:insideV w:color="E5B7B6" w:sz="4" w:val="single"/>
      </w:tblBorders>
    </w:tblPr>
  </w:style>
  <w:style w:styleId="Style_1773" w:type="table">
    <w:name w:val="Grid Table 6 Colorful - Accent 45"/>
    <w:basedOn w:val="Style_3"/>
    <w:rPr>
      <w:rFonts w:ascii="Calibri" w:hAnsi="Calibri"/>
      <w:sz w:val="22"/>
    </w:rPr>
    <w:tblPr>
      <w:tblBorders>
        <w:top w:color="B2A1C6" w:sz="4" w:val="single"/>
        <w:left w:color="B2A1C6" w:sz="4" w:val="single"/>
        <w:bottom w:color="B2A1C6" w:sz="4" w:val="single"/>
        <w:right w:color="B2A1C6" w:sz="4" w:val="single"/>
        <w:insideH w:color="B2A1C6" w:sz="4" w:val="single"/>
        <w:insideV w:color="B2A1C6" w:sz="4" w:val="single"/>
      </w:tblBorders>
    </w:tblPr>
  </w:style>
  <w:style w:styleId="Style_1774" w:type="table">
    <w:name w:val="List Table 3 - Accent 22"/>
    <w:basedOn w:val="Style_3"/>
    <w:rPr>
      <w:rFonts w:ascii="Calibri" w:hAnsi="Calibri"/>
      <w:sz w:val="22"/>
    </w:rPr>
    <w:tblPr>
      <w:tblBorders>
        <w:top w:color="D99695" w:sz="4" w:val="single"/>
        <w:left w:color="D99695" w:sz="4" w:val="single"/>
        <w:bottom w:color="D99695" w:sz="4" w:val="single"/>
        <w:right w:color="D99695" w:sz="4" w:val="single"/>
        <w:insideH w:color="000000" w:val="nil"/>
        <w:insideV w:color="000000" w:val="nil"/>
      </w:tblBorders>
    </w:tblPr>
  </w:style>
  <w:style w:styleId="Style_1775" w:type="table">
    <w:name w:val="List Table 1 Light"/>
    <w:basedOn w:val="Style_3"/>
    <w:rPr>
      <w:rFonts w:ascii="Calibri" w:hAnsi="Calibri"/>
      <w:sz w:val="22"/>
    </w:rPr>
  </w:style>
  <w:style w:styleId="Style_1776" w:type="table">
    <w:name w:val="List Table 1 Light - Accent 59"/>
    <w:basedOn w:val="Style_3"/>
    <w:rPr>
      <w:rFonts w:ascii="Calibri" w:hAnsi="Calibri"/>
      <w:sz w:val="22"/>
    </w:rPr>
  </w:style>
  <w:style w:styleId="Style_1777" w:type="table">
    <w:name w:val="List Table 6 Colorful - Accent 43"/>
    <w:basedOn w:val="Style_3"/>
    <w:rPr>
      <w:rFonts w:ascii="Calibri" w:hAnsi="Calibri"/>
      <w:sz w:val="22"/>
    </w:rPr>
    <w:tblPr>
      <w:tblBorders>
        <w:top w:color="B2A1C6" w:sz="4" w:val="single"/>
        <w:left w:color="000000" w:val="nil"/>
        <w:bottom w:color="B2A1C6" w:sz="4" w:val="single"/>
        <w:right w:color="000000" w:val="nil"/>
        <w:insideH w:color="000000" w:val="nil"/>
        <w:insideV w:color="000000" w:val="nil"/>
      </w:tblBorders>
    </w:tblPr>
  </w:style>
  <w:style w:styleId="Style_1778" w:type="table">
    <w:name w:val="List Table 1 Light - Accent 52"/>
    <w:basedOn w:val="Style_3"/>
    <w:rPr>
      <w:rFonts w:ascii="Calibri" w:hAnsi="Calibri"/>
      <w:sz w:val="22"/>
    </w:rPr>
  </w:style>
  <w:style w:styleId="Style_1779" w:type="table">
    <w:name w:val="Bordered &amp; Lined - Accent 4"/>
    <w:basedOn w:val="Style_3"/>
    <w:rPr>
      <w:rFonts w:ascii="Calibri" w:hAnsi="Calibri"/>
      <w:color w:val="404040"/>
    </w:rPr>
    <w:tblPr>
      <w:tblBorders>
        <w:top w:color="4A395F" w:sz="4" w:val="single"/>
        <w:left w:color="4A395F" w:sz="4" w:val="single"/>
        <w:bottom w:color="4A395F" w:sz="4" w:val="single"/>
        <w:right w:color="4A395F" w:sz="4" w:val="single"/>
        <w:insideH w:color="4A395F" w:sz="4" w:val="single"/>
        <w:insideV w:color="4A395F" w:sz="4" w:val="single"/>
      </w:tblBorders>
    </w:tblPr>
  </w:style>
  <w:style w:styleId="Style_1780" w:type="table">
    <w:name w:val="Grid Table 3 - Accent 311"/>
    <w:basedOn w:val="Style_3"/>
    <w:rPr>
      <w:rFonts w:ascii="Calibri" w:hAnsi="Calibri"/>
      <w:sz w:val="22"/>
    </w:rPr>
    <w:tblPr>
      <w:tblBorders>
        <w:top w:color="000000" w:val="nil"/>
        <w:left w:color="000000" w:val="nil"/>
        <w:bottom w:color="9ABB59" w:sz="4" w:val="single"/>
        <w:right w:color="000000" w:val="nil"/>
        <w:insideH w:color="9ABB59" w:sz="4" w:val="single"/>
        <w:insideV w:color="9ABB59" w:sz="4" w:val="single"/>
      </w:tblBorders>
    </w:tblPr>
  </w:style>
  <w:style w:styleId="Style_1781" w:type="table">
    <w:name w:val="Grid Table 4 - Accent 15"/>
    <w:basedOn w:val="Style_3"/>
    <w:rPr>
      <w:rFonts w:ascii="Calibri" w:hAnsi="Calibri"/>
      <w:sz w:val="22"/>
    </w:rPr>
    <w:tblPr>
      <w:tblBorders>
        <w:top w:color="9BB7D9" w:sz="4" w:val="single"/>
        <w:left w:color="9BB7D9" w:sz="4" w:val="single"/>
        <w:bottom w:color="9BB7D9" w:sz="4" w:val="single"/>
        <w:right w:color="9BB7D9" w:sz="4" w:val="single"/>
        <w:insideH w:color="9BB7D9" w:sz="4" w:val="single"/>
        <w:insideV w:color="9BB7D9" w:sz="4" w:val="single"/>
      </w:tblBorders>
    </w:tblPr>
  </w:style>
  <w:style w:styleId="Style_1782" w:type="table">
    <w:name w:val="Сетка таблицы222"/>
    <w:basedOn w:val="Style_3"/>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783" w:type="table">
    <w:name w:val="Список-таблица 415"/>
    <w:basedOn w:val="Style_3"/>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val="nil"/>
      </w:tblBorders>
    </w:tblPr>
  </w:style>
  <w:style w:styleId="Style_1784" w:type="table">
    <w:name w:val="Grid Table 4 - Accent 19"/>
    <w:basedOn w:val="Style_3"/>
    <w:rPr>
      <w:rFonts w:ascii="Calibri" w:hAnsi="Calibri"/>
      <w:sz w:val="22"/>
    </w:rPr>
    <w:tblPr>
      <w:tblBorders>
        <w:top w:color="9BB7D9" w:sz="4" w:val="single"/>
        <w:left w:color="9BB7D9" w:sz="4" w:val="single"/>
        <w:bottom w:color="9BB7D9" w:sz="4" w:val="single"/>
        <w:right w:color="9BB7D9" w:sz="4" w:val="single"/>
        <w:insideH w:color="9BB7D9" w:sz="4" w:val="single"/>
        <w:insideV w:color="9BB7D9" w:sz="4" w:val="single"/>
      </w:tblBorders>
    </w:tblPr>
  </w:style>
  <w:style w:styleId="Style_1785" w:type="table">
    <w:name w:val="Table Normal4"/>
    <w:pPr>
      <w:widowControl w:val="0"/>
      <w:ind/>
    </w:pPr>
    <w:rPr>
      <w:sz w:val="22"/>
    </w:rPr>
    <w:tblPr>
      <w:tblCellMar>
        <w:top w:type="dxa" w:w="0"/>
        <w:left w:type="dxa" w:w="0"/>
        <w:bottom w:type="dxa" w:w="0"/>
        <w:right w:type="dxa" w:w="0"/>
      </w:tblCellMar>
    </w:tblPr>
  </w:style>
  <w:style w:styleId="Style_1786" w:type="table">
    <w:name w:val="Grid Table 5 Dark- Accent 48"/>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787" w:type="table">
    <w:name w:val="List Table 1 Light - Accent 110"/>
    <w:basedOn w:val="Style_3"/>
    <w:rPr>
      <w:rFonts w:ascii="Calibri" w:hAnsi="Calibri"/>
      <w:sz w:val="22"/>
    </w:rPr>
  </w:style>
  <w:style w:styleId="Style_1788" w:type="table">
    <w:name w:val="Grid Table 5 Dark- Accent 411"/>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789" w:type="table">
    <w:name w:val="Lined - Accent 61"/>
    <w:basedOn w:val="Style_3"/>
    <w:rPr>
      <w:rFonts w:ascii="Calibri" w:hAnsi="Calibri"/>
      <w:color w:val="404040"/>
    </w:rPr>
  </w:style>
  <w:style w:styleId="Style_1790" w:type="table">
    <w:name w:val="Таблица-сетка 321"/>
    <w:basedOn w:val="Style_3"/>
    <w:rPr>
      <w:rFonts w:ascii="Calibri" w:hAnsi="Calibri"/>
      <w:sz w:val="22"/>
    </w:rPr>
    <w:tblPr>
      <w:tblBorders>
        <w:top w:color="666666" w:sz="4" w:val="single"/>
        <w:left w:color="666666" w:sz="4" w:val="single"/>
        <w:bottom w:color="666666" w:sz="4" w:val="single"/>
        <w:right w:color="666666" w:sz="4" w:val="single"/>
        <w:insideH w:color="666666" w:sz="4" w:val="single"/>
        <w:insideV w:color="666666" w:sz="4" w:val="single"/>
      </w:tblBorders>
    </w:tblPr>
  </w:style>
  <w:style w:styleId="Style_1791" w:type="table">
    <w:name w:val="List Table 4 - Accent 35"/>
    <w:basedOn w:val="Style_3"/>
    <w:rPr>
      <w:rFonts w:ascii="Calibri" w:hAnsi="Calibri"/>
      <w:sz w:val="22"/>
    </w:rPr>
    <w:tblPr>
      <w:tblBorders>
        <w:top w:color="C6D8A1" w:sz="4" w:val="single"/>
        <w:left w:color="C6D8A1" w:sz="4" w:val="single"/>
        <w:bottom w:color="C6D8A1" w:sz="4" w:val="single"/>
        <w:right w:color="C6D8A1" w:sz="4" w:val="single"/>
        <w:insideH w:color="C6D8A1" w:sz="4" w:val="single"/>
        <w:insideV w:color="000000" w:val="nil"/>
      </w:tblBorders>
    </w:tblPr>
  </w:style>
  <w:style w:styleId="Style_1792" w:type="table">
    <w:name w:val="Grid Table 1 Light - Accent 19"/>
    <w:basedOn w:val="Style_3"/>
    <w:rPr>
      <w:rFonts w:ascii="Calibri" w:hAnsi="Calibri"/>
      <w:sz w:val="22"/>
    </w:rPr>
    <w:tblPr>
      <w:tblBorders>
        <w:top w:color="B7CBE4" w:sz="4" w:val="single"/>
        <w:left w:color="B7CBE4" w:sz="4" w:val="single"/>
        <w:bottom w:color="B7CBE4" w:sz="4" w:val="single"/>
        <w:right w:color="B7CBE4" w:sz="4" w:val="single"/>
        <w:insideH w:color="B7CBE4" w:sz="4" w:val="single"/>
        <w:insideV w:color="B7CBE4" w:sz="4" w:val="single"/>
      </w:tblBorders>
    </w:tblPr>
  </w:style>
  <w:style w:styleId="Style_1793" w:type="table">
    <w:name w:val="Grid Table 4 - Accent 510"/>
    <w:basedOn w:val="Style_3"/>
    <w:rPr>
      <w:rFonts w:ascii="Calibri" w:hAnsi="Calibri"/>
      <w:sz w:val="22"/>
    </w:rPr>
    <w:tblPr>
      <w:tblBorders>
        <w:top w:color="A2C6E7" w:sz="4" w:val="single"/>
        <w:left w:color="A2C6E7" w:sz="4" w:val="single"/>
        <w:bottom w:color="A2C6E7" w:sz="4" w:val="single"/>
        <w:right w:color="A2C6E7" w:sz="4" w:val="single"/>
        <w:insideH w:color="A2C6E7" w:sz="4" w:val="single"/>
        <w:insideV w:color="A2C6E7" w:sz="4" w:val="single"/>
      </w:tblBorders>
    </w:tblPr>
  </w:style>
  <w:style w:styleId="Style_1794" w:type="table">
    <w:name w:val="List Table 2 - Accent 67"/>
    <w:basedOn w:val="Style_3"/>
    <w:rPr>
      <w:rFonts w:ascii="Calibri" w:hAnsi="Calibri"/>
      <w:sz w:val="22"/>
    </w:rPr>
    <w:tblPr>
      <w:tblBorders>
        <w:top w:color="FAC396" w:sz="4" w:val="single"/>
        <w:left w:color="000000" w:val="nil"/>
        <w:bottom w:color="FAC396" w:sz="4" w:val="single"/>
        <w:right w:color="000000" w:val="nil"/>
        <w:insideH w:color="FAC396" w:sz="4" w:val="single"/>
        <w:insideV w:color="000000" w:val="nil"/>
      </w:tblBorders>
    </w:tblPr>
  </w:style>
  <w:style w:styleId="Style_1795" w:type="table">
    <w:name w:val="Список-таблица 6 цветная11"/>
    <w:basedOn w:val="Style_3"/>
    <w:rPr>
      <w:rFonts w:ascii="Calibri" w:hAnsi="Calibri"/>
      <w:sz w:val="22"/>
    </w:rPr>
    <w:tblPr>
      <w:tblBorders>
        <w:top w:color="7F7F7F" w:sz="4" w:val="single"/>
        <w:left w:color="000000" w:val="nil"/>
        <w:bottom w:color="7F7F7F" w:sz="4" w:val="single"/>
        <w:right w:color="000000" w:val="nil"/>
        <w:insideH w:color="000000" w:val="nil"/>
        <w:insideV w:color="000000" w:val="nil"/>
      </w:tblBorders>
    </w:tblPr>
  </w:style>
  <w:style w:styleId="Style_1796" w:type="table">
    <w:name w:val="Grid Table 6 Colorful - Accent 25"/>
    <w:basedOn w:val="Style_3"/>
    <w:rPr>
      <w:rFonts w:ascii="Calibri" w:hAnsi="Calibri"/>
      <w:sz w:val="22"/>
    </w:rPr>
    <w:tblPr>
      <w:tblBorders>
        <w:top w:color="D99695" w:sz="4" w:val="single"/>
        <w:left w:color="D99695" w:sz="4" w:val="single"/>
        <w:bottom w:color="D99695" w:sz="4" w:val="single"/>
        <w:right w:color="D99695" w:sz="4" w:val="single"/>
        <w:insideH w:color="D99695" w:sz="4" w:val="single"/>
        <w:insideV w:color="D99695" w:sz="4" w:val="single"/>
      </w:tblBorders>
    </w:tblPr>
  </w:style>
  <w:style w:styleId="Style_1797" w:type="table">
    <w:name w:val="Таблица-сетка 5 темная19"/>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798" w:type="table">
    <w:name w:val="List Table 4 - Accent 18"/>
    <w:basedOn w:val="Style_3"/>
    <w:rPr>
      <w:rFonts w:ascii="Calibri" w:hAnsi="Calibri"/>
      <w:sz w:val="22"/>
    </w:rPr>
    <w:tblPr>
      <w:tblBorders>
        <w:top w:color="9BB7D9" w:sz="4" w:val="single"/>
        <w:left w:color="9BB7D9" w:sz="4" w:val="single"/>
        <w:bottom w:color="9BB7D9" w:sz="4" w:val="single"/>
        <w:right w:color="9BB7D9" w:sz="4" w:val="single"/>
        <w:insideH w:color="9BB7D9" w:sz="4" w:val="single"/>
        <w:insideV w:color="000000" w:val="nil"/>
      </w:tblBorders>
    </w:tblPr>
  </w:style>
  <w:style w:styleId="Style_1799" w:type="table">
    <w:name w:val="Bordered &amp; Lined - Accent 511"/>
    <w:basedOn w:val="Style_3"/>
    <w:rPr>
      <w:rFonts w:ascii="Calibri" w:hAnsi="Calibri"/>
      <w:color w:val="404040"/>
    </w:rPr>
    <w:tblPr>
      <w:tblBorders>
        <w:top w:color="266779" w:sz="4" w:val="single"/>
        <w:left w:color="266779" w:sz="4" w:val="single"/>
        <w:bottom w:color="266779" w:sz="4" w:val="single"/>
        <w:right w:color="266779" w:sz="4" w:val="single"/>
        <w:insideH w:color="266779" w:sz="4" w:val="single"/>
        <w:insideV w:color="266779" w:sz="4" w:val="single"/>
      </w:tblBorders>
    </w:tblPr>
  </w:style>
  <w:style w:styleId="Style_1800" w:type="table">
    <w:name w:val="List Table 6 Colorful - Accent 311"/>
    <w:basedOn w:val="Style_3"/>
    <w:rPr>
      <w:rFonts w:ascii="Calibri" w:hAnsi="Calibri"/>
      <w:sz w:val="22"/>
    </w:rPr>
    <w:tblPr>
      <w:tblBorders>
        <w:top w:color="C3D69B" w:sz="4" w:val="single"/>
        <w:left w:color="000000" w:val="nil"/>
        <w:bottom w:color="C3D69B" w:sz="4" w:val="single"/>
        <w:right w:color="000000" w:val="nil"/>
        <w:insideH w:color="000000" w:val="nil"/>
        <w:insideV w:color="000000" w:val="nil"/>
      </w:tblBorders>
    </w:tblPr>
  </w:style>
  <w:style w:styleId="Style_1801" w:type="table">
    <w:name w:val="Grid Table 6 Colorful - Accent 19"/>
    <w:basedOn w:val="Style_3"/>
    <w:rPr>
      <w:rFonts w:ascii="Calibri" w:hAnsi="Calibri"/>
      <w:sz w:val="22"/>
    </w:rPr>
    <w:tblPr>
      <w:tblBorders>
        <w:top w:color="A6BFDD" w:sz="4" w:val="single"/>
        <w:left w:color="A6BFDD" w:sz="4" w:val="single"/>
        <w:bottom w:color="A6BFDD" w:sz="4" w:val="single"/>
        <w:right w:color="A6BFDD" w:sz="4" w:val="single"/>
        <w:insideH w:color="A6BFDD" w:sz="4" w:val="single"/>
        <w:insideV w:color="A6BFDD" w:sz="4" w:val="single"/>
      </w:tblBorders>
    </w:tblPr>
  </w:style>
  <w:style w:styleId="Style_1802" w:type="table">
    <w:name w:val="Таблица простая 113"/>
    <w:basedOn w:val="Style_3"/>
    <w:rPr>
      <w:rFonts w:ascii="Calibri" w:hAnsi="Calibri"/>
      <w:sz w:val="22"/>
    </w:rPr>
    <w:tblPr>
      <w:tblBorders>
        <w:top w:color="AFAFAF" w:sz="4" w:val="single"/>
        <w:left w:color="AFAFAF" w:sz="4" w:val="single"/>
        <w:bottom w:color="AFAFAF" w:sz="4" w:val="single"/>
        <w:right w:color="AFAFAF" w:sz="4" w:val="single"/>
        <w:insideH w:color="AFAFAF" w:sz="4" w:val="single"/>
        <w:insideV w:color="AFAFAF" w:sz="4" w:val="single"/>
      </w:tblBorders>
    </w:tblPr>
  </w:style>
  <w:style w:styleId="Style_1803" w:type="table">
    <w:name w:val="Grid Table 3 - Accent 63"/>
    <w:basedOn w:val="Style_3"/>
    <w:rPr>
      <w:rFonts w:ascii="Calibri" w:hAnsi="Calibri"/>
      <w:sz w:val="22"/>
    </w:rPr>
    <w:tblPr>
      <w:tblBorders>
        <w:top w:color="000000" w:val="nil"/>
        <w:left w:color="000000" w:val="nil"/>
        <w:bottom w:color="F79646" w:sz="4" w:val="single"/>
        <w:right w:color="000000" w:val="nil"/>
        <w:insideH w:color="F79646" w:sz="4" w:val="single"/>
        <w:insideV w:color="F79646" w:sz="4" w:val="single"/>
      </w:tblBorders>
    </w:tblPr>
  </w:style>
  <w:style w:styleId="Style_1804" w:type="table">
    <w:name w:val="List Table 5 Dark - Accent 39"/>
    <w:basedOn w:val="Style_3"/>
    <w:rPr>
      <w:rFonts w:ascii="Calibri" w:hAnsi="Calibri"/>
      <w:sz w:val="22"/>
    </w:rPr>
    <w:tblPr>
      <w:tblBorders>
        <w:top w:color="C3D69B" w:sz="32" w:val="single"/>
        <w:left w:color="C3D69B" w:sz="32" w:val="single"/>
        <w:bottom w:color="C3D69B" w:sz="32" w:val="single"/>
        <w:right w:color="C3D69B" w:sz="32" w:val="single"/>
        <w:insideH w:color="000000" w:val="nil"/>
        <w:insideV w:color="000000" w:val="nil"/>
      </w:tblBorders>
    </w:tblPr>
  </w:style>
  <w:style w:styleId="Style_1805" w:type="table">
    <w:name w:val="List Table 6 Colorful - Accent 4"/>
    <w:basedOn w:val="Style_3"/>
    <w:rPr>
      <w:rFonts w:ascii="Calibri" w:hAnsi="Calibri"/>
      <w:sz w:val="22"/>
    </w:rPr>
    <w:tblPr>
      <w:tblBorders>
        <w:top w:color="B2A1C6" w:sz="4" w:val="single"/>
        <w:left w:color="000000" w:val="nil"/>
        <w:bottom w:color="B2A1C6" w:sz="4" w:val="single"/>
        <w:right w:color="000000" w:val="nil"/>
        <w:insideH w:color="000000" w:val="nil"/>
        <w:insideV w:color="000000" w:val="nil"/>
      </w:tblBorders>
    </w:tblPr>
  </w:style>
  <w:style w:styleId="Style_1806" w:type="table">
    <w:name w:val="List Table 1 Light - Accent 69"/>
    <w:basedOn w:val="Style_3"/>
    <w:rPr>
      <w:rFonts w:ascii="Calibri" w:hAnsi="Calibri"/>
      <w:sz w:val="22"/>
    </w:rPr>
  </w:style>
  <w:style w:styleId="Style_1807" w:type="table">
    <w:name w:val="Таблица простая 214"/>
    <w:basedOn w:val="Style_3"/>
    <w:rPr>
      <w:rFonts w:ascii="Calibri" w:hAnsi="Calibri"/>
      <w:sz w:val="22"/>
    </w:rPr>
    <w:tblPr>
      <w:tblBorders>
        <w:top w:color="000000" w:sz="4" w:val="single"/>
        <w:left w:color="000000" w:val="nil"/>
        <w:bottom w:color="000000" w:sz="4" w:val="single"/>
        <w:right w:color="000000" w:val="nil"/>
        <w:insideH w:color="000000" w:val="nil"/>
        <w:insideV w:color="000000" w:val="nil"/>
      </w:tblBorders>
    </w:tblPr>
  </w:style>
  <w:style w:styleId="Style_1808" w:type="table">
    <w:name w:val="Bordered &amp; Lined - Accent 16"/>
    <w:basedOn w:val="Style_3"/>
    <w:rPr>
      <w:rFonts w:ascii="Calibri" w:hAnsi="Calibri"/>
      <w:color w:val="404040"/>
    </w:rPr>
    <w:tblPr>
      <w:tblBorders>
        <w:top w:color="2A4A71" w:sz="4" w:val="single"/>
        <w:left w:color="2A4A71" w:sz="4" w:val="single"/>
        <w:bottom w:color="2A4A71" w:sz="4" w:val="single"/>
        <w:right w:color="2A4A71" w:sz="4" w:val="single"/>
        <w:insideH w:color="2A4A71" w:sz="4" w:val="single"/>
        <w:insideV w:color="2A4A71" w:sz="4" w:val="single"/>
      </w:tblBorders>
    </w:tblPr>
  </w:style>
  <w:style w:styleId="Style_1809" w:type="table">
    <w:name w:val="Lined - Accent 52"/>
    <w:basedOn w:val="Style_3"/>
    <w:rPr>
      <w:rFonts w:ascii="Calibri" w:hAnsi="Calibri"/>
      <w:color w:val="404040"/>
    </w:rPr>
  </w:style>
  <w:style w:styleId="Style_1810" w:type="table">
    <w:name w:val="Таблица простая 317"/>
    <w:basedOn w:val="Style_3"/>
    <w:rPr>
      <w:rFonts w:ascii="Calibri" w:hAnsi="Calibri"/>
      <w:sz w:val="22"/>
    </w:rPr>
  </w:style>
  <w:style w:styleId="Style_1811" w:type="table">
    <w:name w:val="Grid Table 4 - Accent 54"/>
    <w:basedOn w:val="Style_3"/>
    <w:rPr>
      <w:rFonts w:ascii="Calibri" w:hAnsi="Calibri"/>
      <w:sz w:val="22"/>
    </w:rPr>
    <w:tblPr>
      <w:tblBorders>
        <w:top w:color="99D0DE" w:sz="4" w:val="single"/>
        <w:left w:color="99D0DE" w:sz="4" w:val="single"/>
        <w:bottom w:color="99D0DE" w:sz="4" w:val="single"/>
        <w:right w:color="99D0DE" w:sz="4" w:val="single"/>
        <w:insideH w:color="99D0DE" w:sz="4" w:val="single"/>
        <w:insideV w:color="99D0DE" w:sz="4" w:val="single"/>
      </w:tblBorders>
    </w:tblPr>
  </w:style>
  <w:style w:styleId="Style_1812" w:type="table">
    <w:name w:val="List Table 2 - Accent 12"/>
    <w:basedOn w:val="Style_3"/>
    <w:rPr>
      <w:rFonts w:ascii="Calibri" w:hAnsi="Calibri"/>
      <w:sz w:val="22"/>
    </w:rPr>
    <w:tblPr>
      <w:tblBorders>
        <w:top w:color="9BB7D9" w:sz="4" w:val="single"/>
        <w:left w:color="000000" w:val="nil"/>
        <w:bottom w:color="9BB7D9" w:sz="4" w:val="single"/>
        <w:right w:color="000000" w:val="nil"/>
        <w:insideH w:color="9BB7D9" w:sz="4" w:val="single"/>
        <w:insideV w:color="000000" w:val="nil"/>
      </w:tblBorders>
    </w:tblPr>
  </w:style>
  <w:style w:styleId="Style_1813" w:type="table">
    <w:name w:val="Список-таблица 7 цветная16"/>
    <w:basedOn w:val="Style_3"/>
    <w:rPr>
      <w:rFonts w:ascii="Calibri" w:hAnsi="Calibri"/>
      <w:sz w:val="22"/>
    </w:rPr>
    <w:tblPr>
      <w:tblBorders>
        <w:top w:color="000000" w:val="nil"/>
        <w:left w:color="000000" w:val="nil"/>
        <w:bottom w:color="000000" w:val="nil"/>
        <w:right w:color="7F7F7F" w:sz="4" w:val="single"/>
        <w:insideH w:color="000000" w:val="nil"/>
        <w:insideV w:color="000000" w:val="nil"/>
      </w:tblBorders>
    </w:tblPr>
  </w:style>
  <w:style w:styleId="Style_1814" w:type="table">
    <w:name w:val="List Table 1 Light - Accent 32"/>
    <w:basedOn w:val="Style_3"/>
    <w:rPr>
      <w:rFonts w:ascii="Calibri" w:hAnsi="Calibri"/>
      <w:sz w:val="22"/>
    </w:rPr>
  </w:style>
  <w:style w:styleId="Style_1815" w:type="table">
    <w:name w:val="Lined - Accent 4"/>
    <w:basedOn w:val="Style_3"/>
    <w:rPr>
      <w:rFonts w:ascii="Calibri" w:hAnsi="Calibri"/>
      <w:color w:val="404040"/>
    </w:rPr>
  </w:style>
  <w:style w:styleId="Style_1816" w:type="table">
    <w:name w:val="Grid Table 1 Light - Accent 63"/>
    <w:basedOn w:val="Style_3"/>
    <w:rPr>
      <w:rFonts w:ascii="Calibri" w:hAnsi="Calibri"/>
      <w:sz w:val="22"/>
    </w:rPr>
    <w:tblPr>
      <w:tblBorders>
        <w:top w:color="FBD4B4" w:sz="4" w:val="single"/>
        <w:left w:color="FBD4B4" w:sz="4" w:val="single"/>
        <w:bottom w:color="FBD4B4" w:sz="4" w:val="single"/>
        <w:right w:color="FBD4B4" w:sz="4" w:val="single"/>
        <w:insideH w:color="FBD4B4" w:sz="4" w:val="single"/>
        <w:insideV w:color="FBD4B4" w:sz="4" w:val="single"/>
      </w:tblBorders>
    </w:tblPr>
  </w:style>
  <w:style w:styleId="Style_1817" w:type="table">
    <w:name w:val="List Table 1 Light - Accent 1"/>
    <w:basedOn w:val="Style_3"/>
    <w:rPr>
      <w:rFonts w:ascii="Calibri" w:hAnsi="Calibri"/>
      <w:sz w:val="22"/>
    </w:rPr>
  </w:style>
  <w:style w:styleId="Style_1818" w:type="table">
    <w:name w:val="Plain Table 1"/>
    <w:basedOn w:val="Style_3"/>
    <w:rPr>
      <w:rFonts w:ascii="Calibri" w:hAnsi="Calibri"/>
      <w:sz w:val="22"/>
    </w:rPr>
    <w:tblPr>
      <w:tblBorders>
        <w:top w:color="AFAFAF" w:sz="4" w:val="single"/>
        <w:left w:color="AFAFAF" w:sz="4" w:val="single"/>
        <w:bottom w:color="AFAFAF" w:sz="4" w:val="single"/>
        <w:right w:color="AFAFAF" w:sz="4" w:val="single"/>
        <w:insideH w:color="AFAFAF" w:sz="4" w:val="single"/>
        <w:insideV w:color="AFAFAF" w:sz="4" w:val="single"/>
      </w:tblBorders>
    </w:tblPr>
  </w:style>
  <w:style w:styleId="Style_1819" w:type="table">
    <w:name w:val="List Table 3 - Accent 48"/>
    <w:basedOn w:val="Style_3"/>
    <w:rPr>
      <w:rFonts w:ascii="Calibri" w:hAnsi="Calibri"/>
      <w:sz w:val="22"/>
    </w:rPr>
    <w:tblPr>
      <w:tblBorders>
        <w:top w:color="B2A1C6" w:sz="4" w:val="single"/>
        <w:left w:color="B2A1C6" w:sz="4" w:val="single"/>
        <w:bottom w:color="B2A1C6" w:sz="4" w:val="single"/>
        <w:right w:color="B2A1C6" w:sz="4" w:val="single"/>
        <w:insideH w:color="000000" w:val="nil"/>
        <w:insideV w:color="000000" w:val="nil"/>
      </w:tblBorders>
    </w:tblPr>
  </w:style>
  <w:style w:styleId="Style_1820" w:type="table">
    <w:name w:val="List Table 6 Colorful - Accent 33"/>
    <w:basedOn w:val="Style_3"/>
    <w:rPr>
      <w:rFonts w:ascii="Calibri" w:hAnsi="Calibri"/>
      <w:sz w:val="22"/>
    </w:rPr>
    <w:tblPr>
      <w:tblBorders>
        <w:top w:color="C3D69B" w:sz="4" w:val="single"/>
        <w:left w:color="000000" w:val="nil"/>
        <w:bottom w:color="C3D69B" w:sz="4" w:val="single"/>
        <w:right w:color="000000" w:val="nil"/>
        <w:insideH w:color="000000" w:val="nil"/>
        <w:insideV w:color="000000" w:val="nil"/>
      </w:tblBorders>
    </w:tblPr>
  </w:style>
  <w:style w:styleId="Style_1821" w:type="table">
    <w:name w:val="List Table 4 - Accent 65"/>
    <w:basedOn w:val="Style_3"/>
    <w:rPr>
      <w:rFonts w:ascii="Calibri" w:hAnsi="Calibri"/>
      <w:sz w:val="22"/>
    </w:rPr>
    <w:tblPr>
      <w:tblBorders>
        <w:top w:color="FAC396" w:sz="4" w:val="single"/>
        <w:left w:color="FAC396" w:sz="4" w:val="single"/>
        <w:bottom w:color="FAC396" w:sz="4" w:val="single"/>
        <w:right w:color="FAC396" w:sz="4" w:val="single"/>
        <w:insideH w:color="FAC396" w:sz="4" w:val="single"/>
        <w:insideV w:color="000000" w:val="nil"/>
      </w:tblBorders>
    </w:tblPr>
  </w:style>
  <w:style w:styleId="Style_1822" w:type="table">
    <w:name w:val="Список-таблица 218"/>
    <w:basedOn w:val="Style_3"/>
    <w:rPr>
      <w:rFonts w:ascii="Calibri" w:hAnsi="Calibri"/>
      <w:sz w:val="22"/>
    </w:rPr>
    <w:tblPr>
      <w:tblBorders>
        <w:top w:color="6F6F6F" w:sz="4" w:val="single"/>
        <w:left w:color="000000" w:val="nil"/>
        <w:bottom w:color="6F6F6F" w:sz="4" w:val="single"/>
        <w:right w:color="000000" w:val="nil"/>
        <w:insideH w:color="6F6F6F" w:sz="4" w:val="single"/>
        <w:insideV w:color="000000" w:val="nil"/>
      </w:tblBorders>
    </w:tblPr>
  </w:style>
  <w:style w:styleId="Style_1823" w:type="table">
    <w:name w:val="Список-таблица 6 цветная21"/>
    <w:basedOn w:val="Style_3"/>
    <w:rPr>
      <w:rFonts w:ascii="Calibri" w:hAnsi="Calibri"/>
      <w:color w:val="000000"/>
      <w:sz w:val="22"/>
    </w:rPr>
    <w:tblPr>
      <w:tblBorders>
        <w:top w:color="000000" w:sz="4" w:val="single"/>
        <w:left w:color="000000" w:val="nil"/>
        <w:bottom w:color="000000" w:sz="4" w:val="single"/>
        <w:right w:color="000000" w:val="nil"/>
        <w:insideH w:color="000000" w:val="nil"/>
        <w:insideV w:color="000000" w:val="nil"/>
      </w:tblBorders>
    </w:tblPr>
  </w:style>
  <w:style w:styleId="Style_1824" w:type="table">
    <w:name w:val="List Table 5 Dark - Accent 58"/>
    <w:basedOn w:val="Style_3"/>
    <w:rPr>
      <w:rFonts w:ascii="Calibri" w:hAnsi="Calibri"/>
      <w:sz w:val="22"/>
    </w:rPr>
    <w:tblPr>
      <w:tblBorders>
        <w:top w:color="92CCDC" w:sz="32" w:val="single"/>
        <w:left w:color="92CCDC" w:sz="32" w:val="single"/>
        <w:bottom w:color="92CCDC" w:sz="32" w:val="single"/>
        <w:right w:color="92CCDC" w:sz="32" w:val="single"/>
        <w:insideH w:color="000000" w:val="nil"/>
        <w:insideV w:color="000000" w:val="nil"/>
      </w:tblBorders>
    </w:tblPr>
  </w:style>
  <w:style w:styleId="Style_1825" w:type="table">
    <w:name w:val="Grid Table 4 - Accent 310"/>
    <w:basedOn w:val="Style_3"/>
    <w:rPr>
      <w:rFonts w:ascii="Calibri" w:hAnsi="Calibri"/>
      <w:sz w:val="22"/>
    </w:rPr>
    <w:tblPr>
      <w:tblBorders>
        <w:top w:color="CCCCCC" w:sz="4" w:val="single"/>
        <w:left w:color="CCCCCC" w:sz="4" w:val="single"/>
        <w:bottom w:color="CCCCCC" w:sz="4" w:val="single"/>
        <w:right w:color="CCCCCC" w:sz="4" w:val="single"/>
        <w:insideH w:color="CCCCCC" w:sz="4" w:val="single"/>
        <w:insideV w:color="CCCCCC" w:sz="4" w:val="single"/>
      </w:tblBorders>
    </w:tblPr>
  </w:style>
  <w:style w:styleId="Style_1826" w:type="table">
    <w:name w:val="List Table 2 - Accent 511"/>
    <w:basedOn w:val="Style_3"/>
    <w:rPr>
      <w:rFonts w:ascii="Calibri" w:hAnsi="Calibri"/>
      <w:sz w:val="22"/>
    </w:rPr>
    <w:tblPr>
      <w:tblBorders>
        <w:top w:color="99D0DE" w:sz="4" w:val="single"/>
        <w:left w:color="000000" w:val="nil"/>
        <w:bottom w:color="99D0DE" w:sz="4" w:val="single"/>
        <w:right w:color="000000" w:val="nil"/>
        <w:insideH w:color="99D0DE" w:sz="4" w:val="single"/>
        <w:insideV w:color="000000" w:val="nil"/>
      </w:tblBorders>
    </w:tblPr>
  </w:style>
  <w:style w:styleId="Style_1827" w:type="table">
    <w:name w:val="Grid Table 4 - Accent 65"/>
    <w:basedOn w:val="Style_3"/>
    <w:rPr>
      <w:rFonts w:ascii="Calibri" w:hAnsi="Calibri"/>
      <w:sz w:val="22"/>
    </w:rPr>
    <w:tblPr>
      <w:tblBorders>
        <w:top w:color="FAC396" w:sz="4" w:val="single"/>
        <w:left w:color="FAC396" w:sz="4" w:val="single"/>
        <w:bottom w:color="FAC396" w:sz="4" w:val="single"/>
        <w:right w:color="FAC396" w:sz="4" w:val="single"/>
        <w:insideH w:color="FAC396" w:sz="4" w:val="single"/>
        <w:insideV w:color="FAC396" w:sz="4" w:val="single"/>
      </w:tblBorders>
    </w:tblPr>
  </w:style>
  <w:style w:styleId="Style_1828" w:type="table">
    <w:name w:val="Bordered - Accent 410"/>
    <w:basedOn w:val="Style_3"/>
    <w:rPr>
      <w:rFonts w:ascii="Calibri" w:hAnsi="Calibri"/>
      <w:sz w:val="22"/>
    </w:rPr>
    <w:tblPr>
      <w:tblBorders>
        <w:top w:color="FFE598" w:sz="4" w:val="single"/>
        <w:left w:color="FFE598" w:sz="4" w:val="single"/>
        <w:bottom w:color="FFE598" w:sz="4" w:val="single"/>
        <w:right w:color="FFE598" w:sz="4" w:val="single"/>
        <w:insideH w:color="FFE598" w:sz="4" w:val="single"/>
        <w:insideV w:color="FFE598" w:sz="4" w:val="single"/>
      </w:tblBorders>
    </w:tblPr>
  </w:style>
  <w:style w:styleId="Style_1829" w:type="table">
    <w:name w:val="Grid Table 4 - Accent 63"/>
    <w:basedOn w:val="Style_3"/>
    <w:rPr>
      <w:rFonts w:ascii="Calibri" w:hAnsi="Calibri"/>
      <w:sz w:val="22"/>
    </w:rPr>
    <w:tblPr>
      <w:tblBorders>
        <w:top w:color="FAC396" w:sz="4" w:val="single"/>
        <w:left w:color="FAC396" w:sz="4" w:val="single"/>
        <w:bottom w:color="FAC396" w:sz="4" w:val="single"/>
        <w:right w:color="FAC396" w:sz="4" w:val="single"/>
        <w:insideH w:color="FAC396" w:sz="4" w:val="single"/>
        <w:insideV w:color="FAC396" w:sz="4" w:val="single"/>
      </w:tblBorders>
    </w:tblPr>
  </w:style>
  <w:style w:styleId="Style_1830" w:type="table">
    <w:name w:val="Bordered - Accent 511"/>
    <w:basedOn w:val="Style_3"/>
    <w:rPr>
      <w:rFonts w:ascii="Calibri" w:hAnsi="Calibri"/>
      <w:sz w:val="22"/>
    </w:rPr>
    <w:tblPr>
      <w:tblBorders>
        <w:top w:color="B6DDE8" w:sz="4" w:val="single"/>
        <w:left w:color="B6DDE8" w:sz="4" w:val="single"/>
        <w:bottom w:color="B6DDE8" w:sz="4" w:val="single"/>
        <w:right w:color="B6DDE8" w:sz="4" w:val="single"/>
        <w:insideH w:color="B6DDE8" w:sz="4" w:val="single"/>
        <w:insideV w:color="B6DDE8" w:sz="4" w:val="single"/>
      </w:tblBorders>
    </w:tblPr>
  </w:style>
  <w:style w:styleId="Style_1831" w:type="table">
    <w:name w:val="Grid Table 3 - Accent 12"/>
    <w:basedOn w:val="Style_3"/>
    <w:rPr>
      <w:rFonts w:ascii="Calibri" w:hAnsi="Calibri"/>
      <w:sz w:val="22"/>
    </w:rPr>
    <w:tblPr>
      <w:tblBorders>
        <w:top w:color="000000" w:val="nil"/>
        <w:left w:color="000000" w:val="nil"/>
        <w:bottom w:color="5D8AC2" w:sz="4" w:val="single"/>
        <w:right w:color="000000" w:val="nil"/>
        <w:insideH w:color="5D8AC2" w:sz="4" w:val="single"/>
        <w:insideV w:color="5D8AC2" w:sz="4" w:val="single"/>
      </w:tblBorders>
    </w:tblPr>
  </w:style>
  <w:style w:styleId="Style_1832" w:type="table">
    <w:name w:val="Grid Table 2 - Accent 2"/>
    <w:basedOn w:val="Style_3"/>
    <w:rPr>
      <w:rFonts w:ascii="Calibri" w:hAnsi="Calibri"/>
      <w:sz w:val="22"/>
    </w:rPr>
    <w:tblPr>
      <w:tblBorders>
        <w:top w:color="000000" w:val="nil"/>
        <w:left w:color="000000" w:val="nil"/>
        <w:bottom w:color="D99695" w:sz="4" w:val="single"/>
        <w:right w:color="000000" w:val="nil"/>
        <w:insideH w:color="D99695" w:sz="4" w:val="single"/>
        <w:insideV w:color="D99695" w:sz="4" w:val="single"/>
      </w:tblBorders>
    </w:tblPr>
  </w:style>
  <w:style w:styleId="Style_1833" w:type="table">
    <w:name w:val="Таблица простая 515"/>
    <w:basedOn w:val="Style_3"/>
    <w:rPr>
      <w:rFonts w:ascii="Calibri" w:hAnsi="Calibri"/>
      <w:sz w:val="22"/>
    </w:rPr>
  </w:style>
  <w:style w:styleId="Style_1834" w:type="table">
    <w:name w:val="Grid Table 5 Dark - Accent 25"/>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835" w:type="table">
    <w:name w:val="Lined - Accent 35"/>
    <w:basedOn w:val="Style_3"/>
    <w:rPr>
      <w:rFonts w:ascii="Calibri" w:hAnsi="Calibri"/>
      <w:color w:val="404040"/>
    </w:rPr>
  </w:style>
  <w:style w:styleId="Style_1836" w:type="table">
    <w:name w:val="Grid Table 1 Light - Accent 43"/>
    <w:basedOn w:val="Style_3"/>
    <w:rPr>
      <w:rFonts w:ascii="Calibri" w:hAnsi="Calibri"/>
      <w:sz w:val="22"/>
    </w:rPr>
    <w:tblPr>
      <w:tblBorders>
        <w:top w:color="CBC0D9" w:sz="4" w:val="single"/>
        <w:left w:color="CBC0D9" w:sz="4" w:val="single"/>
        <w:bottom w:color="CBC0D9" w:sz="4" w:val="single"/>
        <w:right w:color="CBC0D9" w:sz="4" w:val="single"/>
        <w:insideH w:color="CBC0D9" w:sz="4" w:val="single"/>
        <w:insideV w:color="CBC0D9" w:sz="4" w:val="single"/>
      </w:tblBorders>
    </w:tblPr>
  </w:style>
  <w:style w:styleId="Style_1837" w:type="table">
    <w:name w:val="Grid Table 6 Colorful - Accent 13"/>
    <w:basedOn w:val="Style_3"/>
    <w:rPr>
      <w:rFonts w:ascii="Calibri" w:hAnsi="Calibri"/>
      <w:sz w:val="22"/>
    </w:rPr>
    <w:tblPr>
      <w:tblBorders>
        <w:top w:color="A6BFDD" w:sz="4" w:val="single"/>
        <w:left w:color="A6BFDD" w:sz="4" w:val="single"/>
        <w:bottom w:color="A6BFDD" w:sz="4" w:val="single"/>
        <w:right w:color="A6BFDD" w:sz="4" w:val="single"/>
        <w:insideH w:color="A6BFDD" w:sz="4" w:val="single"/>
        <w:insideV w:color="A6BFDD" w:sz="4" w:val="single"/>
      </w:tblBorders>
    </w:tblPr>
  </w:style>
  <w:style w:styleId="Style_1838" w:type="table">
    <w:name w:val="List Table 6 Colorful - Accent 16"/>
    <w:basedOn w:val="Style_3"/>
    <w:rPr>
      <w:rFonts w:ascii="Calibri" w:hAnsi="Calibri"/>
      <w:sz w:val="22"/>
    </w:rPr>
    <w:tblPr>
      <w:tblBorders>
        <w:top w:color="4F81BD" w:sz="4" w:val="single"/>
        <w:left w:color="000000" w:val="nil"/>
        <w:bottom w:color="4F81BD" w:sz="4" w:val="single"/>
        <w:right w:color="000000" w:val="nil"/>
        <w:insideH w:color="000000" w:val="nil"/>
        <w:insideV w:color="000000" w:val="nil"/>
      </w:tblBorders>
    </w:tblPr>
  </w:style>
  <w:style w:styleId="Style_1839" w:type="table">
    <w:name w:val="Grid Table 7 Colorful - Accent 58"/>
    <w:basedOn w:val="Style_3"/>
    <w:rPr>
      <w:rFonts w:ascii="Calibri" w:hAnsi="Calibri"/>
      <w:sz w:val="22"/>
    </w:rPr>
    <w:tblPr>
      <w:tblBorders>
        <w:top w:color="000000" w:val="nil"/>
        <w:left w:color="000000" w:val="nil"/>
        <w:bottom w:color="99D0DE" w:sz="4" w:val="single"/>
        <w:right w:color="99D0DE" w:sz="4" w:val="single"/>
        <w:insideH w:color="99D0DE" w:sz="4" w:val="single"/>
        <w:insideV w:color="99D0DE" w:sz="4" w:val="single"/>
      </w:tblBorders>
    </w:tblPr>
  </w:style>
  <w:style w:styleId="Style_1840" w:type="table">
    <w:name w:val="Bordered11"/>
    <w:basedOn w:val="Style_3"/>
    <w:rPr>
      <w:rFonts w:ascii="Calibri" w:hAnsi="Calibri"/>
      <w:sz w:val="22"/>
    </w:rPr>
    <w:tblPr>
      <w:tblBorders>
        <w:top w:color="D9D9D9" w:sz="4" w:val="single"/>
        <w:left w:color="D9D9D9" w:sz="4" w:val="single"/>
        <w:bottom w:color="D9D9D9" w:sz="4" w:val="single"/>
        <w:right w:color="D9D9D9" w:sz="4" w:val="single"/>
        <w:insideH w:color="D9D9D9" w:sz="4" w:val="single"/>
        <w:insideV w:color="D9D9D9" w:sz="4" w:val="single"/>
      </w:tblBorders>
    </w:tblPr>
  </w:style>
  <w:style w:styleId="Style_1841" w:type="table">
    <w:name w:val="List Table 3 - Accent 56"/>
    <w:basedOn w:val="Style_3"/>
    <w:rPr>
      <w:rFonts w:ascii="Calibri" w:hAnsi="Calibri"/>
      <w:sz w:val="22"/>
    </w:rPr>
    <w:tblPr>
      <w:tblBorders>
        <w:top w:color="92CCDC" w:sz="4" w:val="single"/>
        <w:left w:color="92CCDC" w:sz="4" w:val="single"/>
        <w:bottom w:color="92CCDC" w:sz="4" w:val="single"/>
        <w:right w:color="92CCDC" w:sz="4" w:val="single"/>
        <w:insideH w:color="000000" w:val="nil"/>
        <w:insideV w:color="000000" w:val="nil"/>
      </w:tblBorders>
    </w:tblPr>
  </w:style>
  <w:style w:styleId="Style_1842" w:type="table">
    <w:name w:val="Grid Table 3 - Accent 47"/>
    <w:basedOn w:val="Style_3"/>
    <w:rPr>
      <w:rFonts w:ascii="Calibri" w:hAnsi="Calibri"/>
      <w:sz w:val="22"/>
    </w:rPr>
    <w:tblPr>
      <w:tblBorders>
        <w:top w:color="000000" w:val="nil"/>
        <w:left w:color="000000" w:val="nil"/>
        <w:bottom w:color="B2A1C6" w:sz="4" w:val="single"/>
        <w:right w:color="000000" w:val="nil"/>
        <w:insideH w:color="B2A1C6" w:sz="4" w:val="single"/>
        <w:insideV w:color="B2A1C6" w:sz="4" w:val="single"/>
      </w:tblBorders>
    </w:tblPr>
  </w:style>
  <w:style w:styleId="Style_1843" w:type="table">
    <w:name w:val="List Table 3 - Accent 110"/>
    <w:basedOn w:val="Style_3"/>
    <w:rPr>
      <w:rFonts w:ascii="Calibri" w:hAnsi="Calibri"/>
      <w:sz w:val="22"/>
    </w:rPr>
    <w:tblPr>
      <w:tblBorders>
        <w:top w:color="4472C4" w:sz="4" w:val="single"/>
        <w:left w:color="4472C4" w:sz="4" w:val="single"/>
        <w:bottom w:color="4472C4" w:sz="4" w:val="single"/>
        <w:right w:color="4472C4" w:sz="4" w:val="single"/>
        <w:insideH w:color="000000" w:val="nil"/>
        <w:insideV w:color="000000" w:val="nil"/>
      </w:tblBorders>
    </w:tblPr>
  </w:style>
  <w:style w:styleId="Style_1844" w:type="table">
    <w:name w:val="Plain Table 11"/>
    <w:basedOn w:val="Style_3"/>
    <w:rPr>
      <w:rFonts w:ascii="Calibri" w:hAnsi="Calibri"/>
      <w:sz w:val="22"/>
    </w:rPr>
    <w:tblPr>
      <w:tblBorders>
        <w:top w:color="AFAFAF" w:sz="4" w:val="single"/>
        <w:left w:color="AFAFAF" w:sz="4" w:val="single"/>
        <w:bottom w:color="AFAFAF" w:sz="4" w:val="single"/>
        <w:right w:color="AFAFAF" w:sz="4" w:val="single"/>
        <w:insideH w:color="AFAFAF" w:sz="4" w:val="single"/>
        <w:insideV w:color="AFAFAF" w:sz="4" w:val="single"/>
      </w:tblBorders>
    </w:tblPr>
  </w:style>
  <w:style w:styleId="Style_1845" w:type="table">
    <w:name w:val="Lined - Accent 51"/>
    <w:basedOn w:val="Style_3"/>
    <w:rPr>
      <w:rFonts w:ascii="Calibri" w:hAnsi="Calibri"/>
      <w:color w:val="404040"/>
    </w:rPr>
  </w:style>
  <w:style w:styleId="Style_1846" w:type="table">
    <w:name w:val="Grid Table 4 - Accent 55"/>
    <w:basedOn w:val="Style_3"/>
    <w:rPr>
      <w:rFonts w:ascii="Calibri" w:hAnsi="Calibri"/>
      <w:sz w:val="22"/>
    </w:rPr>
    <w:tblPr>
      <w:tblBorders>
        <w:top w:color="99D0DE" w:sz="4" w:val="single"/>
        <w:left w:color="99D0DE" w:sz="4" w:val="single"/>
        <w:bottom w:color="99D0DE" w:sz="4" w:val="single"/>
        <w:right w:color="99D0DE" w:sz="4" w:val="single"/>
        <w:insideH w:color="99D0DE" w:sz="4" w:val="single"/>
        <w:insideV w:color="99D0DE" w:sz="4" w:val="single"/>
      </w:tblBorders>
    </w:tblPr>
  </w:style>
  <w:style w:styleId="Style_1847" w:type="table">
    <w:name w:val="Grid Table 7 Colorful - Accent 28"/>
    <w:basedOn w:val="Style_3"/>
    <w:rPr>
      <w:rFonts w:ascii="Calibri" w:hAnsi="Calibri"/>
      <w:sz w:val="22"/>
    </w:rPr>
    <w:tblPr>
      <w:tblBorders>
        <w:top w:color="000000" w:val="nil"/>
        <w:left w:color="000000" w:val="nil"/>
        <w:bottom w:color="D99695" w:sz="4" w:val="single"/>
        <w:right w:color="D99695" w:sz="4" w:val="single"/>
        <w:insideH w:color="D99695" w:sz="4" w:val="single"/>
        <w:insideV w:color="D99695" w:sz="4" w:val="single"/>
      </w:tblBorders>
    </w:tblPr>
  </w:style>
  <w:style w:styleId="Style_1848" w:type="table">
    <w:name w:val="List Table 6 Colorful - Accent 6"/>
    <w:basedOn w:val="Style_3"/>
    <w:rPr>
      <w:rFonts w:ascii="Calibri" w:hAnsi="Calibri"/>
      <w:sz w:val="22"/>
    </w:rPr>
    <w:tblPr>
      <w:tblBorders>
        <w:top w:color="FAC090" w:sz="4" w:val="single"/>
        <w:left w:color="000000" w:val="nil"/>
        <w:bottom w:color="FAC090" w:sz="4" w:val="single"/>
        <w:right w:color="000000" w:val="nil"/>
        <w:insideH w:color="000000" w:val="nil"/>
        <w:insideV w:color="000000" w:val="nil"/>
      </w:tblBorders>
    </w:tblPr>
  </w:style>
  <w:style w:styleId="Style_1849" w:type="table">
    <w:name w:val="Grid Table 4 - Accent 48"/>
    <w:basedOn w:val="Style_3"/>
    <w:rPr>
      <w:rFonts w:ascii="Calibri" w:hAnsi="Calibri"/>
      <w:sz w:val="22"/>
    </w:rPr>
    <w:tblPr>
      <w:tblBorders>
        <w:top w:color="B7A7CA" w:sz="4" w:val="single"/>
        <w:left w:color="B7A7CA" w:sz="4" w:val="single"/>
        <w:bottom w:color="B7A7CA" w:sz="4" w:val="single"/>
        <w:right w:color="B7A7CA" w:sz="4" w:val="single"/>
        <w:insideH w:color="B7A7CA" w:sz="4" w:val="single"/>
        <w:insideV w:color="B7A7CA" w:sz="4" w:val="single"/>
      </w:tblBorders>
    </w:tblPr>
  </w:style>
  <w:style w:styleId="Style_1850" w:type="table">
    <w:name w:val="Grid Table 2 - Accent 49"/>
    <w:basedOn w:val="Style_3"/>
    <w:rPr>
      <w:rFonts w:ascii="Calibri" w:hAnsi="Calibri"/>
      <w:sz w:val="22"/>
    </w:rPr>
    <w:tblPr>
      <w:tblBorders>
        <w:top w:color="000000" w:val="nil"/>
        <w:left w:color="000000" w:val="nil"/>
        <w:bottom w:color="B2A1C6" w:sz="4" w:val="single"/>
        <w:right w:color="000000" w:val="nil"/>
        <w:insideH w:color="B2A1C6" w:sz="4" w:val="single"/>
        <w:insideV w:color="B2A1C6" w:sz="4" w:val="single"/>
      </w:tblBorders>
    </w:tblPr>
  </w:style>
  <w:style w:styleId="Style_1851" w:type="table">
    <w:name w:val="Grid Table 7 Colorful - Accent 43"/>
    <w:basedOn w:val="Style_3"/>
    <w:rPr>
      <w:rFonts w:ascii="Calibri" w:hAnsi="Calibri"/>
      <w:sz w:val="22"/>
    </w:rPr>
    <w:tblPr>
      <w:tblBorders>
        <w:top w:color="000000" w:val="nil"/>
        <w:left w:color="000000" w:val="nil"/>
        <w:bottom w:color="B2A1C6" w:sz="4" w:val="single"/>
        <w:right w:color="B2A1C6" w:sz="4" w:val="single"/>
        <w:insideH w:color="B2A1C6" w:sz="4" w:val="single"/>
        <w:insideV w:color="B2A1C6" w:sz="4" w:val="single"/>
      </w:tblBorders>
    </w:tblPr>
  </w:style>
  <w:style w:styleId="Style_1852" w:type="table">
    <w:name w:val="List Table 7 Colorful - Accent 22"/>
    <w:basedOn w:val="Style_3"/>
    <w:rPr>
      <w:rFonts w:ascii="Calibri" w:hAnsi="Calibri"/>
      <w:sz w:val="22"/>
    </w:rPr>
    <w:tblPr>
      <w:tblBorders>
        <w:top w:color="000000" w:val="nil"/>
        <w:left w:color="000000" w:val="nil"/>
        <w:bottom w:color="000000" w:val="nil"/>
        <w:right w:color="D99695" w:sz="4" w:val="single"/>
        <w:insideH w:color="000000" w:val="nil"/>
        <w:insideV w:color="000000" w:val="nil"/>
      </w:tblBorders>
    </w:tblPr>
  </w:style>
  <w:style w:styleId="Style_1853" w:type="table">
    <w:name w:val="Список-таблица 6 цветная15"/>
    <w:basedOn w:val="Style_3"/>
    <w:rPr>
      <w:rFonts w:ascii="Calibri" w:hAnsi="Calibri"/>
      <w:sz w:val="22"/>
    </w:rPr>
    <w:tblPr>
      <w:tblBorders>
        <w:top w:color="7F7F7F" w:sz="4" w:val="single"/>
        <w:left w:color="000000" w:val="nil"/>
        <w:bottom w:color="7F7F7F" w:sz="4" w:val="single"/>
        <w:right w:color="000000" w:val="nil"/>
        <w:insideH w:color="000000" w:val="nil"/>
        <w:insideV w:color="000000" w:val="nil"/>
      </w:tblBorders>
    </w:tblPr>
  </w:style>
  <w:style w:styleId="Style_1854" w:type="table">
    <w:name w:val="Таблица простая 319"/>
    <w:basedOn w:val="Style_3"/>
    <w:rPr>
      <w:rFonts w:ascii="Calibri" w:hAnsi="Calibri"/>
      <w:sz w:val="22"/>
    </w:rPr>
  </w:style>
  <w:style w:styleId="Style_1855" w:type="table">
    <w:name w:val="Grid Table 7 Colorful - Accent 41"/>
    <w:basedOn w:val="Style_3"/>
    <w:rPr>
      <w:rFonts w:ascii="Calibri" w:hAnsi="Calibri"/>
      <w:sz w:val="22"/>
    </w:rPr>
    <w:tblPr>
      <w:tblBorders>
        <w:top w:color="000000" w:val="nil"/>
        <w:left w:color="000000" w:val="nil"/>
        <w:bottom w:color="B2A1C6" w:sz="4" w:val="single"/>
        <w:right w:color="B2A1C6" w:sz="4" w:val="single"/>
        <w:insideH w:color="B2A1C6" w:sz="4" w:val="single"/>
        <w:insideV w:color="B2A1C6" w:sz="4" w:val="single"/>
      </w:tblBorders>
    </w:tblPr>
  </w:style>
  <w:style w:styleId="Style_1856" w:type="table">
    <w:name w:val="Таблица простая 216"/>
    <w:basedOn w:val="Style_3"/>
    <w:rPr>
      <w:rFonts w:ascii="Calibri" w:hAnsi="Calibri"/>
      <w:sz w:val="22"/>
    </w:rPr>
    <w:tblPr>
      <w:tblBorders>
        <w:top w:color="000000" w:sz="4" w:val="single"/>
        <w:left w:color="000000" w:val="nil"/>
        <w:bottom w:color="000000" w:sz="4" w:val="single"/>
        <w:right w:color="000000" w:val="nil"/>
        <w:insideH w:color="000000" w:val="nil"/>
        <w:insideV w:color="000000" w:val="nil"/>
      </w:tblBorders>
    </w:tblPr>
  </w:style>
  <w:style w:styleId="Style_1857" w:type="table">
    <w:name w:val="Grid Table 6 Colorful - Accent 18"/>
    <w:basedOn w:val="Style_3"/>
    <w:rPr>
      <w:rFonts w:ascii="Calibri" w:hAnsi="Calibri"/>
      <w:sz w:val="22"/>
    </w:rPr>
    <w:tblPr>
      <w:tblBorders>
        <w:top w:color="A6BFDD" w:sz="4" w:val="single"/>
        <w:left w:color="A6BFDD" w:sz="4" w:val="single"/>
        <w:bottom w:color="A6BFDD" w:sz="4" w:val="single"/>
        <w:right w:color="A6BFDD" w:sz="4" w:val="single"/>
        <w:insideH w:color="A6BFDD" w:sz="4" w:val="single"/>
        <w:insideV w:color="A6BFDD" w:sz="4" w:val="single"/>
      </w:tblBorders>
    </w:tblPr>
  </w:style>
  <w:style w:styleId="Style_1858" w:type="table">
    <w:name w:val="Grid Table 1 Light - Accent 26"/>
    <w:basedOn w:val="Style_3"/>
    <w:rPr>
      <w:rFonts w:ascii="Calibri" w:hAnsi="Calibri"/>
      <w:sz w:val="22"/>
    </w:rPr>
    <w:tblPr>
      <w:tblBorders>
        <w:top w:color="E5B7B6" w:sz="4" w:val="single"/>
        <w:left w:color="E5B7B6" w:sz="4" w:val="single"/>
        <w:bottom w:color="E5B7B6" w:sz="4" w:val="single"/>
        <w:right w:color="E5B7B6" w:sz="4" w:val="single"/>
        <w:insideH w:color="E5B7B6" w:sz="4" w:val="single"/>
        <w:insideV w:color="E5B7B6" w:sz="4" w:val="single"/>
      </w:tblBorders>
    </w:tblPr>
  </w:style>
  <w:style w:styleId="Style_1859" w:type="table">
    <w:name w:val="Сетка таблицы211"/>
    <w:basedOn w:val="Style_3"/>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860" w:type="table">
    <w:name w:val="Grid Table 6 Colorful - Accent 65"/>
    <w:basedOn w:val="Style_3"/>
    <w:rPr>
      <w:rFonts w:ascii="Calibri" w:hAnsi="Calibri"/>
      <w:sz w:val="22"/>
    </w:rPr>
    <w:tblPr>
      <w:tblBorders>
        <w:top w:color="F79646" w:sz="4" w:val="single"/>
        <w:left w:color="F79646" w:sz="4" w:val="single"/>
        <w:bottom w:color="F79646" w:sz="4" w:val="single"/>
        <w:right w:color="F79646" w:sz="4" w:val="single"/>
        <w:insideH w:color="F79646" w:sz="4" w:val="single"/>
        <w:insideV w:color="F79646" w:sz="4" w:val="single"/>
      </w:tblBorders>
    </w:tblPr>
  </w:style>
  <w:style w:styleId="Style_1861" w:type="table">
    <w:name w:val="List Table 7 Colorful - Accent 13"/>
    <w:basedOn w:val="Style_3"/>
    <w:rPr>
      <w:rFonts w:ascii="Calibri" w:hAnsi="Calibri"/>
      <w:sz w:val="22"/>
    </w:rPr>
    <w:tblPr>
      <w:tblBorders>
        <w:top w:color="000000" w:val="nil"/>
        <w:left w:color="000000" w:val="nil"/>
        <w:bottom w:color="000000" w:val="nil"/>
        <w:right w:color="4F81BD" w:sz="4" w:val="single"/>
        <w:insideH w:color="000000" w:val="nil"/>
        <w:insideV w:color="000000" w:val="nil"/>
      </w:tblBorders>
    </w:tblPr>
  </w:style>
  <w:style w:styleId="Style_1862" w:type="table">
    <w:name w:val="List Table 6 Colorful - Accent 210"/>
    <w:basedOn w:val="Style_3"/>
    <w:rPr>
      <w:rFonts w:ascii="Calibri" w:hAnsi="Calibri"/>
      <w:sz w:val="22"/>
    </w:rPr>
    <w:tblPr>
      <w:tblBorders>
        <w:top w:color="F4B184" w:sz="4" w:val="single"/>
        <w:left w:color="000000" w:val="nil"/>
        <w:bottom w:color="F4B184" w:sz="4" w:val="single"/>
        <w:right w:color="000000" w:val="nil"/>
        <w:insideH w:color="000000" w:val="nil"/>
        <w:insideV w:color="000000" w:val="nil"/>
      </w:tblBorders>
    </w:tblPr>
  </w:style>
  <w:style w:styleId="Style_1863" w:type="table">
    <w:name w:val="Grid Table 2 - Accent 64"/>
    <w:basedOn w:val="Style_3"/>
    <w:rPr>
      <w:rFonts w:ascii="Calibri" w:hAnsi="Calibri"/>
      <w:sz w:val="22"/>
    </w:rPr>
    <w:tblPr>
      <w:tblBorders>
        <w:top w:color="000000" w:val="nil"/>
        <w:left w:color="000000" w:val="nil"/>
        <w:bottom w:color="F79646" w:sz="4" w:val="single"/>
        <w:right w:color="000000" w:val="nil"/>
        <w:insideH w:color="F79646" w:sz="4" w:val="single"/>
        <w:insideV w:color="F79646" w:sz="4" w:val="single"/>
      </w:tblBorders>
    </w:tblPr>
  </w:style>
  <w:style w:styleId="Style_1864" w:type="table">
    <w:name w:val="List Table 4 - Accent 111"/>
    <w:basedOn w:val="Style_3"/>
    <w:rPr>
      <w:rFonts w:ascii="Calibri" w:hAnsi="Calibri"/>
      <w:sz w:val="22"/>
    </w:rPr>
    <w:tblPr>
      <w:tblBorders>
        <w:top w:color="9BB7D9" w:sz="4" w:val="single"/>
        <w:left w:color="9BB7D9" w:sz="4" w:val="single"/>
        <w:bottom w:color="9BB7D9" w:sz="4" w:val="single"/>
        <w:right w:color="9BB7D9" w:sz="4" w:val="single"/>
        <w:insideH w:color="9BB7D9" w:sz="4" w:val="single"/>
        <w:insideV w:color="000000" w:val="nil"/>
      </w:tblBorders>
    </w:tblPr>
  </w:style>
  <w:style w:styleId="Style_1865" w:type="table">
    <w:name w:val="List Table 5 Dark - Accent 14"/>
    <w:basedOn w:val="Style_3"/>
    <w:rPr>
      <w:rFonts w:ascii="Calibri" w:hAnsi="Calibri"/>
      <w:sz w:val="22"/>
    </w:rPr>
    <w:tblPr>
      <w:tblBorders>
        <w:top w:color="4F81BD" w:sz="32" w:val="single"/>
        <w:left w:color="4F81BD" w:sz="32" w:val="single"/>
        <w:bottom w:color="4F81BD" w:sz="32" w:val="single"/>
        <w:right w:color="4F81BD" w:sz="32" w:val="single"/>
        <w:insideH w:color="000000" w:val="nil"/>
        <w:insideV w:color="000000" w:val="nil"/>
      </w:tblBorders>
    </w:tblPr>
  </w:style>
  <w:style w:styleId="Style_1866" w:type="table">
    <w:name w:val="Список-таблица 5 темная21"/>
    <w:basedOn w:val="Style_3"/>
    <w:rPr>
      <w:rFonts w:ascii="Calibri" w:hAnsi="Calibri"/>
      <w:color w:val="FFFFFF"/>
      <w:sz w:val="22"/>
    </w:rPr>
    <w:tblPr>
      <w:tblBorders>
        <w:top w:color="000000" w:sz="24" w:val="single"/>
        <w:left w:color="000000" w:sz="24" w:val="single"/>
        <w:bottom w:color="000000" w:sz="24" w:val="single"/>
        <w:right w:color="000000" w:sz="24" w:val="single"/>
        <w:insideH w:color="000000" w:val="nil"/>
        <w:insideV w:color="000000" w:val="nil"/>
      </w:tblBorders>
    </w:tblPr>
  </w:style>
  <w:style w:styleId="Style_1867" w:type="table">
    <w:name w:val="Bordered &amp; Lined - Accent 2"/>
    <w:basedOn w:val="Style_3"/>
    <w:rPr>
      <w:rFonts w:ascii="Calibri" w:hAnsi="Calibri"/>
      <w:color w:val="404040"/>
    </w:rPr>
    <w:tblPr>
      <w:tblBorders>
        <w:top w:color="732A29" w:sz="4" w:val="single"/>
        <w:left w:color="732A29" w:sz="4" w:val="single"/>
        <w:bottom w:color="732A29" w:sz="4" w:val="single"/>
        <w:right w:color="732A29" w:sz="4" w:val="single"/>
        <w:insideH w:color="732A29" w:sz="4" w:val="single"/>
        <w:insideV w:color="732A29" w:sz="4" w:val="single"/>
      </w:tblBorders>
    </w:tblPr>
  </w:style>
  <w:style w:styleId="Style_1868" w:type="table">
    <w:name w:val="List Table 4 - Accent 48"/>
    <w:basedOn w:val="Style_3"/>
    <w:rPr>
      <w:rFonts w:ascii="Calibri" w:hAnsi="Calibri"/>
      <w:sz w:val="22"/>
    </w:rPr>
    <w:tblPr>
      <w:tblBorders>
        <w:top w:color="B7A7CA" w:sz="4" w:val="single"/>
        <w:left w:color="B7A7CA" w:sz="4" w:val="single"/>
        <w:bottom w:color="B7A7CA" w:sz="4" w:val="single"/>
        <w:right w:color="B7A7CA" w:sz="4" w:val="single"/>
        <w:insideH w:color="B7A7CA" w:sz="4" w:val="single"/>
        <w:insideV w:color="000000" w:val="nil"/>
      </w:tblBorders>
    </w:tblPr>
  </w:style>
  <w:style w:styleId="Style_1869" w:type="table">
    <w:name w:val="List Table 6 Colorful - Accent 26"/>
    <w:basedOn w:val="Style_3"/>
    <w:rPr>
      <w:rFonts w:ascii="Calibri" w:hAnsi="Calibri"/>
      <w:sz w:val="22"/>
    </w:rPr>
    <w:tblPr>
      <w:tblBorders>
        <w:top w:color="D99695" w:sz="4" w:val="single"/>
        <w:left w:color="000000" w:val="nil"/>
        <w:bottom w:color="D99695" w:sz="4" w:val="single"/>
        <w:right w:color="000000" w:val="nil"/>
        <w:insideH w:color="000000" w:val="nil"/>
        <w:insideV w:color="000000" w:val="nil"/>
      </w:tblBorders>
    </w:tblPr>
  </w:style>
  <w:style w:styleId="Style_1870" w:type="table">
    <w:name w:val="List Table 5 Dark - Accent 12"/>
    <w:basedOn w:val="Style_3"/>
    <w:rPr>
      <w:rFonts w:ascii="Calibri" w:hAnsi="Calibri"/>
      <w:sz w:val="22"/>
    </w:rPr>
    <w:tblPr>
      <w:tblBorders>
        <w:top w:color="4F81BD" w:sz="32" w:val="single"/>
        <w:left w:color="4F81BD" w:sz="32" w:val="single"/>
        <w:bottom w:color="4F81BD" w:sz="32" w:val="single"/>
        <w:right w:color="4F81BD" w:sz="32" w:val="single"/>
        <w:insideH w:color="000000" w:val="nil"/>
        <w:insideV w:color="000000" w:val="nil"/>
      </w:tblBorders>
    </w:tblPr>
  </w:style>
  <w:style w:styleId="Style_1871" w:type="table">
    <w:name w:val="Grid Table 2 - Accent 19"/>
    <w:basedOn w:val="Style_3"/>
    <w:rPr>
      <w:rFonts w:ascii="Calibri" w:hAnsi="Calibri"/>
      <w:sz w:val="22"/>
    </w:rPr>
    <w:tblPr>
      <w:tblBorders>
        <w:top w:color="000000" w:val="nil"/>
        <w:left w:color="000000" w:val="nil"/>
        <w:bottom w:color="5D8AC2" w:sz="4" w:val="single"/>
        <w:right w:color="000000" w:val="nil"/>
        <w:insideH w:color="5D8AC2" w:sz="4" w:val="single"/>
        <w:insideV w:color="5D8AC2" w:sz="4" w:val="single"/>
      </w:tblBorders>
    </w:tblPr>
  </w:style>
  <w:style w:styleId="Style_1872" w:type="table">
    <w:name w:val="Grid Table 7 Colorful - Accent 59"/>
    <w:basedOn w:val="Style_3"/>
    <w:rPr>
      <w:rFonts w:ascii="Calibri" w:hAnsi="Calibri"/>
      <w:sz w:val="22"/>
    </w:rPr>
    <w:tblPr>
      <w:tblBorders>
        <w:top w:color="000000" w:val="nil"/>
        <w:left w:color="000000" w:val="nil"/>
        <w:bottom w:color="99D0DE" w:sz="4" w:val="single"/>
        <w:right w:color="99D0DE" w:sz="4" w:val="single"/>
        <w:insideH w:color="99D0DE" w:sz="4" w:val="single"/>
        <w:insideV w:color="99D0DE" w:sz="4" w:val="single"/>
      </w:tblBorders>
    </w:tblPr>
  </w:style>
  <w:style w:styleId="Style_1873" w:type="table">
    <w:name w:val="List Table 1 Light - Accent 41"/>
    <w:basedOn w:val="Style_3"/>
    <w:rPr>
      <w:rFonts w:ascii="Calibri" w:hAnsi="Calibri"/>
      <w:sz w:val="22"/>
    </w:rPr>
  </w:style>
  <w:style w:styleId="Style_1874" w:type="table">
    <w:name w:val="List Table 1 Light - Accent 45"/>
    <w:basedOn w:val="Style_3"/>
    <w:rPr>
      <w:rFonts w:ascii="Calibri" w:hAnsi="Calibri"/>
      <w:sz w:val="22"/>
    </w:rPr>
  </w:style>
  <w:style w:styleId="Style_1875" w:type="table">
    <w:name w:val="List Table 4 - Accent 15"/>
    <w:basedOn w:val="Style_3"/>
    <w:rPr>
      <w:rFonts w:ascii="Calibri" w:hAnsi="Calibri"/>
      <w:sz w:val="22"/>
    </w:rPr>
    <w:tblPr>
      <w:tblBorders>
        <w:top w:color="9BB7D9" w:sz="4" w:val="single"/>
        <w:left w:color="9BB7D9" w:sz="4" w:val="single"/>
        <w:bottom w:color="9BB7D9" w:sz="4" w:val="single"/>
        <w:right w:color="9BB7D9" w:sz="4" w:val="single"/>
        <w:insideH w:color="9BB7D9" w:sz="4" w:val="single"/>
        <w:insideV w:color="000000" w:val="nil"/>
      </w:tblBorders>
    </w:tblPr>
  </w:style>
  <w:style w:styleId="Style_1876" w:type="table">
    <w:name w:val="List Table 4 - Accent 67"/>
    <w:basedOn w:val="Style_3"/>
    <w:rPr>
      <w:rFonts w:ascii="Calibri" w:hAnsi="Calibri"/>
      <w:sz w:val="22"/>
    </w:rPr>
    <w:tblPr>
      <w:tblBorders>
        <w:top w:color="FAC396" w:sz="4" w:val="single"/>
        <w:left w:color="FAC396" w:sz="4" w:val="single"/>
        <w:bottom w:color="FAC396" w:sz="4" w:val="single"/>
        <w:right w:color="FAC396" w:sz="4" w:val="single"/>
        <w:insideH w:color="FAC396" w:sz="4" w:val="single"/>
        <w:insideV w:color="000000" w:val="nil"/>
      </w:tblBorders>
    </w:tblPr>
  </w:style>
  <w:style w:styleId="Style_1877" w:type="table">
    <w:name w:val="Сетка таблицы31"/>
    <w:basedOn w:val="Style_3"/>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878" w:type="table">
    <w:name w:val="Список-таблица 7 цветная19"/>
    <w:basedOn w:val="Style_3"/>
    <w:rPr>
      <w:rFonts w:ascii="Calibri" w:hAnsi="Calibri"/>
      <w:sz w:val="22"/>
    </w:rPr>
    <w:tblPr>
      <w:tblBorders>
        <w:top w:color="000000" w:val="nil"/>
        <w:left w:color="000000" w:val="nil"/>
        <w:bottom w:color="000000" w:val="nil"/>
        <w:right w:color="7F7F7F" w:sz="4" w:val="single"/>
        <w:insideH w:color="000000" w:val="nil"/>
        <w:insideV w:color="000000" w:val="nil"/>
      </w:tblBorders>
    </w:tblPr>
  </w:style>
  <w:style w:styleId="Style_1879" w:type="table">
    <w:name w:val="Bordered - Accent 49"/>
    <w:basedOn w:val="Style_3"/>
    <w:rPr>
      <w:rFonts w:ascii="Calibri" w:hAnsi="Calibri"/>
      <w:sz w:val="22"/>
    </w:rPr>
    <w:tblPr>
      <w:tblBorders>
        <w:top w:color="CBC0D9" w:sz="4" w:val="single"/>
        <w:left w:color="CBC0D9" w:sz="4" w:val="single"/>
        <w:bottom w:color="CBC0D9" w:sz="4" w:val="single"/>
        <w:right w:color="CBC0D9" w:sz="4" w:val="single"/>
        <w:insideH w:color="CBC0D9" w:sz="4" w:val="single"/>
        <w:insideV w:color="CBC0D9" w:sz="4" w:val="single"/>
      </w:tblBorders>
    </w:tblPr>
  </w:style>
  <w:style w:styleId="Style_1880" w:type="table">
    <w:name w:val="List Table 2 - Accent 1"/>
    <w:basedOn w:val="Style_3"/>
    <w:rPr>
      <w:rFonts w:ascii="Calibri" w:hAnsi="Calibri"/>
      <w:sz w:val="22"/>
    </w:rPr>
    <w:tblPr>
      <w:tblBorders>
        <w:top w:color="9BB7D9" w:sz="4" w:val="single"/>
        <w:left w:color="000000" w:val="nil"/>
        <w:bottom w:color="9BB7D9" w:sz="4" w:val="single"/>
        <w:right w:color="000000" w:val="nil"/>
        <w:insideH w:color="9BB7D9" w:sz="4" w:val="single"/>
        <w:insideV w:color="000000" w:val="nil"/>
      </w:tblBorders>
    </w:tblPr>
  </w:style>
  <w:style w:styleId="Style_1881" w:type="table">
    <w:name w:val="Lined - Accent 23"/>
    <w:basedOn w:val="Style_3"/>
    <w:rPr>
      <w:rFonts w:ascii="Calibri" w:hAnsi="Calibri"/>
      <w:color w:val="404040"/>
    </w:rPr>
  </w:style>
  <w:style w:styleId="Style_1882" w:type="table">
    <w:name w:val="Grid Table 2 - Accent 39"/>
    <w:basedOn w:val="Style_3"/>
    <w:rPr>
      <w:rFonts w:ascii="Calibri" w:hAnsi="Calibri"/>
      <w:sz w:val="22"/>
    </w:rPr>
    <w:tblPr>
      <w:tblBorders>
        <w:top w:color="000000" w:val="nil"/>
        <w:left w:color="000000" w:val="nil"/>
        <w:bottom w:color="9ABB59" w:sz="4" w:val="single"/>
        <w:right w:color="000000" w:val="nil"/>
        <w:insideH w:color="9ABB59" w:sz="4" w:val="single"/>
        <w:insideV w:color="9ABB59" w:sz="4" w:val="single"/>
      </w:tblBorders>
    </w:tblPr>
  </w:style>
  <w:style w:styleId="Style_1883" w:type="table">
    <w:name w:val="Список-таблица 7 цветная18"/>
    <w:basedOn w:val="Style_3"/>
    <w:rPr>
      <w:rFonts w:ascii="Calibri" w:hAnsi="Calibri"/>
      <w:sz w:val="22"/>
    </w:rPr>
    <w:tblPr>
      <w:tblBorders>
        <w:top w:color="000000" w:val="nil"/>
        <w:left w:color="000000" w:val="nil"/>
        <w:bottom w:color="000000" w:val="nil"/>
        <w:right w:color="7F7F7F" w:sz="4" w:val="single"/>
        <w:insideH w:color="000000" w:val="nil"/>
        <w:insideV w:color="000000" w:val="nil"/>
      </w:tblBorders>
    </w:tblPr>
  </w:style>
  <w:style w:styleId="Style_1884" w:type="table">
    <w:name w:val="List Table 6 Colorful - Accent 11"/>
    <w:basedOn w:val="Style_3"/>
    <w:rPr>
      <w:rFonts w:ascii="Calibri" w:hAnsi="Calibri"/>
      <w:sz w:val="22"/>
    </w:rPr>
    <w:tblPr>
      <w:tblBorders>
        <w:top w:color="4F81BD" w:sz="4" w:val="single"/>
        <w:left w:color="000000" w:val="nil"/>
        <w:bottom w:color="4F81BD" w:sz="4" w:val="single"/>
        <w:right w:color="000000" w:val="nil"/>
        <w:insideH w:color="000000" w:val="nil"/>
        <w:insideV w:color="000000" w:val="nil"/>
      </w:tblBorders>
    </w:tblPr>
  </w:style>
  <w:style w:styleId="Style_1885" w:type="table">
    <w:name w:val="Grid Table 7 Colorful - Accent 311"/>
    <w:basedOn w:val="Style_3"/>
    <w:rPr>
      <w:rFonts w:ascii="Calibri" w:hAnsi="Calibri"/>
      <w:sz w:val="22"/>
    </w:rPr>
    <w:tblPr>
      <w:tblBorders>
        <w:top w:color="000000" w:val="nil"/>
        <w:left w:color="000000" w:val="nil"/>
        <w:bottom w:color="9ABB59" w:sz="4" w:val="single"/>
        <w:right w:color="9ABB59" w:sz="4" w:val="single"/>
        <w:insideH w:color="9ABB59" w:sz="4" w:val="single"/>
        <w:insideV w:color="9ABB59" w:sz="4" w:val="single"/>
      </w:tblBorders>
    </w:tblPr>
  </w:style>
  <w:style w:styleId="Style_1886" w:type="table">
    <w:name w:val="List Table 1 Light - Accent 58"/>
    <w:basedOn w:val="Style_3"/>
    <w:rPr>
      <w:rFonts w:ascii="Calibri" w:hAnsi="Calibri"/>
      <w:sz w:val="22"/>
    </w:rPr>
  </w:style>
  <w:style w:styleId="Style_1887" w:type="table">
    <w:name w:val="Grid Table 5 Dark - Accent 58"/>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888" w:type="table">
    <w:name w:val="List Table 3 - Accent 4"/>
    <w:basedOn w:val="Style_3"/>
    <w:rPr>
      <w:rFonts w:ascii="Calibri" w:hAnsi="Calibri"/>
      <w:sz w:val="22"/>
    </w:rPr>
    <w:tblPr>
      <w:tblBorders>
        <w:top w:color="B2A1C6" w:sz="4" w:val="single"/>
        <w:left w:color="B2A1C6" w:sz="4" w:val="single"/>
        <w:bottom w:color="B2A1C6" w:sz="4" w:val="single"/>
        <w:right w:color="B2A1C6" w:sz="4" w:val="single"/>
        <w:insideH w:color="000000" w:val="nil"/>
        <w:insideV w:color="000000" w:val="nil"/>
      </w:tblBorders>
    </w:tblPr>
  </w:style>
  <w:style w:styleId="Style_1889" w:type="table">
    <w:name w:val="Сетка таблицы51"/>
    <w:basedOn w:val="Style_3"/>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890" w:type="table">
    <w:name w:val="Grid Table 7 Colorful - Accent 19"/>
    <w:basedOn w:val="Style_3"/>
    <w:rPr>
      <w:rFonts w:ascii="Calibri" w:hAnsi="Calibri"/>
      <w:sz w:val="22"/>
    </w:rPr>
    <w:tblPr>
      <w:tblBorders>
        <w:top w:color="000000" w:val="nil"/>
        <w:left w:color="000000" w:val="nil"/>
        <w:bottom w:color="A6BFDD" w:sz="4" w:val="single"/>
        <w:right w:color="A6BFDD" w:sz="4" w:val="single"/>
        <w:insideH w:color="A6BFDD" w:sz="4" w:val="single"/>
        <w:insideV w:color="A6BFDD" w:sz="4" w:val="single"/>
      </w:tblBorders>
    </w:tblPr>
  </w:style>
  <w:style w:styleId="Style_1891" w:type="table">
    <w:name w:val="Список-таблица 7 цветная2"/>
    <w:basedOn w:val="Style_3"/>
    <w:rPr>
      <w:rFonts w:ascii="Calibri" w:hAnsi="Calibri"/>
      <w:color w:val="000000"/>
      <w:sz w:val="22"/>
    </w:rPr>
  </w:style>
  <w:style w:styleId="Style_1892" w:type="table">
    <w:name w:val="List Table 7 Colorful - Accent 51"/>
    <w:basedOn w:val="Style_3"/>
    <w:rPr>
      <w:rFonts w:ascii="Calibri" w:hAnsi="Calibri"/>
      <w:sz w:val="22"/>
    </w:rPr>
    <w:tblPr>
      <w:tblBorders>
        <w:top w:color="000000" w:val="nil"/>
        <w:left w:color="000000" w:val="nil"/>
        <w:bottom w:color="000000" w:val="nil"/>
        <w:right w:color="92CCDC" w:sz="4" w:val="single"/>
        <w:insideH w:color="000000" w:val="nil"/>
        <w:insideV w:color="000000" w:val="nil"/>
      </w:tblBorders>
    </w:tblPr>
  </w:style>
  <w:style w:styleId="Style_1893" w:type="table">
    <w:name w:val="Grid Table 6 Colorful"/>
    <w:basedOn w:val="Style_3"/>
    <w:rPr>
      <w:rFonts w:ascii="Calibri" w:hAnsi="Calibri"/>
      <w:sz w:val="22"/>
    </w:rPr>
    <w:tblPr>
      <w:tblBorders>
        <w:top w:color="7F7F7F" w:sz="4" w:val="single"/>
        <w:left w:color="7F7F7F" w:sz="4" w:val="single"/>
        <w:bottom w:color="7F7F7F" w:sz="4" w:val="single"/>
        <w:right w:color="7F7F7F" w:sz="4" w:val="single"/>
        <w:insideH w:color="7F7F7F" w:sz="4" w:val="single"/>
        <w:insideV w:color="7F7F7F" w:sz="4" w:val="single"/>
      </w:tblBorders>
    </w:tblPr>
  </w:style>
  <w:style w:styleId="Style_1894" w:type="table">
    <w:name w:val="List Table 6 Colorful - Accent 510"/>
    <w:basedOn w:val="Style_3"/>
    <w:rPr>
      <w:rFonts w:ascii="Calibri" w:hAnsi="Calibri"/>
      <w:sz w:val="22"/>
    </w:rPr>
    <w:tblPr>
      <w:tblBorders>
        <w:top w:color="9BC2E5" w:sz="4" w:val="single"/>
        <w:left w:color="000000" w:val="nil"/>
        <w:bottom w:color="9BC2E5" w:sz="4" w:val="single"/>
        <w:right w:color="000000" w:val="nil"/>
        <w:insideH w:color="000000" w:val="nil"/>
        <w:insideV w:color="000000" w:val="nil"/>
      </w:tblBorders>
    </w:tblPr>
  </w:style>
  <w:style w:styleId="Style_1895" w:type="table">
    <w:name w:val="Grid Table 4 - Accent 56"/>
    <w:basedOn w:val="Style_3"/>
    <w:rPr>
      <w:rFonts w:ascii="Calibri" w:hAnsi="Calibri"/>
      <w:sz w:val="22"/>
    </w:rPr>
    <w:tblPr>
      <w:tblBorders>
        <w:top w:color="99D0DE" w:sz="4" w:val="single"/>
        <w:left w:color="99D0DE" w:sz="4" w:val="single"/>
        <w:bottom w:color="99D0DE" w:sz="4" w:val="single"/>
        <w:right w:color="99D0DE" w:sz="4" w:val="single"/>
        <w:insideH w:color="99D0DE" w:sz="4" w:val="single"/>
        <w:insideV w:color="99D0DE" w:sz="4" w:val="single"/>
      </w:tblBorders>
    </w:tblPr>
  </w:style>
  <w:style w:styleId="Style_1896" w:type="table">
    <w:name w:val="List Table 5 Dark - Accent 210"/>
    <w:basedOn w:val="Style_3"/>
    <w:rPr>
      <w:rFonts w:ascii="Calibri" w:hAnsi="Calibri"/>
      <w:sz w:val="22"/>
    </w:rPr>
    <w:tblPr>
      <w:tblBorders>
        <w:top w:color="F4B184" w:sz="32" w:val="single"/>
        <w:left w:color="F4B184" w:sz="32" w:val="single"/>
        <w:bottom w:color="F4B184" w:sz="32" w:val="single"/>
        <w:right w:color="F4B184" w:sz="32" w:val="single"/>
        <w:insideH w:color="000000" w:val="nil"/>
        <w:insideV w:color="000000" w:val="nil"/>
      </w:tblBorders>
    </w:tblPr>
  </w:style>
  <w:style w:styleId="Style_1897" w:type="table">
    <w:name w:val="Grid Table 5 Dark- Accent 46"/>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898" w:type="table">
    <w:name w:val="List Table 4 - Accent 43"/>
    <w:basedOn w:val="Style_3"/>
    <w:rPr>
      <w:rFonts w:ascii="Calibri" w:hAnsi="Calibri"/>
      <w:sz w:val="22"/>
    </w:rPr>
    <w:tblPr>
      <w:tblBorders>
        <w:top w:color="B7A7CA" w:sz="4" w:val="single"/>
        <w:left w:color="B7A7CA" w:sz="4" w:val="single"/>
        <w:bottom w:color="B7A7CA" w:sz="4" w:val="single"/>
        <w:right w:color="B7A7CA" w:sz="4" w:val="single"/>
        <w:insideH w:color="B7A7CA" w:sz="4" w:val="single"/>
        <w:insideV w:color="000000" w:val="nil"/>
      </w:tblBorders>
    </w:tblPr>
  </w:style>
  <w:style w:styleId="Style_1899" w:type="table">
    <w:name w:val="Grid Table 4 - Accent 12"/>
    <w:basedOn w:val="Style_3"/>
    <w:rPr>
      <w:rFonts w:ascii="Calibri" w:hAnsi="Calibri"/>
      <w:sz w:val="22"/>
    </w:rPr>
    <w:tblPr>
      <w:tblBorders>
        <w:top w:color="9BB7D9" w:sz="4" w:val="single"/>
        <w:left w:color="9BB7D9" w:sz="4" w:val="single"/>
        <w:bottom w:color="9BB7D9" w:sz="4" w:val="single"/>
        <w:right w:color="9BB7D9" w:sz="4" w:val="single"/>
        <w:insideH w:color="9BB7D9" w:sz="4" w:val="single"/>
        <w:insideV w:color="9BB7D9" w:sz="4" w:val="single"/>
      </w:tblBorders>
    </w:tblPr>
  </w:style>
  <w:style w:styleId="Style_1900" w:type="table">
    <w:name w:val="List Table 4 - Accent 211"/>
    <w:basedOn w:val="Style_3"/>
    <w:rPr>
      <w:rFonts w:ascii="Calibri" w:hAnsi="Calibri"/>
      <w:sz w:val="22"/>
    </w:rPr>
    <w:tblPr>
      <w:tblBorders>
        <w:top w:color="DB9B9A" w:sz="4" w:val="single"/>
        <w:left w:color="DB9B9A" w:sz="4" w:val="single"/>
        <w:bottom w:color="DB9B9A" w:sz="4" w:val="single"/>
        <w:right w:color="DB9B9A" w:sz="4" w:val="single"/>
        <w:insideH w:color="DB9B9A" w:sz="4" w:val="single"/>
        <w:insideV w:color="000000" w:val="nil"/>
      </w:tblBorders>
    </w:tblPr>
  </w:style>
  <w:style w:styleId="Style_1901" w:type="table">
    <w:name w:val="Таблица-сетка 312"/>
    <w:basedOn w:val="Style_3"/>
    <w:rPr>
      <w:rFonts w:ascii="Calibri" w:hAnsi="Calibri"/>
      <w:sz w:val="22"/>
    </w:rPr>
    <w:tblPr>
      <w:tblBorders>
        <w:top w:color="000000" w:val="nil"/>
        <w:left w:color="000000" w:val="nil"/>
        <w:bottom w:color="6A6A6A" w:sz="4" w:val="single"/>
        <w:right w:color="000000" w:val="nil"/>
        <w:insideH w:color="6A6A6A" w:sz="4" w:val="single"/>
        <w:insideV w:color="6A6A6A" w:sz="4" w:val="single"/>
      </w:tblBorders>
    </w:tblPr>
  </w:style>
  <w:style w:styleId="Style_1902" w:type="table">
    <w:name w:val="List Table 7 Colorful - Accent 35"/>
    <w:basedOn w:val="Style_3"/>
    <w:rPr>
      <w:rFonts w:ascii="Calibri" w:hAnsi="Calibri"/>
      <w:sz w:val="22"/>
    </w:rPr>
    <w:tblPr>
      <w:tblBorders>
        <w:top w:color="000000" w:val="nil"/>
        <w:left w:color="000000" w:val="nil"/>
        <w:bottom w:color="000000" w:val="nil"/>
        <w:right w:color="C3D69B" w:sz="4" w:val="single"/>
        <w:insideH w:color="000000" w:val="nil"/>
        <w:insideV w:color="000000" w:val="nil"/>
      </w:tblBorders>
    </w:tblPr>
  </w:style>
  <w:style w:styleId="Style_1903" w:type="table">
    <w:name w:val="Lined - Accent 57"/>
    <w:basedOn w:val="Style_3"/>
    <w:rPr>
      <w:rFonts w:ascii="Calibri" w:hAnsi="Calibri"/>
      <w:color w:val="404040"/>
    </w:rPr>
  </w:style>
  <w:style w:styleId="Style_1904" w:type="table">
    <w:name w:val="Grid Table 6 Colorful - Accent 49"/>
    <w:basedOn w:val="Style_3"/>
    <w:rPr>
      <w:rFonts w:ascii="Calibri" w:hAnsi="Calibri"/>
      <w:sz w:val="22"/>
    </w:rPr>
    <w:tblPr>
      <w:tblBorders>
        <w:top w:color="B2A1C6" w:sz="4" w:val="single"/>
        <w:left w:color="B2A1C6" w:sz="4" w:val="single"/>
        <w:bottom w:color="B2A1C6" w:sz="4" w:val="single"/>
        <w:right w:color="B2A1C6" w:sz="4" w:val="single"/>
        <w:insideH w:color="B2A1C6" w:sz="4" w:val="single"/>
        <w:insideV w:color="B2A1C6" w:sz="4" w:val="single"/>
      </w:tblBorders>
    </w:tblPr>
  </w:style>
  <w:style w:styleId="Style_1905" w:type="table">
    <w:name w:val="Таблица-сетка 315"/>
    <w:basedOn w:val="Style_3"/>
    <w:rPr>
      <w:rFonts w:ascii="Calibri" w:hAnsi="Calibri"/>
      <w:sz w:val="22"/>
    </w:rPr>
    <w:tblPr>
      <w:tblBorders>
        <w:top w:color="000000" w:val="nil"/>
        <w:left w:color="000000" w:val="nil"/>
        <w:bottom w:color="6A6A6A" w:sz="4" w:val="single"/>
        <w:right w:color="000000" w:val="nil"/>
        <w:insideH w:color="6A6A6A" w:sz="4" w:val="single"/>
        <w:insideV w:color="6A6A6A" w:sz="4" w:val="single"/>
      </w:tblBorders>
    </w:tblPr>
  </w:style>
  <w:style w:styleId="Style_1906" w:type="table">
    <w:name w:val="List Table 1 Light - Accent 23"/>
    <w:basedOn w:val="Style_3"/>
    <w:rPr>
      <w:rFonts w:ascii="Calibri" w:hAnsi="Calibri"/>
      <w:sz w:val="22"/>
    </w:rPr>
  </w:style>
  <w:style w:styleId="Style_1907" w:type="table">
    <w:name w:val="Таблица простая 418"/>
    <w:basedOn w:val="Style_3"/>
    <w:rPr>
      <w:rFonts w:ascii="Calibri" w:hAnsi="Calibri"/>
      <w:sz w:val="22"/>
    </w:rPr>
  </w:style>
  <w:style w:styleId="Style_1908" w:type="table">
    <w:name w:val="List Table 1 Light - Accent 511"/>
    <w:basedOn w:val="Style_3"/>
    <w:rPr>
      <w:rFonts w:ascii="Calibri" w:hAnsi="Calibri"/>
      <w:sz w:val="22"/>
    </w:rPr>
  </w:style>
  <w:style w:styleId="Style_1909" w:type="table">
    <w:name w:val="Bordered &amp; Lined - Accent 25"/>
    <w:basedOn w:val="Style_3"/>
    <w:rPr>
      <w:rFonts w:ascii="Calibri" w:hAnsi="Calibri"/>
      <w:color w:val="404040"/>
    </w:rPr>
    <w:tblPr>
      <w:tblBorders>
        <w:top w:color="732A29" w:sz="4" w:val="single"/>
        <w:left w:color="732A29" w:sz="4" w:val="single"/>
        <w:bottom w:color="732A29" w:sz="4" w:val="single"/>
        <w:right w:color="732A29" w:sz="4" w:val="single"/>
        <w:insideH w:color="732A29" w:sz="4" w:val="single"/>
        <w:insideV w:color="732A29" w:sz="4" w:val="single"/>
      </w:tblBorders>
    </w:tblPr>
  </w:style>
  <w:style w:styleId="Style_1910" w:type="table">
    <w:name w:val="Grid Table 3 - Accent 59"/>
    <w:basedOn w:val="Style_3"/>
    <w:rPr>
      <w:rFonts w:ascii="Calibri" w:hAnsi="Calibri"/>
      <w:sz w:val="22"/>
    </w:rPr>
    <w:tblPr>
      <w:tblBorders>
        <w:top w:color="000000" w:val="nil"/>
        <w:left w:color="000000" w:val="nil"/>
        <w:bottom w:color="4BACC6" w:sz="4" w:val="single"/>
        <w:right w:color="000000" w:val="nil"/>
        <w:insideH w:color="4BACC6" w:sz="4" w:val="single"/>
        <w:insideV w:color="4BACC6" w:sz="4" w:val="single"/>
      </w:tblBorders>
    </w:tblPr>
  </w:style>
  <w:style w:styleId="Style_1911" w:type="table">
    <w:name w:val="Lined - Accent 63"/>
    <w:basedOn w:val="Style_3"/>
    <w:rPr>
      <w:rFonts w:ascii="Calibri" w:hAnsi="Calibri"/>
      <w:color w:val="404040"/>
    </w:rPr>
  </w:style>
  <w:style w:styleId="Style_1912" w:type="table">
    <w:name w:val="Table Grid Light5"/>
    <w:basedOn w:val="Style_3"/>
    <w:rPr>
      <w:rFonts w:ascii="Calibri" w:hAnsi="Calibri"/>
      <w:sz w:val="22"/>
    </w:rPr>
    <w:tblPr>
      <w:tblBorders>
        <w:top w:color="AFAFAF" w:sz="4" w:val="single"/>
        <w:left w:color="AFAFAF" w:sz="4" w:val="single"/>
        <w:bottom w:color="AFAFAF" w:sz="4" w:val="single"/>
        <w:right w:color="AFAFAF" w:sz="4" w:val="single"/>
        <w:insideH w:color="AFAFAF" w:sz="4" w:val="single"/>
        <w:insideV w:color="AFAFAF" w:sz="4" w:val="single"/>
      </w:tblBorders>
    </w:tblPr>
  </w:style>
  <w:style w:styleId="Style_1913" w:type="table">
    <w:name w:val="Bordered - Accent 5"/>
    <w:basedOn w:val="Style_3"/>
    <w:rPr>
      <w:rFonts w:ascii="Calibri" w:hAnsi="Calibri"/>
      <w:sz w:val="22"/>
    </w:rPr>
    <w:tblPr>
      <w:tblBorders>
        <w:top w:color="B6DDE8" w:sz="4" w:val="single"/>
        <w:left w:color="B6DDE8" w:sz="4" w:val="single"/>
        <w:bottom w:color="B6DDE8" w:sz="4" w:val="single"/>
        <w:right w:color="B6DDE8" w:sz="4" w:val="single"/>
        <w:insideH w:color="B6DDE8" w:sz="4" w:val="single"/>
        <w:insideV w:color="B6DDE8" w:sz="4" w:val="single"/>
      </w:tblBorders>
    </w:tblPr>
  </w:style>
  <w:style w:styleId="Style_1914" w:type="table">
    <w:name w:val="Grid Table 7 Colorful - Accent 111"/>
    <w:basedOn w:val="Style_3"/>
    <w:rPr>
      <w:rFonts w:ascii="Calibri" w:hAnsi="Calibri"/>
      <w:sz w:val="22"/>
    </w:rPr>
    <w:tblPr>
      <w:tblBorders>
        <w:top w:color="000000" w:val="nil"/>
        <w:left w:color="000000" w:val="nil"/>
        <w:bottom w:color="A6BFDD" w:sz="4" w:val="single"/>
        <w:right w:color="A6BFDD" w:sz="4" w:val="single"/>
        <w:insideH w:color="A6BFDD" w:sz="4" w:val="single"/>
        <w:insideV w:color="A6BFDD" w:sz="4" w:val="single"/>
      </w:tblBorders>
    </w:tblPr>
  </w:style>
  <w:style w:styleId="Style_1915" w:type="table">
    <w:name w:val="Bordered &amp; Lined - Accent 18"/>
    <w:basedOn w:val="Style_3"/>
    <w:rPr>
      <w:rFonts w:ascii="Calibri" w:hAnsi="Calibri"/>
      <w:color w:val="404040"/>
    </w:rPr>
    <w:tblPr>
      <w:tblBorders>
        <w:top w:color="2A4A71" w:sz="4" w:val="single"/>
        <w:left w:color="2A4A71" w:sz="4" w:val="single"/>
        <w:bottom w:color="2A4A71" w:sz="4" w:val="single"/>
        <w:right w:color="2A4A71" w:sz="4" w:val="single"/>
        <w:insideH w:color="2A4A71" w:sz="4" w:val="single"/>
        <w:insideV w:color="2A4A71" w:sz="4" w:val="single"/>
      </w:tblBorders>
    </w:tblPr>
  </w:style>
  <w:style w:styleId="Style_1916" w:type="table">
    <w:name w:val="Таблица-сетка 5 темная11"/>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917" w:type="table">
    <w:name w:val="List Table 5 Dark - Accent 4"/>
    <w:basedOn w:val="Style_3"/>
    <w:rPr>
      <w:rFonts w:ascii="Calibri" w:hAnsi="Calibri"/>
      <w:sz w:val="22"/>
    </w:rPr>
    <w:tblPr>
      <w:tblBorders>
        <w:top w:color="B2A1C6" w:sz="32" w:val="single"/>
        <w:left w:color="B2A1C6" w:sz="32" w:val="single"/>
        <w:bottom w:color="B2A1C6" w:sz="32" w:val="single"/>
        <w:right w:color="B2A1C6" w:sz="32" w:val="single"/>
        <w:insideH w:color="000000" w:val="nil"/>
        <w:insideV w:color="000000" w:val="nil"/>
      </w:tblBorders>
    </w:tblPr>
  </w:style>
  <w:style w:styleId="Style_1918" w:type="table">
    <w:name w:val="Таблица-сетка 311"/>
    <w:basedOn w:val="Style_3"/>
    <w:rPr>
      <w:rFonts w:ascii="Calibri" w:hAnsi="Calibri"/>
      <w:sz w:val="22"/>
    </w:rPr>
    <w:tblPr>
      <w:tblBorders>
        <w:top w:color="000000" w:val="nil"/>
        <w:left w:color="000000" w:val="nil"/>
        <w:bottom w:color="6A6A6A" w:sz="4" w:val="single"/>
        <w:right w:color="000000" w:val="nil"/>
        <w:insideH w:color="6A6A6A" w:sz="4" w:val="single"/>
        <w:insideV w:color="6A6A6A" w:sz="4" w:val="single"/>
      </w:tblBorders>
    </w:tblPr>
  </w:style>
  <w:style w:styleId="Style_1919" w:type="table">
    <w:name w:val="Grid Table 3 - Accent 23"/>
    <w:basedOn w:val="Style_3"/>
    <w:rPr>
      <w:rFonts w:ascii="Calibri" w:hAnsi="Calibri"/>
      <w:sz w:val="22"/>
    </w:rPr>
    <w:tblPr>
      <w:tblBorders>
        <w:top w:color="000000" w:val="nil"/>
        <w:left w:color="000000" w:val="nil"/>
        <w:bottom w:color="D99695" w:sz="4" w:val="single"/>
        <w:right w:color="000000" w:val="nil"/>
        <w:insideH w:color="D99695" w:sz="4" w:val="single"/>
        <w:insideV w:color="D99695" w:sz="4" w:val="single"/>
      </w:tblBorders>
    </w:tblPr>
  </w:style>
  <w:style w:styleId="Style_1920" w:type="table">
    <w:name w:val="List Table 1 Light - Accent 39"/>
    <w:basedOn w:val="Style_3"/>
    <w:rPr>
      <w:rFonts w:ascii="Calibri" w:hAnsi="Calibri"/>
      <w:sz w:val="22"/>
    </w:rPr>
  </w:style>
  <w:style w:styleId="Style_1921" w:type="table">
    <w:name w:val="Таблица-сетка 317"/>
    <w:basedOn w:val="Style_3"/>
    <w:rPr>
      <w:rFonts w:ascii="Calibri" w:hAnsi="Calibri"/>
      <w:sz w:val="22"/>
    </w:rPr>
    <w:tblPr>
      <w:tblBorders>
        <w:top w:color="000000" w:val="nil"/>
        <w:left w:color="000000" w:val="nil"/>
        <w:bottom w:color="6A6A6A" w:sz="4" w:val="single"/>
        <w:right w:color="000000" w:val="nil"/>
        <w:insideH w:color="6A6A6A" w:sz="4" w:val="single"/>
        <w:insideV w:color="6A6A6A" w:sz="4" w:val="single"/>
      </w:tblBorders>
    </w:tblPr>
  </w:style>
  <w:style w:styleId="Style_1922" w:type="table">
    <w:name w:val="Grid Table 5 Dark - Accent 67"/>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923" w:type="table">
    <w:name w:val="Grid Table 3 - Accent 66"/>
    <w:basedOn w:val="Style_3"/>
    <w:rPr>
      <w:rFonts w:ascii="Calibri" w:hAnsi="Calibri"/>
      <w:sz w:val="22"/>
    </w:rPr>
    <w:tblPr>
      <w:tblBorders>
        <w:top w:color="000000" w:val="nil"/>
        <w:left w:color="000000" w:val="nil"/>
        <w:bottom w:color="F79646" w:sz="4" w:val="single"/>
        <w:right w:color="000000" w:val="nil"/>
        <w:insideH w:color="F79646" w:sz="4" w:val="single"/>
        <w:insideV w:color="F79646" w:sz="4" w:val="single"/>
      </w:tblBorders>
    </w:tblPr>
  </w:style>
  <w:style w:styleId="Style_1924" w:type="table">
    <w:name w:val="Table Normal8"/>
    <w:pPr>
      <w:widowControl w:val="0"/>
      <w:ind/>
    </w:pPr>
    <w:rPr>
      <w:sz w:val="22"/>
    </w:rPr>
    <w:tblPr>
      <w:tblCellMar>
        <w:top w:type="dxa" w:w="0"/>
        <w:left w:type="dxa" w:w="0"/>
        <w:bottom w:type="dxa" w:w="0"/>
        <w:right w:type="dxa" w:w="0"/>
      </w:tblCellMar>
    </w:tblPr>
  </w:style>
  <w:style w:styleId="Style_1925" w:type="table">
    <w:name w:val="Grid Table 1 Light - Accent 24"/>
    <w:basedOn w:val="Style_3"/>
    <w:rPr>
      <w:rFonts w:ascii="Calibri" w:hAnsi="Calibri"/>
      <w:sz w:val="22"/>
    </w:rPr>
    <w:tblPr>
      <w:tblBorders>
        <w:top w:color="E5B7B6" w:sz="4" w:val="single"/>
        <w:left w:color="E5B7B6" w:sz="4" w:val="single"/>
        <w:bottom w:color="E5B7B6" w:sz="4" w:val="single"/>
        <w:right w:color="E5B7B6" w:sz="4" w:val="single"/>
        <w:insideH w:color="E5B7B6" w:sz="4" w:val="single"/>
        <w:insideV w:color="E5B7B6" w:sz="4" w:val="single"/>
      </w:tblBorders>
    </w:tblPr>
  </w:style>
  <w:style w:styleId="Style_1926" w:type="table">
    <w:name w:val="List Table 7 Colorful - Accent 28"/>
    <w:basedOn w:val="Style_3"/>
    <w:rPr>
      <w:rFonts w:ascii="Calibri" w:hAnsi="Calibri"/>
      <w:sz w:val="22"/>
    </w:rPr>
    <w:tblPr>
      <w:tblBorders>
        <w:top w:color="000000" w:val="nil"/>
        <w:left w:color="000000" w:val="nil"/>
        <w:bottom w:color="000000" w:val="nil"/>
        <w:right w:color="D99695" w:sz="4" w:val="single"/>
        <w:insideH w:color="000000" w:val="nil"/>
        <w:insideV w:color="000000" w:val="nil"/>
      </w:tblBorders>
    </w:tblPr>
  </w:style>
  <w:style w:styleId="Style_1927" w:type="table">
    <w:name w:val="Grid Table 5 Dark - Accent 310"/>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928" w:type="table">
    <w:name w:val="Lined - Accent9"/>
    <w:basedOn w:val="Style_3"/>
    <w:rPr>
      <w:rFonts w:ascii="Calibri" w:hAnsi="Calibri"/>
      <w:color w:val="404040"/>
    </w:rPr>
  </w:style>
  <w:style w:styleId="Style_1929" w:type="table">
    <w:name w:val="Grid Table 2 - Accent 18"/>
    <w:basedOn w:val="Style_3"/>
    <w:rPr>
      <w:rFonts w:ascii="Calibri" w:hAnsi="Calibri"/>
      <w:sz w:val="22"/>
    </w:rPr>
    <w:tblPr>
      <w:tblBorders>
        <w:top w:color="000000" w:val="nil"/>
        <w:left w:color="000000" w:val="nil"/>
        <w:bottom w:color="5D8AC2" w:sz="4" w:val="single"/>
        <w:right w:color="000000" w:val="nil"/>
        <w:insideH w:color="5D8AC2" w:sz="4" w:val="single"/>
        <w:insideV w:color="5D8AC2" w:sz="4" w:val="single"/>
      </w:tblBorders>
    </w:tblPr>
  </w:style>
  <w:style w:styleId="Style_1930" w:type="table">
    <w:name w:val="Grid Table 2 - Accent 6"/>
    <w:basedOn w:val="Style_3"/>
    <w:rPr>
      <w:rFonts w:ascii="Calibri" w:hAnsi="Calibri"/>
      <w:sz w:val="22"/>
    </w:rPr>
    <w:tblPr>
      <w:tblBorders>
        <w:top w:color="000000" w:val="nil"/>
        <w:left w:color="000000" w:val="nil"/>
        <w:bottom w:color="F79646" w:sz="4" w:val="single"/>
        <w:right w:color="000000" w:val="nil"/>
        <w:insideH w:color="F79646" w:sz="4" w:val="single"/>
        <w:insideV w:color="F79646" w:sz="4" w:val="single"/>
      </w:tblBorders>
    </w:tblPr>
  </w:style>
  <w:style w:styleId="Style_1931" w:type="table">
    <w:name w:val="Lined - Accent 64"/>
    <w:basedOn w:val="Style_3"/>
    <w:rPr>
      <w:rFonts w:ascii="Calibri" w:hAnsi="Calibri"/>
      <w:color w:val="404040"/>
    </w:rPr>
  </w:style>
  <w:style w:styleId="Style_1932" w:type="table">
    <w:name w:val="Bordered - Accent 43"/>
    <w:basedOn w:val="Style_3"/>
    <w:rPr>
      <w:rFonts w:ascii="Calibri" w:hAnsi="Calibri"/>
      <w:sz w:val="22"/>
    </w:rPr>
    <w:tblPr>
      <w:tblBorders>
        <w:top w:color="CBC0D9" w:sz="4" w:val="single"/>
        <w:left w:color="CBC0D9" w:sz="4" w:val="single"/>
        <w:bottom w:color="CBC0D9" w:sz="4" w:val="single"/>
        <w:right w:color="CBC0D9" w:sz="4" w:val="single"/>
        <w:insideH w:color="CBC0D9" w:sz="4" w:val="single"/>
        <w:insideV w:color="CBC0D9" w:sz="4" w:val="single"/>
      </w:tblBorders>
    </w:tblPr>
  </w:style>
  <w:style w:styleId="Style_1933" w:type="table">
    <w:name w:val="List Table 6 Colorful - Accent 3"/>
    <w:basedOn w:val="Style_3"/>
    <w:rPr>
      <w:rFonts w:ascii="Calibri" w:hAnsi="Calibri"/>
      <w:sz w:val="22"/>
    </w:rPr>
    <w:tblPr>
      <w:tblBorders>
        <w:top w:color="C3D69B" w:sz="4" w:val="single"/>
        <w:left w:color="000000" w:val="nil"/>
        <w:bottom w:color="C3D69B" w:sz="4" w:val="single"/>
        <w:right w:color="000000" w:val="nil"/>
        <w:insideH w:color="000000" w:val="nil"/>
        <w:insideV w:color="000000" w:val="nil"/>
      </w:tblBorders>
    </w:tblPr>
  </w:style>
  <w:style w:styleId="Style_1934" w:type="table">
    <w:name w:val="List Table 3 - Accent 34"/>
    <w:basedOn w:val="Style_3"/>
    <w:rPr>
      <w:rFonts w:ascii="Calibri" w:hAnsi="Calibri"/>
      <w:sz w:val="22"/>
    </w:rPr>
    <w:tblPr>
      <w:tblBorders>
        <w:top w:color="C3D69B" w:sz="4" w:val="single"/>
        <w:left w:color="C3D69B" w:sz="4" w:val="single"/>
        <w:bottom w:color="C3D69B" w:sz="4" w:val="single"/>
        <w:right w:color="C3D69B" w:sz="4" w:val="single"/>
        <w:insideH w:color="000000" w:val="nil"/>
        <w:insideV w:color="000000" w:val="nil"/>
      </w:tblBorders>
    </w:tblPr>
  </w:style>
  <w:style w:styleId="Style_1935" w:type="table">
    <w:name w:val="Grid Table 7 Colorful - Accent 22"/>
    <w:basedOn w:val="Style_3"/>
    <w:rPr>
      <w:rFonts w:ascii="Calibri" w:hAnsi="Calibri"/>
      <w:sz w:val="22"/>
    </w:rPr>
    <w:tblPr>
      <w:tblBorders>
        <w:top w:color="000000" w:val="nil"/>
        <w:left w:color="000000" w:val="nil"/>
        <w:bottom w:color="D99695" w:sz="4" w:val="single"/>
        <w:right w:color="D99695" w:sz="4" w:val="single"/>
        <w:insideH w:color="D99695" w:sz="4" w:val="single"/>
        <w:insideV w:color="D99695" w:sz="4" w:val="single"/>
      </w:tblBorders>
    </w:tblPr>
  </w:style>
  <w:style w:styleId="Style_1936" w:type="table">
    <w:name w:val="Таблица-сетка 1 светлая12"/>
    <w:basedOn w:val="Style_3"/>
    <w:rPr>
      <w:rFonts w:ascii="Calibri" w:hAnsi="Calibri"/>
      <w:sz w:val="22"/>
    </w:rPr>
    <w:tblPr>
      <w:tblBorders>
        <w:top w:color="989898" w:sz="4" w:val="single"/>
        <w:left w:color="989898" w:sz="4" w:val="single"/>
        <w:bottom w:color="989898" w:sz="4" w:val="single"/>
        <w:right w:color="989898" w:sz="4" w:val="single"/>
        <w:insideH w:color="989898" w:sz="4" w:val="single"/>
        <w:insideV w:color="989898" w:sz="4" w:val="single"/>
      </w:tblBorders>
    </w:tblPr>
  </w:style>
  <w:style w:styleId="Style_1937" w:type="table">
    <w:name w:val="List Table 2 - Accent 53"/>
    <w:basedOn w:val="Style_3"/>
    <w:rPr>
      <w:rFonts w:ascii="Calibri" w:hAnsi="Calibri"/>
      <w:sz w:val="22"/>
    </w:rPr>
    <w:tblPr>
      <w:tblBorders>
        <w:top w:color="99D0DE" w:sz="4" w:val="single"/>
        <w:left w:color="000000" w:val="nil"/>
        <w:bottom w:color="99D0DE" w:sz="4" w:val="single"/>
        <w:right w:color="000000" w:val="nil"/>
        <w:insideH w:color="99D0DE" w:sz="4" w:val="single"/>
        <w:insideV w:color="000000" w:val="nil"/>
      </w:tblBorders>
    </w:tblPr>
  </w:style>
  <w:style w:styleId="Style_1938" w:type="table">
    <w:name w:val="Grid Table 7 Colorful - Accent 24"/>
    <w:basedOn w:val="Style_3"/>
    <w:rPr>
      <w:rFonts w:ascii="Calibri" w:hAnsi="Calibri"/>
      <w:sz w:val="22"/>
    </w:rPr>
    <w:tblPr>
      <w:tblBorders>
        <w:top w:color="000000" w:val="nil"/>
        <w:left w:color="000000" w:val="nil"/>
        <w:bottom w:color="D99695" w:sz="4" w:val="single"/>
        <w:right w:color="D99695" w:sz="4" w:val="single"/>
        <w:insideH w:color="D99695" w:sz="4" w:val="single"/>
        <w:insideV w:color="D99695" w:sz="4" w:val="single"/>
      </w:tblBorders>
    </w:tblPr>
  </w:style>
  <w:style w:styleId="Style_1939" w:type="table">
    <w:name w:val="Сетка таблицы1"/>
    <w:basedOn w:val="Style_3"/>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940" w:type="table">
    <w:name w:val="Список-таблица 5 темная17"/>
    <w:basedOn w:val="Style_3"/>
    <w:rPr>
      <w:rFonts w:ascii="Calibri" w:hAnsi="Calibri"/>
      <w:sz w:val="22"/>
    </w:rPr>
    <w:tblPr>
      <w:tblBorders>
        <w:top w:color="7F7F7F" w:sz="32" w:val="single"/>
        <w:left w:color="7F7F7F" w:sz="32" w:val="single"/>
        <w:bottom w:color="7F7F7F" w:sz="32" w:val="single"/>
        <w:right w:color="7F7F7F" w:sz="32" w:val="single"/>
        <w:insideH w:color="000000" w:val="nil"/>
        <w:insideV w:color="000000" w:val="nil"/>
      </w:tblBorders>
    </w:tblPr>
  </w:style>
  <w:style w:styleId="Style_1941" w:type="table">
    <w:name w:val="Bordered &amp; Lined - Accent 39"/>
    <w:basedOn w:val="Style_3"/>
    <w:rPr>
      <w:rFonts w:ascii="Calibri" w:hAnsi="Calibri"/>
      <w:color w:val="404040"/>
    </w:rPr>
    <w:tblPr>
      <w:tblBorders>
        <w:top w:color="5B722E" w:sz="4" w:val="single"/>
        <w:left w:color="5B722E" w:sz="4" w:val="single"/>
        <w:bottom w:color="5B722E" w:sz="4" w:val="single"/>
        <w:right w:color="5B722E" w:sz="4" w:val="single"/>
        <w:insideH w:color="5B722E" w:sz="4" w:val="single"/>
        <w:insideV w:color="5B722E" w:sz="4" w:val="single"/>
      </w:tblBorders>
    </w:tblPr>
  </w:style>
  <w:style w:styleId="Style_1942" w:type="table">
    <w:name w:val="List Table 4 - Accent 59"/>
    <w:basedOn w:val="Style_3"/>
    <w:rPr>
      <w:rFonts w:ascii="Calibri" w:hAnsi="Calibri"/>
      <w:sz w:val="22"/>
    </w:rPr>
    <w:tblPr>
      <w:tblBorders>
        <w:top w:color="99D0DE" w:sz="4" w:val="single"/>
        <w:left w:color="99D0DE" w:sz="4" w:val="single"/>
        <w:bottom w:color="99D0DE" w:sz="4" w:val="single"/>
        <w:right w:color="99D0DE" w:sz="4" w:val="single"/>
        <w:insideH w:color="99D0DE" w:sz="4" w:val="single"/>
        <w:insideV w:color="000000" w:val="nil"/>
      </w:tblBorders>
    </w:tblPr>
  </w:style>
  <w:style w:styleId="Style_1943" w:type="table">
    <w:name w:val="Grid Table 1 Light"/>
    <w:basedOn w:val="Style_3"/>
    <w:rPr>
      <w:rFonts w:ascii="Calibri" w:hAnsi="Calibri"/>
      <w:sz w:val="22"/>
    </w:rPr>
    <w:tblPr>
      <w:tblBorders>
        <w:top w:color="989898" w:sz="4" w:val="single"/>
        <w:left w:color="989898" w:sz="4" w:val="single"/>
        <w:bottom w:color="989898" w:sz="4" w:val="single"/>
        <w:right w:color="989898" w:sz="4" w:val="single"/>
        <w:insideH w:color="989898" w:sz="4" w:val="single"/>
        <w:insideV w:color="989898" w:sz="4" w:val="single"/>
      </w:tblBorders>
    </w:tblPr>
  </w:style>
  <w:style w:styleId="Style_1944" w:type="table">
    <w:name w:val="List Table 3 - Accent 35"/>
    <w:basedOn w:val="Style_3"/>
    <w:rPr>
      <w:rFonts w:ascii="Calibri" w:hAnsi="Calibri"/>
      <w:sz w:val="22"/>
    </w:rPr>
    <w:tblPr>
      <w:tblBorders>
        <w:top w:color="C3D69B" w:sz="4" w:val="single"/>
        <w:left w:color="C3D69B" w:sz="4" w:val="single"/>
        <w:bottom w:color="C3D69B" w:sz="4" w:val="single"/>
        <w:right w:color="C3D69B" w:sz="4" w:val="single"/>
        <w:insideH w:color="000000" w:val="nil"/>
        <w:insideV w:color="000000" w:val="nil"/>
      </w:tblBorders>
    </w:tblPr>
  </w:style>
  <w:style w:styleId="Style_1945" w:type="table">
    <w:name w:val="Grid Table 5 Dark1"/>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946" w:type="table">
    <w:name w:val="Bordered &amp; Lined - Accent 611"/>
    <w:basedOn w:val="Style_3"/>
    <w:rPr>
      <w:rFonts w:ascii="Calibri" w:hAnsi="Calibri"/>
      <w:color w:val="404040"/>
    </w:rPr>
    <w:tblPr>
      <w:tblBorders>
        <w:top w:color="B15407" w:sz="4" w:val="single"/>
        <w:left w:color="B15407" w:sz="4" w:val="single"/>
        <w:bottom w:color="B15407" w:sz="4" w:val="single"/>
        <w:right w:color="B15407" w:sz="4" w:val="single"/>
        <w:insideH w:color="B15407" w:sz="4" w:val="single"/>
        <w:insideV w:color="B15407" w:sz="4" w:val="single"/>
      </w:tblBorders>
    </w:tblPr>
  </w:style>
  <w:style w:styleId="Style_1947" w:type="table">
    <w:name w:val="Список-таблица 1 светлая13"/>
    <w:basedOn w:val="Style_3"/>
    <w:rPr>
      <w:rFonts w:ascii="Calibri" w:hAnsi="Calibri"/>
      <w:sz w:val="22"/>
    </w:rPr>
  </w:style>
  <w:style w:styleId="Style_1948" w:type="table">
    <w:name w:val="Список-таблица 311"/>
    <w:basedOn w:val="Style_3"/>
    <w:rPr>
      <w:rFonts w:ascii="Calibri" w:hAnsi="Calibri"/>
      <w:sz w:val="22"/>
    </w:rPr>
    <w:tblPr>
      <w:tblBorders>
        <w:top w:color="000000" w:sz="4" w:val="single"/>
        <w:left w:color="000000" w:sz="4" w:val="single"/>
        <w:bottom w:color="000000" w:sz="4" w:val="single"/>
        <w:right w:color="000000" w:sz="4" w:val="single"/>
        <w:insideH w:color="000000" w:val="nil"/>
        <w:insideV w:color="000000" w:val="nil"/>
      </w:tblBorders>
    </w:tblPr>
  </w:style>
  <w:style w:styleId="Style_1949" w:type="table">
    <w:name w:val="List Table 4 - Accent 69"/>
    <w:basedOn w:val="Style_3"/>
    <w:rPr>
      <w:rFonts w:ascii="Calibri" w:hAnsi="Calibri"/>
      <w:sz w:val="22"/>
    </w:rPr>
    <w:tblPr>
      <w:tblBorders>
        <w:top w:color="FAC396" w:sz="4" w:val="single"/>
        <w:left w:color="FAC396" w:sz="4" w:val="single"/>
        <w:bottom w:color="FAC396" w:sz="4" w:val="single"/>
        <w:right w:color="FAC396" w:sz="4" w:val="single"/>
        <w:insideH w:color="FAC396" w:sz="4" w:val="single"/>
        <w:insideV w:color="000000" w:val="nil"/>
      </w:tblBorders>
    </w:tblPr>
  </w:style>
  <w:style w:styleId="Style_1950" w:type="table">
    <w:name w:val="List Table 1 Light - Accent 2"/>
    <w:basedOn w:val="Style_3"/>
    <w:rPr>
      <w:rFonts w:ascii="Calibri" w:hAnsi="Calibri"/>
      <w:sz w:val="22"/>
    </w:rPr>
  </w:style>
  <w:style w:styleId="Style_1951" w:type="table">
    <w:name w:val="Grid Table 2 - Accent 34"/>
    <w:basedOn w:val="Style_3"/>
    <w:rPr>
      <w:rFonts w:ascii="Calibri" w:hAnsi="Calibri"/>
      <w:sz w:val="22"/>
    </w:rPr>
    <w:tblPr>
      <w:tblBorders>
        <w:top w:color="000000" w:val="nil"/>
        <w:left w:color="000000" w:val="nil"/>
        <w:bottom w:color="9ABB59" w:sz="4" w:val="single"/>
        <w:right w:color="000000" w:val="nil"/>
        <w:insideH w:color="9ABB59" w:sz="4" w:val="single"/>
        <w:insideV w:color="9ABB59" w:sz="4" w:val="single"/>
      </w:tblBorders>
    </w:tblPr>
  </w:style>
  <w:style w:styleId="Style_1952" w:type="table">
    <w:name w:val="Grid Table 6 Colorful - Accent 66"/>
    <w:basedOn w:val="Style_3"/>
    <w:rPr>
      <w:rFonts w:ascii="Calibri" w:hAnsi="Calibri"/>
      <w:sz w:val="22"/>
    </w:rPr>
    <w:tblPr>
      <w:tblBorders>
        <w:top w:color="F79646" w:sz="4" w:val="single"/>
        <w:left w:color="F79646" w:sz="4" w:val="single"/>
        <w:bottom w:color="F79646" w:sz="4" w:val="single"/>
        <w:right w:color="F79646" w:sz="4" w:val="single"/>
        <w:insideH w:color="F79646" w:sz="4" w:val="single"/>
        <w:insideV w:color="F79646" w:sz="4" w:val="single"/>
      </w:tblBorders>
    </w:tblPr>
  </w:style>
  <w:style w:styleId="Style_1953" w:type="table">
    <w:name w:val="Grid Table 4 - Accent 28"/>
    <w:basedOn w:val="Style_3"/>
    <w:rPr>
      <w:rFonts w:ascii="Calibri" w:hAnsi="Calibri"/>
      <w:sz w:val="22"/>
    </w:rPr>
    <w:tblPr>
      <w:tblBorders>
        <w:top w:color="DB9B9A" w:sz="4" w:val="single"/>
        <w:left w:color="DB9B9A" w:sz="4" w:val="single"/>
        <w:bottom w:color="DB9B9A" w:sz="4" w:val="single"/>
        <w:right w:color="DB9B9A" w:sz="4" w:val="single"/>
        <w:insideH w:color="DB9B9A" w:sz="4" w:val="single"/>
        <w:insideV w:color="DB9B9A" w:sz="4" w:val="single"/>
      </w:tblBorders>
    </w:tblPr>
  </w:style>
  <w:style w:styleId="Style_1954" w:type="table">
    <w:name w:val="Grid Table 3 - Accent 14"/>
    <w:basedOn w:val="Style_3"/>
    <w:rPr>
      <w:rFonts w:ascii="Calibri" w:hAnsi="Calibri"/>
      <w:sz w:val="22"/>
    </w:rPr>
    <w:tblPr>
      <w:tblBorders>
        <w:top w:color="000000" w:val="nil"/>
        <w:left w:color="000000" w:val="nil"/>
        <w:bottom w:color="5D8AC2" w:sz="4" w:val="single"/>
        <w:right w:color="000000" w:val="nil"/>
        <w:insideH w:color="5D8AC2" w:sz="4" w:val="single"/>
        <w:insideV w:color="5D8AC2" w:sz="4" w:val="single"/>
      </w:tblBorders>
    </w:tblPr>
  </w:style>
  <w:style w:styleId="Style_1955" w:type="table">
    <w:name w:val="Grid Table 5 Dark- Accent 410"/>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956" w:type="table">
    <w:name w:val="Bordered - Accent 42"/>
    <w:basedOn w:val="Style_3"/>
    <w:rPr>
      <w:rFonts w:ascii="Calibri" w:hAnsi="Calibri"/>
      <w:sz w:val="22"/>
    </w:rPr>
    <w:tblPr>
      <w:tblBorders>
        <w:top w:color="CBC0D9" w:sz="4" w:val="single"/>
        <w:left w:color="CBC0D9" w:sz="4" w:val="single"/>
        <w:bottom w:color="CBC0D9" w:sz="4" w:val="single"/>
        <w:right w:color="CBC0D9" w:sz="4" w:val="single"/>
        <w:insideH w:color="CBC0D9" w:sz="4" w:val="single"/>
        <w:insideV w:color="CBC0D9" w:sz="4" w:val="single"/>
      </w:tblBorders>
    </w:tblPr>
  </w:style>
  <w:style w:styleId="Style_1957" w:type="table">
    <w:name w:val="Bordered &amp; Lined - Accent 59"/>
    <w:basedOn w:val="Style_3"/>
    <w:rPr>
      <w:rFonts w:ascii="Calibri" w:hAnsi="Calibri"/>
      <w:color w:val="404040"/>
    </w:rPr>
    <w:tblPr>
      <w:tblBorders>
        <w:top w:color="266779" w:sz="4" w:val="single"/>
        <w:left w:color="266779" w:sz="4" w:val="single"/>
        <w:bottom w:color="266779" w:sz="4" w:val="single"/>
        <w:right w:color="266779" w:sz="4" w:val="single"/>
        <w:insideH w:color="266779" w:sz="4" w:val="single"/>
        <w:insideV w:color="266779" w:sz="4" w:val="single"/>
      </w:tblBorders>
    </w:tblPr>
  </w:style>
  <w:style w:styleId="Style_1958" w:type="table">
    <w:name w:val="Grid Table 1 Light - Accent 4"/>
    <w:basedOn w:val="Style_3"/>
    <w:rPr>
      <w:rFonts w:ascii="Calibri" w:hAnsi="Calibri"/>
      <w:sz w:val="22"/>
    </w:rPr>
    <w:tblPr>
      <w:tblBorders>
        <w:top w:color="CBC0D9" w:sz="4" w:val="single"/>
        <w:left w:color="CBC0D9" w:sz="4" w:val="single"/>
        <w:bottom w:color="CBC0D9" w:sz="4" w:val="single"/>
        <w:right w:color="CBC0D9" w:sz="4" w:val="single"/>
        <w:insideH w:color="CBC0D9" w:sz="4" w:val="single"/>
        <w:insideV w:color="CBC0D9" w:sz="4" w:val="single"/>
      </w:tblBorders>
    </w:tblPr>
  </w:style>
  <w:style w:styleId="Style_1959" w:type="table">
    <w:name w:val="List Table 2 - Accent 16"/>
    <w:basedOn w:val="Style_3"/>
    <w:rPr>
      <w:rFonts w:ascii="Calibri" w:hAnsi="Calibri"/>
      <w:sz w:val="22"/>
    </w:rPr>
    <w:tblPr>
      <w:tblBorders>
        <w:top w:color="9BB7D9" w:sz="4" w:val="single"/>
        <w:left w:color="000000" w:val="nil"/>
        <w:bottom w:color="9BB7D9" w:sz="4" w:val="single"/>
        <w:right w:color="000000" w:val="nil"/>
        <w:insideH w:color="9BB7D9" w:sz="4" w:val="single"/>
        <w:insideV w:color="000000" w:val="nil"/>
      </w:tblBorders>
    </w:tblPr>
  </w:style>
  <w:style w:styleId="Style_1960" w:type="table">
    <w:name w:val="Сетка таблицы112"/>
    <w:basedOn w:val="Style_3"/>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961" w:type="table">
    <w:name w:val="Grid Table 4 - Accent 3"/>
    <w:basedOn w:val="Style_3"/>
    <w:rPr>
      <w:rFonts w:ascii="Calibri" w:hAnsi="Calibri"/>
      <w:sz w:val="22"/>
    </w:rPr>
    <w:tblPr>
      <w:tblBorders>
        <w:top w:color="C6D8A1" w:sz="4" w:val="single"/>
        <w:left w:color="C6D8A1" w:sz="4" w:val="single"/>
        <w:bottom w:color="C6D8A1" w:sz="4" w:val="single"/>
        <w:right w:color="C6D8A1" w:sz="4" w:val="single"/>
        <w:insideH w:color="C6D8A1" w:sz="4" w:val="single"/>
        <w:insideV w:color="C6D8A1" w:sz="4" w:val="single"/>
      </w:tblBorders>
    </w:tblPr>
  </w:style>
  <w:style w:styleId="Style_1962" w:type="table">
    <w:name w:val="Lined - Accent3"/>
    <w:basedOn w:val="Style_3"/>
    <w:rPr>
      <w:rFonts w:ascii="Calibri" w:hAnsi="Calibri"/>
      <w:color w:val="404040"/>
    </w:rPr>
  </w:style>
  <w:style w:styleId="Style_1963" w:type="table">
    <w:name w:val="Таблица простая 212"/>
    <w:basedOn w:val="Style_3"/>
    <w:rPr>
      <w:rFonts w:ascii="Calibri" w:hAnsi="Calibri"/>
      <w:sz w:val="22"/>
    </w:rPr>
    <w:tblPr>
      <w:tblBorders>
        <w:top w:color="000000" w:sz="4" w:val="single"/>
        <w:left w:color="000000" w:val="nil"/>
        <w:bottom w:color="000000" w:sz="4" w:val="single"/>
        <w:right w:color="000000" w:val="nil"/>
        <w:insideH w:color="000000" w:val="nil"/>
        <w:insideV w:color="000000" w:val="nil"/>
      </w:tblBorders>
    </w:tblPr>
  </w:style>
  <w:style w:styleId="Style_1964" w:type="table">
    <w:name w:val="Bordered &amp; Lined - Accent 57"/>
    <w:basedOn w:val="Style_3"/>
    <w:rPr>
      <w:rFonts w:ascii="Calibri" w:hAnsi="Calibri"/>
      <w:color w:val="404040"/>
    </w:rPr>
    <w:tblPr>
      <w:tblBorders>
        <w:top w:color="266779" w:sz="4" w:val="single"/>
        <w:left w:color="266779" w:sz="4" w:val="single"/>
        <w:bottom w:color="266779" w:sz="4" w:val="single"/>
        <w:right w:color="266779" w:sz="4" w:val="single"/>
        <w:insideH w:color="266779" w:sz="4" w:val="single"/>
        <w:insideV w:color="266779" w:sz="4" w:val="single"/>
      </w:tblBorders>
    </w:tblPr>
  </w:style>
  <w:style w:styleId="Style_1965" w:type="table">
    <w:name w:val="List Table 31"/>
    <w:basedOn w:val="Style_3"/>
    <w:rPr>
      <w:rFonts w:ascii="Calibri" w:hAnsi="Calibri"/>
      <w:sz w:val="22"/>
    </w:rPr>
    <w:tblPr>
      <w:tblBorders>
        <w:top w:color="000000" w:sz="4" w:val="single"/>
        <w:left w:color="000000" w:sz="4" w:val="single"/>
        <w:bottom w:color="000000" w:sz="4" w:val="single"/>
        <w:right w:color="000000" w:sz="4" w:val="single"/>
        <w:insideH w:color="000000" w:val="nil"/>
        <w:insideV w:color="000000" w:val="nil"/>
      </w:tblBorders>
    </w:tblPr>
  </w:style>
  <w:style w:styleId="Style_1966" w:type="table">
    <w:name w:val="Lined - Accent 37"/>
    <w:basedOn w:val="Style_3"/>
    <w:rPr>
      <w:rFonts w:ascii="Calibri" w:hAnsi="Calibri"/>
      <w:color w:val="404040"/>
    </w:rPr>
  </w:style>
  <w:style w:styleId="Style_1967" w:type="table">
    <w:name w:val="Grid Table 7 Colorful - Accent 26"/>
    <w:basedOn w:val="Style_3"/>
    <w:rPr>
      <w:rFonts w:ascii="Calibri" w:hAnsi="Calibri"/>
      <w:sz w:val="22"/>
    </w:rPr>
    <w:tblPr>
      <w:tblBorders>
        <w:top w:color="000000" w:val="nil"/>
        <w:left w:color="000000" w:val="nil"/>
        <w:bottom w:color="D99695" w:sz="4" w:val="single"/>
        <w:right w:color="D99695" w:sz="4" w:val="single"/>
        <w:insideH w:color="D99695" w:sz="4" w:val="single"/>
        <w:insideV w:color="D99695" w:sz="4" w:val="single"/>
      </w:tblBorders>
    </w:tblPr>
  </w:style>
  <w:style w:styleId="Style_1968" w:type="table">
    <w:name w:val="List Table 3 - Accent 51"/>
    <w:basedOn w:val="Style_3"/>
    <w:rPr>
      <w:rFonts w:ascii="Calibri" w:hAnsi="Calibri"/>
      <w:sz w:val="22"/>
    </w:rPr>
    <w:tblPr>
      <w:tblBorders>
        <w:top w:color="92CCDC" w:sz="4" w:val="single"/>
        <w:left w:color="92CCDC" w:sz="4" w:val="single"/>
        <w:bottom w:color="92CCDC" w:sz="4" w:val="single"/>
        <w:right w:color="92CCDC" w:sz="4" w:val="single"/>
        <w:insideH w:color="000000" w:val="nil"/>
        <w:insideV w:color="000000" w:val="nil"/>
      </w:tblBorders>
    </w:tblPr>
  </w:style>
  <w:style w:styleId="Style_1969" w:type="table">
    <w:name w:val="List Table 2 - Accent 311"/>
    <w:basedOn w:val="Style_3"/>
    <w:rPr>
      <w:rFonts w:ascii="Calibri" w:hAnsi="Calibri"/>
      <w:sz w:val="22"/>
    </w:rPr>
    <w:tblPr>
      <w:tblBorders>
        <w:top w:color="C6D8A1" w:sz="4" w:val="single"/>
        <w:left w:color="000000" w:val="nil"/>
        <w:bottom w:color="C6D8A1" w:sz="4" w:val="single"/>
        <w:right w:color="000000" w:val="nil"/>
        <w:insideH w:color="C6D8A1" w:sz="4" w:val="single"/>
        <w:insideV w:color="000000" w:val="nil"/>
      </w:tblBorders>
    </w:tblPr>
  </w:style>
  <w:style w:styleId="Style_1970" w:type="table">
    <w:name w:val="Grid Table 4 - Accent 14"/>
    <w:basedOn w:val="Style_3"/>
    <w:rPr>
      <w:rFonts w:ascii="Calibri" w:hAnsi="Calibri"/>
      <w:sz w:val="22"/>
    </w:rPr>
    <w:tblPr>
      <w:tblBorders>
        <w:top w:color="9BB7D9" w:sz="4" w:val="single"/>
        <w:left w:color="9BB7D9" w:sz="4" w:val="single"/>
        <w:bottom w:color="9BB7D9" w:sz="4" w:val="single"/>
        <w:right w:color="9BB7D9" w:sz="4" w:val="single"/>
        <w:insideH w:color="9BB7D9" w:sz="4" w:val="single"/>
        <w:insideV w:color="9BB7D9" w:sz="4" w:val="single"/>
      </w:tblBorders>
    </w:tblPr>
  </w:style>
  <w:style w:styleId="Style_1971" w:type="table">
    <w:name w:val="Bordered - Accent 38"/>
    <w:basedOn w:val="Style_3"/>
    <w:rPr>
      <w:rFonts w:ascii="Calibri" w:hAnsi="Calibri"/>
      <w:sz w:val="22"/>
    </w:rPr>
    <w:tblPr>
      <w:tblBorders>
        <w:top w:color="D6E3BB" w:sz="4" w:val="single"/>
        <w:left w:color="D6E3BB" w:sz="4" w:val="single"/>
        <w:bottom w:color="D6E3BB" w:sz="4" w:val="single"/>
        <w:right w:color="D6E3BB" w:sz="4" w:val="single"/>
        <w:insideH w:color="D6E3BB" w:sz="4" w:val="single"/>
        <w:insideV w:color="D6E3BB" w:sz="4" w:val="single"/>
      </w:tblBorders>
    </w:tblPr>
  </w:style>
  <w:style w:styleId="Style_1972" w:type="table">
    <w:name w:val="List Table 3 - Accent 32"/>
    <w:basedOn w:val="Style_3"/>
    <w:rPr>
      <w:rFonts w:ascii="Calibri" w:hAnsi="Calibri"/>
      <w:sz w:val="22"/>
    </w:rPr>
    <w:tblPr>
      <w:tblBorders>
        <w:top w:color="C3D69B" w:sz="4" w:val="single"/>
        <w:left w:color="C3D69B" w:sz="4" w:val="single"/>
        <w:bottom w:color="C3D69B" w:sz="4" w:val="single"/>
        <w:right w:color="C3D69B" w:sz="4" w:val="single"/>
        <w:insideH w:color="000000" w:val="nil"/>
        <w:insideV w:color="000000" w:val="nil"/>
      </w:tblBorders>
    </w:tblPr>
  </w:style>
  <w:style w:styleId="Style_1973" w:type="table">
    <w:name w:val="Grid Table 6 Colorful - Accent 55"/>
    <w:basedOn w:val="Style_3"/>
    <w:rPr>
      <w:rFonts w:ascii="Calibri" w:hAnsi="Calibri"/>
      <w:sz w:val="22"/>
    </w:rPr>
    <w:tblPr>
      <w:tblBorders>
        <w:top w:color="4BACC6" w:sz="4" w:val="single"/>
        <w:left w:color="4BACC6" w:sz="4" w:val="single"/>
        <w:bottom w:color="4BACC6" w:sz="4" w:val="single"/>
        <w:right w:color="4BACC6" w:sz="4" w:val="single"/>
        <w:insideH w:color="4BACC6" w:sz="4" w:val="single"/>
        <w:insideV w:color="4BACC6" w:sz="4" w:val="single"/>
      </w:tblBorders>
    </w:tblPr>
  </w:style>
  <w:style w:styleId="Style_1974" w:type="table">
    <w:name w:val="List Table 7 Colorful - Accent 36"/>
    <w:basedOn w:val="Style_3"/>
    <w:rPr>
      <w:rFonts w:ascii="Calibri" w:hAnsi="Calibri"/>
      <w:sz w:val="22"/>
    </w:rPr>
    <w:tblPr>
      <w:tblBorders>
        <w:top w:color="000000" w:val="nil"/>
        <w:left w:color="000000" w:val="nil"/>
        <w:bottom w:color="000000" w:val="nil"/>
        <w:right w:color="C3D69B" w:sz="4" w:val="single"/>
        <w:insideH w:color="000000" w:val="nil"/>
        <w:insideV w:color="000000" w:val="nil"/>
      </w:tblBorders>
    </w:tblPr>
  </w:style>
  <w:style w:styleId="Style_1975" w:type="table">
    <w:name w:val="Grid Table 6 Colorful - Accent 64"/>
    <w:basedOn w:val="Style_3"/>
    <w:rPr>
      <w:rFonts w:ascii="Calibri" w:hAnsi="Calibri"/>
      <w:sz w:val="22"/>
    </w:rPr>
    <w:tblPr>
      <w:tblBorders>
        <w:top w:color="F79646" w:sz="4" w:val="single"/>
        <w:left w:color="F79646" w:sz="4" w:val="single"/>
        <w:bottom w:color="F79646" w:sz="4" w:val="single"/>
        <w:right w:color="F79646" w:sz="4" w:val="single"/>
        <w:insideH w:color="F79646" w:sz="4" w:val="single"/>
        <w:insideV w:color="F79646" w:sz="4" w:val="single"/>
      </w:tblBorders>
    </w:tblPr>
  </w:style>
  <w:style w:styleId="Style_1976" w:type="table">
    <w:name w:val="Grid Table 2 - Accent 510"/>
    <w:basedOn w:val="Style_3"/>
    <w:rPr>
      <w:rFonts w:ascii="Calibri" w:hAnsi="Calibri"/>
      <w:sz w:val="22"/>
    </w:rPr>
    <w:tblPr>
      <w:tblBorders>
        <w:top w:color="000000" w:val="nil"/>
        <w:left w:color="000000" w:val="nil"/>
        <w:bottom w:color="5B9BD5" w:sz="4" w:val="single"/>
        <w:right w:color="000000" w:val="nil"/>
        <w:insideH w:color="5B9BD5" w:sz="4" w:val="single"/>
        <w:insideV w:color="5B9BD5" w:sz="4" w:val="single"/>
      </w:tblBorders>
    </w:tblPr>
  </w:style>
  <w:style w:styleId="Style_1977" w:type="table">
    <w:name w:val="Grid Table 5 Dark - Accent 2"/>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978" w:type="table">
    <w:name w:val="List Table 4 - Accent 61"/>
    <w:basedOn w:val="Style_3"/>
    <w:rPr>
      <w:rFonts w:ascii="Calibri" w:hAnsi="Calibri"/>
      <w:sz w:val="22"/>
    </w:rPr>
    <w:tblPr>
      <w:tblBorders>
        <w:top w:color="FAC396" w:sz="4" w:val="single"/>
        <w:left w:color="FAC396" w:sz="4" w:val="single"/>
        <w:bottom w:color="FAC396" w:sz="4" w:val="single"/>
        <w:right w:color="FAC396" w:sz="4" w:val="single"/>
        <w:insideH w:color="FAC396" w:sz="4" w:val="single"/>
        <w:insideV w:color="000000" w:val="nil"/>
      </w:tblBorders>
    </w:tblPr>
  </w:style>
  <w:style w:styleId="Style_1979" w:type="table">
    <w:name w:val="Таблица-сетка 7 цветная2"/>
    <w:basedOn w:val="Style_3"/>
    <w:rPr>
      <w:rFonts w:ascii="Calibri" w:hAnsi="Calibri"/>
      <w:color w:val="000000"/>
      <w:sz w:val="22"/>
    </w:rPr>
    <w:tblPr>
      <w:tblBorders>
        <w:top w:color="666666" w:sz="4" w:val="single"/>
        <w:left w:color="666666" w:sz="4" w:val="single"/>
        <w:bottom w:color="666666" w:sz="4" w:val="single"/>
        <w:right w:color="666666" w:sz="4" w:val="single"/>
        <w:insideH w:color="666666" w:sz="4" w:val="single"/>
        <w:insideV w:color="666666" w:sz="4" w:val="single"/>
      </w:tblBorders>
    </w:tblPr>
  </w:style>
  <w:style w:styleId="Style_1980" w:type="table">
    <w:name w:val="Bordered - Accent 13"/>
    <w:basedOn w:val="Style_3"/>
    <w:rPr>
      <w:rFonts w:ascii="Calibri" w:hAnsi="Calibri"/>
      <w:sz w:val="22"/>
    </w:rPr>
    <w:tblPr>
      <w:tblBorders>
        <w:top w:color="B7CBE4" w:sz="4" w:val="single"/>
        <w:left w:color="B7CBE4" w:sz="4" w:val="single"/>
        <w:bottom w:color="B7CBE4" w:sz="4" w:val="single"/>
        <w:right w:color="B7CBE4" w:sz="4" w:val="single"/>
        <w:insideH w:color="B7CBE4" w:sz="4" w:val="single"/>
        <w:insideV w:color="B7CBE4" w:sz="4" w:val="single"/>
      </w:tblBorders>
    </w:tblPr>
  </w:style>
  <w:style w:styleId="Style_1981" w:type="table">
    <w:name w:val="Bordered - Accent 66"/>
    <w:basedOn w:val="Style_3"/>
    <w:rPr>
      <w:rFonts w:ascii="Calibri" w:hAnsi="Calibri"/>
      <w:sz w:val="22"/>
    </w:rPr>
    <w:tblPr>
      <w:tblBorders>
        <w:top w:color="FBD4B4" w:sz="4" w:val="single"/>
        <w:left w:color="FBD4B4" w:sz="4" w:val="single"/>
        <w:bottom w:color="FBD4B4" w:sz="4" w:val="single"/>
        <w:right w:color="FBD4B4" w:sz="4" w:val="single"/>
        <w:insideH w:color="FBD4B4" w:sz="4" w:val="single"/>
        <w:insideV w:color="FBD4B4" w:sz="4" w:val="single"/>
      </w:tblBorders>
    </w:tblPr>
  </w:style>
  <w:style w:styleId="Style_1982" w:type="table">
    <w:name w:val="Lined - Accent 11"/>
    <w:basedOn w:val="Style_3"/>
    <w:rPr>
      <w:rFonts w:ascii="Calibri" w:hAnsi="Calibri"/>
      <w:color w:val="404040"/>
    </w:rPr>
  </w:style>
  <w:style w:styleId="Style_1983" w:type="table">
    <w:name w:val="List Table 6 Colorful - Accent 36"/>
    <w:basedOn w:val="Style_3"/>
    <w:rPr>
      <w:rFonts w:ascii="Calibri" w:hAnsi="Calibri"/>
      <w:sz w:val="22"/>
    </w:rPr>
    <w:tblPr>
      <w:tblBorders>
        <w:top w:color="C3D69B" w:sz="4" w:val="single"/>
        <w:left w:color="000000" w:val="nil"/>
        <w:bottom w:color="C3D69B" w:sz="4" w:val="single"/>
        <w:right w:color="000000" w:val="nil"/>
        <w:insideH w:color="000000" w:val="nil"/>
        <w:insideV w:color="000000" w:val="nil"/>
      </w:tblBorders>
    </w:tblPr>
  </w:style>
  <w:style w:styleId="Style_1984" w:type="table">
    <w:name w:val="Grid Table 1 Light - Accent 35"/>
    <w:basedOn w:val="Style_3"/>
    <w:rPr>
      <w:rFonts w:ascii="Calibri" w:hAnsi="Calibri"/>
      <w:sz w:val="22"/>
    </w:rPr>
    <w:tblPr>
      <w:tblBorders>
        <w:top w:color="D6E3BB" w:sz="4" w:val="single"/>
        <w:left w:color="D6E3BB" w:sz="4" w:val="single"/>
        <w:bottom w:color="D6E3BB" w:sz="4" w:val="single"/>
        <w:right w:color="D6E3BB" w:sz="4" w:val="single"/>
        <w:insideH w:color="D6E3BB" w:sz="4" w:val="single"/>
        <w:insideV w:color="D6E3BB" w:sz="4" w:val="single"/>
      </w:tblBorders>
    </w:tblPr>
  </w:style>
  <w:style w:styleId="Style_1985" w:type="table">
    <w:name w:val="List Table 1 Light - Accent 15"/>
    <w:basedOn w:val="Style_3"/>
    <w:rPr>
      <w:rFonts w:ascii="Calibri" w:hAnsi="Calibri"/>
      <w:sz w:val="22"/>
    </w:rPr>
  </w:style>
  <w:style w:styleId="Style_1986" w:type="table">
    <w:name w:val="Сетка таблицы5"/>
    <w:basedOn w:val="Style_3"/>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987" w:type="table">
    <w:name w:val="Grid Table 2 - Accent 29"/>
    <w:basedOn w:val="Style_3"/>
    <w:rPr>
      <w:rFonts w:ascii="Calibri" w:hAnsi="Calibri"/>
      <w:sz w:val="22"/>
    </w:rPr>
    <w:tblPr>
      <w:tblBorders>
        <w:top w:color="000000" w:val="nil"/>
        <w:left w:color="000000" w:val="nil"/>
        <w:bottom w:color="D99695" w:sz="4" w:val="single"/>
        <w:right w:color="000000" w:val="nil"/>
        <w:insideH w:color="D99695" w:sz="4" w:val="single"/>
        <w:insideV w:color="D99695" w:sz="4" w:val="single"/>
      </w:tblBorders>
    </w:tblPr>
  </w:style>
  <w:style w:styleId="Style_1988" w:type="table">
    <w:name w:val="List Table 2 - Accent 2"/>
    <w:basedOn w:val="Style_3"/>
    <w:rPr>
      <w:rFonts w:ascii="Calibri" w:hAnsi="Calibri"/>
      <w:sz w:val="22"/>
    </w:rPr>
    <w:tblPr>
      <w:tblBorders>
        <w:top w:color="DB9B9A" w:sz="4" w:val="single"/>
        <w:left w:color="000000" w:val="nil"/>
        <w:bottom w:color="DB9B9A" w:sz="4" w:val="single"/>
        <w:right w:color="000000" w:val="nil"/>
        <w:insideH w:color="DB9B9A" w:sz="4" w:val="single"/>
        <w:insideV w:color="000000" w:val="nil"/>
      </w:tblBorders>
    </w:tblPr>
  </w:style>
  <w:style w:styleId="Style_1989" w:type="table">
    <w:name w:val="List Table 6 Colorful - Accent 63"/>
    <w:basedOn w:val="Style_3"/>
    <w:rPr>
      <w:rFonts w:ascii="Calibri" w:hAnsi="Calibri"/>
      <w:sz w:val="22"/>
    </w:rPr>
    <w:tblPr>
      <w:tblBorders>
        <w:top w:color="FAC090" w:sz="4" w:val="single"/>
        <w:left w:color="000000" w:val="nil"/>
        <w:bottom w:color="FAC090" w:sz="4" w:val="single"/>
        <w:right w:color="000000" w:val="nil"/>
        <w:insideH w:color="000000" w:val="nil"/>
        <w:insideV w:color="000000" w:val="nil"/>
      </w:tblBorders>
    </w:tblPr>
  </w:style>
  <w:style w:styleId="Style_1990" w:type="table">
    <w:name w:val="Таблица-сетка 41"/>
    <w:basedOn w:val="Style_3"/>
    <w:rPr>
      <w:rFonts w:ascii="Calibri" w:hAnsi="Calibri"/>
      <w:sz w:val="22"/>
    </w:rPr>
    <w:tblPr>
      <w:tblBorders>
        <w:top w:color="6F6F6F" w:sz="4" w:val="single"/>
        <w:left w:color="6F6F6F" w:sz="4" w:val="single"/>
        <w:bottom w:color="6F6F6F" w:sz="4" w:val="single"/>
        <w:right w:color="6F6F6F" w:sz="4" w:val="single"/>
        <w:insideH w:color="6F6F6F" w:sz="4" w:val="single"/>
        <w:insideV w:color="6F6F6F" w:sz="4" w:val="single"/>
      </w:tblBorders>
    </w:tblPr>
  </w:style>
  <w:style w:styleId="Style_1991" w:type="table">
    <w:name w:val="Lined - Accent1"/>
    <w:basedOn w:val="Style_3"/>
    <w:rPr>
      <w:rFonts w:ascii="Calibri" w:hAnsi="Calibri"/>
      <w:color w:val="404040"/>
    </w:rPr>
  </w:style>
  <w:style w:styleId="Style_1992" w:type="table">
    <w:name w:val="Grid Table 3 - Accent 25"/>
    <w:basedOn w:val="Style_3"/>
    <w:rPr>
      <w:rFonts w:ascii="Calibri" w:hAnsi="Calibri"/>
      <w:sz w:val="22"/>
    </w:rPr>
    <w:tblPr>
      <w:tblBorders>
        <w:top w:color="000000" w:val="nil"/>
        <w:left w:color="000000" w:val="nil"/>
        <w:bottom w:color="D99695" w:sz="4" w:val="single"/>
        <w:right w:color="000000" w:val="nil"/>
        <w:insideH w:color="D99695" w:sz="4" w:val="single"/>
        <w:insideV w:color="D99695" w:sz="4" w:val="single"/>
      </w:tblBorders>
    </w:tblPr>
  </w:style>
  <w:style w:styleId="Style_1993" w:type="table">
    <w:name w:val="List Table 3 - Accent 39"/>
    <w:basedOn w:val="Style_3"/>
    <w:rPr>
      <w:rFonts w:ascii="Calibri" w:hAnsi="Calibri"/>
      <w:sz w:val="22"/>
    </w:rPr>
    <w:tblPr>
      <w:tblBorders>
        <w:top w:color="C3D69B" w:sz="4" w:val="single"/>
        <w:left w:color="C3D69B" w:sz="4" w:val="single"/>
        <w:bottom w:color="C3D69B" w:sz="4" w:val="single"/>
        <w:right w:color="C3D69B" w:sz="4" w:val="single"/>
        <w:insideH w:color="000000" w:val="nil"/>
        <w:insideV w:color="000000" w:val="nil"/>
      </w:tblBorders>
    </w:tblPr>
  </w:style>
  <w:style w:styleId="Style_1994" w:type="table">
    <w:name w:val="Таблица простая 119"/>
    <w:basedOn w:val="Style_3"/>
    <w:rPr>
      <w:rFonts w:ascii="Calibri" w:hAnsi="Calibri"/>
      <w:sz w:val="22"/>
    </w:rPr>
    <w:tblPr>
      <w:tblBorders>
        <w:top w:color="AFAFAF" w:sz="4" w:val="single"/>
        <w:left w:color="AFAFAF" w:sz="4" w:val="single"/>
        <w:bottom w:color="AFAFAF" w:sz="4" w:val="single"/>
        <w:right w:color="AFAFAF" w:sz="4" w:val="single"/>
        <w:insideH w:color="AFAFAF" w:sz="4" w:val="single"/>
        <w:insideV w:color="AFAFAF" w:sz="4" w:val="single"/>
      </w:tblBorders>
    </w:tblPr>
  </w:style>
  <w:style w:styleId="Style_1995" w:type="table">
    <w:name w:val="List Table 7 Colorful - Accent 61"/>
    <w:basedOn w:val="Style_3"/>
    <w:rPr>
      <w:rFonts w:ascii="Calibri" w:hAnsi="Calibri"/>
      <w:sz w:val="22"/>
    </w:rPr>
    <w:tblPr>
      <w:tblBorders>
        <w:top w:color="000000" w:val="nil"/>
        <w:left w:color="000000" w:val="nil"/>
        <w:bottom w:color="000000" w:val="nil"/>
        <w:right w:color="FAC090" w:sz="4" w:val="single"/>
        <w:insideH w:color="000000" w:val="nil"/>
        <w:insideV w:color="000000" w:val="nil"/>
      </w:tblBorders>
    </w:tblPr>
  </w:style>
  <w:style w:styleId="Style_1996" w:type="table">
    <w:name w:val="List Table 6 Colorful - Accent 61"/>
    <w:basedOn w:val="Style_3"/>
    <w:rPr>
      <w:rFonts w:ascii="Calibri" w:hAnsi="Calibri"/>
      <w:sz w:val="22"/>
    </w:rPr>
    <w:tblPr>
      <w:tblBorders>
        <w:top w:color="FAC090" w:sz="4" w:val="single"/>
        <w:left w:color="000000" w:val="nil"/>
        <w:bottom w:color="FAC090" w:sz="4" w:val="single"/>
        <w:right w:color="000000" w:val="nil"/>
        <w:insideH w:color="000000" w:val="nil"/>
        <w:insideV w:color="000000" w:val="nil"/>
      </w:tblBorders>
    </w:tblPr>
  </w:style>
  <w:style w:styleId="Style_1997" w:type="table">
    <w:name w:val="Bordered - Accent 311"/>
    <w:basedOn w:val="Style_3"/>
    <w:rPr>
      <w:rFonts w:ascii="Calibri" w:hAnsi="Calibri"/>
      <w:sz w:val="22"/>
    </w:rPr>
    <w:tblPr>
      <w:tblBorders>
        <w:top w:color="D6E3BB" w:sz="4" w:val="single"/>
        <w:left w:color="D6E3BB" w:sz="4" w:val="single"/>
        <w:bottom w:color="D6E3BB" w:sz="4" w:val="single"/>
        <w:right w:color="D6E3BB" w:sz="4" w:val="single"/>
        <w:insideH w:color="D6E3BB" w:sz="4" w:val="single"/>
        <w:insideV w:color="D6E3BB" w:sz="4" w:val="single"/>
      </w:tblBorders>
    </w:tblPr>
  </w:style>
  <w:style w:styleId="Style_1998" w:type="table">
    <w:name w:val="List Table 2 - Accent 44"/>
    <w:basedOn w:val="Style_3"/>
    <w:rPr>
      <w:rFonts w:ascii="Calibri" w:hAnsi="Calibri"/>
      <w:sz w:val="22"/>
    </w:rPr>
    <w:tblPr>
      <w:tblBorders>
        <w:top w:color="B7A7CA" w:sz="4" w:val="single"/>
        <w:left w:color="000000" w:val="nil"/>
        <w:bottom w:color="B7A7CA" w:sz="4" w:val="single"/>
        <w:right w:color="000000" w:val="nil"/>
        <w:insideH w:color="B7A7CA" w:sz="4" w:val="single"/>
        <w:insideV w:color="000000" w:val="nil"/>
      </w:tblBorders>
    </w:tblPr>
  </w:style>
  <w:style w:styleId="Style_1999" w:type="table">
    <w:name w:val="Grid Table 1 Light - Accent 6"/>
    <w:basedOn w:val="Style_3"/>
    <w:rPr>
      <w:rFonts w:ascii="Calibri" w:hAnsi="Calibri"/>
      <w:sz w:val="22"/>
    </w:rPr>
    <w:tblPr>
      <w:tblBorders>
        <w:top w:color="FBD4B4" w:sz="4" w:val="single"/>
        <w:left w:color="FBD4B4" w:sz="4" w:val="single"/>
        <w:bottom w:color="FBD4B4" w:sz="4" w:val="single"/>
        <w:right w:color="FBD4B4" w:sz="4" w:val="single"/>
        <w:insideH w:color="FBD4B4" w:sz="4" w:val="single"/>
        <w:insideV w:color="FBD4B4" w:sz="4" w:val="single"/>
      </w:tblBorders>
    </w:tblPr>
  </w:style>
  <w:style w:styleId="Style_2000" w:type="table">
    <w:name w:val="Таблица простая 11"/>
    <w:basedOn w:val="Style_3"/>
    <w:rPr>
      <w:rFonts w:ascii="Calibri" w:hAnsi="Calibri"/>
      <w:sz w:val="22"/>
    </w:rPr>
    <w:tblPr>
      <w:tblBorders>
        <w:top w:color="AFAFAF" w:sz="4" w:val="single"/>
        <w:left w:color="AFAFAF" w:sz="4" w:val="single"/>
        <w:bottom w:color="AFAFAF" w:sz="4" w:val="single"/>
        <w:right w:color="AFAFAF" w:sz="4" w:val="single"/>
        <w:insideH w:color="AFAFAF" w:sz="4" w:val="single"/>
        <w:insideV w:color="AFAFAF" w:sz="4" w:val="single"/>
      </w:tblBorders>
    </w:tblPr>
  </w:style>
  <w:style w:styleId="Style_2001" w:type="table">
    <w:name w:val="Lined - Accent 211"/>
    <w:basedOn w:val="Style_3"/>
    <w:rPr>
      <w:rFonts w:ascii="Calibri" w:hAnsi="Calibri"/>
      <w:color w:val="404040"/>
    </w:rPr>
  </w:style>
  <w:style w:styleId="Style_2002" w:type="table">
    <w:name w:val="Grid Table 1 Light - Accent 16"/>
    <w:basedOn w:val="Style_3"/>
    <w:rPr>
      <w:rFonts w:ascii="Calibri" w:hAnsi="Calibri"/>
      <w:sz w:val="22"/>
    </w:rPr>
    <w:tblPr>
      <w:tblBorders>
        <w:top w:color="B7CBE4" w:sz="4" w:val="single"/>
        <w:left w:color="B7CBE4" w:sz="4" w:val="single"/>
        <w:bottom w:color="B7CBE4" w:sz="4" w:val="single"/>
        <w:right w:color="B7CBE4" w:sz="4" w:val="single"/>
        <w:insideH w:color="B7CBE4" w:sz="4" w:val="single"/>
        <w:insideV w:color="B7CBE4" w:sz="4" w:val="single"/>
      </w:tblBorders>
    </w:tblPr>
  </w:style>
  <w:style w:styleId="Style_2003" w:type="table">
    <w:name w:val="Grid Table 2 - Accent 36"/>
    <w:basedOn w:val="Style_3"/>
    <w:rPr>
      <w:rFonts w:ascii="Calibri" w:hAnsi="Calibri"/>
      <w:sz w:val="22"/>
    </w:rPr>
    <w:tblPr>
      <w:tblBorders>
        <w:top w:color="000000" w:val="nil"/>
        <w:left w:color="000000" w:val="nil"/>
        <w:bottom w:color="9ABB59" w:sz="4" w:val="single"/>
        <w:right w:color="000000" w:val="nil"/>
        <w:insideH w:color="9ABB59" w:sz="4" w:val="single"/>
        <w:insideV w:color="9ABB59" w:sz="4" w:val="single"/>
      </w:tblBorders>
    </w:tblPr>
  </w:style>
  <w:style w:styleId="Style_2004" w:type="table">
    <w:name w:val="List Table 5 Dark - Accent 42"/>
    <w:basedOn w:val="Style_3"/>
    <w:rPr>
      <w:rFonts w:ascii="Calibri" w:hAnsi="Calibri"/>
      <w:sz w:val="22"/>
    </w:rPr>
    <w:tblPr>
      <w:tblBorders>
        <w:top w:color="B2A1C6" w:sz="32" w:val="single"/>
        <w:left w:color="B2A1C6" w:sz="32" w:val="single"/>
        <w:bottom w:color="B2A1C6" w:sz="32" w:val="single"/>
        <w:right w:color="B2A1C6" w:sz="32" w:val="single"/>
        <w:insideH w:color="000000" w:val="nil"/>
        <w:insideV w:color="000000" w:val="nil"/>
      </w:tblBorders>
    </w:tblPr>
  </w:style>
  <w:style w:styleId="Style_2005" w:type="table">
    <w:name w:val="Grid Table 5 Dark- Accent 42"/>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2006" w:type="table">
    <w:name w:val="Grid Table 7 Colorful - Accent 61"/>
    <w:basedOn w:val="Style_3"/>
    <w:rPr>
      <w:rFonts w:ascii="Calibri" w:hAnsi="Calibri"/>
      <w:sz w:val="22"/>
    </w:rPr>
    <w:tblPr>
      <w:tblBorders>
        <w:top w:color="000000" w:val="nil"/>
        <w:left w:color="000000" w:val="nil"/>
        <w:bottom w:color="FAC396" w:sz="4" w:val="single"/>
        <w:right w:color="FAC396" w:sz="4" w:val="single"/>
        <w:insideH w:color="FAC396" w:sz="4" w:val="single"/>
        <w:insideV w:color="FAC396" w:sz="4" w:val="single"/>
      </w:tblBorders>
    </w:tblPr>
  </w:style>
  <w:style w:styleId="Style_2007" w:type="table">
    <w:name w:val="List Table 4"/>
    <w:basedOn w:val="Style_3"/>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val="nil"/>
      </w:tblBorders>
    </w:tblPr>
  </w:style>
  <w:style w:styleId="Style_2008" w:type="table">
    <w:name w:val="Grid Table 1 Light - Accent 22"/>
    <w:basedOn w:val="Style_3"/>
    <w:rPr>
      <w:rFonts w:ascii="Calibri" w:hAnsi="Calibri"/>
      <w:sz w:val="22"/>
    </w:rPr>
    <w:tblPr>
      <w:tblBorders>
        <w:top w:color="E5B7B6" w:sz="4" w:val="single"/>
        <w:left w:color="E5B7B6" w:sz="4" w:val="single"/>
        <w:bottom w:color="E5B7B6" w:sz="4" w:val="single"/>
        <w:right w:color="E5B7B6" w:sz="4" w:val="single"/>
        <w:insideH w:color="E5B7B6" w:sz="4" w:val="single"/>
        <w:insideV w:color="E5B7B6" w:sz="4" w:val="single"/>
      </w:tblBorders>
    </w:tblPr>
  </w:style>
  <w:style w:styleId="Style_2009" w:type="table">
    <w:name w:val="Lined - Accent 1"/>
    <w:basedOn w:val="Style_3"/>
    <w:rPr>
      <w:rFonts w:ascii="Calibri" w:hAnsi="Calibri"/>
      <w:color w:val="404040"/>
    </w:rPr>
  </w:style>
  <w:style w:styleId="Style_2010" w:type="table">
    <w:name w:val="Список-таблица 31"/>
    <w:basedOn w:val="Style_3"/>
    <w:rPr>
      <w:rFonts w:ascii="Calibri" w:hAnsi="Calibri"/>
      <w:sz w:val="22"/>
    </w:rPr>
    <w:tblPr>
      <w:tblBorders>
        <w:top w:color="000000" w:sz="4" w:val="single"/>
        <w:left w:color="000000" w:sz="4" w:val="single"/>
        <w:bottom w:color="000000" w:sz="4" w:val="single"/>
        <w:right w:color="000000" w:sz="4" w:val="single"/>
        <w:insideH w:color="000000" w:val="nil"/>
        <w:insideV w:color="000000" w:val="nil"/>
      </w:tblBorders>
    </w:tblPr>
  </w:style>
  <w:style w:styleId="Style_2011" w:type="table">
    <w:name w:val="Bordered &amp; Lined - Accent 45"/>
    <w:basedOn w:val="Style_3"/>
    <w:rPr>
      <w:rFonts w:ascii="Calibri" w:hAnsi="Calibri"/>
      <w:color w:val="404040"/>
    </w:rPr>
    <w:tblPr>
      <w:tblBorders>
        <w:top w:color="4A395F" w:sz="4" w:val="single"/>
        <w:left w:color="4A395F" w:sz="4" w:val="single"/>
        <w:bottom w:color="4A395F" w:sz="4" w:val="single"/>
        <w:right w:color="4A395F" w:sz="4" w:val="single"/>
        <w:insideH w:color="4A395F" w:sz="4" w:val="single"/>
        <w:insideV w:color="4A395F" w:sz="4" w:val="single"/>
      </w:tblBorders>
    </w:tblPr>
  </w:style>
  <w:style w:styleId="Style_2012" w:type="table">
    <w:name w:val="Grid Table 2 - Accent 17"/>
    <w:basedOn w:val="Style_3"/>
    <w:rPr>
      <w:rFonts w:ascii="Calibri" w:hAnsi="Calibri"/>
      <w:sz w:val="22"/>
    </w:rPr>
    <w:tblPr>
      <w:tblBorders>
        <w:top w:color="000000" w:val="nil"/>
        <w:left w:color="000000" w:val="nil"/>
        <w:bottom w:color="5D8AC2" w:sz="4" w:val="single"/>
        <w:right w:color="000000" w:val="nil"/>
        <w:insideH w:color="5D8AC2" w:sz="4" w:val="single"/>
        <w:insideV w:color="5D8AC2" w:sz="4" w:val="single"/>
      </w:tblBorders>
    </w:tblPr>
  </w:style>
  <w:style w:styleId="Style_2013" w:type="table">
    <w:name w:val="Таблица простая 419"/>
    <w:basedOn w:val="Style_3"/>
    <w:rPr>
      <w:rFonts w:ascii="Calibri" w:hAnsi="Calibri"/>
      <w:sz w:val="22"/>
    </w:rPr>
  </w:style>
  <w:style w:styleId="Style_2014" w:type="table">
    <w:name w:val="Lined - Accent 58"/>
    <w:basedOn w:val="Style_3"/>
    <w:rPr>
      <w:rFonts w:ascii="Calibri" w:hAnsi="Calibri"/>
      <w:color w:val="404040"/>
    </w:rPr>
  </w:style>
  <w:style w:styleId="Style_2015" w:type="table">
    <w:name w:val="Grid Table 6 Colorful - Accent 510"/>
    <w:basedOn w:val="Style_3"/>
    <w:rPr>
      <w:rFonts w:ascii="Calibri" w:hAnsi="Calibri"/>
      <w:sz w:val="22"/>
    </w:rPr>
    <w:tblPr>
      <w:tblBorders>
        <w:top w:color="5B9BD5" w:sz="4" w:val="single"/>
        <w:left w:color="5B9BD5" w:sz="4" w:val="single"/>
        <w:bottom w:color="5B9BD5" w:sz="4" w:val="single"/>
        <w:right w:color="5B9BD5" w:sz="4" w:val="single"/>
        <w:insideH w:color="5B9BD5" w:sz="4" w:val="single"/>
        <w:insideV w:color="5B9BD5" w:sz="4" w:val="single"/>
      </w:tblBorders>
    </w:tblPr>
  </w:style>
  <w:style w:styleId="Style_2016" w:type="table">
    <w:name w:val="List Table 7 Colorful - Accent 310"/>
    <w:basedOn w:val="Style_3"/>
    <w:rPr>
      <w:rFonts w:ascii="Calibri" w:hAnsi="Calibri"/>
      <w:sz w:val="22"/>
    </w:rPr>
    <w:tblPr>
      <w:tblBorders>
        <w:top w:color="000000" w:val="nil"/>
        <w:left w:color="000000" w:val="nil"/>
        <w:bottom w:color="000000" w:val="nil"/>
        <w:right w:color="C9C9C9" w:sz="4" w:val="single"/>
        <w:insideH w:color="000000" w:val="nil"/>
        <w:insideV w:color="000000" w:val="nil"/>
      </w:tblBorders>
    </w:tblPr>
  </w:style>
  <w:style w:styleId="Style_2017" w:type="table">
    <w:name w:val="List Table 6 Colorful - Accent 2"/>
    <w:basedOn w:val="Style_3"/>
    <w:rPr>
      <w:rFonts w:ascii="Calibri" w:hAnsi="Calibri"/>
      <w:sz w:val="22"/>
    </w:rPr>
    <w:tblPr>
      <w:tblBorders>
        <w:top w:color="D99695" w:sz="4" w:val="single"/>
        <w:left w:color="000000" w:val="nil"/>
        <w:bottom w:color="D99695" w:sz="4" w:val="single"/>
        <w:right w:color="000000" w:val="nil"/>
        <w:insideH w:color="000000" w:val="nil"/>
        <w:insideV w:color="000000" w:val="nil"/>
      </w:tblBorders>
    </w:tblPr>
  </w:style>
  <w:style w:styleId="Style_2018" w:type="table">
    <w:name w:val="Сетка таблицы111"/>
    <w:basedOn w:val="Style_3"/>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019" w:type="table">
    <w:name w:val="List Table 6 Colorful - Accent 56"/>
    <w:basedOn w:val="Style_3"/>
    <w:rPr>
      <w:rFonts w:ascii="Calibri" w:hAnsi="Calibri"/>
      <w:sz w:val="22"/>
    </w:rPr>
    <w:tblPr>
      <w:tblBorders>
        <w:top w:color="92CCDC" w:sz="4" w:val="single"/>
        <w:left w:color="000000" w:val="nil"/>
        <w:bottom w:color="92CCDC" w:sz="4" w:val="single"/>
        <w:right w:color="000000" w:val="nil"/>
        <w:insideH w:color="000000" w:val="nil"/>
        <w:insideV w:color="000000" w:val="nil"/>
      </w:tblBorders>
    </w:tblPr>
  </w:style>
  <w:style w:styleId="Style_2020" w:type="table">
    <w:name w:val="List Table 4 - Accent 44"/>
    <w:basedOn w:val="Style_3"/>
    <w:rPr>
      <w:rFonts w:ascii="Calibri" w:hAnsi="Calibri"/>
      <w:sz w:val="22"/>
    </w:rPr>
    <w:tblPr>
      <w:tblBorders>
        <w:top w:color="B7A7CA" w:sz="4" w:val="single"/>
        <w:left w:color="B7A7CA" w:sz="4" w:val="single"/>
        <w:bottom w:color="B7A7CA" w:sz="4" w:val="single"/>
        <w:right w:color="B7A7CA" w:sz="4" w:val="single"/>
        <w:insideH w:color="B7A7CA" w:sz="4" w:val="single"/>
        <w:insideV w:color="000000" w:val="nil"/>
      </w:tblBorders>
    </w:tblPr>
  </w:style>
  <w:style w:styleId="Style_2021" w:type="table">
    <w:name w:val="Grid Table 5 Dark - Accent 62"/>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2022" w:type="table">
    <w:name w:val="List Table 4 - Accent 3"/>
    <w:basedOn w:val="Style_3"/>
    <w:rPr>
      <w:rFonts w:ascii="Calibri" w:hAnsi="Calibri"/>
      <w:sz w:val="22"/>
    </w:rPr>
    <w:tblPr>
      <w:tblBorders>
        <w:top w:color="C6D8A1" w:sz="4" w:val="single"/>
        <w:left w:color="C6D8A1" w:sz="4" w:val="single"/>
        <w:bottom w:color="C6D8A1" w:sz="4" w:val="single"/>
        <w:right w:color="C6D8A1" w:sz="4" w:val="single"/>
        <w:insideH w:color="C6D8A1" w:sz="4" w:val="single"/>
        <w:insideV w:color="000000" w:val="nil"/>
      </w:tblBorders>
    </w:tblPr>
  </w:style>
  <w:style w:styleId="Style_2023" w:type="table">
    <w:name w:val="Grid Table 2 - Accent 4"/>
    <w:basedOn w:val="Style_3"/>
    <w:rPr>
      <w:rFonts w:ascii="Calibri" w:hAnsi="Calibri"/>
      <w:sz w:val="22"/>
    </w:rPr>
    <w:tblPr>
      <w:tblBorders>
        <w:top w:color="000000" w:val="nil"/>
        <w:left w:color="000000" w:val="nil"/>
        <w:bottom w:color="B2A1C6" w:sz="4" w:val="single"/>
        <w:right w:color="000000" w:val="nil"/>
        <w:insideH w:color="B2A1C6" w:sz="4" w:val="single"/>
        <w:insideV w:color="B2A1C6" w:sz="4" w:val="single"/>
      </w:tblBorders>
    </w:tblPr>
  </w:style>
  <w:style w:styleId="Style_2024" w:type="table">
    <w:name w:val="List Table 5 Dark - Accent 611"/>
    <w:basedOn w:val="Style_3"/>
    <w:rPr>
      <w:rFonts w:ascii="Calibri" w:hAnsi="Calibri"/>
      <w:sz w:val="22"/>
    </w:rPr>
    <w:tblPr>
      <w:tblBorders>
        <w:top w:color="FAC090" w:sz="32" w:val="single"/>
        <w:left w:color="FAC090" w:sz="32" w:val="single"/>
        <w:bottom w:color="FAC090" w:sz="32" w:val="single"/>
        <w:right w:color="FAC090" w:sz="32" w:val="single"/>
        <w:insideH w:color="000000" w:val="nil"/>
        <w:insideV w:color="000000" w:val="nil"/>
      </w:tblBorders>
    </w:tblPr>
  </w:style>
  <w:style w:styleId="Style_2025" w:type="table">
    <w:name w:val="List Table 4 - Accent 13"/>
    <w:basedOn w:val="Style_3"/>
    <w:rPr>
      <w:rFonts w:ascii="Calibri" w:hAnsi="Calibri"/>
      <w:sz w:val="22"/>
    </w:rPr>
    <w:tblPr>
      <w:tblBorders>
        <w:top w:color="9BB7D9" w:sz="4" w:val="single"/>
        <w:left w:color="9BB7D9" w:sz="4" w:val="single"/>
        <w:bottom w:color="9BB7D9" w:sz="4" w:val="single"/>
        <w:right w:color="9BB7D9" w:sz="4" w:val="single"/>
        <w:insideH w:color="9BB7D9" w:sz="4" w:val="single"/>
        <w:insideV w:color="000000" w:val="nil"/>
      </w:tblBorders>
    </w:tblPr>
  </w:style>
  <w:style w:styleId="Style_2026" w:type="table">
    <w:name w:val="Grid Table 1 Light - Accent 57"/>
    <w:basedOn w:val="Style_3"/>
    <w:rPr>
      <w:rFonts w:ascii="Calibri" w:hAnsi="Calibri"/>
      <w:sz w:val="22"/>
    </w:rPr>
    <w:tblPr>
      <w:tblBorders>
        <w:top w:color="B6DDE8" w:sz="4" w:val="single"/>
        <w:left w:color="B6DDE8" w:sz="4" w:val="single"/>
        <w:bottom w:color="B6DDE8" w:sz="4" w:val="single"/>
        <w:right w:color="B6DDE8" w:sz="4" w:val="single"/>
        <w:insideH w:color="B6DDE8" w:sz="4" w:val="single"/>
        <w:insideV w:color="B6DDE8" w:sz="4" w:val="single"/>
      </w:tblBorders>
    </w:tblPr>
  </w:style>
  <w:style w:styleId="Style_2027" w:type="table">
    <w:name w:val="Grid Table 1 Light - Accent 62"/>
    <w:basedOn w:val="Style_3"/>
    <w:rPr>
      <w:rFonts w:ascii="Calibri" w:hAnsi="Calibri"/>
      <w:sz w:val="22"/>
    </w:rPr>
    <w:tblPr>
      <w:tblBorders>
        <w:top w:color="FBD4B4" w:sz="4" w:val="single"/>
        <w:left w:color="FBD4B4" w:sz="4" w:val="single"/>
        <w:bottom w:color="FBD4B4" w:sz="4" w:val="single"/>
        <w:right w:color="FBD4B4" w:sz="4" w:val="single"/>
        <w:insideH w:color="FBD4B4" w:sz="4" w:val="single"/>
        <w:insideV w:color="FBD4B4" w:sz="4" w:val="single"/>
      </w:tblBorders>
    </w:tblPr>
  </w:style>
  <w:style w:styleId="Style_2028" w:type="table">
    <w:name w:val="Bordered - Accent 24"/>
    <w:basedOn w:val="Style_3"/>
    <w:rPr>
      <w:rFonts w:ascii="Calibri" w:hAnsi="Calibri"/>
      <w:sz w:val="22"/>
    </w:rPr>
    <w:tblPr>
      <w:tblBorders>
        <w:top w:color="E5B7B6" w:sz="4" w:val="single"/>
        <w:left w:color="E5B7B6" w:sz="4" w:val="single"/>
        <w:bottom w:color="E5B7B6" w:sz="4" w:val="single"/>
        <w:right w:color="E5B7B6" w:sz="4" w:val="single"/>
        <w:insideH w:color="E5B7B6" w:sz="4" w:val="single"/>
        <w:insideV w:color="E5B7B6" w:sz="4" w:val="single"/>
      </w:tblBorders>
    </w:tblPr>
  </w:style>
  <w:style w:styleId="Style_2029" w:type="table">
    <w:name w:val="List Table 6 Colorful - Accent 65"/>
    <w:basedOn w:val="Style_3"/>
    <w:rPr>
      <w:rFonts w:ascii="Calibri" w:hAnsi="Calibri"/>
      <w:sz w:val="22"/>
    </w:rPr>
    <w:tblPr>
      <w:tblBorders>
        <w:top w:color="FAC090" w:sz="4" w:val="single"/>
        <w:left w:color="000000" w:val="nil"/>
        <w:bottom w:color="FAC090" w:sz="4" w:val="single"/>
        <w:right w:color="000000" w:val="nil"/>
        <w:insideH w:color="000000" w:val="nil"/>
        <w:insideV w:color="000000" w:val="nil"/>
      </w:tblBorders>
    </w:tblPr>
  </w:style>
  <w:style w:styleId="Style_2030" w:type="table">
    <w:name w:val="Grid Table 7 Colorful - Accent 32"/>
    <w:basedOn w:val="Style_3"/>
    <w:rPr>
      <w:rFonts w:ascii="Calibri" w:hAnsi="Calibri"/>
      <w:sz w:val="22"/>
    </w:rPr>
    <w:tblPr>
      <w:tblBorders>
        <w:top w:color="000000" w:val="nil"/>
        <w:left w:color="000000" w:val="nil"/>
        <w:bottom w:color="9ABB59" w:sz="4" w:val="single"/>
        <w:right w:color="9ABB59" w:sz="4" w:val="single"/>
        <w:insideH w:color="9ABB59" w:sz="4" w:val="single"/>
        <w:insideV w:color="9ABB59" w:sz="4" w:val="single"/>
      </w:tblBorders>
    </w:tblPr>
  </w:style>
  <w:style w:styleId="Style_2031" w:type="table">
    <w:name w:val="Grid Table 4 - Accent 110"/>
    <w:basedOn w:val="Style_3"/>
    <w:rPr>
      <w:rFonts w:ascii="Calibri" w:hAnsi="Calibri"/>
      <w:sz w:val="22"/>
    </w:rPr>
    <w:tblPr>
      <w:tblBorders>
        <w:top w:color="95AFDD" w:sz="4" w:val="single"/>
        <w:left w:color="95AFDD" w:sz="4" w:val="single"/>
        <w:bottom w:color="95AFDD" w:sz="4" w:val="single"/>
        <w:right w:color="95AFDD" w:sz="4" w:val="single"/>
        <w:insideH w:color="95AFDD" w:sz="4" w:val="single"/>
        <w:insideV w:color="95AFDD" w:sz="4" w:val="single"/>
      </w:tblBorders>
    </w:tblPr>
  </w:style>
  <w:style w:styleId="Style_2032" w:type="table">
    <w:name w:val="List Table 7 Colorful - Accent 55"/>
    <w:basedOn w:val="Style_3"/>
    <w:rPr>
      <w:rFonts w:ascii="Calibri" w:hAnsi="Calibri"/>
      <w:sz w:val="22"/>
    </w:rPr>
    <w:tblPr>
      <w:tblBorders>
        <w:top w:color="000000" w:val="nil"/>
        <w:left w:color="000000" w:val="nil"/>
        <w:bottom w:color="000000" w:val="nil"/>
        <w:right w:color="92CCDC" w:sz="4" w:val="single"/>
        <w:insideH w:color="000000" w:val="nil"/>
        <w:insideV w:color="000000" w:val="nil"/>
      </w:tblBorders>
    </w:tblPr>
  </w:style>
  <w:style w:styleId="Style_2033" w:type="table">
    <w:name w:val="List Table 4 - Accent 46"/>
    <w:basedOn w:val="Style_3"/>
    <w:rPr>
      <w:rFonts w:ascii="Calibri" w:hAnsi="Calibri"/>
      <w:sz w:val="22"/>
    </w:rPr>
    <w:tblPr>
      <w:tblBorders>
        <w:top w:color="B7A7CA" w:sz="4" w:val="single"/>
        <w:left w:color="B7A7CA" w:sz="4" w:val="single"/>
        <w:bottom w:color="B7A7CA" w:sz="4" w:val="single"/>
        <w:right w:color="B7A7CA" w:sz="4" w:val="single"/>
        <w:insideH w:color="B7A7CA" w:sz="4" w:val="single"/>
        <w:insideV w:color="000000" w:val="nil"/>
      </w:tblBorders>
    </w:tblPr>
  </w:style>
  <w:style w:styleId="Style_2034" w:type="table">
    <w:name w:val="Grid Table 7 Colorful - Accent 67"/>
    <w:basedOn w:val="Style_3"/>
    <w:rPr>
      <w:rFonts w:ascii="Calibri" w:hAnsi="Calibri"/>
      <w:sz w:val="22"/>
    </w:rPr>
    <w:tblPr>
      <w:tblBorders>
        <w:top w:color="000000" w:val="nil"/>
        <w:left w:color="000000" w:val="nil"/>
        <w:bottom w:color="FAC396" w:sz="4" w:val="single"/>
        <w:right w:color="FAC396" w:sz="4" w:val="single"/>
        <w:insideH w:color="FAC396" w:sz="4" w:val="single"/>
        <w:insideV w:color="FAC396" w:sz="4" w:val="single"/>
      </w:tblBorders>
    </w:tblPr>
  </w:style>
  <w:style w:styleId="Style_2035" w:type="table">
    <w:name w:val="Список-таблица 1 светлая15"/>
    <w:basedOn w:val="Style_3"/>
    <w:rPr>
      <w:rFonts w:ascii="Calibri" w:hAnsi="Calibri"/>
      <w:sz w:val="22"/>
    </w:rPr>
  </w:style>
  <w:style w:styleId="Style_2036" w:type="table">
    <w:name w:val="Bordered - Accent 1"/>
    <w:basedOn w:val="Style_3"/>
    <w:rPr>
      <w:rFonts w:ascii="Calibri" w:hAnsi="Calibri"/>
      <w:sz w:val="22"/>
    </w:rPr>
    <w:tblPr>
      <w:tblBorders>
        <w:top w:color="B7CBE4" w:sz="4" w:val="single"/>
        <w:left w:color="B7CBE4" w:sz="4" w:val="single"/>
        <w:bottom w:color="B7CBE4" w:sz="4" w:val="single"/>
        <w:right w:color="B7CBE4" w:sz="4" w:val="single"/>
        <w:insideH w:color="B7CBE4" w:sz="4" w:val="single"/>
        <w:insideV w:color="B7CBE4" w:sz="4" w:val="single"/>
      </w:tblBorders>
    </w:tblPr>
  </w:style>
  <w:style w:styleId="Style_2037" w:type="table">
    <w:name w:val="Table Normal2"/>
    <w:pPr>
      <w:widowControl w:val="0"/>
      <w:ind/>
    </w:pPr>
    <w:rPr>
      <w:sz w:val="22"/>
    </w:rPr>
    <w:tblPr>
      <w:tblCellMar>
        <w:top w:type="dxa" w:w="0"/>
        <w:left w:type="dxa" w:w="0"/>
        <w:bottom w:type="dxa" w:w="0"/>
        <w:right w:type="dxa" w:w="0"/>
      </w:tblCellMar>
    </w:tblPr>
  </w:style>
  <w:style w:styleId="Style_2038" w:type="table">
    <w:name w:val="Bordered &amp; Lined - Accent 29"/>
    <w:basedOn w:val="Style_3"/>
    <w:rPr>
      <w:rFonts w:ascii="Calibri" w:hAnsi="Calibri"/>
      <w:color w:val="404040"/>
    </w:rPr>
    <w:tblPr>
      <w:tblBorders>
        <w:top w:color="732A29" w:sz="4" w:val="single"/>
        <w:left w:color="732A29" w:sz="4" w:val="single"/>
        <w:bottom w:color="732A29" w:sz="4" w:val="single"/>
        <w:right w:color="732A29" w:sz="4" w:val="single"/>
        <w:insideH w:color="732A29" w:sz="4" w:val="single"/>
        <w:insideV w:color="732A29" w:sz="4" w:val="single"/>
      </w:tblBorders>
    </w:tblPr>
  </w:style>
  <w:style w:styleId="Style_2039" w:type="table">
    <w:name w:val="List Table 4 - Accent 28"/>
    <w:basedOn w:val="Style_3"/>
    <w:rPr>
      <w:rFonts w:ascii="Calibri" w:hAnsi="Calibri"/>
      <w:sz w:val="22"/>
    </w:rPr>
    <w:tblPr>
      <w:tblBorders>
        <w:top w:color="DB9B9A" w:sz="4" w:val="single"/>
        <w:left w:color="DB9B9A" w:sz="4" w:val="single"/>
        <w:bottom w:color="DB9B9A" w:sz="4" w:val="single"/>
        <w:right w:color="DB9B9A" w:sz="4" w:val="single"/>
        <w:insideH w:color="DB9B9A" w:sz="4" w:val="single"/>
        <w:insideV w:color="000000" w:val="nil"/>
      </w:tblBorders>
    </w:tblPr>
  </w:style>
  <w:style w:styleId="Style_2040" w:type="table">
    <w:name w:val="Grid Table 41"/>
    <w:basedOn w:val="Style_3"/>
    <w:rPr>
      <w:rFonts w:ascii="Calibri" w:hAnsi="Calibri"/>
      <w:sz w:val="22"/>
    </w:rPr>
    <w:tblPr>
      <w:tblBorders>
        <w:top w:color="6F6F6F" w:sz="4" w:val="single"/>
        <w:left w:color="6F6F6F" w:sz="4" w:val="single"/>
        <w:bottom w:color="6F6F6F" w:sz="4" w:val="single"/>
        <w:right w:color="6F6F6F" w:sz="4" w:val="single"/>
        <w:insideH w:color="6F6F6F" w:sz="4" w:val="single"/>
        <w:insideV w:color="6F6F6F" w:sz="4" w:val="single"/>
      </w:tblBorders>
    </w:tblPr>
  </w:style>
  <w:style w:styleId="Style_2041" w:type="table">
    <w:name w:val="List Table 6 Colorful - Accent 410"/>
    <w:basedOn w:val="Style_3"/>
    <w:rPr>
      <w:rFonts w:ascii="Calibri" w:hAnsi="Calibri"/>
      <w:sz w:val="22"/>
    </w:rPr>
    <w:tblPr>
      <w:tblBorders>
        <w:top w:color="FFD865" w:sz="4" w:val="single"/>
        <w:left w:color="000000" w:val="nil"/>
        <w:bottom w:color="FFD865" w:sz="4" w:val="single"/>
        <w:right w:color="000000" w:val="nil"/>
        <w:insideH w:color="000000" w:val="nil"/>
        <w:insideV w:color="000000" w:val="nil"/>
      </w:tblBorders>
    </w:tblPr>
  </w:style>
  <w:style w:styleId="Style_2042" w:type="table">
    <w:name w:val="Bordered &amp; Lined - Accent 51"/>
    <w:basedOn w:val="Style_3"/>
    <w:rPr>
      <w:rFonts w:ascii="Calibri" w:hAnsi="Calibri"/>
      <w:color w:val="404040"/>
    </w:rPr>
    <w:tblPr>
      <w:tblBorders>
        <w:top w:color="266779" w:sz="4" w:val="single"/>
        <w:left w:color="266779" w:sz="4" w:val="single"/>
        <w:bottom w:color="266779" w:sz="4" w:val="single"/>
        <w:right w:color="266779" w:sz="4" w:val="single"/>
        <w:insideH w:color="266779" w:sz="4" w:val="single"/>
        <w:insideV w:color="266779" w:sz="4" w:val="single"/>
      </w:tblBorders>
    </w:tblPr>
  </w:style>
  <w:style w:styleId="Style_2043" w:type="table">
    <w:name w:val="Grid Table 7 Colorful - Accent 4"/>
    <w:basedOn w:val="Style_3"/>
    <w:rPr>
      <w:rFonts w:ascii="Calibri" w:hAnsi="Calibri"/>
      <w:sz w:val="22"/>
    </w:rPr>
    <w:tblPr>
      <w:tblBorders>
        <w:top w:color="000000" w:val="nil"/>
        <w:left w:color="000000" w:val="nil"/>
        <w:bottom w:color="B2A1C6" w:sz="4" w:val="single"/>
        <w:right w:color="B2A1C6" w:sz="4" w:val="single"/>
        <w:insideH w:color="B2A1C6" w:sz="4" w:val="single"/>
        <w:insideV w:color="B2A1C6" w:sz="4" w:val="single"/>
      </w:tblBorders>
    </w:tblPr>
  </w:style>
  <w:style w:styleId="Style_2044" w:type="table">
    <w:name w:val="List Table 5 Dark - Accent 111"/>
    <w:basedOn w:val="Style_3"/>
    <w:rPr>
      <w:rFonts w:ascii="Calibri" w:hAnsi="Calibri"/>
      <w:sz w:val="22"/>
    </w:rPr>
    <w:tblPr>
      <w:tblBorders>
        <w:top w:color="4F81BD" w:sz="32" w:val="single"/>
        <w:left w:color="4F81BD" w:sz="32" w:val="single"/>
        <w:bottom w:color="4F81BD" w:sz="32" w:val="single"/>
        <w:right w:color="4F81BD" w:sz="32" w:val="single"/>
        <w:insideH w:color="000000" w:val="nil"/>
        <w:insideV w:color="000000" w:val="nil"/>
      </w:tblBorders>
    </w:tblPr>
  </w:style>
  <w:style w:styleId="Style_2045" w:type="table">
    <w:name w:val="List Table 3 - Accent 31"/>
    <w:basedOn w:val="Style_3"/>
    <w:rPr>
      <w:rFonts w:ascii="Calibri" w:hAnsi="Calibri"/>
      <w:sz w:val="22"/>
    </w:rPr>
    <w:tblPr>
      <w:tblBorders>
        <w:top w:color="C3D69B" w:sz="4" w:val="single"/>
        <w:left w:color="C3D69B" w:sz="4" w:val="single"/>
        <w:bottom w:color="C3D69B" w:sz="4" w:val="single"/>
        <w:right w:color="C3D69B" w:sz="4" w:val="single"/>
        <w:insideH w:color="000000" w:val="nil"/>
        <w:insideV w:color="000000" w:val="nil"/>
      </w:tblBorders>
    </w:tblPr>
  </w:style>
  <w:style w:styleId="Style_2046" w:type="table">
    <w:name w:val="List Table 1 Light - Accent 51"/>
    <w:basedOn w:val="Style_3"/>
    <w:rPr>
      <w:rFonts w:ascii="Calibri" w:hAnsi="Calibri"/>
      <w:sz w:val="22"/>
    </w:rPr>
  </w:style>
  <w:style w:styleId="Style_2047" w:type="table">
    <w:name w:val="Grid Table 3 - Accent 3"/>
    <w:basedOn w:val="Style_3"/>
    <w:rPr>
      <w:rFonts w:ascii="Calibri" w:hAnsi="Calibri"/>
      <w:sz w:val="22"/>
    </w:rPr>
    <w:tblPr>
      <w:tblBorders>
        <w:top w:color="000000" w:val="nil"/>
        <w:left w:color="000000" w:val="nil"/>
        <w:bottom w:color="9ABB59" w:sz="4" w:val="single"/>
        <w:right w:color="000000" w:val="nil"/>
        <w:insideH w:color="9ABB59" w:sz="4" w:val="single"/>
        <w:insideV w:color="9ABB59" w:sz="4" w:val="single"/>
      </w:tblBorders>
    </w:tblPr>
  </w:style>
  <w:style w:styleId="Style_2048" w:type="table">
    <w:name w:val="Grid Table 6 Colorful - Accent 5"/>
    <w:basedOn w:val="Style_3"/>
    <w:rPr>
      <w:rFonts w:ascii="Calibri" w:hAnsi="Calibri"/>
      <w:sz w:val="22"/>
    </w:rPr>
    <w:tblPr>
      <w:tblBorders>
        <w:top w:color="4BACC6" w:sz="4" w:val="single"/>
        <w:left w:color="4BACC6" w:sz="4" w:val="single"/>
        <w:bottom w:color="4BACC6" w:sz="4" w:val="single"/>
        <w:right w:color="4BACC6" w:sz="4" w:val="single"/>
        <w:insideH w:color="4BACC6" w:sz="4" w:val="single"/>
        <w:insideV w:color="4BACC6" w:sz="4" w:val="single"/>
      </w:tblBorders>
    </w:tblPr>
  </w:style>
  <w:style w:styleId="Style_2049" w:type="table">
    <w:name w:val="List Table 2 - Accent 22"/>
    <w:basedOn w:val="Style_3"/>
    <w:rPr>
      <w:rFonts w:ascii="Calibri" w:hAnsi="Calibri"/>
      <w:sz w:val="22"/>
    </w:rPr>
    <w:tblPr>
      <w:tblBorders>
        <w:top w:color="DB9B9A" w:sz="4" w:val="single"/>
        <w:left w:color="000000" w:val="nil"/>
        <w:bottom w:color="DB9B9A" w:sz="4" w:val="single"/>
        <w:right w:color="000000" w:val="nil"/>
        <w:insideH w:color="DB9B9A" w:sz="4" w:val="single"/>
        <w:insideV w:color="000000" w:val="nil"/>
      </w:tblBorders>
    </w:tblPr>
  </w:style>
  <w:style w:styleId="Style_2050" w:type="table">
    <w:name w:val="Таблица простая 316"/>
    <w:basedOn w:val="Style_3"/>
    <w:rPr>
      <w:rFonts w:ascii="Calibri" w:hAnsi="Calibri"/>
      <w:sz w:val="22"/>
    </w:rPr>
  </w:style>
  <w:style w:styleId="Style_2051" w:type="table">
    <w:name w:val="List Table 4 - Accent 29"/>
    <w:basedOn w:val="Style_3"/>
    <w:rPr>
      <w:rFonts w:ascii="Calibri" w:hAnsi="Calibri"/>
      <w:sz w:val="22"/>
    </w:rPr>
    <w:tblPr>
      <w:tblBorders>
        <w:top w:color="DB9B9A" w:sz="4" w:val="single"/>
        <w:left w:color="DB9B9A" w:sz="4" w:val="single"/>
        <w:bottom w:color="DB9B9A" w:sz="4" w:val="single"/>
        <w:right w:color="DB9B9A" w:sz="4" w:val="single"/>
        <w:insideH w:color="DB9B9A" w:sz="4" w:val="single"/>
        <w:insideV w:color="000000" w:val="nil"/>
      </w:tblBorders>
    </w:tblPr>
  </w:style>
  <w:style w:styleId="Style_2052" w:type="table">
    <w:name w:val="List Table 4 - Accent 411"/>
    <w:basedOn w:val="Style_3"/>
    <w:rPr>
      <w:rFonts w:ascii="Calibri" w:hAnsi="Calibri"/>
      <w:sz w:val="22"/>
    </w:rPr>
    <w:tblPr>
      <w:tblBorders>
        <w:top w:color="B7A7CA" w:sz="4" w:val="single"/>
        <w:left w:color="B7A7CA" w:sz="4" w:val="single"/>
        <w:bottom w:color="B7A7CA" w:sz="4" w:val="single"/>
        <w:right w:color="B7A7CA" w:sz="4" w:val="single"/>
        <w:insideH w:color="B7A7CA" w:sz="4" w:val="single"/>
        <w:insideV w:color="000000" w:val="nil"/>
      </w:tblBorders>
    </w:tblPr>
  </w:style>
  <w:style w:styleId="Style_2053" w:type="table">
    <w:name w:val="Grid Table 5 Dark- Accent 1"/>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2054" w:type="table">
    <w:name w:val="List Table 7 Colorful"/>
    <w:basedOn w:val="Style_3"/>
    <w:rPr>
      <w:rFonts w:ascii="Calibri" w:hAnsi="Calibri"/>
      <w:sz w:val="22"/>
    </w:rPr>
    <w:tblPr>
      <w:tblBorders>
        <w:top w:color="000000" w:val="nil"/>
        <w:left w:color="000000" w:val="nil"/>
        <w:bottom w:color="000000" w:val="nil"/>
        <w:right w:color="7F7F7F" w:sz="4" w:val="single"/>
        <w:insideH w:color="000000" w:val="nil"/>
        <w:insideV w:color="000000" w:val="nil"/>
      </w:tblBorders>
    </w:tblPr>
  </w:style>
  <w:style w:styleId="Style_2055" w:type="table">
    <w:name w:val="List Table 6 Colorful - Accent 44"/>
    <w:basedOn w:val="Style_3"/>
    <w:rPr>
      <w:rFonts w:ascii="Calibri" w:hAnsi="Calibri"/>
      <w:sz w:val="22"/>
    </w:rPr>
    <w:tblPr>
      <w:tblBorders>
        <w:top w:color="B2A1C6" w:sz="4" w:val="single"/>
        <w:left w:color="000000" w:val="nil"/>
        <w:bottom w:color="B2A1C6" w:sz="4" w:val="single"/>
        <w:right w:color="000000" w:val="nil"/>
        <w:insideH w:color="000000" w:val="nil"/>
        <w:insideV w:color="000000" w:val="nil"/>
      </w:tblBorders>
    </w:tblPr>
  </w:style>
  <w:style w:styleId="Style_2056" w:type="table">
    <w:name w:val="Grid Table 7 Colorful - Accent 64"/>
    <w:basedOn w:val="Style_3"/>
    <w:rPr>
      <w:rFonts w:ascii="Calibri" w:hAnsi="Calibri"/>
      <w:sz w:val="22"/>
    </w:rPr>
    <w:tblPr>
      <w:tblBorders>
        <w:top w:color="000000" w:val="nil"/>
        <w:left w:color="000000" w:val="nil"/>
        <w:bottom w:color="FAC396" w:sz="4" w:val="single"/>
        <w:right w:color="FAC396" w:sz="4" w:val="single"/>
        <w:insideH w:color="FAC396" w:sz="4" w:val="single"/>
        <w:insideV w:color="FAC396" w:sz="4" w:val="single"/>
      </w:tblBorders>
    </w:tblPr>
  </w:style>
  <w:style w:styleId="Style_2057" w:type="table">
    <w:name w:val="List Table 4 - Accent 5"/>
    <w:basedOn w:val="Style_3"/>
    <w:rPr>
      <w:rFonts w:ascii="Calibri" w:hAnsi="Calibri"/>
      <w:sz w:val="22"/>
    </w:rPr>
    <w:tblPr>
      <w:tblBorders>
        <w:top w:color="99D0DE" w:sz="4" w:val="single"/>
        <w:left w:color="99D0DE" w:sz="4" w:val="single"/>
        <w:bottom w:color="99D0DE" w:sz="4" w:val="single"/>
        <w:right w:color="99D0DE" w:sz="4" w:val="single"/>
        <w:insideH w:color="99D0DE" w:sz="4" w:val="single"/>
        <w:insideV w:color="000000" w:val="nil"/>
      </w:tblBorders>
    </w:tblPr>
  </w:style>
  <w:style w:styleId="Style_2058" w:type="table">
    <w:name w:val="Lined - Accent 3"/>
    <w:basedOn w:val="Style_3"/>
    <w:rPr>
      <w:rFonts w:ascii="Calibri" w:hAnsi="Calibri"/>
      <w:color w:val="404040"/>
    </w:rPr>
  </w:style>
  <w:style w:styleId="Style_2059" w:type="table">
    <w:name w:val="Grid Table 3"/>
    <w:basedOn w:val="Style_3"/>
    <w:rPr>
      <w:rFonts w:ascii="Calibri" w:hAnsi="Calibri"/>
      <w:sz w:val="22"/>
    </w:rPr>
    <w:tblPr>
      <w:tblBorders>
        <w:top w:color="000000" w:val="nil"/>
        <w:left w:color="000000" w:val="nil"/>
        <w:bottom w:color="6A6A6A" w:sz="4" w:val="single"/>
        <w:right w:color="000000" w:val="nil"/>
        <w:insideH w:color="6A6A6A" w:sz="4" w:val="single"/>
        <w:insideV w:color="6A6A6A" w:sz="4" w:val="single"/>
      </w:tblBorders>
    </w:tblPr>
  </w:style>
  <w:style w:styleId="Style_2060" w:type="table">
    <w:name w:val="List Table 3 - Accent 611"/>
    <w:basedOn w:val="Style_3"/>
    <w:rPr>
      <w:rFonts w:ascii="Calibri" w:hAnsi="Calibri"/>
      <w:sz w:val="22"/>
    </w:rPr>
    <w:tblPr>
      <w:tblBorders>
        <w:top w:color="FAC090" w:sz="4" w:val="single"/>
        <w:left w:color="FAC090" w:sz="4" w:val="single"/>
        <w:bottom w:color="FAC090" w:sz="4" w:val="single"/>
        <w:right w:color="FAC090" w:sz="4" w:val="single"/>
        <w:insideH w:color="000000" w:val="nil"/>
        <w:insideV w:color="000000" w:val="nil"/>
      </w:tblBorders>
    </w:tblPr>
  </w:style>
  <w:style w:styleId="Style_2061" w:type="table">
    <w:name w:val="Grid Table 2 - Accent 211"/>
    <w:basedOn w:val="Style_3"/>
    <w:rPr>
      <w:rFonts w:ascii="Calibri" w:hAnsi="Calibri"/>
      <w:sz w:val="22"/>
    </w:rPr>
    <w:tblPr>
      <w:tblBorders>
        <w:top w:color="000000" w:val="nil"/>
        <w:left w:color="000000" w:val="nil"/>
        <w:bottom w:color="D99695" w:sz="4" w:val="single"/>
        <w:right w:color="000000" w:val="nil"/>
        <w:insideH w:color="D99695" w:sz="4" w:val="single"/>
        <w:insideV w:color="D99695" w:sz="4" w:val="single"/>
      </w:tblBorders>
    </w:tblPr>
  </w:style>
  <w:style w:styleId="Style_2062" w:type="table">
    <w:name w:val="Grid Table 1 Light - Accent 69"/>
    <w:basedOn w:val="Style_3"/>
    <w:rPr>
      <w:rFonts w:ascii="Calibri" w:hAnsi="Calibri"/>
      <w:sz w:val="22"/>
    </w:rPr>
    <w:tblPr>
      <w:tblBorders>
        <w:top w:color="FBD4B4" w:sz="4" w:val="single"/>
        <w:left w:color="FBD4B4" w:sz="4" w:val="single"/>
        <w:bottom w:color="FBD4B4" w:sz="4" w:val="single"/>
        <w:right w:color="FBD4B4" w:sz="4" w:val="single"/>
        <w:insideH w:color="FBD4B4" w:sz="4" w:val="single"/>
        <w:insideV w:color="FBD4B4" w:sz="4" w:val="single"/>
      </w:tblBorders>
    </w:tblPr>
  </w:style>
  <w:style w:styleId="Style_2063" w:type="table">
    <w:name w:val="Grid Table 2 - Accent 44"/>
    <w:basedOn w:val="Style_3"/>
    <w:rPr>
      <w:rFonts w:ascii="Calibri" w:hAnsi="Calibri"/>
      <w:sz w:val="22"/>
    </w:rPr>
    <w:tblPr>
      <w:tblBorders>
        <w:top w:color="000000" w:val="nil"/>
        <w:left w:color="000000" w:val="nil"/>
        <w:bottom w:color="B2A1C6" w:sz="4" w:val="single"/>
        <w:right w:color="000000" w:val="nil"/>
        <w:insideH w:color="B2A1C6" w:sz="4" w:val="single"/>
        <w:insideV w:color="B2A1C6" w:sz="4" w:val="single"/>
      </w:tblBorders>
    </w:tblPr>
  </w:style>
  <w:style w:styleId="Style_2064" w:type="table">
    <w:name w:val="Bordered &amp; Lined - Accent 47"/>
    <w:basedOn w:val="Style_3"/>
    <w:rPr>
      <w:rFonts w:ascii="Calibri" w:hAnsi="Calibri"/>
      <w:color w:val="404040"/>
    </w:rPr>
    <w:tblPr>
      <w:tblBorders>
        <w:top w:color="4A395F" w:sz="4" w:val="single"/>
        <w:left w:color="4A395F" w:sz="4" w:val="single"/>
        <w:bottom w:color="4A395F" w:sz="4" w:val="single"/>
        <w:right w:color="4A395F" w:sz="4" w:val="single"/>
        <w:insideH w:color="4A395F" w:sz="4" w:val="single"/>
        <w:insideV w:color="4A395F" w:sz="4" w:val="single"/>
      </w:tblBorders>
    </w:tblPr>
  </w:style>
  <w:style w:styleId="Style_2065" w:type="table">
    <w:name w:val="List Table 2 - Accent 66"/>
    <w:basedOn w:val="Style_3"/>
    <w:rPr>
      <w:rFonts w:ascii="Calibri" w:hAnsi="Calibri"/>
      <w:sz w:val="22"/>
    </w:rPr>
    <w:tblPr>
      <w:tblBorders>
        <w:top w:color="FAC396" w:sz="4" w:val="single"/>
        <w:left w:color="000000" w:val="nil"/>
        <w:bottom w:color="FAC396" w:sz="4" w:val="single"/>
        <w:right w:color="000000" w:val="nil"/>
        <w:insideH w:color="FAC396" w:sz="4" w:val="single"/>
        <w:insideV w:color="000000" w:val="nil"/>
      </w:tblBorders>
    </w:tblPr>
  </w:style>
  <w:style w:styleId="Style_2066" w:type="table">
    <w:name w:val="Grid Table 5 Dark - Accent 29"/>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2067" w:type="table">
    <w:name w:val="List Table 4 - Accent 511"/>
    <w:basedOn w:val="Style_3"/>
    <w:rPr>
      <w:rFonts w:ascii="Calibri" w:hAnsi="Calibri"/>
      <w:sz w:val="22"/>
    </w:rPr>
    <w:tblPr>
      <w:tblBorders>
        <w:top w:color="99D0DE" w:sz="4" w:val="single"/>
        <w:left w:color="99D0DE" w:sz="4" w:val="single"/>
        <w:bottom w:color="99D0DE" w:sz="4" w:val="single"/>
        <w:right w:color="99D0DE" w:sz="4" w:val="single"/>
        <w:insideH w:color="99D0DE" w:sz="4" w:val="single"/>
        <w:insideV w:color="000000" w:val="nil"/>
      </w:tblBorders>
    </w:tblPr>
  </w:style>
  <w:style w:styleId="Style_2068" w:type="table">
    <w:name w:val="List Table 6 Colorful - Accent 18"/>
    <w:basedOn w:val="Style_3"/>
    <w:rPr>
      <w:rFonts w:ascii="Calibri" w:hAnsi="Calibri"/>
      <w:sz w:val="22"/>
    </w:rPr>
    <w:tblPr>
      <w:tblBorders>
        <w:top w:color="4F81BD" w:sz="4" w:val="single"/>
        <w:left w:color="000000" w:val="nil"/>
        <w:bottom w:color="4F81BD" w:sz="4" w:val="single"/>
        <w:right w:color="000000" w:val="nil"/>
        <w:insideH w:color="000000" w:val="nil"/>
        <w:insideV w:color="000000" w:val="nil"/>
      </w:tblBorders>
    </w:tblPr>
  </w:style>
  <w:style w:styleId="Style_2069" w:type="table">
    <w:name w:val="List Table 5 Dark - Accent 57"/>
    <w:basedOn w:val="Style_3"/>
    <w:rPr>
      <w:rFonts w:ascii="Calibri" w:hAnsi="Calibri"/>
      <w:sz w:val="22"/>
    </w:rPr>
    <w:tblPr>
      <w:tblBorders>
        <w:top w:color="92CCDC" w:sz="32" w:val="single"/>
        <w:left w:color="92CCDC" w:sz="32" w:val="single"/>
        <w:bottom w:color="92CCDC" w:sz="32" w:val="single"/>
        <w:right w:color="92CCDC" w:sz="32" w:val="single"/>
        <w:insideH w:color="000000" w:val="nil"/>
        <w:insideV w:color="000000" w:val="nil"/>
      </w:tblBorders>
    </w:tblPr>
  </w:style>
  <w:style w:styleId="Style_2070" w:type="table">
    <w:name w:val="Bordered &amp; Lined - Accent 55"/>
    <w:basedOn w:val="Style_3"/>
    <w:rPr>
      <w:rFonts w:ascii="Calibri" w:hAnsi="Calibri"/>
      <w:color w:val="404040"/>
    </w:rPr>
    <w:tblPr>
      <w:tblBorders>
        <w:top w:color="266779" w:sz="4" w:val="single"/>
        <w:left w:color="266779" w:sz="4" w:val="single"/>
        <w:bottom w:color="266779" w:sz="4" w:val="single"/>
        <w:right w:color="266779" w:sz="4" w:val="single"/>
        <w:insideH w:color="266779" w:sz="4" w:val="single"/>
        <w:insideV w:color="266779" w:sz="4" w:val="single"/>
      </w:tblBorders>
    </w:tblPr>
  </w:style>
  <w:style w:styleId="Style_2071" w:type="table">
    <w:name w:val="List Table 2 - Accent 610"/>
    <w:basedOn w:val="Style_3"/>
    <w:rPr>
      <w:rFonts w:ascii="Calibri" w:hAnsi="Calibri"/>
      <w:sz w:val="22"/>
    </w:rPr>
    <w:tblPr>
      <w:tblBorders>
        <w:top w:color="ADD394" w:sz="4" w:val="single"/>
        <w:left w:color="000000" w:val="nil"/>
        <w:bottom w:color="ADD394" w:sz="4" w:val="single"/>
        <w:right w:color="000000" w:val="nil"/>
        <w:insideH w:color="ADD394" w:sz="4" w:val="single"/>
        <w:insideV w:color="000000" w:val="nil"/>
      </w:tblBorders>
    </w:tblPr>
  </w:style>
  <w:style w:styleId="Style_2072" w:type="table">
    <w:name w:val="List Table 5 Dark - Accent 45"/>
    <w:basedOn w:val="Style_3"/>
    <w:rPr>
      <w:rFonts w:ascii="Calibri" w:hAnsi="Calibri"/>
      <w:sz w:val="22"/>
    </w:rPr>
    <w:tblPr>
      <w:tblBorders>
        <w:top w:color="B2A1C6" w:sz="32" w:val="single"/>
        <w:left w:color="B2A1C6" w:sz="32" w:val="single"/>
        <w:bottom w:color="B2A1C6" w:sz="32" w:val="single"/>
        <w:right w:color="B2A1C6" w:sz="32" w:val="single"/>
        <w:insideH w:color="000000" w:val="nil"/>
        <w:insideV w:color="000000" w:val="nil"/>
      </w:tblBorders>
    </w:tblPr>
  </w:style>
  <w:style w:styleId="Style_2073" w:type="table">
    <w:name w:val="Список-таблица 321"/>
    <w:basedOn w:val="Style_3"/>
    <w:rPr>
      <w:rFonts w:ascii="Calibri" w:hAnsi="Calibri"/>
      <w:sz w:val="22"/>
    </w:rPr>
    <w:tblPr>
      <w:tblBorders>
        <w:top w:color="000000" w:sz="4" w:val="single"/>
        <w:left w:color="000000" w:sz="4" w:val="single"/>
        <w:bottom w:color="000000" w:sz="4" w:val="single"/>
        <w:right w:color="000000" w:sz="4" w:val="single"/>
        <w:insideH w:color="000000" w:val="nil"/>
        <w:insideV w:color="000000" w:val="nil"/>
      </w:tblBorders>
    </w:tblPr>
  </w:style>
  <w:style w:styleId="Style_2074" w:type="table">
    <w:name w:val="Grid Table 2 - Accent 12"/>
    <w:basedOn w:val="Style_3"/>
    <w:rPr>
      <w:rFonts w:ascii="Calibri" w:hAnsi="Calibri"/>
      <w:sz w:val="22"/>
    </w:rPr>
    <w:tblPr>
      <w:tblBorders>
        <w:top w:color="000000" w:val="nil"/>
        <w:left w:color="000000" w:val="nil"/>
        <w:bottom w:color="5D8AC2" w:sz="4" w:val="single"/>
        <w:right w:color="000000" w:val="nil"/>
        <w:insideH w:color="5D8AC2" w:sz="4" w:val="single"/>
        <w:insideV w:color="5D8AC2" w:sz="4" w:val="single"/>
      </w:tblBorders>
    </w:tblPr>
  </w:style>
  <w:style w:styleId="Style_2075" w:type="table">
    <w:name w:val="List Table 6 Colorful - Accent 22"/>
    <w:basedOn w:val="Style_3"/>
    <w:rPr>
      <w:rFonts w:ascii="Calibri" w:hAnsi="Calibri"/>
      <w:sz w:val="22"/>
    </w:rPr>
    <w:tblPr>
      <w:tblBorders>
        <w:top w:color="D99695" w:sz="4" w:val="single"/>
        <w:left w:color="000000" w:val="nil"/>
        <w:bottom w:color="D99695" w:sz="4" w:val="single"/>
        <w:right w:color="000000" w:val="nil"/>
        <w:insideH w:color="000000" w:val="nil"/>
        <w:insideV w:color="000000" w:val="nil"/>
      </w:tblBorders>
    </w:tblPr>
  </w:style>
  <w:style w:styleId="Style_2076" w:type="table">
    <w:name w:val="Таблица-сетка 216"/>
    <w:basedOn w:val="Style_3"/>
    <w:rPr>
      <w:rFonts w:ascii="Calibri" w:hAnsi="Calibri"/>
      <w:sz w:val="22"/>
    </w:rPr>
    <w:tblPr>
      <w:tblBorders>
        <w:top w:color="000000" w:val="nil"/>
        <w:left w:color="000000" w:val="nil"/>
        <w:bottom w:color="6A6A6A" w:sz="4" w:val="single"/>
        <w:right w:color="000000" w:val="nil"/>
        <w:insideH w:color="6A6A6A" w:sz="4" w:val="single"/>
        <w:insideV w:color="6A6A6A" w:sz="4" w:val="single"/>
      </w:tblBorders>
    </w:tblPr>
  </w:style>
  <w:style w:styleId="Style_2077" w:type="table">
    <w:name w:val="Grid Table 5 Dark - Accent 311"/>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2078" w:type="table">
    <w:name w:val="Plain Table 4"/>
    <w:basedOn w:val="Style_3"/>
    <w:rPr>
      <w:rFonts w:ascii="Calibri" w:hAnsi="Calibri"/>
      <w:sz w:val="22"/>
    </w:rPr>
  </w:style>
  <w:style w:styleId="Style_2079" w:type="table">
    <w:name w:val="List Table 3 - Accent 6"/>
    <w:basedOn w:val="Style_3"/>
    <w:rPr>
      <w:rFonts w:ascii="Calibri" w:hAnsi="Calibri"/>
      <w:sz w:val="22"/>
    </w:rPr>
    <w:tblPr>
      <w:tblBorders>
        <w:top w:color="FAC090" w:sz="4" w:val="single"/>
        <w:left w:color="FAC090" w:sz="4" w:val="single"/>
        <w:bottom w:color="FAC090" w:sz="4" w:val="single"/>
        <w:right w:color="FAC090" w:sz="4" w:val="single"/>
        <w:insideH w:color="000000" w:val="nil"/>
        <w:insideV w:color="000000" w:val="nil"/>
      </w:tblBorders>
    </w:tblPr>
  </w:style>
  <w:style w:styleId="Style_2080" w:type="table">
    <w:name w:val="List Table 6 Colorful - Accent 5"/>
    <w:basedOn w:val="Style_3"/>
    <w:rPr>
      <w:rFonts w:ascii="Calibri" w:hAnsi="Calibri"/>
      <w:sz w:val="22"/>
    </w:rPr>
    <w:tblPr>
      <w:tblBorders>
        <w:top w:color="92CCDC" w:sz="4" w:val="single"/>
        <w:left w:color="000000" w:val="nil"/>
        <w:bottom w:color="92CCDC" w:sz="4" w:val="single"/>
        <w:right w:color="000000" w:val="nil"/>
        <w:insideH w:color="000000" w:val="nil"/>
        <w:insideV w:color="000000" w:val="nil"/>
      </w:tblBorders>
    </w:tblPr>
  </w:style>
  <w:style w:styleId="Style_2081" w:type="table">
    <w:name w:val="Bordered &amp; Lined - Accent 22"/>
    <w:basedOn w:val="Style_3"/>
    <w:rPr>
      <w:rFonts w:ascii="Calibri" w:hAnsi="Calibri"/>
      <w:color w:val="404040"/>
    </w:rPr>
    <w:tblPr>
      <w:tblBorders>
        <w:top w:color="732A29" w:sz="4" w:val="single"/>
        <w:left w:color="732A29" w:sz="4" w:val="single"/>
        <w:bottom w:color="732A29" w:sz="4" w:val="single"/>
        <w:right w:color="732A29" w:sz="4" w:val="single"/>
        <w:insideH w:color="732A29" w:sz="4" w:val="single"/>
        <w:insideV w:color="732A29" w:sz="4" w:val="single"/>
      </w:tblBorders>
    </w:tblPr>
  </w:style>
  <w:style w:styleId="Style_2082" w:type="table">
    <w:name w:val="Bordered5"/>
    <w:basedOn w:val="Style_3"/>
    <w:rPr>
      <w:rFonts w:ascii="Calibri" w:hAnsi="Calibri"/>
      <w:sz w:val="22"/>
    </w:rPr>
    <w:tblPr>
      <w:tblBorders>
        <w:top w:color="D9D9D9" w:sz="4" w:val="single"/>
        <w:left w:color="D9D9D9" w:sz="4" w:val="single"/>
        <w:bottom w:color="D9D9D9" w:sz="4" w:val="single"/>
        <w:right w:color="D9D9D9" w:sz="4" w:val="single"/>
        <w:insideH w:color="D9D9D9" w:sz="4" w:val="single"/>
        <w:insideV w:color="D9D9D9" w:sz="4" w:val="single"/>
      </w:tblBorders>
    </w:tblPr>
  </w:style>
  <w:style w:styleId="Style_2083" w:type="table">
    <w:name w:val="Grid Table 7 Colorful - Accent 511"/>
    <w:basedOn w:val="Style_3"/>
    <w:rPr>
      <w:rFonts w:ascii="Calibri" w:hAnsi="Calibri"/>
      <w:sz w:val="22"/>
    </w:rPr>
    <w:tblPr>
      <w:tblBorders>
        <w:top w:color="000000" w:val="nil"/>
        <w:left w:color="000000" w:val="nil"/>
        <w:bottom w:color="99D0DE" w:sz="4" w:val="single"/>
        <w:right w:color="99D0DE" w:sz="4" w:val="single"/>
        <w:insideH w:color="99D0DE" w:sz="4" w:val="single"/>
        <w:insideV w:color="99D0DE" w:sz="4" w:val="single"/>
      </w:tblBorders>
    </w:tblPr>
  </w:style>
  <w:style w:styleId="Style_2084" w:type="table">
    <w:name w:val="Grid Table 1 Light - Accent 5"/>
    <w:basedOn w:val="Style_3"/>
    <w:rPr>
      <w:rFonts w:ascii="Calibri" w:hAnsi="Calibri"/>
      <w:sz w:val="22"/>
    </w:rPr>
    <w:tblPr>
      <w:tblBorders>
        <w:top w:color="B6DDE8" w:sz="4" w:val="single"/>
        <w:left w:color="B6DDE8" w:sz="4" w:val="single"/>
        <w:bottom w:color="B6DDE8" w:sz="4" w:val="single"/>
        <w:right w:color="B6DDE8" w:sz="4" w:val="single"/>
        <w:insideH w:color="B6DDE8" w:sz="4" w:val="single"/>
        <w:insideV w:color="B6DDE8" w:sz="4" w:val="single"/>
      </w:tblBorders>
    </w:tblPr>
  </w:style>
  <w:style w:styleId="Style_2085" w:type="table">
    <w:name w:val="List Table 3 - Accent 12"/>
    <w:basedOn w:val="Style_3"/>
    <w:rPr>
      <w:rFonts w:ascii="Calibri" w:hAnsi="Calibri"/>
      <w:sz w:val="22"/>
    </w:rPr>
    <w:tblPr>
      <w:tblBorders>
        <w:top w:color="4F81BD" w:sz="4" w:val="single"/>
        <w:left w:color="4F81BD" w:sz="4" w:val="single"/>
        <w:bottom w:color="4F81BD" w:sz="4" w:val="single"/>
        <w:right w:color="4F81BD" w:sz="4" w:val="single"/>
        <w:insideH w:color="000000" w:val="nil"/>
        <w:insideV w:color="000000" w:val="nil"/>
      </w:tblBorders>
    </w:tblPr>
  </w:style>
  <w:style w:styleId="Style_2086" w:type="table">
    <w:name w:val="Grid Table 3 - Accent 18"/>
    <w:basedOn w:val="Style_3"/>
    <w:rPr>
      <w:rFonts w:ascii="Calibri" w:hAnsi="Calibri"/>
      <w:sz w:val="22"/>
    </w:rPr>
    <w:tblPr>
      <w:tblBorders>
        <w:top w:color="000000" w:val="nil"/>
        <w:left w:color="000000" w:val="nil"/>
        <w:bottom w:color="5D8AC2" w:sz="4" w:val="single"/>
        <w:right w:color="000000" w:val="nil"/>
        <w:insideH w:color="5D8AC2" w:sz="4" w:val="single"/>
        <w:insideV w:color="5D8AC2" w:sz="4" w:val="single"/>
      </w:tblBorders>
    </w:tblPr>
  </w:style>
  <w:style w:styleId="Style_2087" w:type="table">
    <w:name w:val="List Table 2 - Accent 23"/>
    <w:basedOn w:val="Style_3"/>
    <w:rPr>
      <w:rFonts w:ascii="Calibri" w:hAnsi="Calibri"/>
      <w:sz w:val="22"/>
    </w:rPr>
    <w:tblPr>
      <w:tblBorders>
        <w:top w:color="DB9B9A" w:sz="4" w:val="single"/>
        <w:left w:color="000000" w:val="nil"/>
        <w:bottom w:color="DB9B9A" w:sz="4" w:val="single"/>
        <w:right w:color="000000" w:val="nil"/>
        <w:insideH w:color="DB9B9A" w:sz="4" w:val="single"/>
        <w:insideV w:color="000000" w:val="nil"/>
      </w:tblBorders>
    </w:tblPr>
  </w:style>
  <w:style w:styleId="Style_2088" w:type="table">
    <w:name w:val="Сетка таблицы27"/>
    <w:basedOn w:val="Style_3"/>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089" w:type="table">
    <w:name w:val="List Table 7 Colorful - Accent 16"/>
    <w:basedOn w:val="Style_3"/>
    <w:rPr>
      <w:rFonts w:ascii="Calibri" w:hAnsi="Calibri"/>
      <w:sz w:val="22"/>
    </w:rPr>
    <w:tblPr>
      <w:tblBorders>
        <w:top w:color="000000" w:val="nil"/>
        <w:left w:color="000000" w:val="nil"/>
        <w:bottom w:color="000000" w:val="nil"/>
        <w:right w:color="4F81BD" w:sz="4" w:val="single"/>
        <w:insideH w:color="000000" w:val="nil"/>
        <w:insideV w:color="000000" w:val="nil"/>
      </w:tblBorders>
    </w:tblPr>
  </w:style>
  <w:style w:styleId="Style_2090" w:type="table">
    <w:name w:val="Grid Table 3 - Accent 68"/>
    <w:basedOn w:val="Style_3"/>
    <w:rPr>
      <w:rFonts w:ascii="Calibri" w:hAnsi="Calibri"/>
      <w:sz w:val="22"/>
    </w:rPr>
    <w:tblPr>
      <w:tblBorders>
        <w:top w:color="000000" w:val="nil"/>
        <w:left w:color="000000" w:val="nil"/>
        <w:bottom w:color="F79646" w:sz="4" w:val="single"/>
        <w:right w:color="000000" w:val="nil"/>
        <w:insideH w:color="F79646" w:sz="4" w:val="single"/>
        <w:insideV w:color="F79646" w:sz="4" w:val="single"/>
      </w:tblBorders>
    </w:tblPr>
  </w:style>
  <w:style w:styleId="Style_2091" w:type="table">
    <w:name w:val="List Table 3 - Accent 67"/>
    <w:basedOn w:val="Style_3"/>
    <w:rPr>
      <w:rFonts w:ascii="Calibri" w:hAnsi="Calibri"/>
      <w:sz w:val="22"/>
    </w:rPr>
    <w:tblPr>
      <w:tblBorders>
        <w:top w:color="FAC090" w:sz="4" w:val="single"/>
        <w:left w:color="FAC090" w:sz="4" w:val="single"/>
        <w:bottom w:color="FAC090" w:sz="4" w:val="single"/>
        <w:right w:color="FAC090" w:sz="4" w:val="single"/>
        <w:insideH w:color="000000" w:val="nil"/>
        <w:insideV w:color="000000" w:val="nil"/>
      </w:tblBorders>
    </w:tblPr>
  </w:style>
  <w:style w:styleId="Style_2092" w:type="table">
    <w:name w:val="List Table 7 Colorful - Accent 111"/>
    <w:basedOn w:val="Style_3"/>
    <w:rPr>
      <w:rFonts w:ascii="Calibri" w:hAnsi="Calibri"/>
      <w:sz w:val="22"/>
    </w:rPr>
    <w:tblPr>
      <w:tblBorders>
        <w:top w:color="000000" w:val="nil"/>
        <w:left w:color="000000" w:val="nil"/>
        <w:bottom w:color="000000" w:val="nil"/>
        <w:right w:color="4F81BD" w:sz="4" w:val="single"/>
        <w:insideH w:color="000000" w:val="nil"/>
        <w:insideV w:color="000000" w:val="nil"/>
      </w:tblBorders>
    </w:tblPr>
  </w:style>
  <w:style w:styleId="Style_2093" w:type="table">
    <w:name w:val="Grid Table 4 - Accent 13"/>
    <w:basedOn w:val="Style_3"/>
    <w:rPr>
      <w:rFonts w:ascii="Calibri" w:hAnsi="Calibri"/>
      <w:sz w:val="22"/>
    </w:rPr>
    <w:tblPr>
      <w:tblBorders>
        <w:top w:color="9BB7D9" w:sz="4" w:val="single"/>
        <w:left w:color="9BB7D9" w:sz="4" w:val="single"/>
        <w:bottom w:color="9BB7D9" w:sz="4" w:val="single"/>
        <w:right w:color="9BB7D9" w:sz="4" w:val="single"/>
        <w:insideH w:color="9BB7D9" w:sz="4" w:val="single"/>
        <w:insideV w:color="9BB7D9" w:sz="4" w:val="single"/>
      </w:tblBorders>
    </w:tblPr>
  </w:style>
  <w:style w:styleId="Style_2094" w:type="table">
    <w:name w:val="Bordered &amp; Lined - Accent 38"/>
    <w:basedOn w:val="Style_3"/>
    <w:rPr>
      <w:rFonts w:ascii="Calibri" w:hAnsi="Calibri"/>
      <w:color w:val="404040"/>
    </w:rPr>
    <w:tblPr>
      <w:tblBorders>
        <w:top w:color="5B722E" w:sz="4" w:val="single"/>
        <w:left w:color="5B722E" w:sz="4" w:val="single"/>
        <w:bottom w:color="5B722E" w:sz="4" w:val="single"/>
        <w:right w:color="5B722E" w:sz="4" w:val="single"/>
        <w:insideH w:color="5B722E" w:sz="4" w:val="single"/>
        <w:insideV w:color="5B722E" w:sz="4" w:val="single"/>
      </w:tblBorders>
    </w:tblPr>
  </w:style>
  <w:style w:styleId="Style_2095" w:type="table">
    <w:name w:val="Grid Table 5 Dark - Accent 611"/>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2096" w:type="table">
    <w:name w:val="Сетка таблицы28"/>
    <w:basedOn w:val="Style_3"/>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097" w:type="table">
    <w:name w:val="List Table 1 Light - Accent 410"/>
    <w:basedOn w:val="Style_3"/>
    <w:rPr>
      <w:rFonts w:ascii="Calibri" w:hAnsi="Calibri"/>
      <w:sz w:val="22"/>
    </w:rPr>
  </w:style>
  <w:style w:styleId="Style_2098" w:type="table">
    <w:name w:val="Сетка таблицы29"/>
    <w:basedOn w:val="Style_3"/>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099" w:type="table">
    <w:name w:val="List Table 5 Dark - Accent 6"/>
    <w:basedOn w:val="Style_3"/>
    <w:rPr>
      <w:rFonts w:ascii="Calibri" w:hAnsi="Calibri"/>
      <w:sz w:val="22"/>
    </w:rPr>
    <w:tblPr>
      <w:tblBorders>
        <w:top w:color="FAC090" w:sz="32" w:val="single"/>
        <w:left w:color="FAC090" w:sz="32" w:val="single"/>
        <w:bottom w:color="FAC090" w:sz="32" w:val="single"/>
        <w:right w:color="FAC090" w:sz="32" w:val="single"/>
        <w:insideH w:color="000000" w:val="nil"/>
        <w:insideV w:color="000000" w:val="nil"/>
      </w:tblBorders>
    </w:tblPr>
  </w:style>
  <w:style w:styleId="Style_2100" w:type="table">
    <w:name w:val="Bordered - Accent 45"/>
    <w:basedOn w:val="Style_3"/>
    <w:rPr>
      <w:rFonts w:ascii="Calibri" w:hAnsi="Calibri"/>
      <w:sz w:val="22"/>
    </w:rPr>
    <w:tblPr>
      <w:tblBorders>
        <w:top w:color="CBC0D9" w:sz="4" w:val="single"/>
        <w:left w:color="CBC0D9" w:sz="4" w:val="single"/>
        <w:bottom w:color="CBC0D9" w:sz="4" w:val="single"/>
        <w:right w:color="CBC0D9" w:sz="4" w:val="single"/>
        <w:insideH w:color="CBC0D9" w:sz="4" w:val="single"/>
        <w:insideV w:color="CBC0D9" w:sz="4" w:val="single"/>
      </w:tblBorders>
    </w:tblPr>
  </w:style>
  <w:style w:styleId="Style_2101" w:type="table">
    <w:name w:val="Grid Table 1 Light - Accent 49"/>
    <w:basedOn w:val="Style_3"/>
    <w:rPr>
      <w:rFonts w:ascii="Calibri" w:hAnsi="Calibri"/>
      <w:sz w:val="22"/>
    </w:rPr>
    <w:tblPr>
      <w:tblBorders>
        <w:top w:color="CBC0D9" w:sz="4" w:val="single"/>
        <w:left w:color="CBC0D9" w:sz="4" w:val="single"/>
        <w:bottom w:color="CBC0D9" w:sz="4" w:val="single"/>
        <w:right w:color="CBC0D9" w:sz="4" w:val="single"/>
        <w:insideH w:color="CBC0D9" w:sz="4" w:val="single"/>
        <w:insideV w:color="CBC0D9" w:sz="4" w:val="single"/>
      </w:tblBorders>
    </w:tblPr>
  </w:style>
  <w:style w:styleId="Style_2102" w:type="table">
    <w:name w:val="List Table 5 Dark - Accent 55"/>
    <w:basedOn w:val="Style_3"/>
    <w:rPr>
      <w:rFonts w:ascii="Calibri" w:hAnsi="Calibri"/>
      <w:sz w:val="22"/>
    </w:rPr>
    <w:tblPr>
      <w:tblBorders>
        <w:top w:color="92CCDC" w:sz="32" w:val="single"/>
        <w:left w:color="92CCDC" w:sz="32" w:val="single"/>
        <w:bottom w:color="92CCDC" w:sz="32" w:val="single"/>
        <w:right w:color="92CCDC" w:sz="32" w:val="single"/>
        <w:insideH w:color="000000" w:val="nil"/>
        <w:insideV w:color="000000" w:val="nil"/>
      </w:tblBorders>
    </w:tblPr>
  </w:style>
  <w:style w:styleId="Style_2103" w:type="table">
    <w:name w:val="List Table 1 Light - Accent 35"/>
    <w:basedOn w:val="Style_3"/>
    <w:rPr>
      <w:rFonts w:ascii="Calibri" w:hAnsi="Calibri"/>
      <w:sz w:val="22"/>
    </w:rPr>
  </w:style>
  <w:style w:styleId="Style_2104" w:type="table">
    <w:name w:val="Таблица простая 521"/>
    <w:basedOn w:val="Style_3"/>
    <w:rPr>
      <w:rFonts w:ascii="Calibri" w:hAnsi="Calibri"/>
      <w:sz w:val="22"/>
    </w:rPr>
  </w:style>
  <w:style w:styleId="Style_2105" w:type="table">
    <w:name w:val="Список-таблица 317"/>
    <w:basedOn w:val="Style_3"/>
    <w:rPr>
      <w:rFonts w:ascii="Calibri" w:hAnsi="Calibri"/>
      <w:sz w:val="22"/>
    </w:rPr>
    <w:tblPr>
      <w:tblBorders>
        <w:top w:color="000000" w:sz="4" w:val="single"/>
        <w:left w:color="000000" w:sz="4" w:val="single"/>
        <w:bottom w:color="000000" w:sz="4" w:val="single"/>
        <w:right w:color="000000" w:sz="4" w:val="single"/>
        <w:insideH w:color="000000" w:val="nil"/>
        <w:insideV w:color="000000" w:val="nil"/>
      </w:tblBorders>
    </w:tblPr>
  </w:style>
  <w:style w:styleId="Style_2106" w:type="table">
    <w:name w:val="Grid Table 5 Dark- Accent 16"/>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2107" w:type="table">
    <w:name w:val="Grid Table 1 Light - Accent 56"/>
    <w:basedOn w:val="Style_3"/>
    <w:rPr>
      <w:rFonts w:ascii="Calibri" w:hAnsi="Calibri"/>
      <w:sz w:val="22"/>
    </w:rPr>
    <w:tblPr>
      <w:tblBorders>
        <w:top w:color="B6DDE8" w:sz="4" w:val="single"/>
        <w:left w:color="B6DDE8" w:sz="4" w:val="single"/>
        <w:bottom w:color="B6DDE8" w:sz="4" w:val="single"/>
        <w:right w:color="B6DDE8" w:sz="4" w:val="single"/>
        <w:insideH w:color="B6DDE8" w:sz="4" w:val="single"/>
        <w:insideV w:color="B6DDE8" w:sz="4" w:val="single"/>
      </w:tblBorders>
    </w:tblPr>
  </w:style>
  <w:style w:styleId="Style_2108" w:type="table">
    <w:name w:val="Список-таблица 219"/>
    <w:basedOn w:val="Style_3"/>
    <w:rPr>
      <w:rFonts w:ascii="Calibri" w:hAnsi="Calibri"/>
      <w:sz w:val="22"/>
    </w:rPr>
    <w:tblPr>
      <w:tblBorders>
        <w:top w:color="6F6F6F" w:sz="4" w:val="single"/>
        <w:left w:color="000000" w:val="nil"/>
        <w:bottom w:color="6F6F6F" w:sz="4" w:val="single"/>
        <w:right w:color="000000" w:val="nil"/>
        <w:insideH w:color="6F6F6F" w:sz="4" w:val="single"/>
        <w:insideV w:color="000000" w:val="nil"/>
      </w:tblBorders>
    </w:tblPr>
  </w:style>
  <w:style w:styleId="Style_2109" w:type="table">
    <w:name w:val="Grid Table 1 Light - Accent 45"/>
    <w:basedOn w:val="Style_3"/>
    <w:rPr>
      <w:rFonts w:ascii="Calibri" w:hAnsi="Calibri"/>
      <w:sz w:val="22"/>
    </w:rPr>
    <w:tblPr>
      <w:tblBorders>
        <w:top w:color="CBC0D9" w:sz="4" w:val="single"/>
        <w:left w:color="CBC0D9" w:sz="4" w:val="single"/>
        <w:bottom w:color="CBC0D9" w:sz="4" w:val="single"/>
        <w:right w:color="CBC0D9" w:sz="4" w:val="single"/>
        <w:insideH w:color="CBC0D9" w:sz="4" w:val="single"/>
        <w:insideV w:color="CBC0D9" w:sz="4" w:val="single"/>
      </w:tblBorders>
    </w:tblPr>
  </w:style>
  <w:style w:styleId="Style_2110" w:type="table">
    <w:name w:val="Сетка таблицы32"/>
    <w:basedOn w:val="Style_3"/>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111" w:type="table">
    <w:name w:val="List Table 2 - Accent 410"/>
    <w:basedOn w:val="Style_3"/>
    <w:rPr>
      <w:rFonts w:ascii="Calibri" w:hAnsi="Calibri"/>
      <w:sz w:val="22"/>
    </w:rPr>
    <w:tblPr>
      <w:tblBorders>
        <w:top w:color="FFDB6F" w:sz="4" w:val="single"/>
        <w:left w:color="000000" w:val="nil"/>
        <w:bottom w:color="FFDB6F" w:sz="4" w:val="single"/>
        <w:right w:color="000000" w:val="nil"/>
        <w:insideH w:color="FFDB6F" w:sz="4" w:val="single"/>
        <w:insideV w:color="000000" w:val="nil"/>
      </w:tblBorders>
    </w:tblPr>
  </w:style>
  <w:style w:styleId="Style_2112" w:type="table">
    <w:name w:val="List Table 1 Light - Accent 11"/>
    <w:basedOn w:val="Style_3"/>
    <w:rPr>
      <w:rFonts w:ascii="Calibri" w:hAnsi="Calibri"/>
      <w:sz w:val="22"/>
    </w:rPr>
  </w:style>
  <w:style w:styleId="Style_2113" w:type="table">
    <w:name w:val="Таблица-сетка 212"/>
    <w:basedOn w:val="Style_3"/>
    <w:rPr>
      <w:rFonts w:ascii="Calibri" w:hAnsi="Calibri"/>
      <w:sz w:val="22"/>
    </w:rPr>
    <w:tblPr>
      <w:tblBorders>
        <w:top w:color="000000" w:val="nil"/>
        <w:left w:color="000000" w:val="nil"/>
        <w:bottom w:color="6A6A6A" w:sz="4" w:val="single"/>
        <w:right w:color="000000" w:val="nil"/>
        <w:insideH w:color="6A6A6A" w:sz="4" w:val="single"/>
        <w:insideV w:color="6A6A6A" w:sz="4" w:val="single"/>
      </w:tblBorders>
    </w:tblPr>
  </w:style>
  <w:style w:styleId="Style_2114" w:type="table">
    <w:name w:val="Grid Table 3 - Accent 38"/>
    <w:basedOn w:val="Style_3"/>
    <w:rPr>
      <w:rFonts w:ascii="Calibri" w:hAnsi="Calibri"/>
      <w:sz w:val="22"/>
    </w:rPr>
    <w:tblPr>
      <w:tblBorders>
        <w:top w:color="000000" w:val="nil"/>
        <w:left w:color="000000" w:val="nil"/>
        <w:bottom w:color="9ABB59" w:sz="4" w:val="single"/>
        <w:right w:color="000000" w:val="nil"/>
        <w:insideH w:color="9ABB59" w:sz="4" w:val="single"/>
        <w:insideV w:color="9ABB59" w:sz="4" w:val="single"/>
      </w:tblBorders>
    </w:tblPr>
  </w:style>
  <w:style w:styleId="Style_2115" w:type="table">
    <w:name w:val="Таблица-сетка 414"/>
    <w:basedOn w:val="Style_3"/>
    <w:rPr>
      <w:rFonts w:ascii="Calibri" w:hAnsi="Calibri"/>
      <w:sz w:val="22"/>
    </w:rPr>
    <w:tblPr>
      <w:tblBorders>
        <w:top w:color="6F6F6F" w:sz="4" w:val="single"/>
        <w:left w:color="6F6F6F" w:sz="4" w:val="single"/>
        <w:bottom w:color="6F6F6F" w:sz="4" w:val="single"/>
        <w:right w:color="6F6F6F" w:sz="4" w:val="single"/>
        <w:insideH w:color="6F6F6F" w:sz="4" w:val="single"/>
        <w:insideV w:color="6F6F6F" w:sz="4" w:val="single"/>
      </w:tblBorders>
    </w:tblPr>
  </w:style>
  <w:style w:styleId="Style_2116" w:type="table">
    <w:name w:val="List Table 3 - Accent 13"/>
    <w:basedOn w:val="Style_3"/>
    <w:rPr>
      <w:rFonts w:ascii="Calibri" w:hAnsi="Calibri"/>
      <w:sz w:val="22"/>
    </w:rPr>
    <w:tblPr>
      <w:tblBorders>
        <w:top w:color="4F81BD" w:sz="4" w:val="single"/>
        <w:left w:color="4F81BD" w:sz="4" w:val="single"/>
        <w:bottom w:color="4F81BD" w:sz="4" w:val="single"/>
        <w:right w:color="4F81BD" w:sz="4" w:val="single"/>
        <w:insideH w:color="000000" w:val="nil"/>
        <w:insideV w:color="000000" w:val="nil"/>
      </w:tblBorders>
    </w:tblPr>
  </w:style>
  <w:style w:styleId="Style_2117" w:type="table">
    <w:name w:val="List Table 3 - Accent 41"/>
    <w:basedOn w:val="Style_3"/>
    <w:rPr>
      <w:rFonts w:ascii="Calibri" w:hAnsi="Calibri"/>
      <w:sz w:val="22"/>
    </w:rPr>
    <w:tblPr>
      <w:tblBorders>
        <w:top w:color="B2A1C6" w:sz="4" w:val="single"/>
        <w:left w:color="B2A1C6" w:sz="4" w:val="single"/>
        <w:bottom w:color="B2A1C6" w:sz="4" w:val="single"/>
        <w:right w:color="B2A1C6" w:sz="4" w:val="single"/>
        <w:insideH w:color="000000" w:val="nil"/>
        <w:insideV w:color="000000" w:val="nil"/>
      </w:tblBorders>
    </w:tblPr>
  </w:style>
  <w:style w:styleId="Style_2118" w:type="table">
    <w:name w:val="Bordered &amp; Lined - Accent 37"/>
    <w:basedOn w:val="Style_3"/>
    <w:rPr>
      <w:rFonts w:ascii="Calibri" w:hAnsi="Calibri"/>
      <w:color w:val="404040"/>
    </w:rPr>
    <w:tblPr>
      <w:tblBorders>
        <w:top w:color="5B722E" w:sz="4" w:val="single"/>
        <w:left w:color="5B722E" w:sz="4" w:val="single"/>
        <w:bottom w:color="5B722E" w:sz="4" w:val="single"/>
        <w:right w:color="5B722E" w:sz="4" w:val="single"/>
        <w:insideH w:color="5B722E" w:sz="4" w:val="single"/>
        <w:insideV w:color="5B722E" w:sz="4" w:val="single"/>
      </w:tblBorders>
    </w:tblPr>
  </w:style>
  <w:style w:styleId="Style_2119" w:type="table">
    <w:name w:val="List Table 2 - Accent 69"/>
    <w:basedOn w:val="Style_3"/>
    <w:rPr>
      <w:rFonts w:ascii="Calibri" w:hAnsi="Calibri"/>
      <w:sz w:val="22"/>
    </w:rPr>
    <w:tblPr>
      <w:tblBorders>
        <w:top w:color="FAC396" w:sz="4" w:val="single"/>
        <w:left w:color="000000" w:val="nil"/>
        <w:bottom w:color="FAC396" w:sz="4" w:val="single"/>
        <w:right w:color="000000" w:val="nil"/>
        <w:insideH w:color="FAC396" w:sz="4" w:val="single"/>
        <w:insideV w:color="000000" w:val="nil"/>
      </w:tblBorders>
    </w:tblPr>
  </w:style>
  <w:style w:styleId="Style_2120" w:type="table">
    <w:name w:val="Bordered &amp; Lined - Accent 17"/>
    <w:basedOn w:val="Style_3"/>
    <w:rPr>
      <w:rFonts w:ascii="Calibri" w:hAnsi="Calibri"/>
      <w:color w:val="404040"/>
    </w:rPr>
    <w:tblPr>
      <w:tblBorders>
        <w:top w:color="2A4A71" w:sz="4" w:val="single"/>
        <w:left w:color="2A4A71" w:sz="4" w:val="single"/>
        <w:bottom w:color="2A4A71" w:sz="4" w:val="single"/>
        <w:right w:color="2A4A71" w:sz="4" w:val="single"/>
        <w:insideH w:color="2A4A71" w:sz="4" w:val="single"/>
        <w:insideV w:color="2A4A71" w:sz="4" w:val="single"/>
      </w:tblBorders>
    </w:tblPr>
  </w:style>
  <w:style w:styleId="Style_2121" w:type="table">
    <w:name w:val="List Table 7 Colorful - Accent 52"/>
    <w:basedOn w:val="Style_3"/>
    <w:rPr>
      <w:rFonts w:ascii="Calibri" w:hAnsi="Calibri"/>
      <w:sz w:val="22"/>
    </w:rPr>
    <w:tblPr>
      <w:tblBorders>
        <w:top w:color="000000" w:val="nil"/>
        <w:left w:color="000000" w:val="nil"/>
        <w:bottom w:color="000000" w:val="nil"/>
        <w:right w:color="92CCDC" w:sz="4" w:val="single"/>
        <w:insideH w:color="000000" w:val="nil"/>
        <w:insideV w:color="000000" w:val="nil"/>
      </w:tblBorders>
    </w:tblPr>
  </w:style>
  <w:style w:styleId="Style_2122" w:type="table">
    <w:name w:val="Таблица простая 111"/>
    <w:basedOn w:val="Style_3"/>
    <w:rPr>
      <w:rFonts w:ascii="Calibri" w:hAnsi="Calibri"/>
      <w:sz w:val="22"/>
    </w:rPr>
    <w:tblPr>
      <w:tblBorders>
        <w:top w:color="AFAFAF" w:sz="4" w:val="single"/>
        <w:left w:color="AFAFAF" w:sz="4" w:val="single"/>
        <w:bottom w:color="AFAFAF" w:sz="4" w:val="single"/>
        <w:right w:color="AFAFAF" w:sz="4" w:val="single"/>
        <w:insideH w:color="AFAFAF" w:sz="4" w:val="single"/>
        <w:insideV w:color="AFAFAF" w:sz="4" w:val="single"/>
      </w:tblBorders>
    </w:tblPr>
  </w:style>
  <w:style w:styleId="Style_2123" w:type="table">
    <w:name w:val="Таблица-сетка 421"/>
    <w:basedOn w:val="Style_3"/>
    <w:rPr>
      <w:rFonts w:ascii="Calibri" w:hAnsi="Calibri"/>
      <w:sz w:val="22"/>
    </w:rPr>
    <w:tblPr>
      <w:tblBorders>
        <w:top w:color="666666" w:sz="4" w:val="single"/>
        <w:left w:color="666666" w:sz="4" w:val="single"/>
        <w:bottom w:color="666666" w:sz="4" w:val="single"/>
        <w:right w:color="666666" w:sz="4" w:val="single"/>
        <w:insideH w:color="666666" w:sz="4" w:val="single"/>
        <w:insideV w:color="666666" w:sz="4" w:val="single"/>
      </w:tblBorders>
    </w:tblPr>
  </w:style>
  <w:style w:styleId="Style_2124" w:type="table">
    <w:name w:val="Lined - Accent 68"/>
    <w:basedOn w:val="Style_3"/>
    <w:rPr>
      <w:rFonts w:ascii="Calibri" w:hAnsi="Calibri"/>
      <w:color w:val="404040"/>
    </w:rPr>
  </w:style>
  <w:style w:styleId="Style_2125" w:type="table">
    <w:name w:val="Plain Table 51"/>
    <w:basedOn w:val="Style_3"/>
    <w:rPr>
      <w:rFonts w:ascii="Calibri" w:hAnsi="Calibri"/>
      <w:sz w:val="22"/>
    </w:rPr>
  </w:style>
  <w:style w:styleId="Style_2126" w:type="table">
    <w:name w:val="Таблица-сетка 7 цветная16"/>
    <w:basedOn w:val="Style_3"/>
    <w:rPr>
      <w:rFonts w:ascii="Calibri" w:hAnsi="Calibri"/>
      <w:sz w:val="22"/>
    </w:rPr>
    <w:tblPr>
      <w:tblBorders>
        <w:top w:color="000000" w:val="nil"/>
        <w:left w:color="000000" w:val="nil"/>
        <w:bottom w:color="7F7F7F" w:sz="4" w:val="single"/>
        <w:right w:color="7F7F7F" w:sz="4" w:val="single"/>
        <w:insideH w:color="7F7F7F" w:sz="4" w:val="single"/>
        <w:insideV w:color="7F7F7F" w:sz="4" w:val="single"/>
      </w:tblBorders>
    </w:tblPr>
  </w:style>
  <w:style w:styleId="Style_2127" w:type="table">
    <w:name w:val="Список-таблица 217"/>
    <w:basedOn w:val="Style_3"/>
    <w:rPr>
      <w:rFonts w:ascii="Calibri" w:hAnsi="Calibri"/>
      <w:sz w:val="22"/>
    </w:rPr>
    <w:tblPr>
      <w:tblBorders>
        <w:top w:color="6F6F6F" w:sz="4" w:val="single"/>
        <w:left w:color="000000" w:val="nil"/>
        <w:bottom w:color="6F6F6F" w:sz="4" w:val="single"/>
        <w:right w:color="000000" w:val="nil"/>
        <w:insideH w:color="6F6F6F" w:sz="4" w:val="single"/>
        <w:insideV w:color="000000" w:val="nil"/>
      </w:tblBorders>
    </w:tblPr>
  </w:style>
  <w:style w:styleId="Style_2128" w:type="table">
    <w:name w:val="List Table 1 Light - Accent 38"/>
    <w:basedOn w:val="Style_3"/>
    <w:rPr>
      <w:rFonts w:ascii="Calibri" w:hAnsi="Calibri"/>
      <w:sz w:val="22"/>
    </w:rPr>
  </w:style>
  <w:style w:styleId="Style_2129" w:type="table">
    <w:name w:val="List Table 5 Dark - Accent 37"/>
    <w:basedOn w:val="Style_3"/>
    <w:rPr>
      <w:rFonts w:ascii="Calibri" w:hAnsi="Calibri"/>
      <w:sz w:val="22"/>
    </w:rPr>
    <w:tblPr>
      <w:tblBorders>
        <w:top w:color="C3D69B" w:sz="32" w:val="single"/>
        <w:left w:color="C3D69B" w:sz="32" w:val="single"/>
        <w:bottom w:color="C3D69B" w:sz="32" w:val="single"/>
        <w:right w:color="C3D69B" w:sz="32" w:val="single"/>
        <w:insideH w:color="000000" w:val="nil"/>
        <w:insideV w:color="000000" w:val="nil"/>
      </w:tblBorders>
    </w:tblPr>
  </w:style>
  <w:style w:styleId="Style_2130" w:type="table">
    <w:name w:val="List Table 7 Colorful - Accent 1"/>
    <w:basedOn w:val="Style_3"/>
    <w:rPr>
      <w:rFonts w:ascii="Calibri" w:hAnsi="Calibri"/>
      <w:sz w:val="22"/>
    </w:rPr>
    <w:tblPr>
      <w:tblBorders>
        <w:top w:color="000000" w:val="nil"/>
        <w:left w:color="000000" w:val="nil"/>
        <w:bottom w:color="000000" w:val="nil"/>
        <w:right w:color="4F81BD" w:sz="4" w:val="single"/>
        <w:insideH w:color="000000" w:val="nil"/>
        <w:insideV w:color="000000" w:val="nil"/>
      </w:tblBorders>
    </w:tblPr>
  </w:style>
  <w:style w:styleId="Style_2131" w:type="table">
    <w:name w:val="Grid Table 2 - Accent 1"/>
    <w:basedOn w:val="Style_3"/>
    <w:rPr>
      <w:rFonts w:ascii="Calibri" w:hAnsi="Calibri"/>
      <w:sz w:val="22"/>
    </w:rPr>
    <w:tblPr>
      <w:tblBorders>
        <w:top w:color="000000" w:val="nil"/>
        <w:left w:color="000000" w:val="nil"/>
        <w:bottom w:color="5D8AC2" w:sz="4" w:val="single"/>
        <w:right w:color="000000" w:val="nil"/>
        <w:insideH w:color="5D8AC2" w:sz="4" w:val="single"/>
        <w:insideV w:color="5D8AC2" w:sz="4" w:val="single"/>
      </w:tblBorders>
    </w:tblPr>
  </w:style>
  <w:style w:styleId="Style_2132" w:type="table">
    <w:name w:val="Таблица простая 31"/>
    <w:basedOn w:val="Style_3"/>
    <w:rPr>
      <w:rFonts w:ascii="Calibri" w:hAnsi="Calibri"/>
      <w:sz w:val="22"/>
    </w:rPr>
  </w:style>
  <w:style w:styleId="Style_2133" w:type="table">
    <w:name w:val="Таблица простая 118"/>
    <w:basedOn w:val="Style_3"/>
    <w:rPr>
      <w:rFonts w:ascii="Calibri" w:hAnsi="Calibri"/>
      <w:sz w:val="22"/>
    </w:rPr>
    <w:tblPr>
      <w:tblBorders>
        <w:top w:color="AFAFAF" w:sz="4" w:val="single"/>
        <w:left w:color="AFAFAF" w:sz="4" w:val="single"/>
        <w:bottom w:color="AFAFAF" w:sz="4" w:val="single"/>
        <w:right w:color="AFAFAF" w:sz="4" w:val="single"/>
        <w:insideH w:color="AFAFAF" w:sz="4" w:val="single"/>
        <w:insideV w:color="AFAFAF" w:sz="4" w:val="single"/>
      </w:tblBorders>
    </w:tblPr>
  </w:style>
  <w:style w:styleId="Style_2134" w:type="table">
    <w:name w:val="Таблица-сетка 1 светлая11"/>
    <w:basedOn w:val="Style_3"/>
    <w:rPr>
      <w:rFonts w:ascii="Calibri" w:hAnsi="Calibri"/>
      <w:sz w:val="22"/>
    </w:rPr>
    <w:tblPr>
      <w:tblBorders>
        <w:top w:color="989898" w:sz="4" w:val="single"/>
        <w:left w:color="989898" w:sz="4" w:val="single"/>
        <w:bottom w:color="989898" w:sz="4" w:val="single"/>
        <w:right w:color="989898" w:sz="4" w:val="single"/>
        <w:insideH w:color="989898" w:sz="4" w:val="single"/>
        <w:insideV w:color="989898" w:sz="4" w:val="single"/>
      </w:tblBorders>
    </w:tblPr>
  </w:style>
  <w:style w:styleId="Style_2135" w:type="table">
    <w:name w:val="Lined - Accent11"/>
    <w:basedOn w:val="Style_3"/>
    <w:rPr>
      <w:rFonts w:ascii="Calibri" w:hAnsi="Calibri"/>
      <w:color w:val="404040"/>
    </w:rPr>
  </w:style>
  <w:style w:styleId="Style_2136" w:type="table">
    <w:name w:val="Grid Table 7 Colorful - Accent 47"/>
    <w:basedOn w:val="Style_3"/>
    <w:rPr>
      <w:rFonts w:ascii="Calibri" w:hAnsi="Calibri"/>
      <w:sz w:val="22"/>
    </w:rPr>
    <w:tblPr>
      <w:tblBorders>
        <w:top w:color="000000" w:val="nil"/>
        <w:left w:color="000000" w:val="nil"/>
        <w:bottom w:color="B2A1C6" w:sz="4" w:val="single"/>
        <w:right w:color="B2A1C6" w:sz="4" w:val="single"/>
        <w:insideH w:color="B2A1C6" w:sz="4" w:val="single"/>
        <w:insideV w:color="B2A1C6" w:sz="4" w:val="single"/>
      </w:tblBorders>
    </w:tblPr>
  </w:style>
  <w:style w:styleId="Style_2137" w:type="table">
    <w:name w:val="List Table 3 - Accent 24"/>
    <w:basedOn w:val="Style_3"/>
    <w:rPr>
      <w:rFonts w:ascii="Calibri" w:hAnsi="Calibri"/>
      <w:sz w:val="22"/>
    </w:rPr>
    <w:tblPr>
      <w:tblBorders>
        <w:top w:color="D99695" w:sz="4" w:val="single"/>
        <w:left w:color="D99695" w:sz="4" w:val="single"/>
        <w:bottom w:color="D99695" w:sz="4" w:val="single"/>
        <w:right w:color="D99695" w:sz="4" w:val="single"/>
        <w:insideH w:color="000000" w:val="nil"/>
        <w:insideV w:color="000000" w:val="nil"/>
      </w:tblBorders>
    </w:tblPr>
  </w:style>
  <w:style w:styleId="Style_2138" w:type="table">
    <w:name w:val="Bordered - Accent 65"/>
    <w:basedOn w:val="Style_3"/>
    <w:rPr>
      <w:rFonts w:ascii="Calibri" w:hAnsi="Calibri"/>
      <w:sz w:val="22"/>
    </w:rPr>
    <w:tblPr>
      <w:tblBorders>
        <w:top w:color="FBD4B4" w:sz="4" w:val="single"/>
        <w:left w:color="FBD4B4" w:sz="4" w:val="single"/>
        <w:bottom w:color="FBD4B4" w:sz="4" w:val="single"/>
        <w:right w:color="FBD4B4" w:sz="4" w:val="single"/>
        <w:insideH w:color="FBD4B4" w:sz="4" w:val="single"/>
        <w:insideV w:color="FBD4B4" w:sz="4" w:val="single"/>
      </w:tblBorders>
    </w:tblPr>
  </w:style>
  <w:style w:styleId="Style_2139" w:type="table">
    <w:name w:val="Grid Table 4 - Accent 6"/>
    <w:basedOn w:val="Style_3"/>
    <w:rPr>
      <w:rFonts w:ascii="Calibri" w:hAnsi="Calibri"/>
      <w:sz w:val="22"/>
    </w:rPr>
    <w:tblPr>
      <w:tblBorders>
        <w:top w:color="FAC396" w:sz="4" w:val="single"/>
        <w:left w:color="FAC396" w:sz="4" w:val="single"/>
        <w:bottom w:color="FAC396" w:sz="4" w:val="single"/>
        <w:right w:color="FAC396" w:sz="4" w:val="single"/>
        <w:insideH w:color="FAC396" w:sz="4" w:val="single"/>
        <w:insideV w:color="FAC396" w:sz="4" w:val="single"/>
      </w:tblBorders>
    </w:tblPr>
  </w:style>
  <w:style w:styleId="Style_2140" w:type="table">
    <w:name w:val="Grid Table 6 Colorful - Accent 37"/>
    <w:basedOn w:val="Style_3"/>
    <w:rPr>
      <w:rFonts w:ascii="Calibri" w:hAnsi="Calibri"/>
      <w:sz w:val="22"/>
    </w:rPr>
    <w:tblPr>
      <w:tblBorders>
        <w:top w:color="9ABB59" w:sz="4" w:val="single"/>
        <w:left w:color="9ABB59" w:sz="4" w:val="single"/>
        <w:bottom w:color="9ABB59" w:sz="4" w:val="single"/>
        <w:right w:color="9ABB59" w:sz="4" w:val="single"/>
        <w:insideH w:color="9ABB59" w:sz="4" w:val="single"/>
        <w:insideV w:color="9ABB59" w:sz="4" w:val="single"/>
      </w:tblBorders>
    </w:tblPr>
  </w:style>
  <w:style w:styleId="Style_2141" w:type="table">
    <w:name w:val="Таблица простая 321"/>
    <w:basedOn w:val="Style_3"/>
    <w:rPr>
      <w:rFonts w:ascii="Calibri" w:hAnsi="Calibri"/>
      <w:sz w:val="22"/>
    </w:rPr>
  </w:style>
  <w:style w:styleId="Style_2142" w:type="table">
    <w:name w:val="Grid Table 3 - Accent 24"/>
    <w:basedOn w:val="Style_3"/>
    <w:rPr>
      <w:rFonts w:ascii="Calibri" w:hAnsi="Calibri"/>
      <w:sz w:val="22"/>
    </w:rPr>
    <w:tblPr>
      <w:tblBorders>
        <w:top w:color="000000" w:val="nil"/>
        <w:left w:color="000000" w:val="nil"/>
        <w:bottom w:color="D99695" w:sz="4" w:val="single"/>
        <w:right w:color="000000" w:val="nil"/>
        <w:insideH w:color="D99695" w:sz="4" w:val="single"/>
        <w:insideV w:color="D99695" w:sz="4" w:val="single"/>
      </w:tblBorders>
    </w:tblPr>
  </w:style>
  <w:style w:styleId="Style_2143" w:type="table">
    <w:name w:val="Grid Table 7 Colorful - Accent 13"/>
    <w:basedOn w:val="Style_3"/>
    <w:rPr>
      <w:rFonts w:ascii="Calibri" w:hAnsi="Calibri"/>
      <w:sz w:val="22"/>
    </w:rPr>
    <w:tblPr>
      <w:tblBorders>
        <w:top w:color="000000" w:val="nil"/>
        <w:left w:color="000000" w:val="nil"/>
        <w:bottom w:color="A6BFDD" w:sz="4" w:val="single"/>
        <w:right w:color="A6BFDD" w:sz="4" w:val="single"/>
        <w:insideH w:color="A6BFDD" w:sz="4" w:val="single"/>
        <w:insideV w:color="A6BFDD" w:sz="4" w:val="single"/>
      </w:tblBorders>
    </w:tblPr>
  </w:style>
  <w:style w:styleId="Style_2144" w:type="table">
    <w:name w:val="Список-таблица 5 темная12"/>
    <w:basedOn w:val="Style_3"/>
    <w:rPr>
      <w:rFonts w:ascii="Calibri" w:hAnsi="Calibri"/>
      <w:sz w:val="22"/>
    </w:rPr>
    <w:tblPr>
      <w:tblBorders>
        <w:top w:color="7F7F7F" w:sz="32" w:val="single"/>
        <w:left w:color="7F7F7F" w:sz="32" w:val="single"/>
        <w:bottom w:color="7F7F7F" w:sz="32" w:val="single"/>
        <w:right w:color="7F7F7F" w:sz="32" w:val="single"/>
        <w:insideH w:color="000000" w:val="nil"/>
        <w:insideV w:color="000000" w:val="nil"/>
      </w:tblBorders>
    </w:tblPr>
  </w:style>
  <w:style w:styleId="Style_2145" w:type="table">
    <w:name w:val="List Table 7 Colorful - Accent 32"/>
    <w:basedOn w:val="Style_3"/>
    <w:rPr>
      <w:rFonts w:ascii="Calibri" w:hAnsi="Calibri"/>
      <w:sz w:val="22"/>
    </w:rPr>
    <w:tblPr>
      <w:tblBorders>
        <w:top w:color="000000" w:val="nil"/>
        <w:left w:color="000000" w:val="nil"/>
        <w:bottom w:color="000000" w:val="nil"/>
        <w:right w:color="C3D69B" w:sz="4" w:val="single"/>
        <w:insideH w:color="000000" w:val="nil"/>
        <w:insideV w:color="000000" w:val="nil"/>
      </w:tblBorders>
    </w:tblPr>
  </w:style>
  <w:style w:styleId="Style_2146" w:type="table">
    <w:name w:val="Grid Table 3 - Accent 611"/>
    <w:basedOn w:val="Style_3"/>
    <w:rPr>
      <w:rFonts w:ascii="Calibri" w:hAnsi="Calibri"/>
      <w:sz w:val="22"/>
    </w:rPr>
    <w:tblPr>
      <w:tblBorders>
        <w:top w:color="000000" w:val="nil"/>
        <w:left w:color="000000" w:val="nil"/>
        <w:bottom w:color="F79646" w:sz="4" w:val="single"/>
        <w:right w:color="000000" w:val="nil"/>
        <w:insideH w:color="F79646" w:sz="4" w:val="single"/>
        <w:insideV w:color="F79646" w:sz="4" w:val="single"/>
      </w:tblBorders>
    </w:tblPr>
  </w:style>
  <w:style w:styleId="Style_2147" w:type="table">
    <w:name w:val="Grid Table 5 Dark - Accent 61"/>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2148" w:type="table">
    <w:name w:val="Grid Table 1 Light - Accent 411"/>
    <w:basedOn w:val="Style_3"/>
    <w:rPr>
      <w:rFonts w:ascii="Calibri" w:hAnsi="Calibri"/>
      <w:sz w:val="22"/>
    </w:rPr>
    <w:tblPr>
      <w:tblBorders>
        <w:top w:color="CBC0D9" w:sz="4" w:val="single"/>
        <w:left w:color="CBC0D9" w:sz="4" w:val="single"/>
        <w:bottom w:color="CBC0D9" w:sz="4" w:val="single"/>
        <w:right w:color="CBC0D9" w:sz="4" w:val="single"/>
        <w:insideH w:color="CBC0D9" w:sz="4" w:val="single"/>
        <w:insideV w:color="CBC0D9" w:sz="4" w:val="single"/>
      </w:tblBorders>
    </w:tblPr>
  </w:style>
  <w:style w:styleId="Style_2149" w:type="table">
    <w:name w:val="Lined - Accent 69"/>
    <w:basedOn w:val="Style_3"/>
    <w:rPr>
      <w:rFonts w:ascii="Calibri" w:hAnsi="Calibri"/>
      <w:color w:val="404040"/>
    </w:rPr>
  </w:style>
  <w:style w:styleId="Style_2150" w:type="table">
    <w:name w:val="Таблица-сетка 7 цветная14"/>
    <w:basedOn w:val="Style_3"/>
    <w:rPr>
      <w:rFonts w:ascii="Calibri" w:hAnsi="Calibri"/>
      <w:sz w:val="22"/>
    </w:rPr>
    <w:tblPr>
      <w:tblBorders>
        <w:top w:color="000000" w:val="nil"/>
        <w:left w:color="000000" w:val="nil"/>
        <w:bottom w:color="7F7F7F" w:sz="4" w:val="single"/>
        <w:right w:color="7F7F7F" w:sz="4" w:val="single"/>
        <w:insideH w:color="7F7F7F" w:sz="4" w:val="single"/>
        <w:insideV w:color="7F7F7F" w:sz="4" w:val="single"/>
      </w:tblBorders>
    </w:tblPr>
  </w:style>
  <w:style w:styleId="Style_2151" w:type="table">
    <w:name w:val="Таблица простая 112"/>
    <w:basedOn w:val="Style_3"/>
    <w:rPr>
      <w:rFonts w:ascii="Calibri" w:hAnsi="Calibri"/>
      <w:sz w:val="22"/>
    </w:rPr>
    <w:tblPr>
      <w:tblBorders>
        <w:top w:color="AFAFAF" w:sz="4" w:val="single"/>
        <w:left w:color="AFAFAF" w:sz="4" w:val="single"/>
        <w:bottom w:color="AFAFAF" w:sz="4" w:val="single"/>
        <w:right w:color="AFAFAF" w:sz="4" w:val="single"/>
        <w:insideH w:color="AFAFAF" w:sz="4" w:val="single"/>
        <w:insideV w:color="AFAFAF" w:sz="4" w:val="single"/>
      </w:tblBorders>
    </w:tblPr>
  </w:style>
  <w:style w:styleId="Style_2152" w:type="table">
    <w:name w:val="List Table 4 - Accent 54"/>
    <w:basedOn w:val="Style_3"/>
    <w:rPr>
      <w:rFonts w:ascii="Calibri" w:hAnsi="Calibri"/>
      <w:sz w:val="22"/>
    </w:rPr>
    <w:tblPr>
      <w:tblBorders>
        <w:top w:color="99D0DE" w:sz="4" w:val="single"/>
        <w:left w:color="99D0DE" w:sz="4" w:val="single"/>
        <w:bottom w:color="99D0DE" w:sz="4" w:val="single"/>
        <w:right w:color="99D0DE" w:sz="4" w:val="single"/>
        <w:insideH w:color="99D0DE" w:sz="4" w:val="single"/>
        <w:insideV w:color="000000" w:val="nil"/>
      </w:tblBorders>
    </w:tblPr>
  </w:style>
  <w:style w:styleId="Style_2153" w:type="table">
    <w:name w:val="Bordered - Accent 411"/>
    <w:basedOn w:val="Style_3"/>
    <w:rPr>
      <w:rFonts w:ascii="Calibri" w:hAnsi="Calibri"/>
      <w:sz w:val="22"/>
    </w:rPr>
    <w:tblPr>
      <w:tblBorders>
        <w:top w:color="CBC0D9" w:sz="4" w:val="single"/>
        <w:left w:color="CBC0D9" w:sz="4" w:val="single"/>
        <w:bottom w:color="CBC0D9" w:sz="4" w:val="single"/>
        <w:right w:color="CBC0D9" w:sz="4" w:val="single"/>
        <w:insideH w:color="CBC0D9" w:sz="4" w:val="single"/>
        <w:insideV w:color="CBC0D9" w:sz="4" w:val="single"/>
      </w:tblBorders>
    </w:tblPr>
  </w:style>
  <w:style w:styleId="Style_2154" w:type="table">
    <w:name w:val="Lined - Accent 47"/>
    <w:basedOn w:val="Style_3"/>
    <w:rPr>
      <w:rFonts w:ascii="Calibri" w:hAnsi="Calibri"/>
      <w:color w:val="404040"/>
    </w:rPr>
  </w:style>
  <w:style w:styleId="Style_2155" w:type="table">
    <w:name w:val="Lined - Accent8"/>
    <w:basedOn w:val="Style_3"/>
    <w:rPr>
      <w:rFonts w:ascii="Calibri" w:hAnsi="Calibri"/>
      <w:color w:val="404040"/>
    </w:rPr>
  </w:style>
  <w:style w:styleId="Style_2156" w:type="table">
    <w:name w:val="Grid Table 4 - Accent 32"/>
    <w:basedOn w:val="Style_3"/>
    <w:rPr>
      <w:rFonts w:ascii="Calibri" w:hAnsi="Calibri"/>
      <w:sz w:val="22"/>
    </w:rPr>
    <w:tblPr>
      <w:tblBorders>
        <w:top w:color="C6D8A1" w:sz="4" w:val="single"/>
        <w:left w:color="C6D8A1" w:sz="4" w:val="single"/>
        <w:bottom w:color="C6D8A1" w:sz="4" w:val="single"/>
        <w:right w:color="C6D8A1" w:sz="4" w:val="single"/>
        <w:insideH w:color="C6D8A1" w:sz="4" w:val="single"/>
        <w:insideV w:color="C6D8A1" w:sz="4" w:val="single"/>
      </w:tblBorders>
    </w:tblPr>
  </w:style>
  <w:style w:styleId="Style_2157" w:type="table">
    <w:name w:val="Grid Table 5 Dark - Accent 39"/>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2158" w:type="table">
    <w:name w:val="Bordered6"/>
    <w:basedOn w:val="Style_3"/>
    <w:rPr>
      <w:rFonts w:ascii="Calibri" w:hAnsi="Calibri"/>
      <w:sz w:val="22"/>
    </w:rPr>
    <w:tblPr>
      <w:tblBorders>
        <w:top w:color="D9D9D9" w:sz="4" w:val="single"/>
        <w:left w:color="D9D9D9" w:sz="4" w:val="single"/>
        <w:bottom w:color="D9D9D9" w:sz="4" w:val="single"/>
        <w:right w:color="D9D9D9" w:sz="4" w:val="single"/>
        <w:insideH w:color="D9D9D9" w:sz="4" w:val="single"/>
        <w:insideV w:color="D9D9D9" w:sz="4" w:val="single"/>
      </w:tblBorders>
    </w:tblPr>
  </w:style>
  <w:style w:styleId="Style_2159" w:type="table">
    <w:name w:val="Сетка таблицы1111"/>
    <w:basedOn w:val="Style_3"/>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160" w:type="table">
    <w:name w:val="Grid Table 5 Dark - Accent 27"/>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2161" w:type="table">
    <w:name w:val="Bordered &amp; Lined - Accent 14"/>
    <w:basedOn w:val="Style_3"/>
    <w:rPr>
      <w:rFonts w:ascii="Calibri" w:hAnsi="Calibri"/>
      <w:color w:val="404040"/>
    </w:rPr>
    <w:tblPr>
      <w:tblBorders>
        <w:top w:color="2A4A71" w:sz="4" w:val="single"/>
        <w:left w:color="2A4A71" w:sz="4" w:val="single"/>
        <w:bottom w:color="2A4A71" w:sz="4" w:val="single"/>
        <w:right w:color="2A4A71" w:sz="4" w:val="single"/>
        <w:insideH w:color="2A4A71" w:sz="4" w:val="single"/>
        <w:insideV w:color="2A4A71" w:sz="4" w:val="single"/>
      </w:tblBorders>
    </w:tblPr>
  </w:style>
  <w:style w:styleId="Style_2162" w:type="table">
    <w:name w:val="Lined - Accent 38"/>
    <w:basedOn w:val="Style_3"/>
    <w:rPr>
      <w:rFonts w:ascii="Calibri" w:hAnsi="Calibri"/>
      <w:color w:val="404040"/>
    </w:rPr>
  </w:style>
  <w:style w:styleId="Style_2163" w:type="table">
    <w:name w:val="Таблица простая 217"/>
    <w:basedOn w:val="Style_3"/>
    <w:rPr>
      <w:rFonts w:ascii="Calibri" w:hAnsi="Calibri"/>
      <w:sz w:val="22"/>
    </w:rPr>
    <w:tblPr>
      <w:tblBorders>
        <w:top w:color="000000" w:sz="4" w:val="single"/>
        <w:left w:color="000000" w:val="nil"/>
        <w:bottom w:color="000000" w:sz="4" w:val="single"/>
        <w:right w:color="000000" w:val="nil"/>
        <w:insideH w:color="000000" w:val="nil"/>
        <w:insideV w:color="000000" w:val="nil"/>
      </w:tblBorders>
    </w:tblPr>
  </w:style>
  <w:style w:styleId="Style_2164" w:type="table">
    <w:name w:val="Grid Table 7 Colorful - Accent 3"/>
    <w:basedOn w:val="Style_3"/>
    <w:rPr>
      <w:rFonts w:ascii="Calibri" w:hAnsi="Calibri"/>
      <w:sz w:val="22"/>
    </w:rPr>
    <w:tblPr>
      <w:tblBorders>
        <w:top w:color="000000" w:val="nil"/>
        <w:left w:color="000000" w:val="nil"/>
        <w:bottom w:color="9ABB59" w:sz="4" w:val="single"/>
        <w:right w:color="9ABB59" w:sz="4" w:val="single"/>
        <w:insideH w:color="9ABB59" w:sz="4" w:val="single"/>
        <w:insideV w:color="9ABB59" w:sz="4" w:val="single"/>
      </w:tblBorders>
    </w:tblPr>
  </w:style>
  <w:style w:styleId="Style_2165" w:type="table">
    <w:name w:val="List Table 7 Colorful - Accent 2"/>
    <w:basedOn w:val="Style_3"/>
    <w:rPr>
      <w:rFonts w:ascii="Calibri" w:hAnsi="Calibri"/>
      <w:sz w:val="22"/>
    </w:rPr>
    <w:tblPr>
      <w:tblBorders>
        <w:top w:color="000000" w:val="nil"/>
        <w:left w:color="000000" w:val="nil"/>
        <w:bottom w:color="000000" w:val="nil"/>
        <w:right w:color="D99695" w:sz="4" w:val="single"/>
        <w:insideH w:color="000000" w:val="nil"/>
        <w:insideV w:color="000000" w:val="nil"/>
      </w:tblBorders>
    </w:tblPr>
  </w:style>
  <w:style w:styleId="Style_2166" w:type="table">
    <w:name w:val="Сетка таблицы131"/>
    <w:basedOn w:val="Style_3"/>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167" w:type="table">
    <w:name w:val="Bordered &amp; Lined - Accent 42"/>
    <w:basedOn w:val="Style_3"/>
    <w:rPr>
      <w:rFonts w:ascii="Calibri" w:hAnsi="Calibri"/>
      <w:color w:val="404040"/>
    </w:rPr>
    <w:tblPr>
      <w:tblBorders>
        <w:top w:color="4A395F" w:sz="4" w:val="single"/>
        <w:left w:color="4A395F" w:sz="4" w:val="single"/>
        <w:bottom w:color="4A395F" w:sz="4" w:val="single"/>
        <w:right w:color="4A395F" w:sz="4" w:val="single"/>
        <w:insideH w:color="4A395F" w:sz="4" w:val="single"/>
        <w:insideV w:color="4A395F" w:sz="4" w:val="single"/>
      </w:tblBorders>
    </w:tblPr>
  </w:style>
  <w:style w:styleId="Style_2168" w:type="table">
    <w:name w:val="Grid Table 3 - Accent 5"/>
    <w:basedOn w:val="Style_3"/>
    <w:rPr>
      <w:rFonts w:ascii="Calibri" w:hAnsi="Calibri"/>
      <w:sz w:val="22"/>
    </w:rPr>
    <w:tblPr>
      <w:tblBorders>
        <w:top w:color="000000" w:val="nil"/>
        <w:left w:color="000000" w:val="nil"/>
        <w:bottom w:color="4BACC6" w:sz="4" w:val="single"/>
        <w:right w:color="000000" w:val="nil"/>
        <w:insideH w:color="4BACC6" w:sz="4" w:val="single"/>
        <w:insideV w:color="4BACC6" w:sz="4" w:val="single"/>
      </w:tblBorders>
    </w:tblPr>
  </w:style>
  <w:style w:styleId="Style_2169" w:type="table">
    <w:name w:val="List Table 1 Light - Accent 12"/>
    <w:basedOn w:val="Style_3"/>
    <w:rPr>
      <w:rFonts w:ascii="Calibri" w:hAnsi="Calibri"/>
      <w:sz w:val="22"/>
    </w:rPr>
  </w:style>
  <w:style w:styleId="Style_2170" w:type="table">
    <w:name w:val="List Table 2 - Accent 611"/>
    <w:basedOn w:val="Style_3"/>
    <w:rPr>
      <w:rFonts w:ascii="Calibri" w:hAnsi="Calibri"/>
      <w:sz w:val="22"/>
    </w:rPr>
    <w:tblPr>
      <w:tblBorders>
        <w:top w:color="FAC396" w:sz="4" w:val="single"/>
        <w:left w:color="000000" w:val="nil"/>
        <w:bottom w:color="FAC396" w:sz="4" w:val="single"/>
        <w:right w:color="000000" w:val="nil"/>
        <w:insideH w:color="FAC396" w:sz="4" w:val="single"/>
        <w:insideV w:color="000000" w:val="nil"/>
      </w:tblBorders>
    </w:tblPr>
  </w:style>
  <w:style w:styleId="Style_2171" w:type="table">
    <w:name w:val="Table Grid Light9"/>
    <w:basedOn w:val="Style_3"/>
    <w:rPr>
      <w:rFonts w:ascii="Calibri" w:hAnsi="Calibri"/>
      <w:sz w:val="22"/>
    </w:rPr>
    <w:tblPr>
      <w:tblBorders>
        <w:top w:color="AFAFAF" w:sz="4" w:val="single"/>
        <w:left w:color="AFAFAF" w:sz="4" w:val="single"/>
        <w:bottom w:color="AFAFAF" w:sz="4" w:val="single"/>
        <w:right w:color="AFAFAF" w:sz="4" w:val="single"/>
        <w:insideH w:color="AFAFAF" w:sz="4" w:val="single"/>
        <w:insideV w:color="AFAFAF" w:sz="4" w:val="single"/>
      </w:tblBorders>
    </w:tblPr>
  </w:style>
  <w:style w:styleId="Style_2172" w:type="table">
    <w:name w:val="List Table 1 Light - Accent 29"/>
    <w:basedOn w:val="Style_3"/>
    <w:rPr>
      <w:rFonts w:ascii="Calibri" w:hAnsi="Calibri"/>
      <w:sz w:val="22"/>
    </w:rPr>
  </w:style>
  <w:style w:styleId="Style_2173" w:type="table">
    <w:name w:val="List Table 6 Colorful - Accent 12"/>
    <w:basedOn w:val="Style_3"/>
    <w:rPr>
      <w:rFonts w:ascii="Calibri" w:hAnsi="Calibri"/>
      <w:sz w:val="22"/>
    </w:rPr>
    <w:tblPr>
      <w:tblBorders>
        <w:top w:color="4F81BD" w:sz="4" w:val="single"/>
        <w:left w:color="000000" w:val="nil"/>
        <w:bottom w:color="4F81BD" w:sz="4" w:val="single"/>
        <w:right w:color="000000" w:val="nil"/>
        <w:insideH w:color="000000" w:val="nil"/>
        <w:insideV w:color="000000" w:val="nil"/>
      </w:tblBorders>
    </w:tblPr>
  </w:style>
  <w:style w:styleId="Style_2174" w:type="table">
    <w:name w:val="Таблица-сетка 1 светлая2"/>
    <w:basedOn w:val="Style_3"/>
    <w:rPr>
      <w:rFonts w:ascii="Calibri" w:hAnsi="Calibri"/>
      <w:sz w:val="22"/>
    </w:rPr>
    <w:tblPr>
      <w:tblBorders>
        <w:top w:color="999999" w:sz="4" w:val="single"/>
        <w:left w:color="999999" w:sz="4" w:val="single"/>
        <w:bottom w:color="999999" w:sz="4" w:val="single"/>
        <w:right w:color="999999" w:sz="4" w:val="single"/>
        <w:insideH w:color="999999" w:sz="4" w:val="single"/>
        <w:insideV w:color="999999" w:sz="4" w:val="single"/>
      </w:tblBorders>
    </w:tblPr>
  </w:style>
  <w:style w:styleId="Style_2175" w:type="table">
    <w:name w:val="Grid Table 3 - Accent 54"/>
    <w:basedOn w:val="Style_3"/>
    <w:rPr>
      <w:rFonts w:ascii="Calibri" w:hAnsi="Calibri"/>
      <w:sz w:val="22"/>
    </w:rPr>
    <w:tblPr>
      <w:tblBorders>
        <w:top w:color="000000" w:val="nil"/>
        <w:left w:color="000000" w:val="nil"/>
        <w:bottom w:color="4BACC6" w:sz="4" w:val="single"/>
        <w:right w:color="000000" w:val="nil"/>
        <w:insideH w:color="4BACC6" w:sz="4" w:val="single"/>
        <w:insideV w:color="4BACC6" w:sz="4" w:val="single"/>
      </w:tblBorders>
    </w:tblPr>
  </w:style>
  <w:style w:styleId="Style_2176" w:type="table">
    <w:name w:val="Lined - Accent7"/>
    <w:basedOn w:val="Style_3"/>
    <w:rPr>
      <w:rFonts w:ascii="Calibri" w:hAnsi="Calibri"/>
      <w:color w:val="404040"/>
    </w:rPr>
  </w:style>
  <w:style w:styleId="Style_2177" w:type="table">
    <w:name w:val="Bordered - Accent 44"/>
    <w:basedOn w:val="Style_3"/>
    <w:rPr>
      <w:rFonts w:ascii="Calibri" w:hAnsi="Calibri"/>
      <w:sz w:val="22"/>
    </w:rPr>
    <w:tblPr>
      <w:tblBorders>
        <w:top w:color="CBC0D9" w:sz="4" w:val="single"/>
        <w:left w:color="CBC0D9" w:sz="4" w:val="single"/>
        <w:bottom w:color="CBC0D9" w:sz="4" w:val="single"/>
        <w:right w:color="CBC0D9" w:sz="4" w:val="single"/>
        <w:insideH w:color="CBC0D9" w:sz="4" w:val="single"/>
        <w:insideV w:color="CBC0D9" w:sz="4" w:val="single"/>
      </w:tblBorders>
    </w:tblPr>
  </w:style>
  <w:style w:styleId="Style_2178" w:type="table">
    <w:name w:val="Grid Table 3 - Accent 29"/>
    <w:basedOn w:val="Style_3"/>
    <w:rPr>
      <w:rFonts w:ascii="Calibri" w:hAnsi="Calibri"/>
      <w:sz w:val="22"/>
    </w:rPr>
    <w:tblPr>
      <w:tblBorders>
        <w:top w:color="000000" w:val="nil"/>
        <w:left w:color="000000" w:val="nil"/>
        <w:bottom w:color="D99695" w:sz="4" w:val="single"/>
        <w:right w:color="000000" w:val="nil"/>
        <w:insideH w:color="D99695" w:sz="4" w:val="single"/>
        <w:insideV w:color="D99695" w:sz="4" w:val="single"/>
      </w:tblBorders>
    </w:tblPr>
  </w:style>
  <w:style w:styleId="Style_2179" w:type="table">
    <w:name w:val="Grid Table 7 Colorful - Accent 34"/>
    <w:basedOn w:val="Style_3"/>
    <w:rPr>
      <w:rFonts w:ascii="Calibri" w:hAnsi="Calibri"/>
      <w:sz w:val="22"/>
    </w:rPr>
    <w:tblPr>
      <w:tblBorders>
        <w:top w:color="000000" w:val="nil"/>
        <w:left w:color="000000" w:val="nil"/>
        <w:bottom w:color="9ABB59" w:sz="4" w:val="single"/>
        <w:right w:color="9ABB59" w:sz="4" w:val="single"/>
        <w:insideH w:color="9ABB59" w:sz="4" w:val="single"/>
        <w:insideV w:color="9ABB59" w:sz="4" w:val="single"/>
      </w:tblBorders>
    </w:tblPr>
  </w:style>
  <w:style w:styleId="Style_2180" w:type="table">
    <w:name w:val="List Table 5 Dark - Accent 22"/>
    <w:basedOn w:val="Style_3"/>
    <w:rPr>
      <w:rFonts w:ascii="Calibri" w:hAnsi="Calibri"/>
      <w:sz w:val="22"/>
    </w:rPr>
    <w:tblPr>
      <w:tblBorders>
        <w:top w:color="D99695" w:sz="32" w:val="single"/>
        <w:left w:color="D99695" w:sz="32" w:val="single"/>
        <w:bottom w:color="D99695" w:sz="32" w:val="single"/>
        <w:right w:color="D99695" w:sz="32" w:val="single"/>
        <w:insideH w:color="000000" w:val="nil"/>
        <w:insideV w:color="000000" w:val="nil"/>
      </w:tblBorders>
    </w:tblPr>
  </w:style>
  <w:style w:styleId="Style_2181" w:type="table">
    <w:name w:val="List Table 1 Light - Accent 47"/>
    <w:basedOn w:val="Style_3"/>
    <w:rPr>
      <w:rFonts w:ascii="Calibri" w:hAnsi="Calibri"/>
      <w:sz w:val="22"/>
    </w:rPr>
  </w:style>
  <w:style w:styleId="Style_2182" w:type="table">
    <w:name w:val="List Table 7 Colorful - Accent 53"/>
    <w:basedOn w:val="Style_3"/>
    <w:rPr>
      <w:rFonts w:ascii="Calibri" w:hAnsi="Calibri"/>
      <w:sz w:val="22"/>
    </w:rPr>
    <w:tblPr>
      <w:tblBorders>
        <w:top w:color="000000" w:val="nil"/>
        <w:left w:color="000000" w:val="nil"/>
        <w:bottom w:color="000000" w:val="nil"/>
        <w:right w:color="92CCDC" w:sz="4" w:val="single"/>
        <w:insideH w:color="000000" w:val="nil"/>
        <w:insideV w:color="000000" w:val="nil"/>
      </w:tblBorders>
    </w:tblPr>
  </w:style>
  <w:style w:styleId="Style_2183" w:type="table">
    <w:name w:val="List Table 2 - Accent 19"/>
    <w:basedOn w:val="Style_3"/>
    <w:rPr>
      <w:rFonts w:ascii="Calibri" w:hAnsi="Calibri"/>
      <w:sz w:val="22"/>
    </w:rPr>
    <w:tblPr>
      <w:tblBorders>
        <w:top w:color="9BB7D9" w:sz="4" w:val="single"/>
        <w:left w:color="000000" w:val="nil"/>
        <w:bottom w:color="9BB7D9" w:sz="4" w:val="single"/>
        <w:right w:color="000000" w:val="nil"/>
        <w:insideH w:color="9BB7D9" w:sz="4" w:val="single"/>
        <w:insideV w:color="000000" w:val="nil"/>
      </w:tblBorders>
    </w:tblPr>
  </w:style>
  <w:style w:styleId="Style_2184" w:type="table">
    <w:name w:val="Grid Table 7 Colorful - Accent 27"/>
    <w:basedOn w:val="Style_3"/>
    <w:rPr>
      <w:rFonts w:ascii="Calibri" w:hAnsi="Calibri"/>
      <w:sz w:val="22"/>
    </w:rPr>
    <w:tblPr>
      <w:tblBorders>
        <w:top w:color="000000" w:val="nil"/>
        <w:left w:color="000000" w:val="nil"/>
        <w:bottom w:color="D99695" w:sz="4" w:val="single"/>
        <w:right w:color="D99695" w:sz="4" w:val="single"/>
        <w:insideH w:color="D99695" w:sz="4" w:val="single"/>
        <w:insideV w:color="D99695" w:sz="4" w:val="single"/>
      </w:tblBorders>
    </w:tblPr>
  </w:style>
  <w:style w:styleId="Style_2185" w:type="table">
    <w:name w:val="Bordered &amp; Lined - Accent 46"/>
    <w:basedOn w:val="Style_3"/>
    <w:rPr>
      <w:rFonts w:ascii="Calibri" w:hAnsi="Calibri"/>
      <w:color w:val="404040"/>
    </w:rPr>
    <w:tblPr>
      <w:tblBorders>
        <w:top w:color="4A395F" w:sz="4" w:val="single"/>
        <w:left w:color="4A395F" w:sz="4" w:val="single"/>
        <w:bottom w:color="4A395F" w:sz="4" w:val="single"/>
        <w:right w:color="4A395F" w:sz="4" w:val="single"/>
        <w:insideH w:color="4A395F" w:sz="4" w:val="single"/>
        <w:insideV w:color="4A395F" w:sz="4" w:val="single"/>
      </w:tblBorders>
    </w:tblPr>
  </w:style>
  <w:style w:styleId="Style_2186" w:type="table">
    <w:name w:val="Bordered9"/>
    <w:basedOn w:val="Style_3"/>
    <w:rPr>
      <w:rFonts w:ascii="Calibri" w:hAnsi="Calibri"/>
      <w:sz w:val="22"/>
    </w:rPr>
    <w:tblPr>
      <w:tblBorders>
        <w:top w:color="D9D9D9" w:sz="4" w:val="single"/>
        <w:left w:color="D9D9D9" w:sz="4" w:val="single"/>
        <w:bottom w:color="D9D9D9" w:sz="4" w:val="single"/>
        <w:right w:color="D9D9D9" w:sz="4" w:val="single"/>
        <w:insideH w:color="D9D9D9" w:sz="4" w:val="single"/>
        <w:insideV w:color="D9D9D9" w:sz="4" w:val="single"/>
      </w:tblBorders>
    </w:tblPr>
  </w:style>
  <w:style w:styleId="Style_2187" w:type="table">
    <w:name w:val="Grid Table 1 Light - Accent 13"/>
    <w:basedOn w:val="Style_3"/>
    <w:rPr>
      <w:rFonts w:ascii="Calibri" w:hAnsi="Calibri"/>
      <w:sz w:val="22"/>
    </w:rPr>
    <w:tblPr>
      <w:tblBorders>
        <w:top w:color="B7CBE4" w:sz="4" w:val="single"/>
        <w:left w:color="B7CBE4" w:sz="4" w:val="single"/>
        <w:bottom w:color="B7CBE4" w:sz="4" w:val="single"/>
        <w:right w:color="B7CBE4" w:sz="4" w:val="single"/>
        <w:insideH w:color="B7CBE4" w:sz="4" w:val="single"/>
        <w:insideV w:color="B7CBE4" w:sz="4" w:val="single"/>
      </w:tblBorders>
    </w:tblPr>
  </w:style>
  <w:style w:styleId="Style_2188" w:type="table">
    <w:name w:val="Grid Table 6 Colorful - Accent 32"/>
    <w:basedOn w:val="Style_3"/>
    <w:rPr>
      <w:rFonts w:ascii="Calibri" w:hAnsi="Calibri"/>
      <w:sz w:val="22"/>
    </w:rPr>
    <w:tblPr>
      <w:tblBorders>
        <w:top w:color="9ABB59" w:sz="4" w:val="single"/>
        <w:left w:color="9ABB59" w:sz="4" w:val="single"/>
        <w:bottom w:color="9ABB59" w:sz="4" w:val="single"/>
        <w:right w:color="9ABB59" w:sz="4" w:val="single"/>
        <w:insideH w:color="9ABB59" w:sz="4" w:val="single"/>
        <w:insideV w:color="9ABB59" w:sz="4" w:val="single"/>
      </w:tblBorders>
    </w:tblPr>
  </w:style>
  <w:style w:styleId="Style_2189" w:type="table">
    <w:name w:val="Таблица-сетка 1 светлая16"/>
    <w:basedOn w:val="Style_3"/>
    <w:rPr>
      <w:rFonts w:ascii="Calibri" w:hAnsi="Calibri"/>
      <w:sz w:val="22"/>
    </w:rPr>
    <w:tblPr>
      <w:tblBorders>
        <w:top w:color="989898" w:sz="4" w:val="single"/>
        <w:left w:color="989898" w:sz="4" w:val="single"/>
        <w:bottom w:color="989898" w:sz="4" w:val="single"/>
        <w:right w:color="989898" w:sz="4" w:val="single"/>
        <w:insideH w:color="989898" w:sz="4" w:val="single"/>
        <w:insideV w:color="989898" w:sz="4" w:val="single"/>
      </w:tblBorders>
    </w:tblPr>
  </w:style>
  <w:style w:styleId="Style_2190" w:type="table">
    <w:name w:val="Список-таблица 5 темная18"/>
    <w:basedOn w:val="Style_3"/>
    <w:rPr>
      <w:rFonts w:ascii="Calibri" w:hAnsi="Calibri"/>
      <w:sz w:val="22"/>
    </w:rPr>
    <w:tblPr>
      <w:tblBorders>
        <w:top w:color="7F7F7F" w:sz="32" w:val="single"/>
        <w:left w:color="7F7F7F" w:sz="32" w:val="single"/>
        <w:bottom w:color="7F7F7F" w:sz="32" w:val="single"/>
        <w:right w:color="7F7F7F" w:sz="32" w:val="single"/>
        <w:insideH w:color="000000" w:val="nil"/>
        <w:insideV w:color="000000" w:val="nil"/>
      </w:tblBorders>
    </w:tblPr>
  </w:style>
  <w:style w:styleId="Style_2191" w:type="table">
    <w:name w:val="List Table 6 Colorful - Accent 35"/>
    <w:basedOn w:val="Style_3"/>
    <w:rPr>
      <w:rFonts w:ascii="Calibri" w:hAnsi="Calibri"/>
      <w:sz w:val="22"/>
    </w:rPr>
    <w:tblPr>
      <w:tblBorders>
        <w:top w:color="C3D69B" w:sz="4" w:val="single"/>
        <w:left w:color="000000" w:val="nil"/>
        <w:bottom w:color="C3D69B" w:sz="4" w:val="single"/>
        <w:right w:color="000000" w:val="nil"/>
        <w:insideH w:color="000000" w:val="nil"/>
        <w:insideV w:color="000000" w:val="nil"/>
      </w:tblBorders>
    </w:tblPr>
  </w:style>
  <w:style w:styleId="Style_2192" w:type="table">
    <w:name w:val="Grid Table 5 Dark- Accent 111"/>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2193" w:type="table">
    <w:name w:val="List Table 3 - Accent 37"/>
    <w:basedOn w:val="Style_3"/>
    <w:rPr>
      <w:rFonts w:ascii="Calibri" w:hAnsi="Calibri"/>
      <w:sz w:val="22"/>
    </w:rPr>
    <w:tblPr>
      <w:tblBorders>
        <w:top w:color="C3D69B" w:sz="4" w:val="single"/>
        <w:left w:color="C3D69B" w:sz="4" w:val="single"/>
        <w:bottom w:color="C3D69B" w:sz="4" w:val="single"/>
        <w:right w:color="C3D69B" w:sz="4" w:val="single"/>
        <w:insideH w:color="000000" w:val="nil"/>
        <w:insideV w:color="000000" w:val="nil"/>
      </w:tblBorders>
    </w:tblPr>
  </w:style>
  <w:style w:styleId="Style_2194" w:type="table">
    <w:name w:val="Grid Table 5 Dark - Accent 210"/>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2195" w:type="table">
    <w:name w:val="Grid Table 7 Colorful - Accent 42"/>
    <w:basedOn w:val="Style_3"/>
    <w:rPr>
      <w:rFonts w:ascii="Calibri" w:hAnsi="Calibri"/>
      <w:sz w:val="22"/>
    </w:rPr>
    <w:tblPr>
      <w:tblBorders>
        <w:top w:color="000000" w:val="nil"/>
        <w:left w:color="000000" w:val="nil"/>
        <w:bottom w:color="B2A1C6" w:sz="4" w:val="single"/>
        <w:right w:color="B2A1C6" w:sz="4" w:val="single"/>
        <w:insideH w:color="B2A1C6" w:sz="4" w:val="single"/>
        <w:insideV w:color="B2A1C6" w:sz="4" w:val="single"/>
      </w:tblBorders>
    </w:tblPr>
  </w:style>
  <w:style w:styleId="Style_2196" w:type="table">
    <w:name w:val="Grid Table 4 - Accent 21"/>
    <w:basedOn w:val="Style_3"/>
    <w:rPr>
      <w:rFonts w:ascii="Calibri" w:hAnsi="Calibri"/>
      <w:sz w:val="22"/>
    </w:rPr>
    <w:tblPr>
      <w:tblBorders>
        <w:top w:color="DB9B9A" w:sz="4" w:val="single"/>
        <w:left w:color="DB9B9A" w:sz="4" w:val="single"/>
        <w:bottom w:color="DB9B9A" w:sz="4" w:val="single"/>
        <w:right w:color="DB9B9A" w:sz="4" w:val="single"/>
        <w:insideH w:color="DB9B9A" w:sz="4" w:val="single"/>
        <w:insideV w:color="DB9B9A" w:sz="4" w:val="single"/>
      </w:tblBorders>
    </w:tblPr>
  </w:style>
  <w:style w:styleId="Style_2197" w:type="table">
    <w:name w:val="List Table 2 - Accent 47"/>
    <w:basedOn w:val="Style_3"/>
    <w:rPr>
      <w:rFonts w:ascii="Calibri" w:hAnsi="Calibri"/>
      <w:sz w:val="22"/>
    </w:rPr>
    <w:tblPr>
      <w:tblBorders>
        <w:top w:color="B7A7CA" w:sz="4" w:val="single"/>
        <w:left w:color="000000" w:val="nil"/>
        <w:bottom w:color="B7A7CA" w:sz="4" w:val="single"/>
        <w:right w:color="000000" w:val="nil"/>
        <w:insideH w:color="B7A7CA" w:sz="4" w:val="single"/>
        <w:insideV w:color="000000" w:val="nil"/>
      </w:tblBorders>
    </w:tblPr>
  </w:style>
  <w:style w:styleId="Style_2198" w:type="table">
    <w:name w:val="Grid Table 5 Dark- Accent 15"/>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2199" w:type="table">
    <w:name w:val="List Table 7 Colorful - Accent 65"/>
    <w:basedOn w:val="Style_3"/>
    <w:rPr>
      <w:rFonts w:ascii="Calibri" w:hAnsi="Calibri"/>
      <w:sz w:val="22"/>
    </w:rPr>
    <w:tblPr>
      <w:tblBorders>
        <w:top w:color="000000" w:val="nil"/>
        <w:left w:color="000000" w:val="nil"/>
        <w:bottom w:color="000000" w:val="nil"/>
        <w:right w:color="FAC090" w:sz="4" w:val="single"/>
        <w:insideH w:color="000000" w:val="nil"/>
        <w:insideV w:color="000000" w:val="nil"/>
      </w:tblBorders>
    </w:tblPr>
  </w:style>
  <w:style w:styleId="Style_2200" w:type="table">
    <w:name w:val="Grid Table 5 Dark - Accent 32"/>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2201" w:type="table">
    <w:name w:val="Grid Table 6 Colorful - Accent 111"/>
    <w:basedOn w:val="Style_3"/>
    <w:rPr>
      <w:rFonts w:ascii="Calibri" w:hAnsi="Calibri"/>
      <w:sz w:val="22"/>
    </w:rPr>
    <w:tblPr>
      <w:tblBorders>
        <w:top w:color="A6BFDD" w:sz="4" w:val="single"/>
        <w:left w:color="A6BFDD" w:sz="4" w:val="single"/>
        <w:bottom w:color="A6BFDD" w:sz="4" w:val="single"/>
        <w:right w:color="A6BFDD" w:sz="4" w:val="single"/>
        <w:insideH w:color="A6BFDD" w:sz="4" w:val="single"/>
        <w:insideV w:color="A6BFDD" w:sz="4" w:val="single"/>
      </w:tblBorders>
    </w:tblPr>
  </w:style>
  <w:style w:styleId="Style_2202" w:type="table">
    <w:name w:val="Grid Table 5 Dark - Accent 26"/>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2203" w:type="table">
    <w:name w:val="Grid Table 2 - Accent 23"/>
    <w:basedOn w:val="Style_3"/>
    <w:rPr>
      <w:rFonts w:ascii="Calibri" w:hAnsi="Calibri"/>
      <w:sz w:val="22"/>
    </w:rPr>
    <w:tblPr>
      <w:tblBorders>
        <w:top w:color="000000" w:val="nil"/>
        <w:left w:color="000000" w:val="nil"/>
        <w:bottom w:color="D99695" w:sz="4" w:val="single"/>
        <w:right w:color="000000" w:val="nil"/>
        <w:insideH w:color="D99695" w:sz="4" w:val="single"/>
        <w:insideV w:color="D99695" w:sz="4" w:val="single"/>
      </w:tblBorders>
    </w:tblPr>
  </w:style>
  <w:style w:styleId="Style_2204" w:type="table">
    <w:name w:val="Grid Table 7 Colorful - Accent 15"/>
    <w:basedOn w:val="Style_3"/>
    <w:rPr>
      <w:rFonts w:ascii="Calibri" w:hAnsi="Calibri"/>
      <w:sz w:val="22"/>
    </w:rPr>
    <w:tblPr>
      <w:tblBorders>
        <w:top w:color="000000" w:val="nil"/>
        <w:left w:color="000000" w:val="nil"/>
        <w:bottom w:color="A6BFDD" w:sz="4" w:val="single"/>
        <w:right w:color="A6BFDD" w:sz="4" w:val="single"/>
        <w:insideH w:color="A6BFDD" w:sz="4" w:val="single"/>
        <w:insideV w:color="A6BFDD" w:sz="4" w:val="single"/>
      </w:tblBorders>
    </w:tblPr>
  </w:style>
  <w:style w:styleId="Style_2205" w:type="table">
    <w:name w:val="Сетка таблицы113"/>
    <w:basedOn w:val="Style_3"/>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206" w:type="table">
    <w:name w:val="Grid Table 4 - Accent 22"/>
    <w:basedOn w:val="Style_3"/>
    <w:rPr>
      <w:rFonts w:ascii="Calibri" w:hAnsi="Calibri"/>
      <w:sz w:val="22"/>
    </w:rPr>
    <w:tblPr>
      <w:tblBorders>
        <w:top w:color="DB9B9A" w:sz="4" w:val="single"/>
        <w:left w:color="DB9B9A" w:sz="4" w:val="single"/>
        <w:bottom w:color="DB9B9A" w:sz="4" w:val="single"/>
        <w:right w:color="DB9B9A" w:sz="4" w:val="single"/>
        <w:insideH w:color="DB9B9A" w:sz="4" w:val="single"/>
        <w:insideV w:color="DB9B9A" w:sz="4" w:val="single"/>
      </w:tblBorders>
    </w:tblPr>
  </w:style>
  <w:style w:styleId="Style_2207" w:type="table">
    <w:name w:val="Таблица простая 117"/>
    <w:basedOn w:val="Style_3"/>
    <w:rPr>
      <w:rFonts w:ascii="Calibri" w:hAnsi="Calibri"/>
      <w:sz w:val="22"/>
    </w:rPr>
    <w:tblPr>
      <w:tblBorders>
        <w:top w:color="AFAFAF" w:sz="4" w:val="single"/>
        <w:left w:color="AFAFAF" w:sz="4" w:val="single"/>
        <w:bottom w:color="AFAFAF" w:sz="4" w:val="single"/>
        <w:right w:color="AFAFAF" w:sz="4" w:val="single"/>
        <w:insideH w:color="AFAFAF" w:sz="4" w:val="single"/>
        <w:insideV w:color="AFAFAF" w:sz="4" w:val="single"/>
      </w:tblBorders>
    </w:tblPr>
  </w:style>
  <w:style w:styleId="Style_2208" w:type="table">
    <w:name w:val="List Table 6 Colorful - Accent 15"/>
    <w:basedOn w:val="Style_3"/>
    <w:rPr>
      <w:rFonts w:ascii="Calibri" w:hAnsi="Calibri"/>
      <w:sz w:val="22"/>
    </w:rPr>
    <w:tblPr>
      <w:tblBorders>
        <w:top w:color="4F81BD" w:sz="4" w:val="single"/>
        <w:left w:color="000000" w:val="nil"/>
        <w:bottom w:color="4F81BD" w:sz="4" w:val="single"/>
        <w:right w:color="000000" w:val="nil"/>
        <w:insideH w:color="000000" w:val="nil"/>
        <w:insideV w:color="000000" w:val="nil"/>
      </w:tblBorders>
    </w:tblPr>
  </w:style>
  <w:style w:styleId="Style_2209" w:type="table">
    <w:name w:val="Grid Table 4 - Accent 69"/>
    <w:basedOn w:val="Style_3"/>
    <w:rPr>
      <w:rFonts w:ascii="Calibri" w:hAnsi="Calibri"/>
      <w:sz w:val="22"/>
    </w:rPr>
    <w:tblPr>
      <w:tblBorders>
        <w:top w:color="FAC396" w:sz="4" w:val="single"/>
        <w:left w:color="FAC396" w:sz="4" w:val="single"/>
        <w:bottom w:color="FAC396" w:sz="4" w:val="single"/>
        <w:right w:color="FAC396" w:sz="4" w:val="single"/>
        <w:insideH w:color="FAC396" w:sz="4" w:val="single"/>
        <w:insideV w:color="FAC396" w:sz="4" w:val="single"/>
      </w:tblBorders>
    </w:tblPr>
  </w:style>
  <w:style w:styleId="Style_2210" w:type="table">
    <w:name w:val="Grid Table 3 - Accent 610"/>
    <w:basedOn w:val="Style_3"/>
    <w:rPr>
      <w:rFonts w:ascii="Calibri" w:hAnsi="Calibri"/>
      <w:sz w:val="22"/>
    </w:rPr>
    <w:tblPr>
      <w:tblBorders>
        <w:top w:color="000000" w:val="nil"/>
        <w:left w:color="000000" w:val="nil"/>
        <w:bottom w:color="70AD47" w:sz="4" w:val="single"/>
        <w:right w:color="000000" w:val="nil"/>
        <w:insideH w:color="70AD47" w:sz="4" w:val="single"/>
        <w:insideV w:color="70AD47" w:sz="4" w:val="single"/>
      </w:tblBorders>
    </w:tblPr>
  </w:style>
  <w:style w:styleId="Style_2211" w:type="table">
    <w:name w:val="Список-таблица 417"/>
    <w:basedOn w:val="Style_3"/>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val="nil"/>
      </w:tblBorders>
    </w:tblPr>
  </w:style>
  <w:style w:styleId="Style_2212" w:type="table">
    <w:name w:val="List Table 7 Colorful - Accent 311"/>
    <w:basedOn w:val="Style_3"/>
    <w:rPr>
      <w:rFonts w:ascii="Calibri" w:hAnsi="Calibri"/>
      <w:sz w:val="22"/>
    </w:rPr>
    <w:tblPr>
      <w:tblBorders>
        <w:top w:color="000000" w:val="nil"/>
        <w:left w:color="000000" w:val="nil"/>
        <w:bottom w:color="000000" w:val="nil"/>
        <w:right w:color="C3D69B" w:sz="4" w:val="single"/>
        <w:insideH w:color="000000" w:val="nil"/>
        <w:insideV w:color="000000" w:val="nil"/>
      </w:tblBorders>
    </w:tblPr>
  </w:style>
  <w:style w:styleId="Style_2213" w:type="table">
    <w:name w:val="Lined - Accent 33"/>
    <w:basedOn w:val="Style_3"/>
    <w:rPr>
      <w:rFonts w:ascii="Calibri" w:hAnsi="Calibri"/>
      <w:color w:val="404040"/>
    </w:rPr>
  </w:style>
  <w:style w:styleId="Style_2214" w:type="table">
    <w:name w:val="List Table 3 - Accent 25"/>
    <w:basedOn w:val="Style_3"/>
    <w:rPr>
      <w:rFonts w:ascii="Calibri" w:hAnsi="Calibri"/>
      <w:sz w:val="22"/>
    </w:rPr>
    <w:tblPr>
      <w:tblBorders>
        <w:top w:color="D99695" w:sz="4" w:val="single"/>
        <w:left w:color="D99695" w:sz="4" w:val="single"/>
        <w:bottom w:color="D99695" w:sz="4" w:val="single"/>
        <w:right w:color="D99695" w:sz="4" w:val="single"/>
        <w:insideH w:color="000000" w:val="nil"/>
        <w:insideV w:color="000000" w:val="nil"/>
      </w:tblBorders>
    </w:tblPr>
  </w:style>
  <w:style w:styleId="Style_2215" w:type="table">
    <w:name w:val="Grid Table 5 Dark- Accent 19"/>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2216" w:type="table">
    <w:name w:val="Таблица-сетка 417"/>
    <w:basedOn w:val="Style_3"/>
    <w:rPr>
      <w:rFonts w:ascii="Calibri" w:hAnsi="Calibri"/>
      <w:sz w:val="22"/>
    </w:rPr>
    <w:tblPr>
      <w:tblBorders>
        <w:top w:color="6F6F6F" w:sz="4" w:val="single"/>
        <w:left w:color="6F6F6F" w:sz="4" w:val="single"/>
        <w:bottom w:color="6F6F6F" w:sz="4" w:val="single"/>
        <w:right w:color="6F6F6F" w:sz="4" w:val="single"/>
        <w:insideH w:color="6F6F6F" w:sz="4" w:val="single"/>
        <w:insideV w:color="6F6F6F" w:sz="4" w:val="single"/>
      </w:tblBorders>
    </w:tblPr>
  </w:style>
  <w:style w:styleId="Style_2217" w:type="table">
    <w:name w:val="Список-таблица 421"/>
    <w:basedOn w:val="Style_3"/>
    <w:rPr>
      <w:rFonts w:ascii="Calibri" w:hAnsi="Calibri"/>
      <w:sz w:val="22"/>
    </w:rPr>
    <w:tblPr>
      <w:tblBorders>
        <w:top w:color="666666" w:sz="4" w:val="single"/>
        <w:left w:color="666666" w:sz="4" w:val="single"/>
        <w:bottom w:color="666666" w:sz="4" w:val="single"/>
        <w:right w:color="666666" w:sz="4" w:val="single"/>
        <w:insideH w:color="666666" w:sz="4" w:val="single"/>
        <w:insideV w:color="000000" w:val="nil"/>
      </w:tblBorders>
    </w:tblPr>
  </w:style>
  <w:style w:styleId="Style_2218" w:type="table">
    <w:name w:val="List Table 5 Dark - Accent 32"/>
    <w:basedOn w:val="Style_3"/>
    <w:rPr>
      <w:rFonts w:ascii="Calibri" w:hAnsi="Calibri"/>
      <w:sz w:val="22"/>
    </w:rPr>
    <w:tblPr>
      <w:tblBorders>
        <w:top w:color="C3D69B" w:sz="32" w:val="single"/>
        <w:left w:color="C3D69B" w:sz="32" w:val="single"/>
        <w:bottom w:color="C3D69B" w:sz="32" w:val="single"/>
        <w:right w:color="C3D69B" w:sz="32" w:val="single"/>
        <w:insideH w:color="000000" w:val="nil"/>
        <w:insideV w:color="000000" w:val="nil"/>
      </w:tblBorders>
    </w:tblPr>
  </w:style>
  <w:style w:styleId="Style_2219" w:type="table">
    <w:name w:val="Bordered &amp; Lined - Accent 56"/>
    <w:basedOn w:val="Style_3"/>
    <w:rPr>
      <w:rFonts w:ascii="Calibri" w:hAnsi="Calibri"/>
      <w:color w:val="404040"/>
    </w:rPr>
    <w:tblPr>
      <w:tblBorders>
        <w:top w:color="266779" w:sz="4" w:val="single"/>
        <w:left w:color="266779" w:sz="4" w:val="single"/>
        <w:bottom w:color="266779" w:sz="4" w:val="single"/>
        <w:right w:color="266779" w:sz="4" w:val="single"/>
        <w:insideH w:color="266779" w:sz="4" w:val="single"/>
        <w:insideV w:color="266779" w:sz="4" w:val="single"/>
      </w:tblBorders>
    </w:tblPr>
  </w:style>
  <w:style w:styleId="Style_2220" w:type="table">
    <w:name w:val="List Table 6 Colorful - Accent 39"/>
    <w:basedOn w:val="Style_3"/>
    <w:rPr>
      <w:rFonts w:ascii="Calibri" w:hAnsi="Calibri"/>
      <w:sz w:val="22"/>
    </w:rPr>
    <w:tblPr>
      <w:tblBorders>
        <w:top w:color="C3D69B" w:sz="4" w:val="single"/>
        <w:left w:color="000000" w:val="nil"/>
        <w:bottom w:color="C3D69B" w:sz="4" w:val="single"/>
        <w:right w:color="000000" w:val="nil"/>
        <w:insideH w:color="000000" w:val="nil"/>
        <w:insideV w:color="000000" w:val="nil"/>
      </w:tblBorders>
    </w:tblPr>
  </w:style>
  <w:style w:styleId="Style_2221" w:type="table">
    <w:name w:val="List Table 2 - Accent 111"/>
    <w:basedOn w:val="Style_3"/>
    <w:rPr>
      <w:rFonts w:ascii="Calibri" w:hAnsi="Calibri"/>
      <w:sz w:val="22"/>
    </w:rPr>
    <w:tblPr>
      <w:tblBorders>
        <w:top w:color="9BB7D9" w:sz="4" w:val="single"/>
        <w:left w:color="000000" w:val="nil"/>
        <w:bottom w:color="9BB7D9" w:sz="4" w:val="single"/>
        <w:right w:color="000000" w:val="nil"/>
        <w:insideH w:color="9BB7D9" w:sz="4" w:val="single"/>
        <w:insideV w:color="000000" w:val="nil"/>
      </w:tblBorders>
    </w:tblPr>
  </w:style>
  <w:style w:styleId="Style_2222" w:type="table">
    <w:name w:val="Lined - Accent 22"/>
    <w:basedOn w:val="Style_3"/>
    <w:rPr>
      <w:rFonts w:ascii="Calibri" w:hAnsi="Calibri"/>
      <w:color w:val="404040"/>
    </w:rPr>
  </w:style>
  <w:style w:styleId="Style_2223" w:type="table">
    <w:name w:val="Bordered &amp; Lined - Accent8"/>
    <w:basedOn w:val="Style_3"/>
    <w:rPr>
      <w:rFonts w:ascii="Calibri" w:hAnsi="Calibri"/>
      <w:color w:val="404040"/>
    </w:rPr>
    <w:tblPr>
      <w:tblBorders>
        <w:top w:color="595959" w:sz="4" w:val="single"/>
        <w:left w:color="595959" w:sz="4" w:val="single"/>
        <w:bottom w:color="595959" w:sz="4" w:val="single"/>
        <w:right w:color="595959" w:sz="4" w:val="single"/>
        <w:insideH w:color="595959" w:sz="4" w:val="single"/>
        <w:insideV w:color="595959" w:sz="4" w:val="single"/>
      </w:tblBorders>
    </w:tblPr>
  </w:style>
  <w:style w:styleId="Style_2224" w:type="table">
    <w:name w:val="List Table 4 - Accent 38"/>
    <w:basedOn w:val="Style_3"/>
    <w:rPr>
      <w:rFonts w:ascii="Calibri" w:hAnsi="Calibri"/>
      <w:sz w:val="22"/>
    </w:rPr>
    <w:tblPr>
      <w:tblBorders>
        <w:top w:color="C6D8A1" w:sz="4" w:val="single"/>
        <w:left w:color="C6D8A1" w:sz="4" w:val="single"/>
        <w:bottom w:color="C6D8A1" w:sz="4" w:val="single"/>
        <w:right w:color="C6D8A1" w:sz="4" w:val="single"/>
        <w:insideH w:color="C6D8A1" w:sz="4" w:val="single"/>
        <w:insideV w:color="000000" w:val="nil"/>
      </w:tblBorders>
    </w:tblPr>
  </w:style>
  <w:style w:styleId="Style_2225" w:type="table">
    <w:name w:val="List Table 5 Dark - Accent 41"/>
    <w:basedOn w:val="Style_3"/>
    <w:rPr>
      <w:rFonts w:ascii="Calibri" w:hAnsi="Calibri"/>
      <w:sz w:val="22"/>
    </w:rPr>
    <w:tblPr>
      <w:tblBorders>
        <w:top w:color="B2A1C6" w:sz="32" w:val="single"/>
        <w:left w:color="B2A1C6" w:sz="32" w:val="single"/>
        <w:bottom w:color="B2A1C6" w:sz="32" w:val="single"/>
        <w:right w:color="B2A1C6" w:sz="32" w:val="single"/>
        <w:insideH w:color="000000" w:val="nil"/>
        <w:insideV w:color="000000" w:val="nil"/>
      </w:tblBorders>
    </w:tblPr>
  </w:style>
  <w:style w:styleId="Style_2226" w:type="table">
    <w:name w:val="List Table 3 - Accent 310"/>
    <w:basedOn w:val="Style_3"/>
    <w:rPr>
      <w:rFonts w:ascii="Calibri" w:hAnsi="Calibri"/>
      <w:sz w:val="22"/>
    </w:rPr>
    <w:tblPr>
      <w:tblBorders>
        <w:top w:color="C9C9C9" w:sz="4" w:val="single"/>
        <w:left w:color="C9C9C9" w:sz="4" w:val="single"/>
        <w:bottom w:color="C9C9C9" w:sz="4" w:val="single"/>
        <w:right w:color="C9C9C9" w:sz="4" w:val="single"/>
        <w:insideH w:color="000000" w:val="nil"/>
        <w:insideV w:color="000000" w:val="nil"/>
      </w:tblBorders>
    </w:tblPr>
  </w:style>
  <w:style w:styleId="Style_2227" w:type="table">
    <w:name w:val="Grid Table 3 - Accent 27"/>
    <w:basedOn w:val="Style_3"/>
    <w:rPr>
      <w:rFonts w:ascii="Calibri" w:hAnsi="Calibri"/>
      <w:sz w:val="22"/>
    </w:rPr>
    <w:tblPr>
      <w:tblBorders>
        <w:top w:color="000000" w:val="nil"/>
        <w:left w:color="000000" w:val="nil"/>
        <w:bottom w:color="D99695" w:sz="4" w:val="single"/>
        <w:right w:color="000000" w:val="nil"/>
        <w:insideH w:color="D99695" w:sz="4" w:val="single"/>
        <w:insideV w:color="D99695" w:sz="4" w:val="single"/>
      </w:tblBorders>
    </w:tblPr>
  </w:style>
  <w:style w:styleId="Style_2228" w:type="table">
    <w:name w:val="Список-таблица 213"/>
    <w:basedOn w:val="Style_3"/>
    <w:rPr>
      <w:rFonts w:ascii="Calibri" w:hAnsi="Calibri"/>
      <w:sz w:val="22"/>
    </w:rPr>
    <w:tblPr>
      <w:tblBorders>
        <w:top w:color="6F6F6F" w:sz="4" w:val="single"/>
        <w:left w:color="000000" w:val="nil"/>
        <w:bottom w:color="6F6F6F" w:sz="4" w:val="single"/>
        <w:right w:color="000000" w:val="nil"/>
        <w:insideH w:color="6F6F6F" w:sz="4" w:val="single"/>
        <w:insideV w:color="000000" w:val="nil"/>
      </w:tblBorders>
    </w:tblPr>
  </w:style>
  <w:style w:styleId="Style_2229" w:type="table">
    <w:name w:val="List Table 5 Dark - Accent 54"/>
    <w:basedOn w:val="Style_3"/>
    <w:rPr>
      <w:rFonts w:ascii="Calibri" w:hAnsi="Calibri"/>
      <w:sz w:val="22"/>
    </w:rPr>
    <w:tblPr>
      <w:tblBorders>
        <w:top w:color="92CCDC" w:sz="32" w:val="single"/>
        <w:left w:color="92CCDC" w:sz="32" w:val="single"/>
        <w:bottom w:color="92CCDC" w:sz="32" w:val="single"/>
        <w:right w:color="92CCDC" w:sz="32" w:val="single"/>
        <w:insideH w:color="000000" w:val="nil"/>
        <w:insideV w:color="000000" w:val="nil"/>
      </w:tblBorders>
    </w:tblPr>
  </w:style>
  <w:style w:styleId="Style_2230" w:type="table">
    <w:name w:val="Grid Table 4 - Accent 57"/>
    <w:basedOn w:val="Style_3"/>
    <w:rPr>
      <w:rFonts w:ascii="Calibri" w:hAnsi="Calibri"/>
      <w:sz w:val="22"/>
    </w:rPr>
    <w:tblPr>
      <w:tblBorders>
        <w:top w:color="99D0DE" w:sz="4" w:val="single"/>
        <w:left w:color="99D0DE" w:sz="4" w:val="single"/>
        <w:bottom w:color="99D0DE" w:sz="4" w:val="single"/>
        <w:right w:color="99D0DE" w:sz="4" w:val="single"/>
        <w:insideH w:color="99D0DE" w:sz="4" w:val="single"/>
        <w:insideV w:color="99D0DE" w:sz="4" w:val="single"/>
      </w:tblBorders>
    </w:tblPr>
  </w:style>
  <w:style w:styleId="Style_2231" w:type="table">
    <w:name w:val="Grid Table 2 - Accent 41"/>
    <w:basedOn w:val="Style_3"/>
    <w:rPr>
      <w:rFonts w:ascii="Calibri" w:hAnsi="Calibri"/>
      <w:sz w:val="22"/>
    </w:rPr>
    <w:tblPr>
      <w:tblBorders>
        <w:top w:color="000000" w:val="nil"/>
        <w:left w:color="000000" w:val="nil"/>
        <w:bottom w:color="B2A1C6" w:sz="4" w:val="single"/>
        <w:right w:color="000000" w:val="nil"/>
        <w:insideH w:color="B2A1C6" w:sz="4" w:val="single"/>
        <w:insideV w:color="B2A1C6" w:sz="4" w:val="single"/>
      </w:tblBorders>
    </w:tblPr>
  </w:style>
  <w:style w:styleId="Style_2232" w:type="table">
    <w:name w:val="List Table 1 Light - Accent 14"/>
    <w:basedOn w:val="Style_3"/>
    <w:rPr>
      <w:rFonts w:ascii="Calibri" w:hAnsi="Calibri"/>
      <w:sz w:val="22"/>
    </w:rPr>
  </w:style>
  <w:style w:styleId="Style_2233" w:type="table">
    <w:name w:val="List Table 2 - Accent 58"/>
    <w:basedOn w:val="Style_3"/>
    <w:rPr>
      <w:rFonts w:ascii="Calibri" w:hAnsi="Calibri"/>
      <w:sz w:val="22"/>
    </w:rPr>
    <w:tblPr>
      <w:tblBorders>
        <w:top w:color="99D0DE" w:sz="4" w:val="single"/>
        <w:left w:color="000000" w:val="nil"/>
        <w:bottom w:color="99D0DE" w:sz="4" w:val="single"/>
        <w:right w:color="000000" w:val="nil"/>
        <w:insideH w:color="99D0DE" w:sz="4" w:val="single"/>
        <w:insideV w:color="000000" w:val="nil"/>
      </w:tblBorders>
    </w:tblPr>
  </w:style>
  <w:style w:styleId="Style_2234" w:type="table">
    <w:name w:val="Таблица-сетка 6 цветная18"/>
    <w:basedOn w:val="Style_3"/>
    <w:rPr>
      <w:rFonts w:ascii="Calibri" w:hAnsi="Calibri"/>
      <w:sz w:val="22"/>
    </w:rPr>
    <w:tblPr>
      <w:tblBorders>
        <w:top w:color="7F7F7F" w:sz="4" w:val="single"/>
        <w:left w:color="7F7F7F" w:sz="4" w:val="single"/>
        <w:bottom w:color="7F7F7F" w:sz="4" w:val="single"/>
        <w:right w:color="7F7F7F" w:sz="4" w:val="single"/>
        <w:insideH w:color="7F7F7F" w:sz="4" w:val="single"/>
        <w:insideV w:color="7F7F7F" w:sz="4" w:val="single"/>
      </w:tblBorders>
    </w:tblPr>
  </w:style>
  <w:style w:styleId="Style_2235" w:type="table">
    <w:name w:val="Сетка таблицы20"/>
    <w:basedOn w:val="Style_3"/>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236" w:type="table">
    <w:name w:val="Grid Table 3 - Accent 42"/>
    <w:basedOn w:val="Style_3"/>
    <w:rPr>
      <w:rFonts w:ascii="Calibri" w:hAnsi="Calibri"/>
      <w:sz w:val="22"/>
    </w:rPr>
    <w:tblPr>
      <w:tblBorders>
        <w:top w:color="000000" w:val="nil"/>
        <w:left w:color="000000" w:val="nil"/>
        <w:bottom w:color="B2A1C6" w:sz="4" w:val="single"/>
        <w:right w:color="000000" w:val="nil"/>
        <w:insideH w:color="B2A1C6" w:sz="4" w:val="single"/>
        <w:insideV w:color="B2A1C6" w:sz="4" w:val="single"/>
      </w:tblBorders>
    </w:tblPr>
  </w:style>
  <w:style w:styleId="Style_2237" w:type="table">
    <w:name w:val="Таблица-сетка 415"/>
    <w:basedOn w:val="Style_3"/>
    <w:rPr>
      <w:rFonts w:ascii="Calibri" w:hAnsi="Calibri"/>
      <w:sz w:val="22"/>
    </w:rPr>
    <w:tblPr>
      <w:tblBorders>
        <w:top w:color="6F6F6F" w:sz="4" w:val="single"/>
        <w:left w:color="6F6F6F" w:sz="4" w:val="single"/>
        <w:bottom w:color="6F6F6F" w:sz="4" w:val="single"/>
        <w:right w:color="6F6F6F" w:sz="4" w:val="single"/>
        <w:insideH w:color="6F6F6F" w:sz="4" w:val="single"/>
        <w:insideV w:color="6F6F6F" w:sz="4" w:val="single"/>
      </w:tblBorders>
    </w:tblPr>
  </w:style>
  <w:style w:styleId="Style_2238" w:type="table">
    <w:name w:val="List Table 7 Colorful - Accent 21"/>
    <w:basedOn w:val="Style_3"/>
    <w:rPr>
      <w:rFonts w:ascii="Calibri" w:hAnsi="Calibri"/>
      <w:sz w:val="22"/>
    </w:rPr>
    <w:tblPr>
      <w:tblBorders>
        <w:top w:color="000000" w:val="nil"/>
        <w:left w:color="000000" w:val="nil"/>
        <w:bottom w:color="000000" w:val="nil"/>
        <w:right w:color="D99695" w:sz="4" w:val="single"/>
        <w:insideH w:color="000000" w:val="nil"/>
        <w:insideV w:color="000000" w:val="nil"/>
      </w:tblBorders>
    </w:tblPr>
  </w:style>
  <w:style w:styleId="Style_2239" w:type="table">
    <w:name w:val="Grid Table 3 - Accent 56"/>
    <w:basedOn w:val="Style_3"/>
    <w:rPr>
      <w:rFonts w:ascii="Calibri" w:hAnsi="Calibri"/>
      <w:sz w:val="22"/>
    </w:rPr>
    <w:tblPr>
      <w:tblBorders>
        <w:top w:color="000000" w:val="nil"/>
        <w:left w:color="000000" w:val="nil"/>
        <w:bottom w:color="4BACC6" w:sz="4" w:val="single"/>
        <w:right w:color="000000" w:val="nil"/>
        <w:insideH w:color="4BACC6" w:sz="4" w:val="single"/>
        <w:insideV w:color="4BACC6" w:sz="4" w:val="single"/>
      </w:tblBorders>
    </w:tblPr>
  </w:style>
  <w:style w:styleId="Style_2240" w:type="table">
    <w:name w:val="Bordered &amp; Lined - Accent 11"/>
    <w:basedOn w:val="Style_3"/>
    <w:rPr>
      <w:rFonts w:ascii="Calibri" w:hAnsi="Calibri"/>
      <w:color w:val="404040"/>
    </w:rPr>
    <w:tblPr>
      <w:tblBorders>
        <w:top w:color="2A4A71" w:sz="4" w:val="single"/>
        <w:left w:color="2A4A71" w:sz="4" w:val="single"/>
        <w:bottom w:color="2A4A71" w:sz="4" w:val="single"/>
        <w:right w:color="2A4A71" w:sz="4" w:val="single"/>
        <w:insideH w:color="2A4A71" w:sz="4" w:val="single"/>
        <w:insideV w:color="2A4A71" w:sz="4" w:val="single"/>
      </w:tblBorders>
    </w:tblPr>
  </w:style>
  <w:style w:styleId="Style_2241" w:type="table">
    <w:name w:val="Bordered &amp; Lined - Accent 69"/>
    <w:basedOn w:val="Style_3"/>
    <w:rPr>
      <w:rFonts w:ascii="Calibri" w:hAnsi="Calibri"/>
      <w:color w:val="404040"/>
    </w:rPr>
    <w:tblPr>
      <w:tblBorders>
        <w:top w:color="B15407" w:sz="4" w:val="single"/>
        <w:left w:color="B15407" w:sz="4" w:val="single"/>
        <w:bottom w:color="B15407" w:sz="4" w:val="single"/>
        <w:right w:color="B15407" w:sz="4" w:val="single"/>
        <w:insideH w:color="B15407" w:sz="4" w:val="single"/>
        <w:insideV w:color="B15407" w:sz="4" w:val="single"/>
      </w:tblBorders>
    </w:tblPr>
  </w:style>
  <w:style w:styleId="Style_2242" w:type="table">
    <w:name w:val="Lined - Accent 210"/>
    <w:basedOn w:val="Style_3"/>
    <w:rPr>
      <w:rFonts w:ascii="Calibri" w:hAnsi="Calibri"/>
      <w:color w:val="404040"/>
    </w:rPr>
  </w:style>
  <w:style w:styleId="Style_2243" w:type="table">
    <w:name w:val="Lined - Accent 42"/>
    <w:basedOn w:val="Style_3"/>
    <w:rPr>
      <w:rFonts w:ascii="Calibri" w:hAnsi="Calibri"/>
      <w:color w:val="404040"/>
    </w:rPr>
  </w:style>
  <w:style w:styleId="Style_2244" w:type="table">
    <w:name w:val="Grid Table 1 Light - Accent 110"/>
    <w:basedOn w:val="Style_3"/>
    <w:rPr>
      <w:rFonts w:ascii="Calibri" w:hAnsi="Calibri"/>
      <w:sz w:val="22"/>
    </w:rPr>
    <w:tblPr>
      <w:tblBorders>
        <w:top w:color="B3C5E7" w:sz="4" w:val="single"/>
        <w:left w:color="B3C5E7" w:sz="4" w:val="single"/>
        <w:bottom w:color="B3C5E7" w:sz="4" w:val="single"/>
        <w:right w:color="B3C5E7" w:sz="4" w:val="single"/>
        <w:insideH w:color="B3C5E7" w:sz="4" w:val="single"/>
        <w:insideV w:color="B3C5E7" w:sz="4" w:val="single"/>
      </w:tblBorders>
    </w:tblPr>
  </w:style>
  <w:style w:styleId="Style_2245" w:type="table">
    <w:name w:val="Таблица простая 411"/>
    <w:basedOn w:val="Style_3"/>
    <w:rPr>
      <w:rFonts w:ascii="Calibri" w:hAnsi="Calibri"/>
      <w:sz w:val="22"/>
    </w:rPr>
  </w:style>
  <w:style w:styleId="Style_2246" w:type="table">
    <w:name w:val="Grid Table 3 - Accent 43"/>
    <w:basedOn w:val="Style_3"/>
    <w:rPr>
      <w:rFonts w:ascii="Calibri" w:hAnsi="Calibri"/>
      <w:sz w:val="22"/>
    </w:rPr>
    <w:tblPr>
      <w:tblBorders>
        <w:top w:color="000000" w:val="nil"/>
        <w:left w:color="000000" w:val="nil"/>
        <w:bottom w:color="B2A1C6" w:sz="4" w:val="single"/>
        <w:right w:color="000000" w:val="nil"/>
        <w:insideH w:color="B2A1C6" w:sz="4" w:val="single"/>
        <w:insideV w:color="B2A1C6" w:sz="4" w:val="single"/>
      </w:tblBorders>
    </w:tblPr>
  </w:style>
  <w:style w:styleId="Style_2247" w:type="table">
    <w:name w:val="Список-таблица 214"/>
    <w:basedOn w:val="Style_3"/>
    <w:rPr>
      <w:rFonts w:ascii="Calibri" w:hAnsi="Calibri"/>
      <w:sz w:val="22"/>
    </w:rPr>
    <w:tblPr>
      <w:tblBorders>
        <w:top w:color="6F6F6F" w:sz="4" w:val="single"/>
        <w:left w:color="000000" w:val="nil"/>
        <w:bottom w:color="6F6F6F" w:sz="4" w:val="single"/>
        <w:right w:color="000000" w:val="nil"/>
        <w:insideH w:color="6F6F6F" w:sz="4" w:val="single"/>
        <w:insideV w:color="000000" w:val="nil"/>
      </w:tblBorders>
    </w:tblPr>
  </w:style>
  <w:style w:styleId="Style_2248" w:type="table">
    <w:name w:val="List Table 1 Light - Accent 411"/>
    <w:basedOn w:val="Style_3"/>
    <w:rPr>
      <w:rFonts w:ascii="Calibri" w:hAnsi="Calibri"/>
      <w:sz w:val="22"/>
    </w:rPr>
  </w:style>
  <w:style w:styleId="Style_2249" w:type="table">
    <w:name w:val="Lined - Accent2"/>
    <w:basedOn w:val="Style_3"/>
    <w:rPr>
      <w:rFonts w:ascii="Calibri" w:hAnsi="Calibri"/>
      <w:color w:val="404040"/>
    </w:rPr>
  </w:style>
  <w:style w:styleId="Style_2250" w:type="table">
    <w:name w:val="Lined - Accent 12"/>
    <w:basedOn w:val="Style_3"/>
    <w:rPr>
      <w:rFonts w:ascii="Calibri" w:hAnsi="Calibri"/>
      <w:color w:val="404040"/>
    </w:rPr>
  </w:style>
  <w:style w:styleId="Style_2251" w:type="table">
    <w:name w:val="List Table 2 - Accent 34"/>
    <w:basedOn w:val="Style_3"/>
    <w:rPr>
      <w:rFonts w:ascii="Calibri" w:hAnsi="Calibri"/>
      <w:sz w:val="22"/>
    </w:rPr>
    <w:tblPr>
      <w:tblBorders>
        <w:top w:color="C6D8A1" w:sz="4" w:val="single"/>
        <w:left w:color="000000" w:val="nil"/>
        <w:bottom w:color="C6D8A1" w:sz="4" w:val="single"/>
        <w:right w:color="000000" w:val="nil"/>
        <w:insideH w:color="C6D8A1" w:sz="4" w:val="single"/>
        <w:insideV w:color="000000" w:val="nil"/>
      </w:tblBorders>
    </w:tblPr>
  </w:style>
  <w:style w:styleId="Style_2252" w:type="table">
    <w:name w:val="Список-таблица 1 светлая18"/>
    <w:basedOn w:val="Style_3"/>
    <w:rPr>
      <w:rFonts w:ascii="Calibri" w:hAnsi="Calibri"/>
      <w:sz w:val="22"/>
    </w:rPr>
  </w:style>
  <w:style w:styleId="Style_2253" w:type="table">
    <w:name w:val="Grid Table 4 - Accent 23"/>
    <w:basedOn w:val="Style_3"/>
    <w:rPr>
      <w:rFonts w:ascii="Calibri" w:hAnsi="Calibri"/>
      <w:sz w:val="22"/>
    </w:rPr>
    <w:tblPr>
      <w:tblBorders>
        <w:top w:color="DB9B9A" w:sz="4" w:val="single"/>
        <w:left w:color="DB9B9A" w:sz="4" w:val="single"/>
        <w:bottom w:color="DB9B9A" w:sz="4" w:val="single"/>
        <w:right w:color="DB9B9A" w:sz="4" w:val="single"/>
        <w:insideH w:color="DB9B9A" w:sz="4" w:val="single"/>
        <w:insideV w:color="DB9B9A" w:sz="4" w:val="single"/>
      </w:tblBorders>
    </w:tblPr>
  </w:style>
  <w:style w:styleId="Style_2254" w:type="table">
    <w:name w:val="List Table 5 Dark - Accent 49"/>
    <w:basedOn w:val="Style_3"/>
    <w:rPr>
      <w:rFonts w:ascii="Calibri" w:hAnsi="Calibri"/>
      <w:sz w:val="22"/>
    </w:rPr>
    <w:tblPr>
      <w:tblBorders>
        <w:top w:color="B2A1C6" w:sz="32" w:val="single"/>
        <w:left w:color="B2A1C6" w:sz="32" w:val="single"/>
        <w:bottom w:color="B2A1C6" w:sz="32" w:val="single"/>
        <w:right w:color="B2A1C6" w:sz="32" w:val="single"/>
        <w:insideH w:color="000000" w:val="nil"/>
        <w:insideV w:color="000000" w:val="nil"/>
      </w:tblBorders>
    </w:tblPr>
  </w:style>
  <w:style w:styleId="Style_2255" w:type="table">
    <w:name w:val="Plain Table 3"/>
    <w:basedOn w:val="Style_3"/>
    <w:rPr>
      <w:rFonts w:ascii="Calibri" w:hAnsi="Calibri"/>
      <w:sz w:val="22"/>
    </w:rPr>
  </w:style>
  <w:style w:styleId="Style_2256" w:type="table">
    <w:name w:val="Grid Table 2 - Accent 16"/>
    <w:basedOn w:val="Style_3"/>
    <w:rPr>
      <w:rFonts w:ascii="Calibri" w:hAnsi="Calibri"/>
      <w:sz w:val="22"/>
    </w:rPr>
    <w:tblPr>
      <w:tblBorders>
        <w:top w:color="000000" w:val="nil"/>
        <w:left w:color="000000" w:val="nil"/>
        <w:bottom w:color="5D8AC2" w:sz="4" w:val="single"/>
        <w:right w:color="000000" w:val="nil"/>
        <w:insideH w:color="5D8AC2" w:sz="4" w:val="single"/>
        <w:insideV w:color="5D8AC2" w:sz="4" w:val="single"/>
      </w:tblBorders>
    </w:tblPr>
  </w:style>
  <w:style w:styleId="Style_2257" w:type="table">
    <w:name w:val="Grid Table 31"/>
    <w:basedOn w:val="Style_3"/>
    <w:rPr>
      <w:rFonts w:ascii="Calibri" w:hAnsi="Calibri"/>
      <w:sz w:val="22"/>
    </w:rPr>
    <w:tblPr>
      <w:tblBorders>
        <w:top w:color="000000" w:val="nil"/>
        <w:left w:color="000000" w:val="nil"/>
        <w:bottom w:color="6A6A6A" w:sz="4" w:val="single"/>
        <w:right w:color="000000" w:val="nil"/>
        <w:insideH w:color="6A6A6A" w:sz="4" w:val="single"/>
        <w:insideV w:color="6A6A6A" w:sz="4" w:val="single"/>
      </w:tblBorders>
    </w:tblPr>
  </w:style>
  <w:style w:styleId="Style_2258" w:type="table">
    <w:name w:val="List Table 6 Colorful - Accent 31"/>
    <w:basedOn w:val="Style_3"/>
    <w:rPr>
      <w:rFonts w:ascii="Calibri" w:hAnsi="Calibri"/>
      <w:sz w:val="22"/>
    </w:rPr>
    <w:tblPr>
      <w:tblBorders>
        <w:top w:color="C3D69B" w:sz="4" w:val="single"/>
        <w:left w:color="000000" w:val="nil"/>
        <w:bottom w:color="C3D69B" w:sz="4" w:val="single"/>
        <w:right w:color="000000" w:val="nil"/>
        <w:insideH w:color="000000" w:val="nil"/>
        <w:insideV w:color="000000" w:val="nil"/>
      </w:tblBorders>
    </w:tblPr>
  </w:style>
  <w:style w:styleId="Style_2259" w:type="table">
    <w:name w:val="Таблица простая 415"/>
    <w:basedOn w:val="Style_3"/>
    <w:rPr>
      <w:rFonts w:ascii="Calibri" w:hAnsi="Calibri"/>
      <w:sz w:val="22"/>
    </w:rPr>
  </w:style>
  <w:style w:styleId="Style_2260" w:type="table">
    <w:name w:val="Grid Table 3 - Accent 211"/>
    <w:basedOn w:val="Style_3"/>
    <w:rPr>
      <w:rFonts w:ascii="Calibri" w:hAnsi="Calibri"/>
      <w:sz w:val="22"/>
    </w:rPr>
    <w:tblPr>
      <w:tblBorders>
        <w:top w:color="000000" w:val="nil"/>
        <w:left w:color="000000" w:val="nil"/>
        <w:bottom w:color="D99695" w:sz="4" w:val="single"/>
        <w:right w:color="000000" w:val="nil"/>
        <w:insideH w:color="D99695" w:sz="4" w:val="single"/>
        <w:insideV w:color="D99695" w:sz="4" w:val="single"/>
      </w:tblBorders>
    </w:tblPr>
  </w:style>
  <w:style w:styleId="Style_2261" w:type="table">
    <w:name w:val="List Table 3 - Accent 28"/>
    <w:basedOn w:val="Style_3"/>
    <w:rPr>
      <w:rFonts w:ascii="Calibri" w:hAnsi="Calibri"/>
      <w:sz w:val="22"/>
    </w:rPr>
    <w:tblPr>
      <w:tblBorders>
        <w:top w:color="D99695" w:sz="4" w:val="single"/>
        <w:left w:color="D99695" w:sz="4" w:val="single"/>
        <w:bottom w:color="D99695" w:sz="4" w:val="single"/>
        <w:right w:color="D99695" w:sz="4" w:val="single"/>
        <w:insideH w:color="000000" w:val="nil"/>
        <w:insideV w:color="000000" w:val="nil"/>
      </w:tblBorders>
    </w:tblPr>
  </w:style>
  <w:style w:styleId="Style_2262" w:type="table">
    <w:name w:val="Grid Table 2 - Accent 57"/>
    <w:basedOn w:val="Style_3"/>
    <w:rPr>
      <w:rFonts w:ascii="Calibri" w:hAnsi="Calibri"/>
      <w:sz w:val="22"/>
    </w:rPr>
    <w:tblPr>
      <w:tblBorders>
        <w:top w:color="000000" w:val="nil"/>
        <w:left w:color="000000" w:val="nil"/>
        <w:bottom w:color="4BACC6" w:sz="4" w:val="single"/>
        <w:right w:color="000000" w:val="nil"/>
        <w:insideH w:color="4BACC6" w:sz="4" w:val="single"/>
        <w:insideV w:color="4BACC6" w:sz="4" w:val="single"/>
      </w:tblBorders>
    </w:tblPr>
  </w:style>
  <w:style w:styleId="Style_2263" w:type="table">
    <w:name w:val="Grid Table 1 Light - Accent 27"/>
    <w:basedOn w:val="Style_3"/>
    <w:rPr>
      <w:rFonts w:ascii="Calibri" w:hAnsi="Calibri"/>
      <w:sz w:val="22"/>
    </w:rPr>
    <w:tblPr>
      <w:tblBorders>
        <w:top w:color="E5B7B6" w:sz="4" w:val="single"/>
        <w:left w:color="E5B7B6" w:sz="4" w:val="single"/>
        <w:bottom w:color="E5B7B6" w:sz="4" w:val="single"/>
        <w:right w:color="E5B7B6" w:sz="4" w:val="single"/>
        <w:insideH w:color="E5B7B6" w:sz="4" w:val="single"/>
        <w:insideV w:color="E5B7B6" w:sz="4" w:val="single"/>
      </w:tblBorders>
    </w:tblPr>
  </w:style>
  <w:style w:styleId="Style_2264" w:type="table">
    <w:name w:val="List Table 7 Colorful - Accent 46"/>
    <w:basedOn w:val="Style_3"/>
    <w:rPr>
      <w:rFonts w:ascii="Calibri" w:hAnsi="Calibri"/>
      <w:sz w:val="22"/>
    </w:rPr>
    <w:tblPr>
      <w:tblBorders>
        <w:top w:color="000000" w:val="nil"/>
        <w:left w:color="000000" w:val="nil"/>
        <w:bottom w:color="000000" w:val="nil"/>
        <w:right w:color="B2A1C6" w:sz="4" w:val="single"/>
        <w:insideH w:color="000000" w:val="nil"/>
        <w:insideV w:color="000000" w:val="nil"/>
      </w:tblBorders>
    </w:tblPr>
  </w:style>
  <w:style w:styleId="Style_2265" w:type="table">
    <w:name w:val="Grid Table 2 - Accent 37"/>
    <w:basedOn w:val="Style_3"/>
    <w:rPr>
      <w:rFonts w:ascii="Calibri" w:hAnsi="Calibri"/>
      <w:sz w:val="22"/>
    </w:rPr>
    <w:tblPr>
      <w:tblBorders>
        <w:top w:color="000000" w:val="nil"/>
        <w:left w:color="000000" w:val="nil"/>
        <w:bottom w:color="9ABB59" w:sz="4" w:val="single"/>
        <w:right w:color="000000" w:val="nil"/>
        <w:insideH w:color="9ABB59" w:sz="4" w:val="single"/>
        <w:insideV w:color="9ABB59" w:sz="4" w:val="single"/>
      </w:tblBorders>
    </w:tblPr>
  </w:style>
  <w:style w:styleId="Style_2266" w:type="table">
    <w:name w:val="List Table 6 Colorful - Accent 62"/>
    <w:basedOn w:val="Style_3"/>
    <w:rPr>
      <w:rFonts w:ascii="Calibri" w:hAnsi="Calibri"/>
      <w:sz w:val="22"/>
    </w:rPr>
    <w:tblPr>
      <w:tblBorders>
        <w:top w:color="FAC090" w:sz="4" w:val="single"/>
        <w:left w:color="000000" w:val="nil"/>
        <w:bottom w:color="FAC090" w:sz="4" w:val="single"/>
        <w:right w:color="000000" w:val="nil"/>
        <w:insideH w:color="000000" w:val="nil"/>
        <w:insideV w:color="000000" w:val="nil"/>
      </w:tblBorders>
    </w:tblPr>
  </w:style>
  <w:style w:styleId="Style_2267" w:type="table">
    <w:name w:val="List Table 5 Dark - Accent 51"/>
    <w:basedOn w:val="Style_3"/>
    <w:rPr>
      <w:rFonts w:ascii="Calibri" w:hAnsi="Calibri"/>
      <w:sz w:val="22"/>
    </w:rPr>
    <w:tblPr>
      <w:tblBorders>
        <w:top w:color="92CCDC" w:sz="32" w:val="single"/>
        <w:left w:color="92CCDC" w:sz="32" w:val="single"/>
        <w:bottom w:color="92CCDC" w:sz="32" w:val="single"/>
        <w:right w:color="92CCDC" w:sz="32" w:val="single"/>
        <w:insideH w:color="000000" w:val="nil"/>
        <w:insideV w:color="000000" w:val="nil"/>
      </w:tblBorders>
    </w:tblPr>
  </w:style>
  <w:style w:styleId="Style_2268" w:type="table">
    <w:name w:val="Table Normal3"/>
    <w:pPr>
      <w:widowControl w:val="0"/>
      <w:ind/>
    </w:pPr>
    <w:rPr>
      <w:sz w:val="22"/>
    </w:rPr>
    <w:tblPr>
      <w:tblCellMar>
        <w:top w:type="dxa" w:w="0"/>
        <w:left w:type="dxa" w:w="0"/>
        <w:bottom w:type="dxa" w:w="0"/>
        <w:right w:type="dxa" w:w="0"/>
      </w:tblCellMar>
    </w:tblPr>
  </w:style>
  <w:style w:styleId="Style_2269" w:type="table">
    <w:name w:val="List Table 1 Light - Accent 6"/>
    <w:basedOn w:val="Style_3"/>
    <w:rPr>
      <w:rFonts w:ascii="Calibri" w:hAnsi="Calibri"/>
      <w:sz w:val="22"/>
    </w:rPr>
  </w:style>
  <w:style w:styleId="Style_2270" w:type="table">
    <w:name w:val="Список-таблица 416"/>
    <w:basedOn w:val="Style_3"/>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val="nil"/>
      </w:tblBorders>
    </w:tblPr>
  </w:style>
  <w:style w:styleId="Style_2271" w:type="table">
    <w:name w:val="Bordered - Accent 31"/>
    <w:basedOn w:val="Style_3"/>
    <w:rPr>
      <w:rFonts w:ascii="Calibri" w:hAnsi="Calibri"/>
      <w:sz w:val="22"/>
    </w:rPr>
    <w:tblPr>
      <w:tblBorders>
        <w:top w:color="D6E3BB" w:sz="4" w:val="single"/>
        <w:left w:color="D6E3BB" w:sz="4" w:val="single"/>
        <w:bottom w:color="D6E3BB" w:sz="4" w:val="single"/>
        <w:right w:color="D6E3BB" w:sz="4" w:val="single"/>
        <w:insideH w:color="D6E3BB" w:sz="4" w:val="single"/>
        <w:insideV w:color="D6E3BB" w:sz="4" w:val="single"/>
      </w:tblBorders>
    </w:tblPr>
  </w:style>
  <w:style w:styleId="Style_2272" w:type="table">
    <w:name w:val="Grid Table 7 Colorful - Accent 46"/>
    <w:basedOn w:val="Style_3"/>
    <w:rPr>
      <w:rFonts w:ascii="Calibri" w:hAnsi="Calibri"/>
      <w:sz w:val="22"/>
    </w:rPr>
    <w:tblPr>
      <w:tblBorders>
        <w:top w:color="000000" w:val="nil"/>
        <w:left w:color="000000" w:val="nil"/>
        <w:bottom w:color="B2A1C6" w:sz="4" w:val="single"/>
        <w:right w:color="B2A1C6" w:sz="4" w:val="single"/>
        <w:insideH w:color="B2A1C6" w:sz="4" w:val="single"/>
        <w:insideV w:color="B2A1C6" w:sz="4" w:val="single"/>
      </w:tblBorders>
    </w:tblPr>
  </w:style>
  <w:style w:styleId="Style_2273" w:type="table">
    <w:name w:val="List Table 3 - Accent 5"/>
    <w:basedOn w:val="Style_3"/>
    <w:rPr>
      <w:rFonts w:ascii="Calibri" w:hAnsi="Calibri"/>
      <w:sz w:val="22"/>
    </w:rPr>
    <w:tblPr>
      <w:tblBorders>
        <w:top w:color="92CCDC" w:sz="4" w:val="single"/>
        <w:left w:color="92CCDC" w:sz="4" w:val="single"/>
        <w:bottom w:color="92CCDC" w:sz="4" w:val="single"/>
        <w:right w:color="92CCDC" w:sz="4" w:val="single"/>
        <w:insideH w:color="000000" w:val="nil"/>
        <w:insideV w:color="000000" w:val="nil"/>
      </w:tblBorders>
    </w:tblPr>
  </w:style>
  <w:style w:styleId="Style_2274" w:type="table">
    <w:name w:val="Grid Table 6 Colorful - Accent 26"/>
    <w:basedOn w:val="Style_3"/>
    <w:rPr>
      <w:rFonts w:ascii="Calibri" w:hAnsi="Calibri"/>
      <w:sz w:val="22"/>
    </w:rPr>
    <w:tblPr>
      <w:tblBorders>
        <w:top w:color="D99695" w:sz="4" w:val="single"/>
        <w:left w:color="D99695" w:sz="4" w:val="single"/>
        <w:bottom w:color="D99695" w:sz="4" w:val="single"/>
        <w:right w:color="D99695" w:sz="4" w:val="single"/>
        <w:insideH w:color="D99695" w:sz="4" w:val="single"/>
        <w:insideV w:color="D99695" w:sz="4" w:val="single"/>
      </w:tblBorders>
    </w:tblPr>
  </w:style>
  <w:style w:styleId="Style_2275" w:type="table">
    <w:name w:val="Grid Table 1 Light - Accent 510"/>
    <w:basedOn w:val="Style_3"/>
    <w:rPr>
      <w:rFonts w:ascii="Calibri" w:hAnsi="Calibri"/>
      <w:sz w:val="22"/>
    </w:rPr>
    <w:tblPr>
      <w:tblBorders>
        <w:top w:color="BCD6EE" w:sz="4" w:val="single"/>
        <w:left w:color="BCD6EE" w:sz="4" w:val="single"/>
        <w:bottom w:color="BCD6EE" w:sz="4" w:val="single"/>
        <w:right w:color="BCD6EE" w:sz="4" w:val="single"/>
        <w:insideH w:color="BCD6EE" w:sz="4" w:val="single"/>
        <w:insideV w:color="BCD6EE" w:sz="4" w:val="single"/>
      </w:tblBorders>
    </w:tblPr>
  </w:style>
  <w:style w:styleId="Style_2276" w:type="table">
    <w:name w:val="List Table 6 Colorful - Accent 58"/>
    <w:basedOn w:val="Style_3"/>
    <w:rPr>
      <w:rFonts w:ascii="Calibri" w:hAnsi="Calibri"/>
      <w:sz w:val="22"/>
    </w:rPr>
    <w:tblPr>
      <w:tblBorders>
        <w:top w:color="92CCDC" w:sz="4" w:val="single"/>
        <w:left w:color="000000" w:val="nil"/>
        <w:bottom w:color="92CCDC" w:sz="4" w:val="single"/>
        <w:right w:color="000000" w:val="nil"/>
        <w:insideH w:color="000000" w:val="nil"/>
        <w:insideV w:color="000000" w:val="nil"/>
      </w:tblBorders>
    </w:tblPr>
  </w:style>
  <w:style w:styleId="Style_2277" w:type="table">
    <w:name w:val="Таблица-сетка 1 светлая18"/>
    <w:basedOn w:val="Style_3"/>
    <w:rPr>
      <w:rFonts w:ascii="Calibri" w:hAnsi="Calibri"/>
      <w:sz w:val="22"/>
    </w:rPr>
    <w:tblPr>
      <w:tblBorders>
        <w:top w:color="989898" w:sz="4" w:val="single"/>
        <w:left w:color="989898" w:sz="4" w:val="single"/>
        <w:bottom w:color="989898" w:sz="4" w:val="single"/>
        <w:right w:color="989898" w:sz="4" w:val="single"/>
        <w:insideH w:color="989898" w:sz="4" w:val="single"/>
        <w:insideV w:color="989898" w:sz="4" w:val="single"/>
      </w:tblBorders>
    </w:tblPr>
  </w:style>
  <w:style w:styleId="Style_2278" w:type="table">
    <w:name w:val="Таблица-сетка 318"/>
    <w:basedOn w:val="Style_3"/>
    <w:rPr>
      <w:rFonts w:ascii="Calibri" w:hAnsi="Calibri"/>
      <w:sz w:val="22"/>
    </w:rPr>
    <w:tblPr>
      <w:tblBorders>
        <w:top w:color="000000" w:val="nil"/>
        <w:left w:color="000000" w:val="nil"/>
        <w:bottom w:color="6A6A6A" w:sz="4" w:val="single"/>
        <w:right w:color="000000" w:val="nil"/>
        <w:insideH w:color="6A6A6A" w:sz="4" w:val="single"/>
        <w:insideV w:color="6A6A6A" w:sz="4" w:val="single"/>
      </w:tblBorders>
    </w:tblPr>
  </w:style>
  <w:style w:styleId="Style_2279" w:type="table">
    <w:name w:val="List Table 2 - Accent 41"/>
    <w:basedOn w:val="Style_3"/>
    <w:rPr>
      <w:rFonts w:ascii="Calibri" w:hAnsi="Calibri"/>
      <w:sz w:val="22"/>
    </w:rPr>
    <w:tblPr>
      <w:tblBorders>
        <w:top w:color="B7A7CA" w:sz="4" w:val="single"/>
        <w:left w:color="000000" w:val="nil"/>
        <w:bottom w:color="B7A7CA" w:sz="4" w:val="single"/>
        <w:right w:color="000000" w:val="nil"/>
        <w:insideH w:color="B7A7CA" w:sz="4" w:val="single"/>
        <w:insideV w:color="000000" w:val="nil"/>
      </w:tblBorders>
    </w:tblPr>
  </w:style>
  <w:style w:styleId="Style_2280" w:type="table">
    <w:name w:val="Список-таблица 1 светлая12"/>
    <w:basedOn w:val="Style_3"/>
    <w:rPr>
      <w:rFonts w:ascii="Calibri" w:hAnsi="Calibri"/>
      <w:sz w:val="22"/>
    </w:rPr>
  </w:style>
  <w:style w:styleId="Style_2281" w:type="table">
    <w:name w:val="List Table 2 - Accent 28"/>
    <w:basedOn w:val="Style_3"/>
    <w:rPr>
      <w:rFonts w:ascii="Calibri" w:hAnsi="Calibri"/>
      <w:sz w:val="22"/>
    </w:rPr>
    <w:tblPr>
      <w:tblBorders>
        <w:top w:color="DB9B9A" w:sz="4" w:val="single"/>
        <w:left w:color="000000" w:val="nil"/>
        <w:bottom w:color="DB9B9A" w:sz="4" w:val="single"/>
        <w:right w:color="000000" w:val="nil"/>
        <w:insideH w:color="DB9B9A" w:sz="4" w:val="single"/>
        <w:insideV w:color="000000" w:val="nil"/>
      </w:tblBorders>
    </w:tblPr>
  </w:style>
  <w:style w:styleId="Style_2282" w:type="table">
    <w:name w:val="Grid Table 1 Light - Accent 67"/>
    <w:basedOn w:val="Style_3"/>
    <w:rPr>
      <w:rFonts w:ascii="Calibri" w:hAnsi="Calibri"/>
      <w:sz w:val="22"/>
    </w:rPr>
    <w:tblPr>
      <w:tblBorders>
        <w:top w:color="FBD4B4" w:sz="4" w:val="single"/>
        <w:left w:color="FBD4B4" w:sz="4" w:val="single"/>
        <w:bottom w:color="FBD4B4" w:sz="4" w:val="single"/>
        <w:right w:color="FBD4B4" w:sz="4" w:val="single"/>
        <w:insideH w:color="FBD4B4" w:sz="4" w:val="single"/>
        <w:insideV w:color="FBD4B4" w:sz="4" w:val="single"/>
      </w:tblBorders>
    </w:tblPr>
  </w:style>
  <w:style w:styleId="Style_2283" w:type="table">
    <w:name w:val="Bordered - Accent 58"/>
    <w:basedOn w:val="Style_3"/>
    <w:rPr>
      <w:rFonts w:ascii="Calibri" w:hAnsi="Calibri"/>
      <w:sz w:val="22"/>
    </w:rPr>
    <w:tblPr>
      <w:tblBorders>
        <w:top w:color="B6DDE8" w:sz="4" w:val="single"/>
        <w:left w:color="B6DDE8" w:sz="4" w:val="single"/>
        <w:bottom w:color="B6DDE8" w:sz="4" w:val="single"/>
        <w:right w:color="B6DDE8" w:sz="4" w:val="single"/>
        <w:insideH w:color="B6DDE8" w:sz="4" w:val="single"/>
        <w:insideV w:color="B6DDE8" w:sz="4" w:val="single"/>
      </w:tblBorders>
    </w:tblPr>
  </w:style>
  <w:style w:styleId="Style_2284" w:type="table">
    <w:name w:val="List Table 4 - Accent 311"/>
    <w:basedOn w:val="Style_3"/>
    <w:rPr>
      <w:rFonts w:ascii="Calibri" w:hAnsi="Calibri"/>
      <w:sz w:val="22"/>
    </w:rPr>
    <w:tblPr>
      <w:tblBorders>
        <w:top w:color="C6D8A1" w:sz="4" w:val="single"/>
        <w:left w:color="C6D8A1" w:sz="4" w:val="single"/>
        <w:bottom w:color="C6D8A1" w:sz="4" w:val="single"/>
        <w:right w:color="C6D8A1" w:sz="4" w:val="single"/>
        <w:insideH w:color="C6D8A1" w:sz="4" w:val="single"/>
        <w:insideV w:color="000000" w:val="nil"/>
      </w:tblBorders>
    </w:tblPr>
  </w:style>
  <w:style w:styleId="Style_2285" w:type="table">
    <w:name w:val="Сетка таблицы16"/>
    <w:basedOn w:val="Style_3"/>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286" w:type="table">
    <w:name w:val="Plain Table 2"/>
    <w:basedOn w:val="Style_3"/>
    <w:rPr>
      <w:rFonts w:ascii="Calibri" w:hAnsi="Calibri"/>
      <w:sz w:val="22"/>
    </w:rPr>
    <w:tblPr>
      <w:tblBorders>
        <w:top w:color="000000" w:sz="4" w:val="single"/>
        <w:left w:color="000000" w:val="nil"/>
        <w:bottom w:color="000000" w:sz="4" w:val="single"/>
        <w:right w:color="000000" w:val="nil"/>
        <w:insideH w:color="000000" w:val="nil"/>
        <w:insideV w:color="000000" w:val="nil"/>
      </w:tblBorders>
    </w:tblPr>
  </w:style>
  <w:style w:styleId="Style_2287" w:type="table">
    <w:name w:val="List Table 1 Light - Accent 62"/>
    <w:basedOn w:val="Style_3"/>
    <w:rPr>
      <w:rFonts w:ascii="Calibri" w:hAnsi="Calibri"/>
      <w:sz w:val="22"/>
    </w:rPr>
  </w:style>
  <w:style w:styleId="Style_2288" w:type="table">
    <w:name w:val="Grid Table 4 - Accent 35"/>
    <w:basedOn w:val="Style_3"/>
    <w:rPr>
      <w:rFonts w:ascii="Calibri" w:hAnsi="Calibri"/>
      <w:sz w:val="22"/>
    </w:rPr>
    <w:tblPr>
      <w:tblBorders>
        <w:top w:color="C6D8A1" w:sz="4" w:val="single"/>
        <w:left w:color="C6D8A1" w:sz="4" w:val="single"/>
        <w:bottom w:color="C6D8A1" w:sz="4" w:val="single"/>
        <w:right w:color="C6D8A1" w:sz="4" w:val="single"/>
        <w:insideH w:color="C6D8A1" w:sz="4" w:val="single"/>
        <w:insideV w:color="C6D8A1" w:sz="4" w:val="single"/>
      </w:tblBorders>
    </w:tblPr>
  </w:style>
  <w:style w:styleId="Style_2289" w:type="table">
    <w:name w:val="Bordered - Accent 11"/>
    <w:basedOn w:val="Style_3"/>
    <w:rPr>
      <w:rFonts w:ascii="Calibri" w:hAnsi="Calibri"/>
      <w:sz w:val="22"/>
    </w:rPr>
    <w:tblPr>
      <w:tblBorders>
        <w:top w:color="B7CBE4" w:sz="4" w:val="single"/>
        <w:left w:color="B7CBE4" w:sz="4" w:val="single"/>
        <w:bottom w:color="B7CBE4" w:sz="4" w:val="single"/>
        <w:right w:color="B7CBE4" w:sz="4" w:val="single"/>
        <w:insideH w:color="B7CBE4" w:sz="4" w:val="single"/>
        <w:insideV w:color="B7CBE4" w:sz="4" w:val="single"/>
      </w:tblBorders>
    </w:tblPr>
  </w:style>
  <w:style w:styleId="Style_2290" w:type="table">
    <w:name w:val="Список-таблица 7 цветная15"/>
    <w:basedOn w:val="Style_3"/>
    <w:rPr>
      <w:rFonts w:ascii="Calibri" w:hAnsi="Calibri"/>
      <w:sz w:val="22"/>
    </w:rPr>
    <w:tblPr>
      <w:tblBorders>
        <w:top w:color="000000" w:val="nil"/>
        <w:left w:color="000000" w:val="nil"/>
        <w:bottom w:color="000000" w:val="nil"/>
        <w:right w:color="7F7F7F" w:sz="4" w:val="single"/>
        <w:insideH w:color="000000" w:val="nil"/>
        <w:insideV w:color="000000" w:val="nil"/>
      </w:tblBorders>
    </w:tblPr>
  </w:style>
  <w:style w:styleId="Style_2291" w:type="table">
    <w:name w:val="List Table 3 - Accent 19"/>
    <w:basedOn w:val="Style_3"/>
    <w:rPr>
      <w:rFonts w:ascii="Calibri" w:hAnsi="Calibri"/>
      <w:sz w:val="22"/>
    </w:rPr>
    <w:tblPr>
      <w:tblBorders>
        <w:top w:color="4F81BD" w:sz="4" w:val="single"/>
        <w:left w:color="4F81BD" w:sz="4" w:val="single"/>
        <w:bottom w:color="4F81BD" w:sz="4" w:val="single"/>
        <w:right w:color="4F81BD" w:sz="4" w:val="single"/>
        <w:insideH w:color="000000" w:val="nil"/>
        <w:insideV w:color="000000" w:val="nil"/>
      </w:tblBorders>
    </w:tblPr>
  </w:style>
  <w:style w:styleId="Style_2292" w:type="table">
    <w:name w:val="Grid Table 1 Light - Accent 51"/>
    <w:basedOn w:val="Style_3"/>
    <w:rPr>
      <w:rFonts w:ascii="Calibri" w:hAnsi="Calibri"/>
      <w:sz w:val="22"/>
    </w:rPr>
    <w:tblPr>
      <w:tblBorders>
        <w:top w:color="B6DDE8" w:sz="4" w:val="single"/>
        <w:left w:color="B6DDE8" w:sz="4" w:val="single"/>
        <w:bottom w:color="B6DDE8" w:sz="4" w:val="single"/>
        <w:right w:color="B6DDE8" w:sz="4" w:val="single"/>
        <w:insideH w:color="B6DDE8" w:sz="4" w:val="single"/>
        <w:insideV w:color="B6DDE8" w:sz="4" w:val="single"/>
      </w:tblBorders>
    </w:tblPr>
  </w:style>
  <w:style w:styleId="Style_2293" w:type="table">
    <w:name w:val="Grid Table 2 - Accent 62"/>
    <w:basedOn w:val="Style_3"/>
    <w:rPr>
      <w:rFonts w:ascii="Calibri" w:hAnsi="Calibri"/>
      <w:sz w:val="22"/>
    </w:rPr>
    <w:tblPr>
      <w:tblBorders>
        <w:top w:color="000000" w:val="nil"/>
        <w:left w:color="000000" w:val="nil"/>
        <w:bottom w:color="F79646" w:sz="4" w:val="single"/>
        <w:right w:color="000000" w:val="nil"/>
        <w:insideH w:color="F79646" w:sz="4" w:val="single"/>
        <w:insideV w:color="F79646" w:sz="4" w:val="single"/>
      </w:tblBorders>
    </w:tblPr>
  </w:style>
  <w:style w:styleId="Style_2294" w:type="table">
    <w:name w:val="List Table 3 - Accent 511"/>
    <w:basedOn w:val="Style_3"/>
    <w:rPr>
      <w:rFonts w:ascii="Calibri" w:hAnsi="Calibri"/>
      <w:sz w:val="22"/>
    </w:rPr>
    <w:tblPr>
      <w:tblBorders>
        <w:top w:color="92CCDC" w:sz="4" w:val="single"/>
        <w:left w:color="92CCDC" w:sz="4" w:val="single"/>
        <w:bottom w:color="92CCDC" w:sz="4" w:val="single"/>
        <w:right w:color="92CCDC" w:sz="4" w:val="single"/>
        <w:insideH w:color="000000" w:val="nil"/>
        <w:insideV w:color="000000" w:val="nil"/>
      </w:tblBorders>
    </w:tblPr>
  </w:style>
  <w:style w:styleId="Style_2295" w:type="table">
    <w:name w:val="Bordered - Accent 46"/>
    <w:basedOn w:val="Style_3"/>
    <w:rPr>
      <w:rFonts w:ascii="Calibri" w:hAnsi="Calibri"/>
      <w:sz w:val="22"/>
    </w:rPr>
    <w:tblPr>
      <w:tblBorders>
        <w:top w:color="CBC0D9" w:sz="4" w:val="single"/>
        <w:left w:color="CBC0D9" w:sz="4" w:val="single"/>
        <w:bottom w:color="CBC0D9" w:sz="4" w:val="single"/>
        <w:right w:color="CBC0D9" w:sz="4" w:val="single"/>
        <w:insideH w:color="CBC0D9" w:sz="4" w:val="single"/>
        <w:insideV w:color="CBC0D9" w:sz="4" w:val="single"/>
      </w:tblBorders>
    </w:tblPr>
  </w:style>
  <w:style w:styleId="Style_2296" w:type="table">
    <w:name w:val="Bordered &amp; Lined - Accent 49"/>
    <w:basedOn w:val="Style_3"/>
    <w:rPr>
      <w:rFonts w:ascii="Calibri" w:hAnsi="Calibri"/>
      <w:color w:val="404040"/>
    </w:rPr>
    <w:tblPr>
      <w:tblBorders>
        <w:top w:color="4A395F" w:sz="4" w:val="single"/>
        <w:left w:color="4A395F" w:sz="4" w:val="single"/>
        <w:bottom w:color="4A395F" w:sz="4" w:val="single"/>
        <w:right w:color="4A395F" w:sz="4" w:val="single"/>
        <w:insideH w:color="4A395F" w:sz="4" w:val="single"/>
        <w:insideV w:color="4A395F" w:sz="4" w:val="single"/>
      </w:tblBorders>
    </w:tblPr>
  </w:style>
  <w:style w:styleId="Style_2297" w:type="table">
    <w:name w:val="List Table 7 Colorful - Accent 4"/>
    <w:basedOn w:val="Style_3"/>
    <w:rPr>
      <w:rFonts w:ascii="Calibri" w:hAnsi="Calibri"/>
      <w:sz w:val="22"/>
    </w:rPr>
    <w:tblPr>
      <w:tblBorders>
        <w:top w:color="000000" w:val="nil"/>
        <w:left w:color="000000" w:val="nil"/>
        <w:bottom w:color="000000" w:val="nil"/>
        <w:right w:color="B2A1C6" w:sz="4" w:val="single"/>
        <w:insideH w:color="000000" w:val="nil"/>
        <w:insideV w:color="000000" w:val="nil"/>
      </w:tblBorders>
    </w:tblPr>
  </w:style>
  <w:style w:styleId="Style_2298" w:type="table">
    <w:name w:val="Grid Table 2 - Accent 26"/>
    <w:basedOn w:val="Style_3"/>
    <w:rPr>
      <w:rFonts w:ascii="Calibri" w:hAnsi="Calibri"/>
      <w:sz w:val="22"/>
    </w:rPr>
    <w:tblPr>
      <w:tblBorders>
        <w:top w:color="000000" w:val="nil"/>
        <w:left w:color="000000" w:val="nil"/>
        <w:bottom w:color="D99695" w:sz="4" w:val="single"/>
        <w:right w:color="000000" w:val="nil"/>
        <w:insideH w:color="D99695" w:sz="4" w:val="single"/>
        <w:insideV w:color="D99695" w:sz="4" w:val="single"/>
      </w:tblBorders>
    </w:tblPr>
  </w:style>
  <w:style w:styleId="Style_2299" w:type="table">
    <w:name w:val="List Table 3 - Accent 53"/>
    <w:basedOn w:val="Style_3"/>
    <w:rPr>
      <w:rFonts w:ascii="Calibri" w:hAnsi="Calibri"/>
      <w:sz w:val="22"/>
    </w:rPr>
    <w:tblPr>
      <w:tblBorders>
        <w:top w:color="92CCDC" w:sz="4" w:val="single"/>
        <w:left w:color="92CCDC" w:sz="4" w:val="single"/>
        <w:bottom w:color="92CCDC" w:sz="4" w:val="single"/>
        <w:right w:color="92CCDC" w:sz="4" w:val="single"/>
        <w:insideH w:color="000000" w:val="nil"/>
        <w:insideV w:color="000000" w:val="nil"/>
      </w:tblBorders>
    </w:tblPr>
  </w:style>
  <w:style w:styleId="Style_2300" w:type="table">
    <w:name w:val="Grid Table 1 Light - Accent 47"/>
    <w:basedOn w:val="Style_3"/>
    <w:rPr>
      <w:rFonts w:ascii="Calibri" w:hAnsi="Calibri"/>
      <w:sz w:val="22"/>
    </w:rPr>
    <w:tblPr>
      <w:tblBorders>
        <w:top w:color="CBC0D9" w:sz="4" w:val="single"/>
        <w:left w:color="CBC0D9" w:sz="4" w:val="single"/>
        <w:bottom w:color="CBC0D9" w:sz="4" w:val="single"/>
        <w:right w:color="CBC0D9" w:sz="4" w:val="single"/>
        <w:insideH w:color="CBC0D9" w:sz="4" w:val="single"/>
        <w:insideV w:color="CBC0D9" w:sz="4" w:val="single"/>
      </w:tblBorders>
    </w:tblPr>
  </w:style>
  <w:style w:styleId="Style_2301" w:type="table">
    <w:name w:val="Bordered &amp; Lined - Accent 210"/>
    <w:basedOn w:val="Style_3"/>
    <w:rPr>
      <w:rFonts w:ascii="Calibri" w:hAnsi="Calibri"/>
      <w:color w:val="404040"/>
    </w:rPr>
    <w:tblPr>
      <w:tblBorders>
        <w:top w:color="99460D" w:sz="4" w:val="single"/>
        <w:left w:color="99460D" w:sz="4" w:val="single"/>
        <w:bottom w:color="99460D" w:sz="4" w:val="single"/>
        <w:right w:color="99460D" w:sz="4" w:val="single"/>
        <w:insideH w:color="99460D" w:sz="4" w:val="single"/>
        <w:insideV w:color="99460D" w:sz="4" w:val="single"/>
      </w:tblBorders>
    </w:tblPr>
  </w:style>
  <w:style w:styleId="Style_2302" w:type="table">
    <w:name w:val="Таблица-сетка 313"/>
    <w:basedOn w:val="Style_3"/>
    <w:rPr>
      <w:rFonts w:ascii="Calibri" w:hAnsi="Calibri"/>
      <w:sz w:val="22"/>
    </w:rPr>
    <w:tblPr>
      <w:tblBorders>
        <w:top w:color="000000" w:val="nil"/>
        <w:left w:color="000000" w:val="nil"/>
        <w:bottom w:color="6A6A6A" w:sz="4" w:val="single"/>
        <w:right w:color="000000" w:val="nil"/>
        <w:insideH w:color="6A6A6A" w:sz="4" w:val="single"/>
        <w:insideV w:color="6A6A6A" w:sz="4" w:val="single"/>
      </w:tblBorders>
    </w:tblPr>
  </w:style>
  <w:style w:styleId="Style_2303" w:type="table">
    <w:name w:val="List Table 6 Colorful - Accent 38"/>
    <w:basedOn w:val="Style_3"/>
    <w:rPr>
      <w:rFonts w:ascii="Calibri" w:hAnsi="Calibri"/>
      <w:sz w:val="22"/>
    </w:rPr>
    <w:tblPr>
      <w:tblBorders>
        <w:top w:color="C3D69B" w:sz="4" w:val="single"/>
        <w:left w:color="000000" w:val="nil"/>
        <w:bottom w:color="C3D69B" w:sz="4" w:val="single"/>
        <w:right w:color="000000" w:val="nil"/>
        <w:insideH w:color="000000" w:val="nil"/>
        <w:insideV w:color="000000" w:val="nil"/>
      </w:tblBorders>
    </w:tblPr>
  </w:style>
  <w:style w:styleId="Style_2304" w:type="table">
    <w:name w:val="Grid Table 7 Colorful - Accent 35"/>
    <w:basedOn w:val="Style_3"/>
    <w:rPr>
      <w:rFonts w:ascii="Calibri" w:hAnsi="Calibri"/>
      <w:sz w:val="22"/>
    </w:rPr>
    <w:tblPr>
      <w:tblBorders>
        <w:top w:color="000000" w:val="nil"/>
        <w:left w:color="000000" w:val="nil"/>
        <w:bottom w:color="9ABB59" w:sz="4" w:val="single"/>
        <w:right w:color="9ABB59" w:sz="4" w:val="single"/>
        <w:insideH w:color="9ABB59" w:sz="4" w:val="single"/>
        <w:insideV w:color="9ABB59" w:sz="4" w:val="single"/>
      </w:tblBorders>
    </w:tblPr>
  </w:style>
  <w:style w:styleId="Style_2305" w:type="table">
    <w:name w:val="Сетка таблицы4"/>
    <w:basedOn w:val="Style_3"/>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306" w:type="table">
    <w:name w:val="Grid Table 1 Light - Accent 68"/>
    <w:basedOn w:val="Style_3"/>
    <w:rPr>
      <w:rFonts w:ascii="Calibri" w:hAnsi="Calibri"/>
      <w:sz w:val="22"/>
    </w:rPr>
    <w:tblPr>
      <w:tblBorders>
        <w:top w:color="FBD4B4" w:sz="4" w:val="single"/>
        <w:left w:color="FBD4B4" w:sz="4" w:val="single"/>
        <w:bottom w:color="FBD4B4" w:sz="4" w:val="single"/>
        <w:right w:color="FBD4B4" w:sz="4" w:val="single"/>
        <w:insideH w:color="FBD4B4" w:sz="4" w:val="single"/>
        <w:insideV w:color="FBD4B4" w:sz="4" w:val="single"/>
      </w:tblBorders>
    </w:tblPr>
  </w:style>
  <w:style w:styleId="Style_2307" w:type="table">
    <w:name w:val="Bordered - Accent 611"/>
    <w:basedOn w:val="Style_3"/>
    <w:rPr>
      <w:rFonts w:ascii="Calibri" w:hAnsi="Calibri"/>
      <w:sz w:val="22"/>
    </w:rPr>
    <w:tblPr>
      <w:tblBorders>
        <w:top w:color="FBD4B4" w:sz="4" w:val="single"/>
        <w:left w:color="FBD4B4" w:sz="4" w:val="single"/>
        <w:bottom w:color="FBD4B4" w:sz="4" w:val="single"/>
        <w:right w:color="FBD4B4" w:sz="4" w:val="single"/>
        <w:insideH w:color="FBD4B4" w:sz="4" w:val="single"/>
        <w:insideV w:color="FBD4B4" w:sz="4" w:val="single"/>
      </w:tblBorders>
    </w:tblPr>
  </w:style>
  <w:style w:styleId="Style_2308" w:type="table">
    <w:name w:val="Lined - Accent 39"/>
    <w:basedOn w:val="Style_3"/>
    <w:rPr>
      <w:rFonts w:ascii="Calibri" w:hAnsi="Calibri"/>
      <w:color w:val="404040"/>
    </w:rPr>
  </w:style>
  <w:style w:styleId="Style_2309" w:type="table">
    <w:name w:val="Список-таблица 412"/>
    <w:basedOn w:val="Style_3"/>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val="nil"/>
      </w:tblBorders>
    </w:tblPr>
  </w:style>
  <w:style w:styleId="Style_2310" w:type="table">
    <w:name w:val="List Table 5 Dark - Accent 21"/>
    <w:basedOn w:val="Style_3"/>
    <w:rPr>
      <w:rFonts w:ascii="Calibri" w:hAnsi="Calibri"/>
      <w:sz w:val="22"/>
    </w:rPr>
    <w:tblPr>
      <w:tblBorders>
        <w:top w:color="D99695" w:sz="32" w:val="single"/>
        <w:left w:color="D99695" w:sz="32" w:val="single"/>
        <w:bottom w:color="D99695" w:sz="32" w:val="single"/>
        <w:right w:color="D99695" w:sz="32" w:val="single"/>
        <w:insideH w:color="000000" w:val="nil"/>
        <w:insideV w:color="000000" w:val="nil"/>
      </w:tblBorders>
    </w:tblPr>
  </w:style>
  <w:style w:styleId="Style_2311" w:type="table">
    <w:name w:val="Grid Table 5 Dark - Accent 31"/>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2312" w:type="table">
    <w:name w:val="List Table 6 Colorful - Accent 51"/>
    <w:basedOn w:val="Style_3"/>
    <w:rPr>
      <w:rFonts w:ascii="Calibri" w:hAnsi="Calibri"/>
      <w:sz w:val="22"/>
    </w:rPr>
    <w:tblPr>
      <w:tblBorders>
        <w:top w:color="92CCDC" w:sz="4" w:val="single"/>
        <w:left w:color="000000" w:val="nil"/>
        <w:bottom w:color="92CCDC" w:sz="4" w:val="single"/>
        <w:right w:color="000000" w:val="nil"/>
        <w:insideH w:color="000000" w:val="nil"/>
        <w:insideV w:color="000000" w:val="nil"/>
      </w:tblBorders>
    </w:tblPr>
  </w:style>
  <w:style w:styleId="Style_2313" w:type="table">
    <w:name w:val="List Table 7 Colorful - Accent 62"/>
    <w:basedOn w:val="Style_3"/>
    <w:rPr>
      <w:rFonts w:ascii="Calibri" w:hAnsi="Calibri"/>
      <w:sz w:val="22"/>
    </w:rPr>
    <w:tblPr>
      <w:tblBorders>
        <w:top w:color="000000" w:val="nil"/>
        <w:left w:color="000000" w:val="nil"/>
        <w:bottom w:color="000000" w:val="nil"/>
        <w:right w:color="FAC090" w:sz="4" w:val="single"/>
        <w:insideH w:color="000000" w:val="nil"/>
        <w:insideV w:color="000000" w:val="nil"/>
      </w:tblBorders>
    </w:tblPr>
  </w:style>
  <w:style w:styleId="Style_2314" w:type="table">
    <w:name w:val="Grid Table 1 Light - Accent 66"/>
    <w:basedOn w:val="Style_3"/>
    <w:rPr>
      <w:rFonts w:ascii="Calibri" w:hAnsi="Calibri"/>
      <w:sz w:val="22"/>
    </w:rPr>
    <w:tblPr>
      <w:tblBorders>
        <w:top w:color="FBD4B4" w:sz="4" w:val="single"/>
        <w:left w:color="FBD4B4" w:sz="4" w:val="single"/>
        <w:bottom w:color="FBD4B4" w:sz="4" w:val="single"/>
        <w:right w:color="FBD4B4" w:sz="4" w:val="single"/>
        <w:insideH w:color="FBD4B4" w:sz="4" w:val="single"/>
        <w:insideV w:color="FBD4B4" w:sz="4" w:val="single"/>
      </w:tblBorders>
    </w:tblPr>
  </w:style>
  <w:style w:styleId="Style_2315" w:type="table">
    <w:name w:val="List Table 4 - Accent 21"/>
    <w:basedOn w:val="Style_3"/>
    <w:rPr>
      <w:rFonts w:ascii="Calibri" w:hAnsi="Calibri"/>
      <w:sz w:val="22"/>
    </w:rPr>
    <w:tblPr>
      <w:tblBorders>
        <w:top w:color="DB9B9A" w:sz="4" w:val="single"/>
        <w:left w:color="DB9B9A" w:sz="4" w:val="single"/>
        <w:bottom w:color="DB9B9A" w:sz="4" w:val="single"/>
        <w:right w:color="DB9B9A" w:sz="4" w:val="single"/>
        <w:insideH w:color="DB9B9A" w:sz="4" w:val="single"/>
        <w:insideV w:color="000000" w:val="nil"/>
      </w:tblBorders>
    </w:tblPr>
  </w:style>
  <w:style w:styleId="Style_2316" w:type="table">
    <w:name w:val="List Table 1 Light - Accent 25"/>
    <w:basedOn w:val="Style_3"/>
    <w:rPr>
      <w:rFonts w:ascii="Calibri" w:hAnsi="Calibri"/>
      <w:sz w:val="22"/>
    </w:rPr>
  </w:style>
  <w:style w:styleId="Style_2317" w:type="table">
    <w:name w:val="Grid Table 1 Light - Accent 42"/>
    <w:basedOn w:val="Style_3"/>
    <w:rPr>
      <w:rFonts w:ascii="Calibri" w:hAnsi="Calibri"/>
      <w:sz w:val="22"/>
    </w:rPr>
    <w:tblPr>
      <w:tblBorders>
        <w:top w:color="CBC0D9" w:sz="4" w:val="single"/>
        <w:left w:color="CBC0D9" w:sz="4" w:val="single"/>
        <w:bottom w:color="CBC0D9" w:sz="4" w:val="single"/>
        <w:right w:color="CBC0D9" w:sz="4" w:val="single"/>
        <w:insideH w:color="CBC0D9" w:sz="4" w:val="single"/>
        <w:insideV w:color="CBC0D9" w:sz="4" w:val="single"/>
      </w:tblBorders>
    </w:tblPr>
  </w:style>
  <w:style w:styleId="Style_2318" w:type="table">
    <w:name w:val="Grid Table 6 Colorful - Accent 210"/>
    <w:basedOn w:val="Style_3"/>
    <w:rPr>
      <w:rFonts w:ascii="Calibri" w:hAnsi="Calibri"/>
      <w:sz w:val="22"/>
    </w:rPr>
    <w:tblPr>
      <w:tblBorders>
        <w:top w:color="F4B184" w:sz="4" w:val="single"/>
        <w:left w:color="F4B184" w:sz="4" w:val="single"/>
        <w:bottom w:color="F4B184" w:sz="4" w:val="single"/>
        <w:right w:color="F4B184" w:sz="4" w:val="single"/>
        <w:insideH w:color="F4B184" w:sz="4" w:val="single"/>
        <w:insideV w:color="F4B184" w:sz="4" w:val="single"/>
      </w:tblBorders>
    </w:tblPr>
  </w:style>
  <w:style w:styleId="Style_2319" w:type="table">
    <w:name w:val="Таблица простая 512"/>
    <w:basedOn w:val="Style_3"/>
    <w:rPr>
      <w:rFonts w:ascii="Calibri" w:hAnsi="Calibri"/>
      <w:sz w:val="22"/>
    </w:rPr>
  </w:style>
  <w:style w:styleId="Style_2320" w:type="table">
    <w:name w:val="List Table 2 - Accent 21"/>
    <w:basedOn w:val="Style_3"/>
    <w:rPr>
      <w:rFonts w:ascii="Calibri" w:hAnsi="Calibri"/>
      <w:sz w:val="22"/>
    </w:rPr>
    <w:tblPr>
      <w:tblBorders>
        <w:top w:color="DB9B9A" w:sz="4" w:val="single"/>
        <w:left w:color="000000" w:val="nil"/>
        <w:bottom w:color="DB9B9A" w:sz="4" w:val="single"/>
        <w:right w:color="000000" w:val="nil"/>
        <w:insideH w:color="DB9B9A" w:sz="4" w:val="single"/>
        <w:insideV w:color="000000" w:val="nil"/>
      </w:tblBorders>
    </w:tblPr>
  </w:style>
  <w:style w:styleId="Style_2321" w:type="table">
    <w:name w:val="List Table 7 Colorful - Accent 25"/>
    <w:basedOn w:val="Style_3"/>
    <w:rPr>
      <w:rFonts w:ascii="Calibri" w:hAnsi="Calibri"/>
      <w:sz w:val="22"/>
    </w:rPr>
    <w:tblPr>
      <w:tblBorders>
        <w:top w:color="000000" w:val="nil"/>
        <w:left w:color="000000" w:val="nil"/>
        <w:bottom w:color="000000" w:val="nil"/>
        <w:right w:color="D99695" w:sz="4" w:val="single"/>
        <w:insideH w:color="000000" w:val="nil"/>
        <w:insideV w:color="000000" w:val="nil"/>
      </w:tblBorders>
    </w:tblPr>
  </w:style>
  <w:style w:default="1" w:styleId="Style_3" w:type="table">
    <w:name w:val="Normal Table"/>
    <w:tblPr>
      <w:tblCellMar>
        <w:top w:type="dxa" w:w="0"/>
        <w:left w:type="dxa" w:w="108"/>
        <w:bottom w:type="dxa" w:w="0"/>
        <w:right w:type="dxa" w:w="108"/>
      </w:tblCellMar>
    </w:tblPr>
  </w:style>
  <w:style w:styleId="Style_2322" w:type="table">
    <w:name w:val="List Table 1 Light - Accent 26"/>
    <w:basedOn w:val="Style_3"/>
    <w:rPr>
      <w:rFonts w:ascii="Calibri" w:hAnsi="Calibri"/>
      <w:sz w:val="22"/>
    </w:rPr>
  </w:style>
  <w:style w:styleId="Style_2323" w:type="table">
    <w:name w:val="List Table 2 - Accent 6"/>
    <w:basedOn w:val="Style_3"/>
    <w:rPr>
      <w:rFonts w:ascii="Calibri" w:hAnsi="Calibri"/>
      <w:sz w:val="22"/>
    </w:rPr>
    <w:tblPr>
      <w:tblBorders>
        <w:top w:color="FAC396" w:sz="4" w:val="single"/>
        <w:left w:color="000000" w:val="nil"/>
        <w:bottom w:color="FAC396" w:sz="4" w:val="single"/>
        <w:right w:color="000000" w:val="nil"/>
        <w:insideH w:color="FAC396" w:sz="4" w:val="single"/>
        <w:insideV w:color="000000" w:val="nil"/>
      </w:tblBorders>
    </w:tblPr>
  </w:style>
  <w:style w:styleId="Style_2324" w:type="table">
    <w:name w:val="Grid Table 4 - Accent 68"/>
    <w:basedOn w:val="Style_3"/>
    <w:rPr>
      <w:rFonts w:ascii="Calibri" w:hAnsi="Calibri"/>
      <w:sz w:val="22"/>
    </w:rPr>
    <w:tblPr>
      <w:tblBorders>
        <w:top w:color="FAC396" w:sz="4" w:val="single"/>
        <w:left w:color="FAC396" w:sz="4" w:val="single"/>
        <w:bottom w:color="FAC396" w:sz="4" w:val="single"/>
        <w:right w:color="FAC396" w:sz="4" w:val="single"/>
        <w:insideH w:color="FAC396" w:sz="4" w:val="single"/>
        <w:insideV w:color="FAC396" w:sz="4" w:val="single"/>
      </w:tblBorders>
    </w:tblPr>
  </w:style>
  <w:style w:styleId="Style_2325" w:type="table">
    <w:name w:val="Lined - Accent 56"/>
    <w:basedOn w:val="Style_3"/>
    <w:rPr>
      <w:rFonts w:ascii="Calibri" w:hAnsi="Calibri"/>
      <w:color w:val="404040"/>
    </w:rPr>
  </w:style>
  <w:style w:styleId="Style_2326" w:type="table">
    <w:name w:val="List Table 4 - Accent 41"/>
    <w:basedOn w:val="Style_3"/>
    <w:rPr>
      <w:rFonts w:ascii="Calibri" w:hAnsi="Calibri"/>
      <w:sz w:val="22"/>
    </w:rPr>
    <w:tblPr>
      <w:tblBorders>
        <w:top w:color="B7A7CA" w:sz="4" w:val="single"/>
        <w:left w:color="B7A7CA" w:sz="4" w:val="single"/>
        <w:bottom w:color="B7A7CA" w:sz="4" w:val="single"/>
        <w:right w:color="B7A7CA" w:sz="4" w:val="single"/>
        <w:insideH w:color="B7A7CA" w:sz="4" w:val="single"/>
        <w:insideV w:color="000000" w:val="nil"/>
      </w:tblBorders>
    </w:tblPr>
  </w:style>
  <w:style w:styleId="Style_2327" w:type="table">
    <w:name w:val="List Table 6 Colorful - Accent 52"/>
    <w:basedOn w:val="Style_3"/>
    <w:rPr>
      <w:rFonts w:ascii="Calibri" w:hAnsi="Calibri"/>
      <w:sz w:val="22"/>
    </w:rPr>
    <w:tblPr>
      <w:tblBorders>
        <w:top w:color="92CCDC" w:sz="4" w:val="single"/>
        <w:left w:color="000000" w:val="nil"/>
        <w:bottom w:color="92CCDC" w:sz="4" w:val="single"/>
        <w:right w:color="000000" w:val="nil"/>
        <w:insideH w:color="000000" w:val="nil"/>
        <w:insideV w:color="000000" w:val="nil"/>
      </w:tblBorders>
    </w:tblPr>
  </w:style>
  <w:style w:styleId="Style_2328" w:type="table">
    <w:name w:val="Grid Table 4 - Accent 211"/>
    <w:basedOn w:val="Style_3"/>
    <w:rPr>
      <w:rFonts w:ascii="Calibri" w:hAnsi="Calibri"/>
      <w:sz w:val="22"/>
    </w:rPr>
    <w:tblPr>
      <w:tblBorders>
        <w:top w:color="DB9B9A" w:sz="4" w:val="single"/>
        <w:left w:color="DB9B9A" w:sz="4" w:val="single"/>
        <w:bottom w:color="DB9B9A" w:sz="4" w:val="single"/>
        <w:right w:color="DB9B9A" w:sz="4" w:val="single"/>
        <w:insideH w:color="DB9B9A" w:sz="4" w:val="single"/>
        <w:insideV w:color="DB9B9A" w:sz="4" w:val="single"/>
      </w:tblBorders>
    </w:tblPr>
  </w:style>
  <w:style w:styleId="Style_2329" w:type="table">
    <w:name w:val="Таблица-сетка 5 темная18"/>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2330" w:type="table">
    <w:name w:val="Lined - Accent 66"/>
    <w:basedOn w:val="Style_3"/>
    <w:rPr>
      <w:rFonts w:ascii="Calibri" w:hAnsi="Calibri"/>
      <w:color w:val="404040"/>
    </w:rPr>
  </w:style>
  <w:style w:styleId="Style_2331" w:type="table">
    <w:name w:val="List Table 5 Dark - Accent 16"/>
    <w:basedOn w:val="Style_3"/>
    <w:rPr>
      <w:rFonts w:ascii="Calibri" w:hAnsi="Calibri"/>
      <w:sz w:val="22"/>
    </w:rPr>
    <w:tblPr>
      <w:tblBorders>
        <w:top w:color="4F81BD" w:sz="32" w:val="single"/>
        <w:left w:color="4F81BD" w:sz="32" w:val="single"/>
        <w:bottom w:color="4F81BD" w:sz="32" w:val="single"/>
        <w:right w:color="4F81BD" w:sz="32" w:val="single"/>
        <w:insideH w:color="000000" w:val="nil"/>
        <w:insideV w:color="000000" w:val="nil"/>
      </w:tblBorders>
    </w:tblPr>
  </w:style>
  <w:style w:styleId="Style_2332" w:type="table">
    <w:name w:val="List Table 5 Dark - Accent 15"/>
    <w:basedOn w:val="Style_3"/>
    <w:rPr>
      <w:rFonts w:ascii="Calibri" w:hAnsi="Calibri"/>
      <w:sz w:val="22"/>
    </w:rPr>
    <w:tblPr>
      <w:tblBorders>
        <w:top w:color="4F81BD" w:sz="32" w:val="single"/>
        <w:left w:color="4F81BD" w:sz="32" w:val="single"/>
        <w:bottom w:color="4F81BD" w:sz="32" w:val="single"/>
        <w:right w:color="4F81BD" w:sz="32" w:val="single"/>
        <w:insideH w:color="000000" w:val="nil"/>
        <w:insideV w:color="000000" w:val="nil"/>
      </w:tblBorders>
    </w:tblPr>
  </w:style>
  <w:style w:styleId="Style_2333" w:type="table">
    <w:name w:val="Grid Table 4 - Accent 31"/>
    <w:basedOn w:val="Style_3"/>
    <w:rPr>
      <w:rFonts w:ascii="Calibri" w:hAnsi="Calibri"/>
      <w:sz w:val="22"/>
    </w:rPr>
    <w:tblPr>
      <w:tblBorders>
        <w:top w:color="C6D8A1" w:sz="4" w:val="single"/>
        <w:left w:color="C6D8A1" w:sz="4" w:val="single"/>
        <w:bottom w:color="C6D8A1" w:sz="4" w:val="single"/>
        <w:right w:color="C6D8A1" w:sz="4" w:val="single"/>
        <w:insideH w:color="C6D8A1" w:sz="4" w:val="single"/>
        <w:insideV w:color="C6D8A1" w:sz="4" w:val="single"/>
      </w:tblBorders>
    </w:tblPr>
  </w:style>
  <w:style w:styleId="Style_2334" w:type="table">
    <w:name w:val="Список-таблица 1 светлая19"/>
    <w:basedOn w:val="Style_3"/>
    <w:rPr>
      <w:rFonts w:ascii="Calibri" w:hAnsi="Calibri"/>
      <w:sz w:val="22"/>
    </w:rPr>
  </w:style>
  <w:style w:styleId="Style_2335" w:type="table">
    <w:name w:val="Plain Table 41"/>
    <w:basedOn w:val="Style_3"/>
    <w:rPr>
      <w:rFonts w:ascii="Calibri" w:hAnsi="Calibri"/>
      <w:sz w:val="22"/>
    </w:rPr>
  </w:style>
  <w:style w:styleId="Style_2336" w:type="table">
    <w:name w:val="Bordered &amp; Lined - Accent 54"/>
    <w:basedOn w:val="Style_3"/>
    <w:rPr>
      <w:rFonts w:ascii="Calibri" w:hAnsi="Calibri"/>
      <w:color w:val="404040"/>
    </w:rPr>
    <w:tblPr>
      <w:tblBorders>
        <w:top w:color="266779" w:sz="4" w:val="single"/>
        <w:left w:color="266779" w:sz="4" w:val="single"/>
        <w:bottom w:color="266779" w:sz="4" w:val="single"/>
        <w:right w:color="266779" w:sz="4" w:val="single"/>
        <w:insideH w:color="266779" w:sz="4" w:val="single"/>
        <w:insideV w:color="266779" w:sz="4" w:val="single"/>
      </w:tblBorders>
    </w:tblPr>
  </w:style>
  <w:style w:styleId="Style_2337" w:type="table">
    <w:name w:val="Grid Table 3 - Accent 21"/>
    <w:basedOn w:val="Style_3"/>
    <w:rPr>
      <w:rFonts w:ascii="Calibri" w:hAnsi="Calibri"/>
      <w:sz w:val="22"/>
    </w:rPr>
    <w:tblPr>
      <w:tblBorders>
        <w:top w:color="000000" w:val="nil"/>
        <w:left w:color="000000" w:val="nil"/>
        <w:bottom w:color="D99695" w:sz="4" w:val="single"/>
        <w:right w:color="000000" w:val="nil"/>
        <w:insideH w:color="D99695" w:sz="4" w:val="single"/>
        <w:insideV w:color="D99695" w:sz="4" w:val="single"/>
      </w:tblBorders>
    </w:tblPr>
  </w:style>
  <w:style w:styleId="Style_2338" w:type="table">
    <w:name w:val="Lined - Accent 67"/>
    <w:basedOn w:val="Style_3"/>
    <w:rPr>
      <w:rFonts w:ascii="Calibri" w:hAnsi="Calibri"/>
      <w:color w:val="404040"/>
    </w:rPr>
  </w:style>
  <w:style w:styleId="Style_2339" w:type="table">
    <w:name w:val="List Table 7 Colorful - Accent 56"/>
    <w:basedOn w:val="Style_3"/>
    <w:rPr>
      <w:rFonts w:ascii="Calibri" w:hAnsi="Calibri"/>
      <w:sz w:val="22"/>
    </w:rPr>
    <w:tblPr>
      <w:tblBorders>
        <w:top w:color="000000" w:val="nil"/>
        <w:left w:color="000000" w:val="nil"/>
        <w:bottom w:color="000000" w:val="nil"/>
        <w:right w:color="92CCDC" w:sz="4" w:val="single"/>
        <w:insideH w:color="000000" w:val="nil"/>
        <w:insideV w:color="000000" w:val="nil"/>
      </w:tblBorders>
    </w:tblPr>
  </w:style>
  <w:style w:styleId="Style_2340" w:type="table">
    <w:name w:val="List Table 1 Light - Accent 16"/>
    <w:basedOn w:val="Style_3"/>
    <w:rPr>
      <w:rFonts w:ascii="Calibri" w:hAnsi="Calibri"/>
      <w:sz w:val="22"/>
    </w:rPr>
  </w:style>
  <w:style w:styleId="Style_2341" w:type="table">
    <w:name w:val="List Table 7 Colorful - Accent 24"/>
    <w:basedOn w:val="Style_3"/>
    <w:rPr>
      <w:rFonts w:ascii="Calibri" w:hAnsi="Calibri"/>
      <w:sz w:val="22"/>
    </w:rPr>
    <w:tblPr>
      <w:tblBorders>
        <w:top w:color="000000" w:val="nil"/>
        <w:left w:color="000000" w:val="nil"/>
        <w:bottom w:color="000000" w:val="nil"/>
        <w:right w:color="D99695" w:sz="4" w:val="single"/>
        <w:insideH w:color="000000" w:val="nil"/>
        <w:insideV w:color="000000" w:val="nil"/>
      </w:tblBorders>
    </w:tblPr>
  </w:style>
  <w:style w:styleId="Style_2342" w:type="table">
    <w:name w:val="Bordered - Accent 26"/>
    <w:basedOn w:val="Style_3"/>
    <w:rPr>
      <w:rFonts w:ascii="Calibri" w:hAnsi="Calibri"/>
      <w:sz w:val="22"/>
    </w:rPr>
    <w:tblPr>
      <w:tblBorders>
        <w:top w:color="E5B7B6" w:sz="4" w:val="single"/>
        <w:left w:color="E5B7B6" w:sz="4" w:val="single"/>
        <w:bottom w:color="E5B7B6" w:sz="4" w:val="single"/>
        <w:right w:color="E5B7B6" w:sz="4" w:val="single"/>
        <w:insideH w:color="E5B7B6" w:sz="4" w:val="single"/>
        <w:insideV w:color="E5B7B6" w:sz="4" w:val="single"/>
      </w:tblBorders>
    </w:tblPr>
  </w:style>
  <w:style w:styleId="Style_2343" w:type="table">
    <w:name w:val="Bordered &amp; Lined - Accent 44"/>
    <w:basedOn w:val="Style_3"/>
    <w:rPr>
      <w:rFonts w:ascii="Calibri" w:hAnsi="Calibri"/>
      <w:color w:val="404040"/>
    </w:rPr>
    <w:tblPr>
      <w:tblBorders>
        <w:top w:color="4A395F" w:sz="4" w:val="single"/>
        <w:left w:color="4A395F" w:sz="4" w:val="single"/>
        <w:bottom w:color="4A395F" w:sz="4" w:val="single"/>
        <w:right w:color="4A395F" w:sz="4" w:val="single"/>
        <w:insideH w:color="4A395F" w:sz="4" w:val="single"/>
        <w:insideV w:color="4A395F" w:sz="4" w:val="single"/>
      </w:tblBorders>
    </w:tblPr>
  </w:style>
  <w:style w:styleId="Style_2344" w:type="table">
    <w:name w:val="List Table 6 Colorful - Accent 34"/>
    <w:basedOn w:val="Style_3"/>
    <w:rPr>
      <w:rFonts w:ascii="Calibri" w:hAnsi="Calibri"/>
      <w:sz w:val="22"/>
    </w:rPr>
    <w:tblPr>
      <w:tblBorders>
        <w:top w:color="C3D69B" w:sz="4" w:val="single"/>
        <w:left w:color="000000" w:val="nil"/>
        <w:bottom w:color="C3D69B" w:sz="4" w:val="single"/>
        <w:right w:color="000000" w:val="nil"/>
        <w:insideH w:color="000000" w:val="nil"/>
        <w:insideV w:color="000000" w:val="nil"/>
      </w:tblBorders>
    </w:tblPr>
  </w:style>
  <w:style w:styleId="Style_2345" w:type="table">
    <w:name w:val="Таблица-сетка 5 темная13"/>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2346" w:type="table">
    <w:name w:val="Список-таблица 5 темная13"/>
    <w:basedOn w:val="Style_3"/>
    <w:rPr>
      <w:rFonts w:ascii="Calibri" w:hAnsi="Calibri"/>
      <w:sz w:val="22"/>
    </w:rPr>
    <w:tblPr>
      <w:tblBorders>
        <w:top w:color="7F7F7F" w:sz="32" w:val="single"/>
        <w:left w:color="7F7F7F" w:sz="32" w:val="single"/>
        <w:bottom w:color="7F7F7F" w:sz="32" w:val="single"/>
        <w:right w:color="7F7F7F" w:sz="32" w:val="single"/>
        <w:insideH w:color="000000" w:val="nil"/>
        <w:insideV w:color="000000" w:val="nil"/>
      </w:tblBorders>
    </w:tblPr>
  </w:style>
  <w:style w:styleId="Style_2347" w:type="table">
    <w:name w:val="Таблица простая 41"/>
    <w:basedOn w:val="Style_3"/>
    <w:rPr>
      <w:rFonts w:ascii="Calibri" w:hAnsi="Calibri"/>
      <w:sz w:val="22"/>
    </w:rPr>
  </w:style>
  <w:style w:styleId="Style_2348" w:type="table">
    <w:name w:val="Grid Table 5 Dark- Accent 110"/>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2349" w:type="table">
    <w:name w:val="Lined - Accent 29"/>
    <w:basedOn w:val="Style_3"/>
    <w:rPr>
      <w:rFonts w:ascii="Calibri" w:hAnsi="Calibri"/>
      <w:color w:val="404040"/>
    </w:rPr>
  </w:style>
  <w:style w:styleId="Style_2350" w:type="table">
    <w:name w:val="Список-таблица 414"/>
    <w:basedOn w:val="Style_3"/>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val="nil"/>
      </w:tblBorders>
    </w:tblPr>
  </w:style>
  <w:style w:styleId="Style_2351" w:type="table">
    <w:name w:val="List Table 7 Colorful - Accent 14"/>
    <w:basedOn w:val="Style_3"/>
    <w:rPr>
      <w:rFonts w:ascii="Calibri" w:hAnsi="Calibri"/>
      <w:sz w:val="22"/>
    </w:rPr>
    <w:tblPr>
      <w:tblBorders>
        <w:top w:color="000000" w:val="nil"/>
        <w:left w:color="000000" w:val="nil"/>
        <w:bottom w:color="000000" w:val="nil"/>
        <w:right w:color="4F81BD" w:sz="4" w:val="single"/>
        <w:insideH w:color="000000" w:val="nil"/>
        <w:insideV w:color="000000" w:val="nil"/>
      </w:tblBorders>
    </w:tblPr>
  </w:style>
  <w:style w:styleId="Style_2352" w:type="table">
    <w:name w:val="Grid Table 6 Colorful - Accent 68"/>
    <w:basedOn w:val="Style_3"/>
    <w:rPr>
      <w:rFonts w:ascii="Calibri" w:hAnsi="Calibri"/>
      <w:sz w:val="22"/>
    </w:rPr>
    <w:tblPr>
      <w:tblBorders>
        <w:top w:color="F79646" w:sz="4" w:val="single"/>
        <w:left w:color="F79646" w:sz="4" w:val="single"/>
        <w:bottom w:color="F79646" w:sz="4" w:val="single"/>
        <w:right w:color="F79646" w:sz="4" w:val="single"/>
        <w:insideH w:color="F79646" w:sz="4" w:val="single"/>
        <w:insideV w:color="F79646" w:sz="4" w:val="single"/>
      </w:tblBorders>
    </w:tblPr>
  </w:style>
  <w:style w:styleId="Style_2353" w:type="table">
    <w:name w:val="List Table 2 - Accent 62"/>
    <w:basedOn w:val="Style_3"/>
    <w:rPr>
      <w:rFonts w:ascii="Calibri" w:hAnsi="Calibri"/>
      <w:sz w:val="22"/>
    </w:rPr>
    <w:tblPr>
      <w:tblBorders>
        <w:top w:color="FAC396" w:sz="4" w:val="single"/>
        <w:left w:color="000000" w:val="nil"/>
        <w:bottom w:color="FAC396" w:sz="4" w:val="single"/>
        <w:right w:color="000000" w:val="nil"/>
        <w:insideH w:color="FAC396" w:sz="4" w:val="single"/>
        <w:insideV w:color="000000" w:val="nil"/>
      </w:tblBorders>
    </w:tblPr>
  </w:style>
  <w:style w:styleId="Style_2354" w:type="table">
    <w:name w:val="Grid Table 2 - Accent 61"/>
    <w:basedOn w:val="Style_3"/>
    <w:rPr>
      <w:rFonts w:ascii="Calibri" w:hAnsi="Calibri"/>
      <w:sz w:val="22"/>
    </w:rPr>
    <w:tblPr>
      <w:tblBorders>
        <w:top w:color="000000" w:val="nil"/>
        <w:left w:color="000000" w:val="nil"/>
        <w:bottom w:color="F79646" w:sz="4" w:val="single"/>
        <w:right w:color="000000" w:val="nil"/>
        <w:insideH w:color="F79646" w:sz="4" w:val="single"/>
        <w:insideV w:color="F79646" w:sz="4" w:val="single"/>
      </w:tblBorders>
    </w:tblPr>
  </w:style>
  <w:style w:styleId="Style_2355" w:type="table">
    <w:name w:val="Bordered - Accent 6"/>
    <w:basedOn w:val="Style_3"/>
    <w:rPr>
      <w:rFonts w:ascii="Calibri" w:hAnsi="Calibri"/>
      <w:sz w:val="22"/>
    </w:rPr>
    <w:tblPr>
      <w:tblBorders>
        <w:top w:color="FBD4B4" w:sz="4" w:val="single"/>
        <w:left w:color="FBD4B4" w:sz="4" w:val="single"/>
        <w:bottom w:color="FBD4B4" w:sz="4" w:val="single"/>
        <w:right w:color="FBD4B4" w:sz="4" w:val="single"/>
        <w:insideH w:color="FBD4B4" w:sz="4" w:val="single"/>
        <w:insideV w:color="FBD4B4" w:sz="4" w:val="single"/>
      </w:tblBorders>
    </w:tblPr>
  </w:style>
  <w:style w:styleId="Style_2356" w:type="table">
    <w:name w:val="Таблица простая 318"/>
    <w:basedOn w:val="Style_3"/>
    <w:rPr>
      <w:rFonts w:ascii="Calibri" w:hAnsi="Calibri"/>
      <w:sz w:val="22"/>
    </w:rPr>
  </w:style>
  <w:style w:styleId="Style_2357" w:type="table">
    <w:name w:val="Таблица-сетка 7 цветная21"/>
    <w:basedOn w:val="Style_3"/>
    <w:rPr>
      <w:rFonts w:ascii="Calibri" w:hAnsi="Calibri"/>
      <w:color w:val="000000"/>
      <w:sz w:val="22"/>
    </w:rPr>
    <w:tblPr>
      <w:tblBorders>
        <w:top w:color="666666" w:sz="4" w:val="single"/>
        <w:left w:color="666666" w:sz="4" w:val="single"/>
        <w:bottom w:color="666666" w:sz="4" w:val="single"/>
        <w:right w:color="666666" w:sz="4" w:val="single"/>
        <w:insideH w:color="666666" w:sz="4" w:val="single"/>
        <w:insideV w:color="666666" w:sz="4" w:val="single"/>
      </w:tblBorders>
    </w:tblPr>
  </w:style>
  <w:style w:styleId="Style_2358" w:type="table">
    <w:name w:val="List Table 5 Dark - Accent 56"/>
    <w:basedOn w:val="Style_3"/>
    <w:rPr>
      <w:rFonts w:ascii="Calibri" w:hAnsi="Calibri"/>
      <w:sz w:val="22"/>
    </w:rPr>
    <w:tblPr>
      <w:tblBorders>
        <w:top w:color="92CCDC" w:sz="32" w:val="single"/>
        <w:left w:color="92CCDC" w:sz="32" w:val="single"/>
        <w:bottom w:color="92CCDC" w:sz="32" w:val="single"/>
        <w:right w:color="92CCDC" w:sz="32" w:val="single"/>
        <w:insideH w:color="000000" w:val="nil"/>
        <w:insideV w:color="000000" w:val="nil"/>
      </w:tblBorders>
    </w:tblPr>
  </w:style>
  <w:style w:styleId="Style_2359" w:type="table">
    <w:name w:val="List Table 5 Dark - Accent 68"/>
    <w:basedOn w:val="Style_3"/>
    <w:rPr>
      <w:rFonts w:ascii="Calibri" w:hAnsi="Calibri"/>
      <w:sz w:val="22"/>
    </w:rPr>
    <w:tblPr>
      <w:tblBorders>
        <w:top w:color="FAC090" w:sz="32" w:val="single"/>
        <w:left w:color="FAC090" w:sz="32" w:val="single"/>
        <w:bottom w:color="FAC090" w:sz="32" w:val="single"/>
        <w:right w:color="FAC090" w:sz="32" w:val="single"/>
        <w:insideH w:color="000000" w:val="nil"/>
        <w:insideV w:color="000000" w:val="nil"/>
      </w:tblBorders>
    </w:tblPr>
  </w:style>
  <w:style w:styleId="Style_2360" w:type="table">
    <w:name w:val="List Table 6 Colorful - Accent 55"/>
    <w:basedOn w:val="Style_3"/>
    <w:rPr>
      <w:rFonts w:ascii="Calibri" w:hAnsi="Calibri"/>
      <w:sz w:val="22"/>
    </w:rPr>
    <w:tblPr>
      <w:tblBorders>
        <w:top w:color="92CCDC" w:sz="4" w:val="single"/>
        <w:left w:color="000000" w:val="nil"/>
        <w:bottom w:color="92CCDC" w:sz="4" w:val="single"/>
        <w:right w:color="000000" w:val="nil"/>
        <w:insideH w:color="000000" w:val="nil"/>
        <w:insideV w:color="000000" w:val="nil"/>
      </w:tblBorders>
    </w:tblPr>
  </w:style>
  <w:style w:styleId="Style_2361" w:type="table">
    <w:name w:val="List Table 1 Light - Accent 54"/>
    <w:basedOn w:val="Style_3"/>
    <w:rPr>
      <w:rFonts w:ascii="Calibri" w:hAnsi="Calibri"/>
      <w:sz w:val="22"/>
    </w:rPr>
  </w:style>
  <w:style w:styleId="Style_2362" w:type="table">
    <w:name w:val="List Table 3 - Accent 44"/>
    <w:basedOn w:val="Style_3"/>
    <w:rPr>
      <w:rFonts w:ascii="Calibri" w:hAnsi="Calibri"/>
      <w:sz w:val="22"/>
    </w:rPr>
    <w:tblPr>
      <w:tblBorders>
        <w:top w:color="B2A1C6" w:sz="4" w:val="single"/>
        <w:left w:color="B2A1C6" w:sz="4" w:val="single"/>
        <w:bottom w:color="B2A1C6" w:sz="4" w:val="single"/>
        <w:right w:color="B2A1C6" w:sz="4" w:val="single"/>
        <w:insideH w:color="000000" w:val="nil"/>
        <w:insideV w:color="000000" w:val="nil"/>
      </w:tblBorders>
    </w:tblPr>
  </w:style>
  <w:style w:styleId="Style_2363" w:type="table">
    <w:name w:val="Grid Table 6 Colorful - Accent 16"/>
    <w:basedOn w:val="Style_3"/>
    <w:rPr>
      <w:rFonts w:ascii="Calibri" w:hAnsi="Calibri"/>
      <w:sz w:val="22"/>
    </w:rPr>
    <w:tblPr>
      <w:tblBorders>
        <w:top w:color="A6BFDD" w:sz="4" w:val="single"/>
        <w:left w:color="A6BFDD" w:sz="4" w:val="single"/>
        <w:bottom w:color="A6BFDD" w:sz="4" w:val="single"/>
        <w:right w:color="A6BFDD" w:sz="4" w:val="single"/>
        <w:insideH w:color="A6BFDD" w:sz="4" w:val="single"/>
        <w:insideV w:color="A6BFDD" w:sz="4" w:val="single"/>
      </w:tblBorders>
    </w:tblPr>
  </w:style>
  <w:style w:styleId="Style_2364" w:type="table">
    <w:name w:val="List Table 1 Light - Accent 4"/>
    <w:basedOn w:val="Style_3"/>
    <w:rPr>
      <w:rFonts w:ascii="Calibri" w:hAnsi="Calibri"/>
      <w:sz w:val="22"/>
    </w:rPr>
  </w:style>
  <w:style w:styleId="Style_2365" w:type="table">
    <w:name w:val="Grid Table 7 Colorful - Accent 410"/>
    <w:basedOn w:val="Style_3"/>
    <w:rPr>
      <w:rFonts w:ascii="Calibri" w:hAnsi="Calibri"/>
      <w:sz w:val="22"/>
    </w:rPr>
    <w:tblPr>
      <w:tblBorders>
        <w:top w:color="000000" w:val="nil"/>
        <w:left w:color="000000" w:val="nil"/>
        <w:bottom w:color="FFD865" w:sz="4" w:val="single"/>
        <w:right w:color="FFD865" w:sz="4" w:val="single"/>
        <w:insideH w:color="FFD865" w:sz="4" w:val="single"/>
        <w:insideV w:color="FFD865" w:sz="4" w:val="single"/>
      </w:tblBorders>
    </w:tblPr>
  </w:style>
  <w:style w:styleId="Style_2366" w:type="table">
    <w:name w:val="Grid Table 1 Light1"/>
    <w:basedOn w:val="Style_3"/>
    <w:rPr>
      <w:rFonts w:ascii="Calibri" w:hAnsi="Calibri"/>
      <w:sz w:val="22"/>
    </w:rPr>
    <w:tblPr>
      <w:tblBorders>
        <w:top w:color="989898" w:sz="4" w:val="single"/>
        <w:left w:color="989898" w:sz="4" w:val="single"/>
        <w:bottom w:color="989898" w:sz="4" w:val="single"/>
        <w:right w:color="989898" w:sz="4" w:val="single"/>
        <w:insideH w:color="989898" w:sz="4" w:val="single"/>
        <w:insideV w:color="989898" w:sz="4" w:val="single"/>
      </w:tblBorders>
    </w:tblPr>
  </w:style>
  <w:style w:styleId="Style_2367" w:type="table">
    <w:name w:val="List Table 5 Dark - Accent 5"/>
    <w:basedOn w:val="Style_3"/>
    <w:rPr>
      <w:rFonts w:ascii="Calibri" w:hAnsi="Calibri"/>
      <w:sz w:val="22"/>
    </w:rPr>
    <w:tblPr>
      <w:tblBorders>
        <w:top w:color="92CCDC" w:sz="32" w:val="single"/>
        <w:left w:color="92CCDC" w:sz="32" w:val="single"/>
        <w:bottom w:color="92CCDC" w:sz="32" w:val="single"/>
        <w:right w:color="92CCDC" w:sz="32" w:val="single"/>
        <w:insideH w:color="000000" w:val="nil"/>
        <w:insideV w:color="000000" w:val="nil"/>
      </w:tblBorders>
    </w:tblPr>
  </w:style>
  <w:style w:styleId="Style_2368" w:type="table">
    <w:name w:val="Grid Table 3 - Accent 510"/>
    <w:basedOn w:val="Style_3"/>
    <w:rPr>
      <w:rFonts w:ascii="Calibri" w:hAnsi="Calibri"/>
      <w:sz w:val="22"/>
    </w:rPr>
    <w:tblPr>
      <w:tblBorders>
        <w:top w:color="000000" w:val="nil"/>
        <w:left w:color="000000" w:val="nil"/>
        <w:bottom w:color="5B9BD5" w:sz="4" w:val="single"/>
        <w:right w:color="000000" w:val="nil"/>
        <w:insideH w:color="5B9BD5" w:sz="4" w:val="single"/>
        <w:insideV w:color="5B9BD5" w:sz="4" w:val="single"/>
      </w:tblBorders>
    </w:tblPr>
  </w:style>
  <w:style w:styleId="Style_2369" w:type="table">
    <w:name w:val="Grid Table 5 Dark - Accent 211"/>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2370" w:type="table">
    <w:name w:val="Таблица простая 519"/>
    <w:basedOn w:val="Style_3"/>
    <w:rPr>
      <w:rFonts w:ascii="Calibri" w:hAnsi="Calibri"/>
      <w:sz w:val="22"/>
    </w:rPr>
  </w:style>
  <w:style w:styleId="Style_2371" w:type="table">
    <w:name w:val="Таблица простая 51"/>
    <w:basedOn w:val="Style_3"/>
    <w:rPr>
      <w:rFonts w:ascii="Calibri" w:hAnsi="Calibri"/>
      <w:sz w:val="22"/>
    </w:rPr>
  </w:style>
  <w:style w:styleId="Style_2372" w:type="table">
    <w:name w:val="Grid Table 4 - Accent 42"/>
    <w:basedOn w:val="Style_3"/>
    <w:rPr>
      <w:rFonts w:ascii="Calibri" w:hAnsi="Calibri"/>
      <w:sz w:val="22"/>
    </w:rPr>
    <w:tblPr>
      <w:tblBorders>
        <w:top w:color="B7A7CA" w:sz="4" w:val="single"/>
        <w:left w:color="B7A7CA" w:sz="4" w:val="single"/>
        <w:bottom w:color="B7A7CA" w:sz="4" w:val="single"/>
        <w:right w:color="B7A7CA" w:sz="4" w:val="single"/>
        <w:insideH w:color="B7A7CA" w:sz="4" w:val="single"/>
        <w:insideV w:color="B7A7CA" w:sz="4" w:val="single"/>
      </w:tblBorders>
    </w:tblPr>
  </w:style>
  <w:style w:styleId="Style_2373" w:type="table">
    <w:name w:val="Grid Table 1 Light - Accent 11"/>
    <w:basedOn w:val="Style_3"/>
    <w:rPr>
      <w:rFonts w:ascii="Calibri" w:hAnsi="Calibri"/>
      <w:sz w:val="22"/>
    </w:rPr>
    <w:tblPr>
      <w:tblBorders>
        <w:top w:color="B7CBE4" w:sz="4" w:val="single"/>
        <w:left w:color="B7CBE4" w:sz="4" w:val="single"/>
        <w:bottom w:color="B7CBE4" w:sz="4" w:val="single"/>
        <w:right w:color="B7CBE4" w:sz="4" w:val="single"/>
        <w:insideH w:color="B7CBE4" w:sz="4" w:val="single"/>
        <w:insideV w:color="B7CBE4" w:sz="4" w:val="single"/>
      </w:tblBorders>
    </w:tblPr>
  </w:style>
  <w:style w:styleId="Style_2374" w:type="table">
    <w:name w:val="Grid Table 7 Colorful - Accent 17"/>
    <w:basedOn w:val="Style_3"/>
    <w:rPr>
      <w:rFonts w:ascii="Calibri" w:hAnsi="Calibri"/>
      <w:sz w:val="22"/>
    </w:rPr>
    <w:tblPr>
      <w:tblBorders>
        <w:top w:color="000000" w:val="nil"/>
        <w:left w:color="000000" w:val="nil"/>
        <w:bottom w:color="A6BFDD" w:sz="4" w:val="single"/>
        <w:right w:color="A6BFDD" w:sz="4" w:val="single"/>
        <w:insideH w:color="A6BFDD" w:sz="4" w:val="single"/>
        <w:insideV w:color="A6BFDD" w:sz="4" w:val="single"/>
      </w:tblBorders>
    </w:tblPr>
  </w:style>
  <w:style w:styleId="Style_2375" w:type="table">
    <w:name w:val="Grid Table 7 Colorful - Accent 12"/>
    <w:basedOn w:val="Style_3"/>
    <w:rPr>
      <w:rFonts w:ascii="Calibri" w:hAnsi="Calibri"/>
      <w:sz w:val="22"/>
    </w:rPr>
    <w:tblPr>
      <w:tblBorders>
        <w:top w:color="000000" w:val="nil"/>
        <w:left w:color="000000" w:val="nil"/>
        <w:bottom w:color="A6BFDD" w:sz="4" w:val="single"/>
        <w:right w:color="A6BFDD" w:sz="4" w:val="single"/>
        <w:insideH w:color="A6BFDD" w:sz="4" w:val="single"/>
        <w:insideV w:color="A6BFDD" w:sz="4" w:val="single"/>
      </w:tblBorders>
    </w:tblPr>
  </w:style>
  <w:style w:styleId="Style_2376" w:type="table">
    <w:name w:val="List Table 2 - Accent 24"/>
    <w:basedOn w:val="Style_3"/>
    <w:rPr>
      <w:rFonts w:ascii="Calibri" w:hAnsi="Calibri"/>
      <w:sz w:val="22"/>
    </w:rPr>
    <w:tblPr>
      <w:tblBorders>
        <w:top w:color="DB9B9A" w:sz="4" w:val="single"/>
        <w:left w:color="000000" w:val="nil"/>
        <w:bottom w:color="DB9B9A" w:sz="4" w:val="single"/>
        <w:right w:color="000000" w:val="nil"/>
        <w:insideH w:color="DB9B9A" w:sz="4" w:val="single"/>
        <w:insideV w:color="000000" w:val="nil"/>
      </w:tblBorders>
    </w:tblPr>
  </w:style>
  <w:style w:styleId="Style_2377" w:type="table">
    <w:name w:val="Сетка таблицы3"/>
    <w:basedOn w:val="Style_3"/>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378" w:type="table">
    <w:name w:val="List Table 3 - Accent 69"/>
    <w:basedOn w:val="Style_3"/>
    <w:rPr>
      <w:rFonts w:ascii="Calibri" w:hAnsi="Calibri"/>
      <w:sz w:val="22"/>
    </w:rPr>
    <w:tblPr>
      <w:tblBorders>
        <w:top w:color="FAC090" w:sz="4" w:val="single"/>
        <w:left w:color="FAC090" w:sz="4" w:val="single"/>
        <w:bottom w:color="FAC090" w:sz="4" w:val="single"/>
        <w:right w:color="FAC090" w:sz="4" w:val="single"/>
        <w:insideH w:color="000000" w:val="nil"/>
        <w:insideV w:color="000000" w:val="nil"/>
      </w:tblBorders>
    </w:tblPr>
  </w:style>
  <w:style w:styleId="Style_2379" w:type="table">
    <w:name w:val="Сетка таблицы14"/>
    <w:basedOn w:val="Style_3"/>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380" w:type="table">
    <w:name w:val="Grid Table 3 - Accent 48"/>
    <w:basedOn w:val="Style_3"/>
    <w:rPr>
      <w:rFonts w:ascii="Calibri" w:hAnsi="Calibri"/>
      <w:sz w:val="22"/>
    </w:rPr>
    <w:tblPr>
      <w:tblBorders>
        <w:top w:color="000000" w:val="nil"/>
        <w:left w:color="000000" w:val="nil"/>
        <w:bottom w:color="B2A1C6" w:sz="4" w:val="single"/>
        <w:right w:color="000000" w:val="nil"/>
        <w:insideH w:color="B2A1C6" w:sz="4" w:val="single"/>
        <w:insideV w:color="B2A1C6" w:sz="4" w:val="single"/>
      </w:tblBorders>
    </w:tblPr>
  </w:style>
  <w:style w:styleId="Style_2381" w:type="table">
    <w:name w:val="Grid Table 4 - Accent 37"/>
    <w:basedOn w:val="Style_3"/>
    <w:rPr>
      <w:rFonts w:ascii="Calibri" w:hAnsi="Calibri"/>
      <w:sz w:val="22"/>
    </w:rPr>
    <w:tblPr>
      <w:tblBorders>
        <w:top w:color="C6D8A1" w:sz="4" w:val="single"/>
        <w:left w:color="C6D8A1" w:sz="4" w:val="single"/>
        <w:bottom w:color="C6D8A1" w:sz="4" w:val="single"/>
        <w:right w:color="C6D8A1" w:sz="4" w:val="single"/>
        <w:insideH w:color="C6D8A1" w:sz="4" w:val="single"/>
        <w:insideV w:color="C6D8A1" w:sz="4" w:val="single"/>
      </w:tblBorders>
    </w:tblPr>
  </w:style>
  <w:style w:styleId="Style_2382" w:type="table">
    <w:name w:val="Bordered1"/>
    <w:basedOn w:val="Style_3"/>
    <w:rPr>
      <w:rFonts w:ascii="Calibri" w:hAnsi="Calibri"/>
      <w:sz w:val="22"/>
    </w:rPr>
    <w:tblPr>
      <w:tblBorders>
        <w:top w:color="D9D9D9" w:sz="4" w:val="single"/>
        <w:left w:color="D9D9D9" w:sz="4" w:val="single"/>
        <w:bottom w:color="D9D9D9" w:sz="4" w:val="single"/>
        <w:right w:color="D9D9D9" w:sz="4" w:val="single"/>
        <w:insideH w:color="D9D9D9" w:sz="4" w:val="single"/>
        <w:insideV w:color="D9D9D9" w:sz="4" w:val="single"/>
      </w:tblBorders>
    </w:tblPr>
  </w:style>
  <w:style w:styleId="Style_2383" w:type="table">
    <w:name w:val="Таблица простая 52"/>
    <w:basedOn w:val="Style_3"/>
    <w:rPr>
      <w:rFonts w:ascii="Calibri" w:hAnsi="Calibri"/>
      <w:sz w:val="22"/>
    </w:rPr>
  </w:style>
  <w:style w:styleId="Style_2384" w:type="table">
    <w:name w:val="Таблица простая 219"/>
    <w:basedOn w:val="Style_3"/>
    <w:rPr>
      <w:rFonts w:ascii="Calibri" w:hAnsi="Calibri"/>
      <w:sz w:val="22"/>
    </w:rPr>
    <w:tblPr>
      <w:tblBorders>
        <w:top w:color="000000" w:sz="4" w:val="single"/>
        <w:left w:color="000000" w:val="nil"/>
        <w:bottom w:color="000000" w:sz="4" w:val="single"/>
        <w:right w:color="000000" w:val="nil"/>
        <w:insideH w:color="000000" w:val="nil"/>
        <w:insideV w:color="000000" w:val="nil"/>
      </w:tblBorders>
    </w:tblPr>
  </w:style>
  <w:style w:styleId="Style_2385" w:type="table">
    <w:name w:val="Таблица простая 516"/>
    <w:basedOn w:val="Style_3"/>
    <w:rPr>
      <w:rFonts w:ascii="Calibri" w:hAnsi="Calibri"/>
      <w:sz w:val="22"/>
    </w:rPr>
  </w:style>
  <w:style w:styleId="Style_2386" w:type="table">
    <w:name w:val="Bordered &amp; Lined - Accent6"/>
    <w:basedOn w:val="Style_3"/>
    <w:rPr>
      <w:rFonts w:ascii="Calibri" w:hAnsi="Calibri"/>
      <w:color w:val="404040"/>
    </w:rPr>
    <w:tblPr>
      <w:tblBorders>
        <w:top w:color="595959" w:sz="4" w:val="single"/>
        <w:left w:color="595959" w:sz="4" w:val="single"/>
        <w:bottom w:color="595959" w:sz="4" w:val="single"/>
        <w:right w:color="595959" w:sz="4" w:val="single"/>
        <w:insideH w:color="595959" w:sz="4" w:val="single"/>
        <w:insideV w:color="595959" w:sz="4" w:val="single"/>
      </w:tblBorders>
    </w:tblPr>
  </w:style>
  <w:style w:styleId="Style_2387" w:type="table">
    <w:name w:val="Список-таблица 318"/>
    <w:basedOn w:val="Style_3"/>
    <w:rPr>
      <w:rFonts w:ascii="Calibri" w:hAnsi="Calibri"/>
      <w:sz w:val="22"/>
    </w:rPr>
    <w:tblPr>
      <w:tblBorders>
        <w:top w:color="000000" w:sz="4" w:val="single"/>
        <w:left w:color="000000" w:sz="4" w:val="single"/>
        <w:bottom w:color="000000" w:sz="4" w:val="single"/>
        <w:right w:color="000000" w:sz="4" w:val="single"/>
        <w:insideH w:color="000000" w:val="nil"/>
        <w:insideV w:color="000000" w:val="nil"/>
      </w:tblBorders>
    </w:tblPr>
  </w:style>
  <w:style w:styleId="Style_2388" w:type="table">
    <w:name w:val="Grid Table 4 - Accent 1"/>
    <w:basedOn w:val="Style_3"/>
    <w:rPr>
      <w:rFonts w:ascii="Calibri" w:hAnsi="Calibri"/>
      <w:sz w:val="22"/>
    </w:rPr>
    <w:tblPr>
      <w:tblBorders>
        <w:top w:color="9BB7D9" w:sz="4" w:val="single"/>
        <w:left w:color="9BB7D9" w:sz="4" w:val="single"/>
        <w:bottom w:color="9BB7D9" w:sz="4" w:val="single"/>
        <w:right w:color="9BB7D9" w:sz="4" w:val="single"/>
        <w:insideH w:color="9BB7D9" w:sz="4" w:val="single"/>
        <w:insideV w:color="9BB7D9" w:sz="4" w:val="single"/>
      </w:tblBorders>
    </w:tblPr>
  </w:style>
  <w:style w:styleId="Style_2389" w:type="table">
    <w:name w:val="Список-таблица 6 цветная17"/>
    <w:basedOn w:val="Style_3"/>
    <w:rPr>
      <w:rFonts w:ascii="Calibri" w:hAnsi="Calibri"/>
      <w:sz w:val="22"/>
    </w:rPr>
    <w:tblPr>
      <w:tblBorders>
        <w:top w:color="7F7F7F" w:sz="4" w:val="single"/>
        <w:left w:color="000000" w:val="nil"/>
        <w:bottom w:color="7F7F7F" w:sz="4" w:val="single"/>
        <w:right w:color="000000" w:val="nil"/>
        <w:insideH w:color="000000" w:val="nil"/>
        <w:insideV w:color="000000" w:val="nil"/>
      </w:tblBorders>
    </w:tblPr>
  </w:style>
  <w:style w:styleId="Style_2390" w:type="table">
    <w:name w:val="List Table 7 Colorful - Accent 33"/>
    <w:basedOn w:val="Style_3"/>
    <w:rPr>
      <w:rFonts w:ascii="Calibri" w:hAnsi="Calibri"/>
      <w:sz w:val="22"/>
    </w:rPr>
    <w:tblPr>
      <w:tblBorders>
        <w:top w:color="000000" w:val="nil"/>
        <w:left w:color="000000" w:val="nil"/>
        <w:bottom w:color="000000" w:val="nil"/>
        <w:right w:color="C3D69B" w:sz="4" w:val="single"/>
        <w:insideH w:color="000000" w:val="nil"/>
        <w:insideV w:color="000000" w:val="nil"/>
      </w:tblBorders>
    </w:tblPr>
  </w:style>
  <w:style w:styleId="Style_2391" w:type="table">
    <w:name w:val="List Table 4 - Accent 410"/>
    <w:basedOn w:val="Style_3"/>
    <w:rPr>
      <w:rFonts w:ascii="Calibri" w:hAnsi="Calibri"/>
      <w:sz w:val="22"/>
    </w:rPr>
    <w:tblPr>
      <w:tblBorders>
        <w:top w:color="FFDB6F" w:sz="4" w:val="single"/>
        <w:left w:color="FFDB6F" w:sz="4" w:val="single"/>
        <w:bottom w:color="FFDB6F" w:sz="4" w:val="single"/>
        <w:right w:color="FFDB6F" w:sz="4" w:val="single"/>
        <w:insideH w:color="FFDB6F" w:sz="4" w:val="single"/>
        <w:insideV w:color="000000" w:val="nil"/>
      </w:tblBorders>
    </w:tblPr>
  </w:style>
  <w:style w:styleId="Style_2392" w:type="table">
    <w:name w:val="Сетка таблицы19"/>
    <w:basedOn w:val="Style_3"/>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393" w:type="table">
    <w:name w:val="Grid Table 2 - Accent 47"/>
    <w:basedOn w:val="Style_3"/>
    <w:rPr>
      <w:rFonts w:ascii="Calibri" w:hAnsi="Calibri"/>
      <w:sz w:val="22"/>
    </w:rPr>
    <w:tblPr>
      <w:tblBorders>
        <w:top w:color="000000" w:val="nil"/>
        <w:left w:color="000000" w:val="nil"/>
        <w:bottom w:color="B2A1C6" w:sz="4" w:val="single"/>
        <w:right w:color="000000" w:val="nil"/>
        <w:insideH w:color="B2A1C6" w:sz="4" w:val="single"/>
        <w:insideV w:color="B2A1C6" w:sz="4" w:val="single"/>
      </w:tblBorders>
    </w:tblPr>
  </w:style>
  <w:style w:styleId="Style_2394" w:type="table">
    <w:name w:val="Таблица простая 513"/>
    <w:basedOn w:val="Style_3"/>
    <w:rPr>
      <w:rFonts w:ascii="Calibri" w:hAnsi="Calibri"/>
      <w:sz w:val="22"/>
    </w:rPr>
  </w:style>
  <w:style w:styleId="Style_2395" w:type="table">
    <w:name w:val="Grid Table 2 - Accent 25"/>
    <w:basedOn w:val="Style_3"/>
    <w:rPr>
      <w:rFonts w:ascii="Calibri" w:hAnsi="Calibri"/>
      <w:sz w:val="22"/>
    </w:rPr>
    <w:tblPr>
      <w:tblBorders>
        <w:top w:color="000000" w:val="nil"/>
        <w:left w:color="000000" w:val="nil"/>
        <w:bottom w:color="D99695" w:sz="4" w:val="single"/>
        <w:right w:color="000000" w:val="nil"/>
        <w:insideH w:color="D99695" w:sz="4" w:val="single"/>
        <w:insideV w:color="D99695" w:sz="4" w:val="single"/>
      </w:tblBorders>
    </w:tblPr>
  </w:style>
  <w:style w:styleId="Style_2396" w:type="table">
    <w:name w:val="List Table 1 Light - Accent 56"/>
    <w:basedOn w:val="Style_3"/>
    <w:rPr>
      <w:rFonts w:ascii="Calibri" w:hAnsi="Calibri"/>
      <w:sz w:val="22"/>
    </w:rPr>
  </w:style>
  <w:style w:styleId="Style_2397" w:type="table">
    <w:name w:val="Bordered &amp; Lined - Accent 110"/>
    <w:basedOn w:val="Style_3"/>
    <w:rPr>
      <w:rFonts w:ascii="Calibri" w:hAnsi="Calibri"/>
      <w:color w:val="404040"/>
    </w:rPr>
    <w:tblPr>
      <w:tblBorders>
        <w:top w:color="254175" w:sz="4" w:val="single"/>
        <w:left w:color="254175" w:sz="4" w:val="single"/>
        <w:bottom w:color="254175" w:sz="4" w:val="single"/>
        <w:right w:color="254175" w:sz="4" w:val="single"/>
        <w:insideH w:color="254175" w:sz="4" w:val="single"/>
        <w:insideV w:color="254175" w:sz="4" w:val="single"/>
      </w:tblBorders>
    </w:tblPr>
  </w:style>
  <w:style w:styleId="Style_2398" w:type="table">
    <w:name w:val="Таблица-сетка 316"/>
    <w:basedOn w:val="Style_3"/>
    <w:rPr>
      <w:rFonts w:ascii="Calibri" w:hAnsi="Calibri"/>
      <w:sz w:val="22"/>
    </w:rPr>
    <w:tblPr>
      <w:tblBorders>
        <w:top w:color="000000" w:val="nil"/>
        <w:left w:color="000000" w:val="nil"/>
        <w:bottom w:color="6A6A6A" w:sz="4" w:val="single"/>
        <w:right w:color="000000" w:val="nil"/>
        <w:insideH w:color="6A6A6A" w:sz="4" w:val="single"/>
        <w:insideV w:color="6A6A6A" w:sz="4" w:val="single"/>
      </w:tblBorders>
    </w:tblPr>
  </w:style>
  <w:style w:styleId="Style_2399" w:type="table">
    <w:name w:val="Lined - Accent 13"/>
    <w:basedOn w:val="Style_3"/>
    <w:rPr>
      <w:rFonts w:ascii="Calibri" w:hAnsi="Calibri"/>
      <w:color w:val="404040"/>
    </w:rPr>
  </w:style>
  <w:style w:styleId="Style_2400" w:type="table">
    <w:name w:val="Список-таблица 319"/>
    <w:basedOn w:val="Style_3"/>
    <w:rPr>
      <w:rFonts w:ascii="Calibri" w:hAnsi="Calibri"/>
      <w:sz w:val="22"/>
    </w:rPr>
    <w:tblPr>
      <w:tblBorders>
        <w:top w:color="000000" w:sz="4" w:val="single"/>
        <w:left w:color="000000" w:sz="4" w:val="single"/>
        <w:bottom w:color="000000" w:sz="4" w:val="single"/>
        <w:right w:color="000000" w:sz="4" w:val="single"/>
        <w:insideH w:color="000000" w:val="nil"/>
        <w:insideV w:color="000000" w:val="nil"/>
      </w:tblBorders>
    </w:tblPr>
  </w:style>
  <w:style w:styleId="Style_2401" w:type="table">
    <w:name w:val="Grid Table 7 Colorful - Accent 37"/>
    <w:basedOn w:val="Style_3"/>
    <w:rPr>
      <w:rFonts w:ascii="Calibri" w:hAnsi="Calibri"/>
      <w:sz w:val="22"/>
    </w:rPr>
    <w:tblPr>
      <w:tblBorders>
        <w:top w:color="000000" w:val="nil"/>
        <w:left w:color="000000" w:val="nil"/>
        <w:bottom w:color="9ABB59" w:sz="4" w:val="single"/>
        <w:right w:color="9ABB59" w:sz="4" w:val="single"/>
        <w:insideH w:color="9ABB59" w:sz="4" w:val="single"/>
        <w:insideV w:color="9ABB59" w:sz="4" w:val="single"/>
      </w:tblBorders>
    </w:tblPr>
  </w:style>
  <w:style w:styleId="Style_2402" w:type="table">
    <w:name w:val="List Table 5 Dark - Accent 64"/>
    <w:basedOn w:val="Style_3"/>
    <w:rPr>
      <w:rFonts w:ascii="Calibri" w:hAnsi="Calibri"/>
      <w:sz w:val="22"/>
    </w:rPr>
    <w:tblPr>
      <w:tblBorders>
        <w:top w:color="FAC090" w:sz="32" w:val="single"/>
        <w:left w:color="FAC090" w:sz="32" w:val="single"/>
        <w:bottom w:color="FAC090" w:sz="32" w:val="single"/>
        <w:right w:color="FAC090" w:sz="32" w:val="single"/>
        <w:insideH w:color="000000" w:val="nil"/>
        <w:insideV w:color="000000" w:val="nil"/>
      </w:tblBorders>
    </w:tblPr>
  </w:style>
  <w:style w:styleId="Style_2403" w:type="table">
    <w:name w:val="Bordered - Accent 55"/>
    <w:basedOn w:val="Style_3"/>
    <w:rPr>
      <w:rFonts w:ascii="Calibri" w:hAnsi="Calibri"/>
      <w:sz w:val="22"/>
    </w:rPr>
    <w:tblPr>
      <w:tblBorders>
        <w:top w:color="B6DDE8" w:sz="4" w:val="single"/>
        <w:left w:color="B6DDE8" w:sz="4" w:val="single"/>
        <w:bottom w:color="B6DDE8" w:sz="4" w:val="single"/>
        <w:right w:color="B6DDE8" w:sz="4" w:val="single"/>
        <w:insideH w:color="B6DDE8" w:sz="4" w:val="single"/>
        <w:insideV w:color="B6DDE8" w:sz="4" w:val="single"/>
      </w:tblBorders>
    </w:tblPr>
  </w:style>
  <w:style w:styleId="Style_2404" w:type="table">
    <w:name w:val="Bordered &amp; Lined - Accent 24"/>
    <w:basedOn w:val="Style_3"/>
    <w:rPr>
      <w:rFonts w:ascii="Calibri" w:hAnsi="Calibri"/>
      <w:color w:val="404040"/>
    </w:rPr>
    <w:tblPr>
      <w:tblBorders>
        <w:top w:color="732A29" w:sz="4" w:val="single"/>
        <w:left w:color="732A29" w:sz="4" w:val="single"/>
        <w:bottom w:color="732A29" w:sz="4" w:val="single"/>
        <w:right w:color="732A29" w:sz="4" w:val="single"/>
        <w:insideH w:color="732A29" w:sz="4" w:val="single"/>
        <w:insideV w:color="732A29" w:sz="4" w:val="single"/>
      </w:tblBorders>
    </w:tblPr>
  </w:style>
  <w:style w:styleId="Style_2405" w:type="table">
    <w:name w:val="Lined - Accent10"/>
    <w:basedOn w:val="Style_3"/>
    <w:rPr>
      <w:rFonts w:ascii="Calibri" w:hAnsi="Calibri"/>
      <w:color w:val="404040"/>
    </w:rPr>
  </w:style>
  <w:style w:styleId="Style_2406" w:type="table">
    <w:name w:val="Grid Table 5 Dark - Accent 63"/>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2407" w:type="table">
    <w:name w:val="Bordered - Accent 51"/>
    <w:basedOn w:val="Style_3"/>
    <w:rPr>
      <w:rFonts w:ascii="Calibri" w:hAnsi="Calibri"/>
      <w:sz w:val="22"/>
    </w:rPr>
    <w:tblPr>
      <w:tblBorders>
        <w:top w:color="B6DDE8" w:sz="4" w:val="single"/>
        <w:left w:color="B6DDE8" w:sz="4" w:val="single"/>
        <w:bottom w:color="B6DDE8" w:sz="4" w:val="single"/>
        <w:right w:color="B6DDE8" w:sz="4" w:val="single"/>
        <w:insideH w:color="B6DDE8" w:sz="4" w:val="single"/>
        <w:insideV w:color="B6DDE8" w:sz="4" w:val="single"/>
      </w:tblBorders>
    </w:tblPr>
  </w:style>
  <w:style w:styleId="Style_2408" w:type="table">
    <w:name w:val="List Table 6 Colorful - Accent 68"/>
    <w:basedOn w:val="Style_3"/>
    <w:rPr>
      <w:rFonts w:ascii="Calibri" w:hAnsi="Calibri"/>
      <w:sz w:val="22"/>
    </w:rPr>
    <w:tblPr>
      <w:tblBorders>
        <w:top w:color="FAC090" w:sz="4" w:val="single"/>
        <w:left w:color="000000" w:val="nil"/>
        <w:bottom w:color="FAC090" w:sz="4" w:val="single"/>
        <w:right w:color="000000" w:val="nil"/>
        <w:insideH w:color="000000" w:val="nil"/>
        <w:insideV w:color="000000" w:val="nil"/>
      </w:tblBorders>
    </w:tblPr>
  </w:style>
  <w:style w:styleId="Style_2409" w:type="table">
    <w:name w:val="List Table 2 - Accent 35"/>
    <w:basedOn w:val="Style_3"/>
    <w:rPr>
      <w:rFonts w:ascii="Calibri" w:hAnsi="Calibri"/>
      <w:sz w:val="22"/>
    </w:rPr>
    <w:tblPr>
      <w:tblBorders>
        <w:top w:color="C6D8A1" w:sz="4" w:val="single"/>
        <w:left w:color="000000" w:val="nil"/>
        <w:bottom w:color="C6D8A1" w:sz="4" w:val="single"/>
        <w:right w:color="000000" w:val="nil"/>
        <w:insideH w:color="C6D8A1" w:sz="4" w:val="single"/>
        <w:insideV w:color="000000" w:val="nil"/>
      </w:tblBorders>
    </w:tblPr>
  </w:style>
  <w:style w:styleId="Style_2410" w:type="table">
    <w:name w:val="List Table 2 - Accent 37"/>
    <w:basedOn w:val="Style_3"/>
    <w:rPr>
      <w:rFonts w:ascii="Calibri" w:hAnsi="Calibri"/>
      <w:sz w:val="22"/>
    </w:rPr>
    <w:tblPr>
      <w:tblBorders>
        <w:top w:color="C6D8A1" w:sz="4" w:val="single"/>
        <w:left w:color="000000" w:val="nil"/>
        <w:bottom w:color="C6D8A1" w:sz="4" w:val="single"/>
        <w:right w:color="000000" w:val="nil"/>
        <w:insideH w:color="C6D8A1" w:sz="4" w:val="single"/>
        <w:insideV w:color="000000" w:val="nil"/>
      </w:tblBorders>
    </w:tblPr>
  </w:style>
  <w:style w:styleId="Style_2411" w:type="table">
    <w:name w:val="List Table 2 - Accent 33"/>
    <w:basedOn w:val="Style_3"/>
    <w:rPr>
      <w:rFonts w:ascii="Calibri" w:hAnsi="Calibri"/>
      <w:sz w:val="22"/>
    </w:rPr>
    <w:tblPr>
      <w:tblBorders>
        <w:top w:color="C6D8A1" w:sz="4" w:val="single"/>
        <w:left w:color="000000" w:val="nil"/>
        <w:bottom w:color="C6D8A1" w:sz="4" w:val="single"/>
        <w:right w:color="000000" w:val="nil"/>
        <w:insideH w:color="C6D8A1" w:sz="4" w:val="single"/>
        <w:insideV w:color="000000" w:val="nil"/>
      </w:tblBorders>
    </w:tblPr>
  </w:style>
  <w:style w:styleId="Style_2412" w:type="table">
    <w:name w:val="Таблица-сетка 5 темная17"/>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2413" w:type="table">
    <w:name w:val="Таблица-сетка 219"/>
    <w:basedOn w:val="Style_3"/>
    <w:rPr>
      <w:rFonts w:ascii="Calibri" w:hAnsi="Calibri"/>
      <w:sz w:val="22"/>
    </w:rPr>
    <w:tblPr>
      <w:tblBorders>
        <w:top w:color="000000" w:val="nil"/>
        <w:left w:color="000000" w:val="nil"/>
        <w:bottom w:color="6A6A6A" w:sz="4" w:val="single"/>
        <w:right w:color="000000" w:val="nil"/>
        <w:insideH w:color="6A6A6A" w:sz="4" w:val="single"/>
        <w:insideV w:color="6A6A6A" w:sz="4" w:val="single"/>
      </w:tblBorders>
    </w:tblPr>
  </w:style>
  <w:style w:styleId="Style_2414" w:type="table">
    <w:name w:val="List Table 1 Light - Accent 44"/>
    <w:basedOn w:val="Style_3"/>
    <w:rPr>
      <w:rFonts w:ascii="Calibri" w:hAnsi="Calibri"/>
      <w:sz w:val="22"/>
    </w:rPr>
  </w:style>
  <w:style w:styleId="Style_2415" w:type="table">
    <w:name w:val="Lined - Accent 31"/>
    <w:basedOn w:val="Style_3"/>
    <w:rPr>
      <w:rFonts w:ascii="Calibri" w:hAnsi="Calibri"/>
      <w:color w:val="404040"/>
    </w:rPr>
  </w:style>
  <w:style w:styleId="Style_2416" w:type="table">
    <w:name w:val="Bordered - Accent 41"/>
    <w:basedOn w:val="Style_3"/>
    <w:rPr>
      <w:rFonts w:ascii="Calibri" w:hAnsi="Calibri"/>
      <w:sz w:val="22"/>
    </w:rPr>
    <w:tblPr>
      <w:tblBorders>
        <w:top w:color="CBC0D9" w:sz="4" w:val="single"/>
        <w:left w:color="CBC0D9" w:sz="4" w:val="single"/>
        <w:bottom w:color="CBC0D9" w:sz="4" w:val="single"/>
        <w:right w:color="CBC0D9" w:sz="4" w:val="single"/>
        <w:insideH w:color="CBC0D9" w:sz="4" w:val="single"/>
        <w:insideV w:color="CBC0D9" w:sz="4" w:val="single"/>
      </w:tblBorders>
    </w:tblPr>
  </w:style>
  <w:style w:styleId="Style_2417" w:type="table">
    <w:name w:val="Bordered - Accent 4"/>
    <w:basedOn w:val="Style_3"/>
    <w:rPr>
      <w:rFonts w:ascii="Calibri" w:hAnsi="Calibri"/>
      <w:sz w:val="22"/>
    </w:rPr>
    <w:tblPr>
      <w:tblBorders>
        <w:top w:color="CBC0D9" w:sz="4" w:val="single"/>
        <w:left w:color="CBC0D9" w:sz="4" w:val="single"/>
        <w:bottom w:color="CBC0D9" w:sz="4" w:val="single"/>
        <w:right w:color="CBC0D9" w:sz="4" w:val="single"/>
        <w:insideH w:color="CBC0D9" w:sz="4" w:val="single"/>
        <w:insideV w:color="CBC0D9" w:sz="4" w:val="single"/>
      </w:tblBorders>
    </w:tblPr>
  </w:style>
  <w:style w:styleId="Style_2418" w:type="table">
    <w:name w:val="Grid Table 2 - Accent 67"/>
    <w:basedOn w:val="Style_3"/>
    <w:rPr>
      <w:rFonts w:ascii="Calibri" w:hAnsi="Calibri"/>
      <w:sz w:val="22"/>
    </w:rPr>
    <w:tblPr>
      <w:tblBorders>
        <w:top w:color="000000" w:val="nil"/>
        <w:left w:color="000000" w:val="nil"/>
        <w:bottom w:color="F79646" w:sz="4" w:val="single"/>
        <w:right w:color="000000" w:val="nil"/>
        <w:insideH w:color="F79646" w:sz="4" w:val="single"/>
        <w:insideV w:color="F79646" w:sz="4" w:val="single"/>
      </w:tblBorders>
    </w:tblPr>
  </w:style>
  <w:style w:styleId="Style_2419" w:type="table">
    <w:name w:val="Список-таблица 6 цветная1"/>
    <w:basedOn w:val="Style_3"/>
    <w:rPr>
      <w:rFonts w:ascii="Calibri" w:hAnsi="Calibri"/>
      <w:sz w:val="22"/>
    </w:rPr>
    <w:tblPr>
      <w:tblBorders>
        <w:top w:color="7F7F7F" w:sz="4" w:val="single"/>
        <w:left w:color="000000" w:val="nil"/>
        <w:bottom w:color="7F7F7F" w:sz="4" w:val="single"/>
        <w:right w:color="000000" w:val="nil"/>
        <w:insideH w:color="000000" w:val="nil"/>
        <w:insideV w:color="000000" w:val="nil"/>
      </w:tblBorders>
    </w:tblPr>
  </w:style>
  <w:style w:styleId="Style_2420" w:type="table">
    <w:name w:val="List Table 1 Light - Accent 210"/>
    <w:basedOn w:val="Style_3"/>
    <w:rPr>
      <w:rFonts w:ascii="Calibri" w:hAnsi="Calibri"/>
      <w:sz w:val="22"/>
    </w:rPr>
  </w:style>
  <w:style w:styleId="Style_2421" w:type="table">
    <w:name w:val="Grid Table 4 - Accent 64"/>
    <w:basedOn w:val="Style_3"/>
    <w:rPr>
      <w:rFonts w:ascii="Calibri" w:hAnsi="Calibri"/>
      <w:sz w:val="22"/>
    </w:rPr>
    <w:tblPr>
      <w:tblBorders>
        <w:top w:color="FAC396" w:sz="4" w:val="single"/>
        <w:left w:color="FAC396" w:sz="4" w:val="single"/>
        <w:bottom w:color="FAC396" w:sz="4" w:val="single"/>
        <w:right w:color="FAC396" w:sz="4" w:val="single"/>
        <w:insideH w:color="FAC396" w:sz="4" w:val="single"/>
        <w:insideV w:color="FAC396" w:sz="4" w:val="single"/>
      </w:tblBorders>
    </w:tblPr>
  </w:style>
  <w:style w:styleId="Style_2422" w:type="table">
    <w:name w:val="Grid Table 3 - Accent 13"/>
    <w:basedOn w:val="Style_3"/>
    <w:rPr>
      <w:rFonts w:ascii="Calibri" w:hAnsi="Calibri"/>
      <w:sz w:val="22"/>
    </w:rPr>
    <w:tblPr>
      <w:tblBorders>
        <w:top w:color="000000" w:val="nil"/>
        <w:left w:color="000000" w:val="nil"/>
        <w:bottom w:color="5D8AC2" w:sz="4" w:val="single"/>
        <w:right w:color="000000" w:val="nil"/>
        <w:insideH w:color="5D8AC2" w:sz="4" w:val="single"/>
        <w:insideV w:color="5D8AC2" w:sz="4" w:val="single"/>
      </w:tblBorders>
    </w:tblPr>
  </w:style>
  <w:style w:styleId="Style_2423" w:type="table">
    <w:name w:val="Bordered &amp; Lined - Accent 610"/>
    <w:basedOn w:val="Style_3"/>
    <w:rPr>
      <w:rFonts w:ascii="Calibri" w:hAnsi="Calibri"/>
      <w:color w:val="404040"/>
    </w:rPr>
    <w:tblPr>
      <w:tblBorders>
        <w:top w:color="416429" w:sz="4" w:val="single"/>
        <w:left w:color="416429" w:sz="4" w:val="single"/>
        <w:bottom w:color="416429" w:sz="4" w:val="single"/>
        <w:right w:color="416429" w:sz="4" w:val="single"/>
        <w:insideH w:color="416429" w:sz="4" w:val="single"/>
        <w:insideV w:color="416429" w:sz="4" w:val="single"/>
      </w:tblBorders>
    </w:tblPr>
  </w:style>
  <w:style w:styleId="Style_2424" w:type="table">
    <w:name w:val="Список-таблица 6 цветная19"/>
    <w:basedOn w:val="Style_3"/>
    <w:rPr>
      <w:rFonts w:ascii="Calibri" w:hAnsi="Calibri"/>
      <w:sz w:val="22"/>
    </w:rPr>
    <w:tblPr>
      <w:tblBorders>
        <w:top w:color="7F7F7F" w:sz="4" w:val="single"/>
        <w:left w:color="000000" w:val="nil"/>
        <w:bottom w:color="7F7F7F" w:sz="4" w:val="single"/>
        <w:right w:color="000000" w:val="nil"/>
        <w:insideH w:color="000000" w:val="nil"/>
        <w:insideV w:color="000000" w:val="nil"/>
      </w:tblBorders>
    </w:tblPr>
  </w:style>
  <w:style w:styleId="Style_2425" w:type="table">
    <w:name w:val="Bordered &amp; Lined - Accent 67"/>
    <w:basedOn w:val="Style_3"/>
    <w:rPr>
      <w:rFonts w:ascii="Calibri" w:hAnsi="Calibri"/>
      <w:color w:val="404040"/>
    </w:rPr>
    <w:tblPr>
      <w:tblBorders>
        <w:top w:color="B15407" w:sz="4" w:val="single"/>
        <w:left w:color="B15407" w:sz="4" w:val="single"/>
        <w:bottom w:color="B15407" w:sz="4" w:val="single"/>
        <w:right w:color="B15407" w:sz="4" w:val="single"/>
        <w:insideH w:color="B15407" w:sz="4" w:val="single"/>
        <w:insideV w:color="B15407" w:sz="4" w:val="single"/>
      </w:tblBorders>
    </w:tblPr>
  </w:style>
  <w:style w:styleId="Style_2426" w:type="table">
    <w:name w:val="List Table 7 Colorful - Accent 26"/>
    <w:basedOn w:val="Style_3"/>
    <w:rPr>
      <w:rFonts w:ascii="Calibri" w:hAnsi="Calibri"/>
      <w:sz w:val="22"/>
    </w:rPr>
    <w:tblPr>
      <w:tblBorders>
        <w:top w:color="000000" w:val="nil"/>
        <w:left w:color="000000" w:val="nil"/>
        <w:bottom w:color="000000" w:val="nil"/>
        <w:right w:color="D99695" w:sz="4" w:val="single"/>
        <w:insideH w:color="000000" w:val="nil"/>
        <w:insideV w:color="000000" w:val="nil"/>
      </w:tblBorders>
    </w:tblPr>
  </w:style>
  <w:style w:styleId="Style_2427" w:type="table">
    <w:name w:val="Grid Table 6 Colorful - Accent 15"/>
    <w:basedOn w:val="Style_3"/>
    <w:rPr>
      <w:rFonts w:ascii="Calibri" w:hAnsi="Calibri"/>
      <w:sz w:val="22"/>
    </w:rPr>
    <w:tblPr>
      <w:tblBorders>
        <w:top w:color="A6BFDD" w:sz="4" w:val="single"/>
        <w:left w:color="A6BFDD" w:sz="4" w:val="single"/>
        <w:bottom w:color="A6BFDD" w:sz="4" w:val="single"/>
        <w:right w:color="A6BFDD" w:sz="4" w:val="single"/>
        <w:insideH w:color="A6BFDD" w:sz="4" w:val="single"/>
        <w:insideV w:color="A6BFDD" w:sz="4" w:val="single"/>
      </w:tblBorders>
    </w:tblPr>
  </w:style>
  <w:style w:styleId="Style_2428" w:type="table">
    <w:name w:val="List Table 7 Colorful - Accent 38"/>
    <w:basedOn w:val="Style_3"/>
    <w:rPr>
      <w:rFonts w:ascii="Calibri" w:hAnsi="Calibri"/>
      <w:sz w:val="22"/>
    </w:rPr>
    <w:tblPr>
      <w:tblBorders>
        <w:top w:color="000000" w:val="nil"/>
        <w:left w:color="000000" w:val="nil"/>
        <w:bottom w:color="000000" w:val="nil"/>
        <w:right w:color="C3D69B" w:sz="4" w:val="single"/>
        <w:insideH w:color="000000" w:val="nil"/>
        <w:insideV w:color="000000" w:val="nil"/>
      </w:tblBorders>
    </w:tblPr>
  </w:style>
  <w:style w:styleId="Style_2429" w:type="table">
    <w:name w:val="Список-таблица 221"/>
    <w:basedOn w:val="Style_3"/>
    <w:rPr>
      <w:rFonts w:ascii="Calibri" w:hAnsi="Calibri"/>
      <w:sz w:val="22"/>
    </w:rPr>
    <w:tblPr>
      <w:tblBorders>
        <w:top w:color="666666" w:sz="4" w:val="single"/>
        <w:left w:color="000000" w:val="nil"/>
        <w:bottom w:color="666666" w:sz="4" w:val="single"/>
        <w:right w:color="000000" w:val="nil"/>
        <w:insideH w:color="666666" w:sz="4" w:val="single"/>
        <w:insideV w:color="000000" w:val="nil"/>
      </w:tblBorders>
    </w:tblPr>
  </w:style>
  <w:style w:styleId="Style_2430" w:type="table">
    <w:name w:val="Table Normal7"/>
    <w:pPr>
      <w:widowControl w:val="0"/>
      <w:ind/>
    </w:pPr>
    <w:rPr>
      <w:sz w:val="22"/>
    </w:rPr>
    <w:tblPr>
      <w:tblCellMar>
        <w:top w:type="dxa" w:w="0"/>
        <w:left w:type="dxa" w:w="0"/>
        <w:bottom w:type="dxa" w:w="0"/>
        <w:right w:type="dxa" w:w="0"/>
      </w:tblCellMar>
    </w:tblPr>
  </w:style>
  <w:style w:styleId="Style_2431" w:type="table">
    <w:name w:val="Grid Table 6 Colorful - Accent 46"/>
    <w:basedOn w:val="Style_3"/>
    <w:rPr>
      <w:rFonts w:ascii="Calibri" w:hAnsi="Calibri"/>
      <w:sz w:val="22"/>
    </w:rPr>
    <w:tblPr>
      <w:tblBorders>
        <w:top w:color="B2A1C6" w:sz="4" w:val="single"/>
        <w:left w:color="B2A1C6" w:sz="4" w:val="single"/>
        <w:bottom w:color="B2A1C6" w:sz="4" w:val="single"/>
        <w:right w:color="B2A1C6" w:sz="4" w:val="single"/>
        <w:insideH w:color="B2A1C6" w:sz="4" w:val="single"/>
        <w:insideV w:color="B2A1C6" w:sz="4" w:val="single"/>
      </w:tblBorders>
    </w:tblPr>
  </w:style>
  <w:style w:styleId="Style_2432" w:type="table">
    <w:name w:val="Grid Table 6 Colorful - Accent 57"/>
    <w:basedOn w:val="Style_3"/>
    <w:rPr>
      <w:rFonts w:ascii="Calibri" w:hAnsi="Calibri"/>
      <w:sz w:val="22"/>
    </w:rPr>
    <w:tblPr>
      <w:tblBorders>
        <w:top w:color="4BACC6" w:sz="4" w:val="single"/>
        <w:left w:color="4BACC6" w:sz="4" w:val="single"/>
        <w:bottom w:color="4BACC6" w:sz="4" w:val="single"/>
        <w:right w:color="4BACC6" w:sz="4" w:val="single"/>
        <w:insideH w:color="4BACC6" w:sz="4" w:val="single"/>
        <w:insideV w:color="4BACC6" w:sz="4" w:val="single"/>
      </w:tblBorders>
    </w:tblPr>
  </w:style>
  <w:style w:styleId="Style_2433" w:type="table">
    <w:name w:val="List Table 6 Colorful - Accent 47"/>
    <w:basedOn w:val="Style_3"/>
    <w:rPr>
      <w:rFonts w:ascii="Calibri" w:hAnsi="Calibri"/>
      <w:sz w:val="22"/>
    </w:rPr>
    <w:tblPr>
      <w:tblBorders>
        <w:top w:color="B2A1C6" w:sz="4" w:val="single"/>
        <w:left w:color="000000" w:val="nil"/>
        <w:bottom w:color="B2A1C6" w:sz="4" w:val="single"/>
        <w:right w:color="000000" w:val="nil"/>
        <w:insideH w:color="000000" w:val="nil"/>
        <w:insideV w:color="000000" w:val="nil"/>
      </w:tblBorders>
    </w:tblPr>
  </w:style>
  <w:style w:styleId="Style_2434" w:type="table">
    <w:name w:val="Grid Table 5 Dark - Accent 33"/>
    <w:basedOn w:val="Style_3"/>
    <w:rPr>
      <w:rFonts w:ascii="Calibri" w:hAnsi="Calibri"/>
      <w:sz w:val="22"/>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2435" w:type="table">
    <w:name w:val="Таблица-сетка 412"/>
    <w:basedOn w:val="Style_3"/>
    <w:rPr>
      <w:rFonts w:ascii="Calibri" w:hAnsi="Calibri"/>
      <w:sz w:val="22"/>
    </w:rPr>
    <w:tblPr>
      <w:tblBorders>
        <w:top w:color="6F6F6F" w:sz="4" w:val="single"/>
        <w:left w:color="6F6F6F" w:sz="4" w:val="single"/>
        <w:bottom w:color="6F6F6F" w:sz="4" w:val="single"/>
        <w:right w:color="6F6F6F" w:sz="4" w:val="single"/>
        <w:insideH w:color="6F6F6F" w:sz="4" w:val="single"/>
        <w:insideV w:color="6F6F6F" w:sz="4" w:val="single"/>
      </w:tblBorders>
    </w:tblPr>
  </w:style>
  <w:style w:styleId="Style_2436" w:type="table">
    <w:name w:val="Grid Table 7 Colorful1"/>
    <w:basedOn w:val="Style_3"/>
    <w:rPr>
      <w:rFonts w:ascii="Calibri" w:hAnsi="Calibri"/>
      <w:sz w:val="22"/>
    </w:rPr>
    <w:tblPr>
      <w:tblBorders>
        <w:top w:color="000000" w:val="nil"/>
        <w:left w:color="000000" w:val="nil"/>
        <w:bottom w:color="7F7F7F" w:sz="4" w:val="single"/>
        <w:right w:color="7F7F7F" w:sz="4" w:val="single"/>
        <w:insideH w:color="7F7F7F" w:sz="4" w:val="single"/>
        <w:insideV w:color="7F7F7F" w:sz="4" w:val="single"/>
      </w:tblBorders>
    </w:tblPr>
  </w:style>
  <w:style w:styleId="Style_2437" w:type="table">
    <w:name w:val="Grid Table 3 - Accent 32"/>
    <w:basedOn w:val="Style_3"/>
    <w:rPr>
      <w:rFonts w:ascii="Calibri" w:hAnsi="Calibri"/>
      <w:sz w:val="22"/>
    </w:rPr>
    <w:tblPr>
      <w:tblBorders>
        <w:top w:color="000000" w:val="nil"/>
        <w:left w:color="000000" w:val="nil"/>
        <w:bottom w:color="9ABB59" w:sz="4" w:val="single"/>
        <w:right w:color="000000" w:val="nil"/>
        <w:insideH w:color="9ABB59" w:sz="4" w:val="single"/>
        <w:insideV w:color="9ABB59" w:sz="4" w:val="single"/>
      </w:tblBorders>
    </w:tblPr>
  </w:style>
  <w:style w:styleId="Style_2438" w:type="table">
    <w:name w:val="Список-таблица 21"/>
    <w:basedOn w:val="Style_3"/>
    <w:rPr>
      <w:rFonts w:ascii="Calibri" w:hAnsi="Calibri"/>
      <w:sz w:val="22"/>
    </w:rPr>
    <w:tblPr>
      <w:tblBorders>
        <w:top w:color="6F6F6F" w:sz="4" w:val="single"/>
        <w:left w:color="000000" w:val="nil"/>
        <w:bottom w:color="6F6F6F" w:sz="4" w:val="single"/>
        <w:right w:color="000000" w:val="nil"/>
        <w:insideH w:color="6F6F6F" w:sz="4" w:val="single"/>
        <w:insideV w:color="000000" w:val="nil"/>
      </w:tblBorders>
    </w:tblPr>
  </w:style>
  <w:style w:styleId="Style_2439" w:type="table">
    <w:name w:val="Bordered - Accent 33"/>
    <w:basedOn w:val="Style_3"/>
    <w:rPr>
      <w:rFonts w:ascii="Calibri" w:hAnsi="Calibri"/>
      <w:sz w:val="22"/>
    </w:rPr>
    <w:tblPr>
      <w:tblBorders>
        <w:top w:color="D6E3BB" w:sz="4" w:val="single"/>
        <w:left w:color="D6E3BB" w:sz="4" w:val="single"/>
        <w:bottom w:color="D6E3BB" w:sz="4" w:val="single"/>
        <w:right w:color="D6E3BB" w:sz="4" w:val="single"/>
        <w:insideH w:color="D6E3BB" w:sz="4" w:val="single"/>
        <w:insideV w:color="D6E3BB" w:sz="4" w:val="single"/>
      </w:tblBorders>
    </w:tblPr>
  </w:style>
  <w:style w:styleId="Style_2440" w:type="table">
    <w:name w:val="Grid Table 7 Colorful"/>
    <w:basedOn w:val="Style_3"/>
    <w:rPr>
      <w:rFonts w:ascii="Calibri" w:hAnsi="Calibri"/>
      <w:sz w:val="22"/>
    </w:rPr>
    <w:tblPr>
      <w:tblBorders>
        <w:top w:color="000000" w:val="nil"/>
        <w:left w:color="000000" w:val="nil"/>
        <w:bottom w:color="7F7F7F" w:sz="4" w:val="single"/>
        <w:right w:color="7F7F7F" w:sz="4" w:val="single"/>
        <w:insideH w:color="7F7F7F" w:sz="4" w:val="single"/>
        <w:insideV w:color="7F7F7F" w:sz="4" w:val="single"/>
      </w:tblBorders>
    </w:tblPr>
  </w:style>
  <w:style w:styleId="Style_2441" w:type="table">
    <w:name w:val="Table Grid Light11"/>
    <w:basedOn w:val="Style_3"/>
    <w:rPr>
      <w:rFonts w:ascii="Calibri" w:hAnsi="Calibri"/>
      <w:sz w:val="22"/>
    </w:rPr>
    <w:tblPr>
      <w:tblBorders>
        <w:top w:color="AFAFAF" w:sz="4" w:val="single"/>
        <w:left w:color="AFAFAF" w:sz="4" w:val="single"/>
        <w:bottom w:color="AFAFAF" w:sz="4" w:val="single"/>
        <w:right w:color="AFAFAF" w:sz="4" w:val="single"/>
        <w:insideH w:color="AFAFAF" w:sz="4" w:val="single"/>
        <w:insideV w:color="AFAFAF"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theme/theme1.xml" Type="http://schemas.openxmlformats.org/officeDocument/2006/relationships/theme"/>
  <Relationship Id="rId10" Target="webSettings.xml" Type="http://schemas.openxmlformats.org/officeDocument/2006/relationships/webSettings"/>
  <Relationship Id="rId7" Target="settings.xml" Type="http://schemas.openxmlformats.org/officeDocument/2006/relationships/settings"/>
  <Relationship Id="rId6" Target="fontTable.xml" Type="http://schemas.openxmlformats.org/officeDocument/2006/relationships/fontTable"/>
  <Relationship Id="rId13" Target="numbering.xml" Type="http://schemas.openxmlformats.org/officeDocument/2006/relationships/numbering"/>
  <Relationship Id="rId9" Target="stylesWithEffects.xml" Type="http://schemas.microsoft.com/office/2007/relationships/stylesWithEffects"/>
  <Relationship Id="rId5" Target="media/1.png" Type="http://schemas.openxmlformats.org/officeDocument/2006/relationships/image"/>
  <Relationship Id="rId8" Target="styles.xml" Type="http://schemas.openxmlformats.org/officeDocument/2006/relationships/styles"/>
  <Relationship Id="rId4" Target="footer4.xml" Type="http://schemas.openxmlformats.org/officeDocument/2006/relationships/footer"/>
  <Relationship Id="rId12" Target="footnotes.xml" Type="http://schemas.openxmlformats.org/officeDocument/2006/relationships/footnotes"/>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2023-10-30T20:21:54Z</dcterms:modified>
</cp:coreProperties>
</file>