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12963012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88"/>
        <w:gridCol w:w="7692"/>
      </w:tblGrid>
      <w:tr>
        <w:tc>
          <w:tcPr>
            <w:tcW w:type="dxa" w:w="32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6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0" w:before="0"/>
        <w:ind w:firstLine="0" w:left="120"/>
        <w:jc w:val="left"/>
      </w:pPr>
    </w:p>
    <w:p w14:paraId="0F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0000000">
      <w:pPr>
        <w:spacing w:after="0" w:before="0"/>
        <w:ind w:firstLine="0" w:left="120"/>
        <w:jc w:val="left"/>
      </w:pPr>
    </w:p>
    <w:p w14:paraId="11000000">
      <w:pPr>
        <w:spacing w:after="0" w:before="0"/>
        <w:ind w:firstLine="0" w:left="120"/>
        <w:jc w:val="left"/>
      </w:pPr>
    </w:p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1772666)</w:t>
      </w:r>
    </w:p>
    <w:p w14:paraId="15000000">
      <w:pPr>
        <w:spacing w:after="0" w:before="0"/>
        <w:ind w:firstLine="0" w:left="120"/>
        <w:jc w:val="center"/>
      </w:pPr>
    </w:p>
    <w:p w14:paraId="1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«Изобразительное искусство»</w:t>
      </w:r>
    </w:p>
    <w:p w14:paraId="1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5-7 классов </w:t>
      </w:r>
    </w:p>
    <w:p w14:paraId="18000000">
      <w:pPr>
        <w:spacing w:after="0" w:before="0"/>
        <w:ind w:firstLine="0" w:left="120"/>
        <w:jc w:val="center"/>
      </w:pPr>
    </w:p>
    <w:p w14:paraId="19000000">
      <w:pPr>
        <w:spacing w:after="0" w:before="0"/>
        <w:ind w:firstLine="0" w:left="120"/>
        <w:jc w:val="center"/>
      </w:pPr>
    </w:p>
    <w:p w14:paraId="1A000000">
      <w:pPr>
        <w:spacing w:after="0" w:before="0"/>
        <w:ind w:firstLine="0" w:left="120"/>
        <w:jc w:val="center"/>
      </w:pPr>
    </w:p>
    <w:p w14:paraId="1B000000">
      <w:pPr>
        <w:spacing w:after="0" w:before="0"/>
        <w:ind w:firstLine="0" w:left="120"/>
        <w:jc w:val="center"/>
      </w:pP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-589"/>
        <w:jc w:val="center"/>
      </w:pPr>
    </w:p>
    <w:p w14:paraId="20000000">
      <w:pPr>
        <w:spacing w:after="0" w:before="0"/>
        <w:ind w:firstLine="0" w:left="-589"/>
        <w:jc w:val="center"/>
      </w:pPr>
    </w:p>
    <w:p w14:paraId="21000000">
      <w:pPr>
        <w:spacing w:after="0" w:before="0"/>
        <w:ind w:firstLine="0" w:left="-589"/>
        <w:jc w:val="center"/>
      </w:pPr>
    </w:p>
    <w:p w14:paraId="22000000">
      <w:pPr>
        <w:spacing w:after="0" w:before="0"/>
        <w:ind w:firstLine="0" w:left="-589"/>
        <w:jc w:val="center"/>
      </w:pPr>
    </w:p>
    <w:p w14:paraId="23000000">
      <w:pPr>
        <w:spacing w:after="0" w:before="0"/>
        <w:ind w:firstLine="0" w:left="-589"/>
        <w:jc w:val="center"/>
      </w:pPr>
    </w:p>
    <w:p w14:paraId="24000000">
      <w:pPr>
        <w:spacing w:after="0" w:before="0"/>
        <w:ind w:firstLine="0" w:left="-589"/>
        <w:jc w:val="center"/>
      </w:pPr>
    </w:p>
    <w:p w14:paraId="25000000">
      <w:pPr>
        <w:spacing w:after="0" w:before="0"/>
        <w:ind w:firstLine="0" w:left="-589"/>
        <w:jc w:val="center"/>
      </w:pPr>
    </w:p>
    <w:p w14:paraId="26000000">
      <w:pPr>
        <w:spacing w:after="0" w:before="0"/>
        <w:ind w:firstLine="0" w:left="-589"/>
        <w:jc w:val="center"/>
      </w:pPr>
    </w:p>
    <w:p w14:paraId="27000000">
      <w:pPr>
        <w:spacing w:after="0" w:before="0"/>
        <w:ind w:firstLine="0" w:left="-589"/>
        <w:jc w:val="center"/>
      </w:pPr>
    </w:p>
    <w:p w14:paraId="28000000">
      <w:pPr>
        <w:spacing w:after="0" w:before="0"/>
        <w:ind w:firstLine="0" w:left="-589"/>
        <w:jc w:val="center"/>
      </w:pPr>
    </w:p>
    <w:p w14:paraId="29000000">
      <w:pPr>
        <w:spacing w:after="0" w:before="0"/>
        <w:ind w:firstLine="0" w:left="-589"/>
        <w:jc w:val="center"/>
      </w:pPr>
      <w:r>
        <w:t>2023</w:t>
      </w:r>
    </w:p>
    <w:p w14:paraId="2A000000">
      <w:pPr>
        <w:sectPr>
          <w:pgSz w:h="16383" w:orient="portrait" w:w="11906"/>
        </w:sectPr>
      </w:pPr>
    </w:p>
    <w:p w14:paraId="2B000000">
      <w:pPr>
        <w:spacing w:after="0" w:before="0"/>
        <w:ind w:firstLine="0" w:left="120"/>
        <w:jc w:val="both"/>
      </w:pPr>
      <w:bookmarkStart w:id="2" w:name="block-12963013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2C000000">
      <w:pPr>
        <w:spacing w:after="0" w:before="0"/>
        <w:ind w:firstLine="0" w:left="120"/>
        <w:jc w:val="both"/>
      </w:pPr>
    </w:p>
    <w:p w14:paraId="2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2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3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Задачами изобразительного искусства являются:</w:t>
      </w:r>
    </w:p>
    <w:p w14:paraId="3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3" w:name="037c86a0-0100-46f4-8a06-fc1394a836a9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№1 «Декоративно-прикладное и народное искусство» (5 класс)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№2 «Живопись, графика, скульптура» (6 класс)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№3 «Архитектура и дизайн» (7 класс)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4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46000000">
      <w:pPr>
        <w:sectPr>
          <w:pgSz w:h="16383" w:orient="portrait" w:w="11906"/>
        </w:sectPr>
      </w:pPr>
    </w:p>
    <w:p w14:paraId="47000000">
      <w:pPr>
        <w:spacing w:after="0" w:before="0"/>
        <w:ind w:firstLine="0" w:left="120"/>
        <w:jc w:val="both"/>
      </w:pPr>
      <w:bookmarkStart w:id="4" w:name="block-12963015"/>
      <w:bookmarkEnd w:id="2"/>
    </w:p>
    <w:p w14:paraId="4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49000000">
      <w:pPr>
        <w:spacing w:after="0" w:before="0"/>
        <w:ind w:firstLine="0" w:left="120"/>
        <w:jc w:val="both"/>
      </w:pPr>
    </w:p>
    <w:p w14:paraId="4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4B000000">
      <w:pPr>
        <w:spacing w:after="0" w:before="0"/>
        <w:ind w:firstLine="0" w:left="120"/>
        <w:jc w:val="left"/>
      </w:pPr>
    </w:p>
    <w:p w14:paraId="4C000000">
      <w:pPr>
        <w:spacing w:after="0" w:before="0"/>
        <w:ind w:firstLine="0" w:left="120"/>
        <w:jc w:val="left"/>
      </w:pPr>
    </w:p>
    <w:p w14:paraId="4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Calibri" w:hAnsi="Calibri"/>
          <w:b w:val="1"/>
          <w:i w:val="0"/>
          <w:color w:val="000000"/>
          <w:sz w:val="28"/>
        </w:rPr>
        <w:t>Модуль № 1 «Декоративно-прикладное и народное искусство».</w:t>
      </w:r>
    </w:p>
    <w:p w14:paraId="4E000000">
      <w:pPr>
        <w:spacing w:after="0" w:before="0"/>
        <w:ind w:firstLine="0" w:left="120"/>
        <w:jc w:val="both"/>
      </w:pP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декоративно-прикладном искусстве.</w:t>
      </w:r>
    </w:p>
    <w:p w14:paraId="50000000">
      <w:pPr>
        <w:spacing w:after="0" w:before="0"/>
        <w:ind w:firstLine="0" w:left="120"/>
        <w:jc w:val="both"/>
      </w:pP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2000000">
      <w:pPr>
        <w:spacing w:after="0" w:before="0"/>
        <w:ind w:firstLine="0" w:left="120"/>
        <w:jc w:val="both"/>
      </w:pP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корни народного искусства.</w:t>
      </w:r>
    </w:p>
    <w:p w14:paraId="54000000">
      <w:pPr>
        <w:spacing w:after="0" w:before="0"/>
        <w:ind w:firstLine="0" w:left="120"/>
        <w:jc w:val="both"/>
      </w:pP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6000000">
      <w:pPr>
        <w:spacing w:after="0" w:before="0"/>
        <w:ind w:firstLine="0" w:left="120"/>
        <w:jc w:val="both"/>
      </w:pP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58000000">
      <w:pPr>
        <w:spacing w:after="0" w:before="0"/>
        <w:ind w:firstLine="0" w:left="120"/>
        <w:jc w:val="both"/>
      </w:pP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A000000">
      <w:pPr>
        <w:spacing w:after="0" w:before="0"/>
        <w:ind w:firstLine="0" w:left="120"/>
        <w:jc w:val="both"/>
      </w:pP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Образно-символический язык народного прикладного искусства.</w:t>
      </w:r>
    </w:p>
    <w:p w14:paraId="5C000000">
      <w:pPr>
        <w:spacing w:after="0" w:before="0"/>
        <w:ind w:firstLine="0" w:left="120"/>
        <w:jc w:val="both"/>
      </w:pP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Знаки-символы традиционного крестьянского прикладного искусства.</w:t>
      </w:r>
    </w:p>
    <w:p w14:paraId="5E000000">
      <w:pPr>
        <w:spacing w:after="0" w:before="0"/>
        <w:ind w:firstLine="0" w:left="120"/>
        <w:jc w:val="both"/>
      </w:pP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0000000">
      <w:pPr>
        <w:spacing w:after="0" w:before="0"/>
        <w:ind w:firstLine="0" w:left="120"/>
        <w:jc w:val="both"/>
      </w:pP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Убранство русской избы.</w:t>
      </w:r>
    </w:p>
    <w:p w14:paraId="62000000">
      <w:pPr>
        <w:spacing w:after="0" w:before="0"/>
        <w:ind w:firstLine="0" w:left="120"/>
        <w:jc w:val="both"/>
      </w:pP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4000000">
      <w:pPr>
        <w:spacing w:after="0" w:before="0"/>
        <w:ind w:firstLine="0" w:left="120"/>
        <w:jc w:val="both"/>
      </w:pP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6000000">
      <w:pPr>
        <w:spacing w:after="0" w:before="0"/>
        <w:ind w:firstLine="0" w:left="120"/>
        <w:jc w:val="both"/>
      </w:pP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– эскизов орнаментального декора крестьянского дома.</w:t>
      </w:r>
    </w:p>
    <w:p w14:paraId="68000000">
      <w:pPr>
        <w:spacing w:after="0" w:before="0"/>
        <w:ind w:firstLine="0" w:left="120"/>
        <w:jc w:val="both"/>
      </w:pP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внутреннего пространства крестьянского дома.</w:t>
      </w:r>
    </w:p>
    <w:p w14:paraId="6A000000">
      <w:pPr>
        <w:spacing w:after="0" w:before="0"/>
        <w:ind w:firstLine="0" w:left="120"/>
        <w:jc w:val="both"/>
      </w:pP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Декоративные элементы жилой среды.</w:t>
      </w:r>
    </w:p>
    <w:p w14:paraId="6C000000">
      <w:pPr>
        <w:spacing w:after="0" w:before="0"/>
        <w:ind w:firstLine="0" w:left="120"/>
        <w:jc w:val="both"/>
      </w:pP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E000000">
      <w:pPr>
        <w:spacing w:after="0" w:before="0"/>
        <w:ind w:firstLine="0" w:left="120"/>
        <w:jc w:val="both"/>
      </w:pP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0000000">
      <w:pPr>
        <w:spacing w:after="0" w:before="0"/>
        <w:ind w:firstLine="0" w:left="120"/>
        <w:jc w:val="both"/>
      </w:pP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праздничный костюм.</w:t>
      </w:r>
    </w:p>
    <w:p w14:paraId="72000000">
      <w:pPr>
        <w:spacing w:after="0" w:before="0"/>
        <w:ind w:firstLine="0" w:left="120"/>
        <w:jc w:val="both"/>
      </w:pP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Образный строй народного праздничного костюма – женского и мужского.</w:t>
      </w:r>
    </w:p>
    <w:p w14:paraId="74000000">
      <w:pPr>
        <w:spacing w:after="0" w:before="0"/>
        <w:ind w:firstLine="0" w:left="120"/>
        <w:jc w:val="both"/>
      </w:pP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6000000">
      <w:pPr>
        <w:spacing w:after="0" w:before="0"/>
        <w:ind w:firstLine="0" w:left="120"/>
        <w:jc w:val="both"/>
      </w:pP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78000000">
      <w:pPr>
        <w:spacing w:after="0" w:before="0"/>
        <w:ind w:firstLine="0" w:left="120"/>
        <w:jc w:val="both"/>
      </w:pP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A000000">
      <w:pPr>
        <w:spacing w:after="0" w:before="0"/>
        <w:ind w:firstLine="0" w:left="120"/>
        <w:jc w:val="both"/>
      </w:pP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7C000000">
      <w:pPr>
        <w:spacing w:after="0" w:before="0"/>
        <w:ind w:firstLine="0" w:left="120"/>
        <w:jc w:val="both"/>
      </w:pP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7E000000">
      <w:pPr>
        <w:spacing w:after="0" w:before="0"/>
        <w:ind w:firstLine="0" w:left="120"/>
        <w:jc w:val="both"/>
      </w:pP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80000000">
      <w:pPr>
        <w:spacing w:after="0" w:before="0"/>
        <w:ind w:firstLine="0" w:left="120"/>
        <w:jc w:val="both"/>
      </w:pP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промыслы.</w:t>
      </w:r>
    </w:p>
    <w:p w14:paraId="82000000">
      <w:pPr>
        <w:spacing w:after="0" w:before="0"/>
        <w:ind w:firstLine="0" w:left="120"/>
        <w:jc w:val="both"/>
      </w:pP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84000000">
      <w:pPr>
        <w:spacing w:after="0" w:before="0"/>
        <w:ind w:firstLine="0" w:left="120"/>
        <w:jc w:val="both"/>
      </w:pP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86000000">
      <w:pPr>
        <w:spacing w:after="0" w:before="0"/>
        <w:ind w:firstLine="0" w:left="120"/>
        <w:jc w:val="both"/>
      </w:pP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88000000">
      <w:pPr>
        <w:spacing w:after="0" w:before="0"/>
        <w:ind w:firstLine="0" w:left="120"/>
        <w:jc w:val="both"/>
      </w:pP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8A000000">
      <w:pPr>
        <w:spacing w:after="0" w:before="0"/>
        <w:ind w:firstLine="0" w:left="120"/>
        <w:jc w:val="both"/>
      </w:pP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эскиза игрушки по мотивам избранного промысла.</w:t>
      </w:r>
    </w:p>
    <w:p w14:paraId="8C000000">
      <w:pPr>
        <w:spacing w:after="0" w:before="0"/>
        <w:ind w:firstLine="0" w:left="120"/>
        <w:jc w:val="both"/>
      </w:pP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8E000000">
      <w:pPr>
        <w:spacing w:after="0" w:before="0"/>
        <w:ind w:firstLine="0" w:left="120"/>
        <w:jc w:val="both"/>
      </w:pP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90000000">
      <w:pPr>
        <w:spacing w:after="0" w:before="0"/>
        <w:ind w:firstLine="0" w:left="120"/>
        <w:jc w:val="both"/>
      </w:pP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92000000">
      <w:pPr>
        <w:spacing w:after="0" w:before="0"/>
        <w:ind w:firstLine="0" w:left="120"/>
        <w:jc w:val="both"/>
      </w:pP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94000000">
      <w:pPr>
        <w:spacing w:after="0" w:before="0"/>
        <w:ind w:firstLine="0" w:left="120"/>
        <w:jc w:val="both"/>
      </w:pP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96000000">
      <w:pPr>
        <w:spacing w:after="0" w:before="0"/>
        <w:ind w:firstLine="0" w:left="120"/>
        <w:jc w:val="both"/>
      </w:pP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98000000">
      <w:pPr>
        <w:spacing w:after="0" w:before="0"/>
        <w:ind w:firstLine="0" w:left="120"/>
        <w:jc w:val="both"/>
      </w:pP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9A000000">
      <w:pPr>
        <w:spacing w:after="0" w:before="0"/>
        <w:ind w:firstLine="0" w:left="120"/>
        <w:jc w:val="both"/>
      </w:pP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9C000000">
      <w:pPr>
        <w:spacing w:after="0" w:before="0"/>
        <w:ind w:firstLine="0" w:left="120"/>
        <w:jc w:val="both"/>
      </w:pP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9E000000">
      <w:pPr>
        <w:spacing w:after="0" w:before="0"/>
        <w:ind w:firstLine="0" w:left="120"/>
        <w:jc w:val="both"/>
      </w:pP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культуре разных эпох и народов.</w:t>
      </w:r>
    </w:p>
    <w:p w14:paraId="A0000000">
      <w:pPr>
        <w:spacing w:after="0" w:before="0"/>
        <w:ind w:firstLine="0" w:left="120"/>
        <w:jc w:val="both"/>
      </w:pP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A2000000">
      <w:pPr>
        <w:spacing w:after="0" w:before="0"/>
        <w:ind w:firstLine="0" w:left="120"/>
        <w:jc w:val="both"/>
      </w:pP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A4000000">
      <w:pPr>
        <w:spacing w:after="0" w:before="0"/>
        <w:ind w:firstLine="0" w:left="120"/>
        <w:jc w:val="both"/>
      </w:pP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A6000000">
      <w:pPr>
        <w:spacing w:after="0" w:before="0"/>
        <w:ind w:firstLine="0" w:left="120"/>
        <w:jc w:val="both"/>
      </w:pP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A8000000">
      <w:pPr>
        <w:spacing w:after="0" w:before="0"/>
        <w:ind w:firstLine="0" w:left="120"/>
        <w:jc w:val="both"/>
      </w:pP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жизни современного человека.</w:t>
      </w:r>
    </w:p>
    <w:p w14:paraId="AA000000">
      <w:pPr>
        <w:spacing w:after="0" w:before="0"/>
        <w:ind w:firstLine="0" w:left="120"/>
        <w:jc w:val="both"/>
      </w:pP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AC000000">
      <w:pPr>
        <w:spacing w:after="0" w:before="0"/>
        <w:ind w:firstLine="0" w:left="120"/>
        <w:jc w:val="both"/>
      </w:pP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14:paraId="AE000000">
      <w:pPr>
        <w:spacing w:after="0" w:before="0"/>
        <w:ind w:firstLine="0" w:left="120"/>
        <w:jc w:val="both"/>
      </w:pP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B0000000">
      <w:pPr>
        <w:spacing w:after="0" w:before="0"/>
        <w:ind w:firstLine="0" w:left="120"/>
        <w:jc w:val="both"/>
      </w:pP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B2000000">
      <w:pPr>
        <w:spacing w:after="0" w:before="0"/>
        <w:ind w:firstLine="0" w:left="120"/>
        <w:jc w:val="both"/>
      </w:pPr>
    </w:p>
    <w:p w14:paraId="B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​</w:t>
      </w:r>
    </w:p>
    <w:p w14:paraId="B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B5000000">
      <w:pPr>
        <w:spacing w:after="0" w:before="0"/>
        <w:ind w:firstLine="0" w:left="120"/>
        <w:jc w:val="left"/>
      </w:pPr>
    </w:p>
    <w:p w14:paraId="B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«Живопись, графика, скульптура».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видах искусства.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и временные виды искусства.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средства.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14:paraId="B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– основа изобразительного искусства и мастерства художника.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рисунка: зарисовка, набросок, учебный рисунок и творческий рисунок.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размещения рисунка в листе, выбор формата.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Начальные умения рисунка с натуры. Зарисовки простых предметов.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и ритмическая организация плоскости листа.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искусства.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Натюрморт.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окружности в перспективе.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геометрических тел на основе правил линейной перспективы.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Сложная пространственная форма и выявление её конструкции.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Линейный рисунок конструкции из нескольких геометрических тел.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натюрморта графическими материалами с натуры или по представлению.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Портрет.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портретисты в европейском искусстве.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Парадный и камерный портрет в живописи.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головы при создании портретного образа.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Свет и тень в изображении головы человека.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скульптуре.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14:paraId="E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работы над созданием живописного портрета.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Пейзаж.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линейной перспективы в изображении пространства.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E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и графическая композиция на темы окружающей природы.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 в изобразительном искусстве.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 в изобразительном искусстве.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искусстве.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эскизом сюжетной композиции.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14:paraId="05010000">
      <w:pPr>
        <w:spacing w:after="0" w:before="0"/>
        <w:ind w:firstLine="0" w:left="120"/>
        <w:jc w:val="left"/>
      </w:pPr>
    </w:p>
    <w:p w14:paraId="06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07010000">
      <w:pPr>
        <w:spacing w:after="0" w:before="0"/>
        <w:ind w:firstLine="0" w:left="120"/>
        <w:jc w:val="both"/>
      </w:pPr>
    </w:p>
    <w:p w14:paraId="0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«Архитектура и дизайн».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0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0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дизайн.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свойства композиции: целостность и соподчинённость элементов.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 и содержание текста. Стилизация шрифта.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2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объёмно-пространственных композиций.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зарисовок форм бытовых предметов.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14:paraId="2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Социальное значение дизайна и архитектуры как среды жизни человека.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Пути развития современной архитектуры и дизайна: город сегодня и завтра.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формировании пространства. Схема-планировка и реальность.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3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Интерьеры общественных зданий (театр, кафе, вокзал, офис, школа).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4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14:paraId="4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человека и индивидуальное проектирование.</w:t>
      </w:r>
    </w:p>
    <w:p w14:paraId="4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Образно-личностное проектирование в дизайне и архитектуре.</w:t>
      </w:r>
    </w:p>
    <w:p w14:paraId="4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4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4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4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14:paraId="4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4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14:paraId="4F010000">
      <w:pPr>
        <w:spacing w:after="0" w:before="0"/>
        <w:ind w:firstLine="0" w:left="120"/>
        <w:jc w:val="left"/>
      </w:pPr>
    </w:p>
    <w:p w14:paraId="50010000">
      <w:pPr>
        <w:spacing w:after="0" w:before="0"/>
        <w:ind w:firstLine="0" w:left="120"/>
        <w:jc w:val="both"/>
      </w:pPr>
      <w:r>
        <w:rPr>
          <w:rFonts w:ascii="Calibri" w:hAnsi="Calibri"/>
          <w:b w:val="1"/>
          <w:i w:val="0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5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развития технологий в становлении новых видов искусства.</w:t>
      </w:r>
    </w:p>
    <w:p w14:paraId="5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5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театра.</w:t>
      </w:r>
    </w:p>
    <w:p w14:paraId="5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театра в древнейших обрядах. История развития искусства театра.</w:t>
      </w:r>
    </w:p>
    <w:p w14:paraId="5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14:paraId="5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14:paraId="5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5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14:paraId="5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</w:t>
      </w:r>
    </w:p>
    <w:p w14:paraId="5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6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возможности художественной обработки цифровой фотографии.</w:t>
      </w:r>
    </w:p>
    <w:p w14:paraId="6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6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кадра, ракурс, плановость, графический ритм.</w:t>
      </w:r>
    </w:p>
    <w:p w14:paraId="6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14:paraId="6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Фотопейзаж в творчестве профессиональных фотографов. </w:t>
      </w:r>
    </w:p>
    <w:p w14:paraId="6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Образные возможности чёрно-белой и цветной фотографии.</w:t>
      </w:r>
    </w:p>
    <w:p w14:paraId="6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14:paraId="6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6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6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6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6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14:paraId="6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6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14:paraId="7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7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кино.</w:t>
      </w:r>
    </w:p>
    <w:p w14:paraId="7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Ожившее изображение. История кино и его эволюция как искусства.</w:t>
      </w:r>
    </w:p>
    <w:p w14:paraId="7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Монтаж композиционно построенных кадров – основа языка киноискусства.</w:t>
      </w:r>
    </w:p>
    <w:p w14:paraId="7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7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7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14:paraId="7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14:paraId="7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телевидении.</w:t>
      </w:r>
    </w:p>
    <w:p w14:paraId="7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7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14:paraId="7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8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14:paraId="8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Художнические роли каждого человека в реальной бытийной жизни.</w:t>
      </w:r>
    </w:p>
    <w:p w14:paraId="8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искусства в жизни общества и его влияние на жизнь каждого человека.</w:t>
      </w:r>
    </w:p>
    <w:p w14:paraId="8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84010000">
      <w:pPr>
        <w:sectPr>
          <w:pgSz w:h="16383" w:orient="portrait" w:w="11906"/>
        </w:sectPr>
      </w:pPr>
    </w:p>
    <w:p w14:paraId="85010000">
      <w:pPr>
        <w:spacing w:after="0" w:before="0"/>
        <w:ind w:firstLine="0" w:left="120"/>
        <w:jc w:val="both"/>
      </w:pPr>
      <w:bookmarkStart w:id="5" w:name="block-12963016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86010000">
      <w:pPr>
        <w:spacing w:after="0" w:before="0"/>
        <w:ind w:firstLine="0" w:left="120"/>
        <w:jc w:val="both"/>
      </w:pPr>
    </w:p>
    <w:p w14:paraId="8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ЛИЧНОСТНЫЕ РЕЗУЛЬТАТЫ </w:t>
      </w:r>
    </w:p>
    <w:p w14:paraId="88010000">
      <w:pPr>
        <w:spacing w:after="0" w:before="0"/>
        <w:ind w:firstLine="600" w:left="0"/>
        <w:jc w:val="both"/>
      </w:pPr>
    </w:p>
    <w:p w14:paraId="8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8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8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8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1)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Патриотическое воспитание.</w:t>
      </w:r>
    </w:p>
    <w:p w14:paraId="8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8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Гражданское воспитание.</w:t>
      </w:r>
    </w:p>
    <w:p w14:paraId="8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9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Духовно-нравственное воспитание.</w:t>
      </w:r>
    </w:p>
    <w:p w14:paraId="9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9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Эстетическое воспитание.</w:t>
      </w: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9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Ценности познавательной деятельности.</w:t>
      </w: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9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Экологическое воспитание.</w:t>
      </w:r>
    </w:p>
    <w:p w14:paraId="9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9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Трудовое воспитание.</w:t>
      </w: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9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Воспитывающая предметно-эстетическая среда.</w:t>
      </w:r>
    </w:p>
    <w:p w14:paraId="9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9C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9D010000">
      <w:pPr>
        <w:spacing w:after="0" w:before="0"/>
        <w:ind w:firstLine="0" w:left="120"/>
        <w:jc w:val="both"/>
      </w:pPr>
    </w:p>
    <w:p w14:paraId="9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9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A0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A1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 w14:paraId="A2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положение предметной формы в пространстве;</w:t>
      </w:r>
    </w:p>
    <w:p w14:paraId="A3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 w14:paraId="A4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A5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предметно-пространственные явления;</w:t>
      </w:r>
    </w:p>
    <w:p w14:paraId="A6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A7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A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A9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AA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AB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AC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AD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AE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A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B0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B1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 w14:paraId="B2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учебными пособиями и учебниками;</w:t>
      </w:r>
    </w:p>
    <w:p w14:paraId="B3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B4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B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коммуникативными действиями</w:t>
      </w:r>
    </w:p>
    <w:p w14:paraId="B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B7010000">
      <w:pPr>
        <w:spacing w:after="0" w:before="0"/>
        <w:ind w:firstLine="0" w:left="120"/>
        <w:jc w:val="left"/>
      </w:pPr>
    </w:p>
    <w:p w14:paraId="B8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B9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BA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BB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BC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BD010000">
      <w:pPr>
        <w:spacing w:after="0" w:before="0"/>
        <w:ind w:firstLine="0" w:left="120"/>
        <w:jc w:val="left"/>
      </w:pPr>
    </w:p>
    <w:p w14:paraId="B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B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регулятивными действиями</w:t>
      </w:r>
    </w:p>
    <w:p w14:paraId="C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C1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C2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C3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C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C501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C601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C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C8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C9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CA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CB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CC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CD010000">
      <w:pPr>
        <w:spacing w:after="0" w:before="0"/>
        <w:ind w:firstLine="0" w:left="120"/>
        <w:jc w:val="left"/>
      </w:pPr>
    </w:p>
    <w:p w14:paraId="CE010000">
      <w:pPr>
        <w:spacing w:after="0" w:before="0"/>
        <w:ind w:firstLine="0" w:left="120"/>
        <w:jc w:val="left"/>
      </w:pPr>
    </w:p>
    <w:p w14:paraId="CF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D0010000">
      <w:pPr>
        <w:spacing w:after="0" w:before="0"/>
        <w:ind w:firstLine="0" w:left="120"/>
        <w:jc w:val="left"/>
      </w:pPr>
    </w:p>
    <w:p w14:paraId="D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D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 «Декоративно-прикладное и народное искусство»:</w:t>
      </w:r>
    </w:p>
    <w:p w14:paraId="D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D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D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D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D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D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D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D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D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D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D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D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E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E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E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E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E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E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E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E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E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E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E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E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E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E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F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F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F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F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F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F5010000">
      <w:pPr>
        <w:spacing w:after="0" w:before="0"/>
        <w:ind w:firstLine="0" w:left="120"/>
        <w:jc w:val="both"/>
      </w:pPr>
    </w:p>
    <w:p w14:paraId="F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F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«Живопись, графика, скульптура»:</w:t>
      </w:r>
    </w:p>
    <w:p w14:paraId="F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F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деления пространственных искусств на виды;</w:t>
      </w:r>
    </w:p>
    <w:p w14:paraId="F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F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средства:</w:t>
      </w:r>
    </w:p>
    <w:p w14:paraId="F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F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F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F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0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рисунка как основы изобразительной деятельности;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14:paraId="0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0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искусства:</w:t>
      </w:r>
    </w:p>
    <w:p w14:paraId="0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0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0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Натюрморт: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графического натюрморта;</w:t>
      </w:r>
    </w:p>
    <w:p w14:paraId="1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натюрморта средствами живописи.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Портрет: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1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1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начальный опыт лепки головы человека;</w:t>
      </w:r>
    </w:p>
    <w:p w14:paraId="1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2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2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Пейзаж:</w:t>
      </w:r>
    </w:p>
    <w:p w14:paraId="2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14:paraId="2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воздушной перспективы и уметь их применять на практике;</w:t>
      </w:r>
    </w:p>
    <w:p w14:paraId="2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2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морских пейзажах И. Айвазовского;</w:t>
      </w:r>
    </w:p>
    <w:p w14:paraId="2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2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2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2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2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3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3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жанр:</w:t>
      </w:r>
    </w:p>
    <w:p w14:paraId="3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3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3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жанр:</w:t>
      </w:r>
    </w:p>
    <w:p w14:paraId="4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4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4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искусстве:</w:t>
      </w:r>
    </w:p>
    <w:p w14:paraId="4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4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4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картинах на библейские темы в истории русского искусства;</w:t>
      </w:r>
    </w:p>
    <w:p w14:paraId="4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4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4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4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52020000">
      <w:pPr>
        <w:spacing w:after="0" w:before="0"/>
        <w:ind w:firstLine="0" w:left="120"/>
        <w:jc w:val="both"/>
      </w:pPr>
    </w:p>
    <w:p w14:paraId="5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«Архитектура и дизайн»</w:t>
      </w:r>
    </w:p>
    <w:p w14:paraId="5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5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дизайн:</w:t>
      </w:r>
    </w:p>
    <w:p w14:paraId="5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основные средства – требования к композиции;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и объяснять основные типы формальной композиции;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вариативности в ритмической организации листа;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цвета в конструктивных искусствах;</w:t>
      </w:r>
    </w:p>
    <w:p w14:paraId="6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выражение «цветовой образ»;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7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7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7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8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8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8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83020000">
      <w:pPr>
        <w:spacing w:after="0" w:before="0"/>
        <w:ind w:firstLine="0" w:left="120"/>
        <w:jc w:val="both"/>
      </w:pPr>
    </w:p>
    <w:p w14:paraId="8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 w:val="1"/>
          <w:i w:val="0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85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8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8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8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8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театра:</w:t>
      </w:r>
    </w:p>
    <w:p w14:paraId="8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8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8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14:paraId="8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8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8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9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9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9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9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фотография:</w:t>
      </w:r>
    </w:p>
    <w:p w14:paraId="9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9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9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9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9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9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9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9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9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9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9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9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A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A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компьютерной обработки и преобразования фотографий.</w:t>
      </w:r>
    </w:p>
    <w:p w14:paraId="A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кино:</w:t>
      </w:r>
    </w:p>
    <w:p w14:paraId="A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A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A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A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A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видео в современной бытовой культуре;</w:t>
      </w:r>
    </w:p>
    <w:p w14:paraId="A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A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A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A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 критического осмысления качества снятых роликов;</w:t>
      </w:r>
    </w:p>
    <w:p w14:paraId="A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A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A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A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B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телевидении:</w:t>
      </w:r>
    </w:p>
    <w:p w14:paraId="B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B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B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B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B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B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B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B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​</w:t>
      </w:r>
    </w:p>
    <w:p w14:paraId="B9020000">
      <w:pPr>
        <w:sectPr>
          <w:pgSz w:h="16383" w:orient="portrait" w:w="11906"/>
        </w:sectPr>
      </w:pPr>
    </w:p>
    <w:p w14:paraId="BA020000">
      <w:pPr>
        <w:spacing w:after="0" w:before="0"/>
        <w:ind w:firstLine="0" w:left="120"/>
        <w:jc w:val="left"/>
      </w:pPr>
      <w:bookmarkStart w:id="6" w:name="block-12963010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BB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5"/>
        <w:gridCol w:w="2288"/>
        <w:gridCol w:w="1050"/>
        <w:gridCol w:w="1785"/>
        <w:gridCol w:w="1866"/>
        <w:gridCol w:w="2852"/>
      </w:tblGrid>
      <w:tr>
        <w:trPr>
          <w:trHeight w:hRule="atLeast" w:val="300"/>
        </w:trPr>
        <w:tc>
          <w:tcPr>
            <w:tcW w:type="dxa" w:w="5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0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5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27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ind/>
              <w:jc w:val="left"/>
            </w:pPr>
          </w:p>
        </w:tc>
      </w:tr>
    </w:tbl>
    <w:p w14:paraId="EC020000">
      <w:pPr>
        <w:sectPr>
          <w:pgSz w:h="11906" w:orient="landscape" w:w="16383"/>
        </w:sectPr>
      </w:pPr>
    </w:p>
    <w:p w14:paraId="ED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6"/>
        <w:gridCol w:w="2992"/>
        <w:gridCol w:w="982"/>
        <w:gridCol w:w="1706"/>
        <w:gridCol w:w="1793"/>
        <w:gridCol w:w="2662"/>
      </w:tblGrid>
      <w:tr>
        <w:trPr>
          <w:trHeight w:hRule="atLeast" w:val="300"/>
        </w:trPr>
        <w:tc>
          <w:tcPr>
            <w:tcW w:type="dxa" w:w="4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8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ind/>
              <w:jc w:val="left"/>
            </w:pPr>
          </w:p>
        </w:tc>
      </w:tr>
    </w:tbl>
    <w:p w14:paraId="18030000">
      <w:pPr>
        <w:sectPr>
          <w:pgSz w:h="11906" w:orient="landscape" w:w="16383"/>
        </w:sectPr>
      </w:pPr>
    </w:p>
    <w:p w14:paraId="19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КЛАСС. МОДУЛЬ «АРХИТЕКТУРА И ДИЗАЙН»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6"/>
        <w:gridCol w:w="2992"/>
        <w:gridCol w:w="982"/>
        <w:gridCol w:w="1706"/>
        <w:gridCol w:w="1793"/>
        <w:gridCol w:w="2662"/>
      </w:tblGrid>
      <w:tr>
        <w:trPr>
          <w:trHeight w:hRule="atLeast" w:val="300"/>
        </w:trPr>
        <w:tc>
          <w:tcPr>
            <w:tcW w:type="dxa" w:w="4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8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24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дизайн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ind/>
              <w:jc w:val="left"/>
            </w:pPr>
          </w:p>
        </w:tc>
      </w:tr>
    </w:tbl>
    <w:p w14:paraId="4A030000">
      <w:pPr>
        <w:sectPr>
          <w:pgSz w:h="11906" w:orient="landscape" w:w="16383"/>
        </w:sectPr>
      </w:pPr>
    </w:p>
    <w:p w14:paraId="4B030000">
      <w:pPr>
        <w:sectPr>
          <w:pgSz w:h="11906" w:orient="landscape" w:w="16383"/>
        </w:sectPr>
      </w:pPr>
    </w:p>
    <w:p w14:paraId="4C030000">
      <w:pPr>
        <w:spacing w:after="0" w:before="0"/>
        <w:ind w:firstLine="0" w:left="120"/>
        <w:jc w:val="left"/>
      </w:pPr>
      <w:bookmarkStart w:id="7" w:name="block-12963011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4D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>
        <w:trPr>
          <w:trHeight w:hRule="atLeast" w:val="300"/>
        </w:trPr>
        <w:tc>
          <w:tcPr>
            <w:tcW w:type="dxa" w:w="3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0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7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7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17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2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4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660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8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7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ind/>
              <w:jc w:val="left"/>
            </w:pPr>
          </w:p>
        </w:tc>
      </w:tr>
    </w:tbl>
    <w:p w14:paraId="50040000">
      <w:pPr>
        <w:sectPr>
          <w:pgSz w:h="11906" w:orient="landscape" w:w="16383"/>
        </w:sectPr>
      </w:pPr>
    </w:p>
    <w:p w14:paraId="51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300"/>
        </w:trPr>
        <w:tc>
          <w:tcPr>
            <w:tcW w:type="dxa" w:w="37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7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73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32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1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8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ind/>
              <w:jc w:val="left"/>
            </w:pPr>
          </w:p>
        </w:tc>
      </w:tr>
    </w:tbl>
    <w:p w14:paraId="54050000">
      <w:pPr>
        <w:sectPr>
          <w:pgSz w:h="11906" w:orient="landscape" w:w="16383"/>
        </w:sectPr>
      </w:pPr>
    </w:p>
    <w:p w14:paraId="55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98"/>
        <w:gridCol w:w="2845"/>
        <w:gridCol w:w="865"/>
        <w:gridCol w:w="1570"/>
        <w:gridCol w:w="1666"/>
        <w:gridCol w:w="1186"/>
        <w:gridCol w:w="2018"/>
      </w:tblGrid>
      <w:tr>
        <w:trPr>
          <w:trHeight w:hRule="atLeast" w:val="300"/>
        </w:trPr>
        <w:tc>
          <w:tcPr>
            <w:tcW w:type="dxa" w:w="39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4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0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8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9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4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8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1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50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56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Имидж-дизайн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4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20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ind/>
              <w:jc w:val="left"/>
            </w:pPr>
          </w:p>
        </w:tc>
      </w:tr>
    </w:tbl>
    <w:p w14:paraId="58060000">
      <w:pPr>
        <w:sectPr>
          <w:pgSz w:h="11906" w:orient="landscape" w:w="16383"/>
        </w:sectPr>
      </w:pPr>
    </w:p>
    <w:p w14:paraId="59060000">
      <w:pPr>
        <w:sectPr>
          <w:pgSz w:h="11906" w:orient="landscape" w:w="16383"/>
        </w:sectPr>
      </w:pPr>
    </w:p>
    <w:p w14:paraId="5A060000">
      <w:pPr>
        <w:spacing w:after="0" w:before="0"/>
        <w:ind w:firstLine="0" w:left="120"/>
        <w:jc w:val="left"/>
      </w:pPr>
      <w:bookmarkStart w:id="8" w:name="block-12963014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5B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5C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5D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5E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5F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60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1060000">
      <w:pPr>
        <w:spacing w:after="0" w:before="0"/>
        <w:ind w:firstLine="0" w:left="120"/>
        <w:jc w:val="left"/>
      </w:pPr>
    </w:p>
    <w:p w14:paraId="62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63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4060000">
      <w:pPr>
        <w:sectPr>
          <w:pgSz w:h="16383" w:orient="portrait" w:w="11906"/>
        </w:sectPr>
      </w:pPr>
    </w:p>
    <w:p w14:paraId="65060000">
      <w:bookmarkEnd w:id="8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header"/>
    <w:basedOn w:val="Style_2"/>
    <w:link w:val="Style_8_ch"/>
    <w:pPr>
      <w:tabs>
        <w:tab w:leader="none" w:pos="4680" w:val="center"/>
        <w:tab w:leader="none" w:pos="9360" w:val="right"/>
      </w:tabs>
      <w:ind/>
    </w:pPr>
  </w:style>
  <w:style w:styleId="Style_8_ch" w:type="character">
    <w:name w:val="header"/>
    <w:basedOn w:val="Style_2_ch"/>
    <w:link w:val="Style_8"/>
  </w:style>
  <w:style w:styleId="Style_9" w:type="paragraph">
    <w:name w:val="Normal Indent"/>
    <w:basedOn w:val="Style_2"/>
    <w:link w:val="Style_9_ch"/>
    <w:pPr>
      <w:ind w:firstLine="0" w:left="720"/>
    </w:pPr>
  </w:style>
  <w:style w:styleId="Style_9_ch" w:type="character">
    <w:name w:val="Normal Indent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aption"/>
    <w:basedOn w:val="Style_2"/>
    <w:next w:val="Style_2"/>
    <w:link w:val="Style_11_ch"/>
    <w:pPr>
      <w:spacing w:line="240" w:lineRule="auto"/>
      <w:ind/>
    </w:pPr>
    <w:rPr>
      <w:b w:val="1"/>
      <w:color w:themeColor="accent1" w:val="4F81BD"/>
      <w:sz w:val="18"/>
    </w:rPr>
  </w:style>
  <w:style w:styleId="Style_11_ch" w:type="character">
    <w:name w:val="caption"/>
    <w:basedOn w:val="Style_2_ch"/>
    <w:link w:val="Style_11"/>
    <w:rPr>
      <w:b w:val="1"/>
      <w:color w:themeColor="accent1" w:val="4F81BD"/>
      <w:sz w:val="1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Emphasis"/>
    <w:basedOn w:val="Style_15"/>
    <w:link w:val="Style_14_ch"/>
    <w:rPr>
      <w:i w:val="1"/>
    </w:rPr>
  </w:style>
  <w:style w:styleId="Style_14_ch" w:type="character">
    <w:name w:val="Emphasis"/>
    <w:basedOn w:val="Style_15_ch"/>
    <w:link w:val="Style_14"/>
    <w:rPr>
      <w:i w:val="1"/>
    </w:rPr>
  </w:style>
  <w:style w:styleId="Style_16" w:type="paragraph">
    <w:name w:val="Hyperlink"/>
    <w:basedOn w:val="Style_15"/>
    <w:link w:val="Style_16_ch"/>
    <w:rPr>
      <w:color w:themeColor="hyperlink" w:val="0000FF"/>
      <w:u w:val="single"/>
    </w:rPr>
  </w:style>
  <w:style w:styleId="Style_16_ch" w:type="character">
    <w:name w:val="Hyperlink"/>
    <w:basedOn w:val="Style_15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2023-10-29T17:17:27Z</dcterms:modified>
</cp:coreProperties>
</file>