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120"/>
        <w:jc w:val="center"/>
      </w:pPr>
      <w:bookmarkStart w:id="1" w:name="block-3206980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Ленинградская область</w:t>
      </w:r>
    </w:p>
    <w:p w14:paraId="03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Тосненский район</w:t>
      </w:r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Муниципальное казенное общеобразовательное учреждение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5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"Ульяновская средняя общеобразовательная школа №1"</w:t>
      </w:r>
    </w:p>
    <w:p w14:paraId="06000000">
      <w:pPr>
        <w:spacing w:after="0" w:before="0"/>
        <w:ind w:firstLine="0" w:left="120"/>
        <w:jc w:val="left"/>
      </w:pPr>
    </w:p>
    <w:tbl>
      <w:tblPr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56"/>
        <w:gridCol w:w="7149"/>
      </w:tblGrid>
      <w:tr>
        <w:tc>
          <w:tcPr>
            <w:tcW w:type="dxa" w:w="305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Рассмотрено </w:t>
            </w:r>
          </w:p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Методическом совете</w:t>
            </w:r>
          </w:p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№1 от 01.09.2023</w:t>
            </w:r>
          </w:p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Л. А</w:t>
            </w:r>
          </w:p>
        </w:tc>
        <w:tc>
          <w:tcPr>
            <w:tcW w:type="dxa" w:w="714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0C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приказом по школе</w:t>
            </w:r>
          </w:p>
          <w:p w14:paraId="0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67 от 01.09.2023</w:t>
            </w:r>
          </w:p>
        </w:tc>
      </w:tr>
    </w:tbl>
    <w:p w14:paraId="0E000000">
      <w:pPr>
        <w:spacing w:after="0" w:before="0"/>
        <w:ind w:firstLine="0" w:left="120"/>
        <w:jc w:val="left"/>
      </w:pPr>
    </w:p>
    <w:p w14:paraId="0F000000">
      <w:pPr>
        <w:spacing w:after="0" w:before="0"/>
        <w:ind w:firstLine="0" w:left="120"/>
        <w:jc w:val="left"/>
      </w:pPr>
    </w:p>
    <w:p w14:paraId="10000000">
      <w:pPr>
        <w:spacing w:after="0" w:before="0"/>
        <w:ind w:firstLine="0" w:left="120"/>
        <w:jc w:val="left"/>
      </w:pPr>
    </w:p>
    <w:p w14:paraId="11000000">
      <w:pPr>
        <w:spacing w:after="0" w:before="0"/>
        <w:ind w:firstLine="0" w:left="120"/>
        <w:jc w:val="left"/>
      </w:pPr>
    </w:p>
    <w:p w14:paraId="12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13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457641)</w:t>
      </w:r>
    </w:p>
    <w:p w14:paraId="14000000">
      <w:pPr>
        <w:spacing w:after="0" w:before="0"/>
        <w:ind w:firstLine="0" w:left="120"/>
        <w:jc w:val="center"/>
      </w:pPr>
    </w:p>
    <w:p w14:paraId="15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«Информатика» (базовый уровень)</w:t>
      </w:r>
    </w:p>
    <w:p w14:paraId="16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11 классов </w:t>
      </w:r>
    </w:p>
    <w:p w14:paraId="17000000">
      <w:pPr>
        <w:spacing w:after="0" w:before="0"/>
        <w:ind w:firstLine="0" w:left="120"/>
        <w:jc w:val="center"/>
      </w:pPr>
    </w:p>
    <w:p w14:paraId="18000000">
      <w:pPr>
        <w:spacing w:after="0" w:before="0"/>
        <w:ind w:firstLine="0" w:left="120"/>
        <w:jc w:val="center"/>
      </w:pPr>
    </w:p>
    <w:p w14:paraId="19000000">
      <w:pPr>
        <w:spacing w:after="0" w:before="0"/>
        <w:ind w:firstLine="0" w:left="120"/>
        <w:jc w:val="center"/>
      </w:pPr>
    </w:p>
    <w:p w14:paraId="1A000000">
      <w:pPr>
        <w:spacing w:after="0" w:before="0"/>
        <w:ind w:firstLine="0" w:left="120"/>
        <w:jc w:val="center"/>
      </w:pPr>
    </w:p>
    <w:p w14:paraId="1B000000">
      <w:pPr>
        <w:spacing w:after="0" w:before="0"/>
        <w:ind w:firstLine="0" w:left="120"/>
        <w:jc w:val="center"/>
      </w:pPr>
    </w:p>
    <w:p w14:paraId="1C000000">
      <w:pPr>
        <w:spacing w:after="0" w:before="0"/>
        <w:ind w:firstLine="0" w:left="120"/>
        <w:jc w:val="center"/>
      </w:pPr>
    </w:p>
    <w:p w14:paraId="1D000000">
      <w:pPr>
        <w:spacing w:after="0" w:before="0"/>
        <w:ind w:firstLine="0" w:left="120"/>
        <w:jc w:val="center"/>
      </w:pPr>
    </w:p>
    <w:p w14:paraId="1E000000">
      <w:pPr>
        <w:spacing w:after="0" w:before="0"/>
        <w:ind w:firstLine="0" w:left="120"/>
        <w:jc w:val="center"/>
      </w:pPr>
    </w:p>
    <w:p w14:paraId="1F000000">
      <w:pPr>
        <w:spacing w:after="0" w:before="0"/>
        <w:ind w:firstLine="0" w:left="120"/>
        <w:jc w:val="center"/>
      </w:pPr>
    </w:p>
    <w:p w14:paraId="20000000">
      <w:pPr>
        <w:spacing w:after="0" w:before="0"/>
        <w:ind w:firstLine="0" w:left="120"/>
        <w:jc w:val="center"/>
      </w:pPr>
    </w:p>
    <w:p w14:paraId="21000000">
      <w:pPr>
        <w:spacing w:after="0" w:before="0"/>
        <w:ind w:firstLine="0" w:left="120"/>
        <w:jc w:val="center"/>
      </w:pPr>
    </w:p>
    <w:p w14:paraId="22000000">
      <w:pPr>
        <w:spacing w:after="0" w:before="0"/>
        <w:ind w:firstLine="0" w:left="120"/>
        <w:jc w:val="center"/>
      </w:pPr>
    </w:p>
    <w:p w14:paraId="23000000">
      <w:pPr>
        <w:spacing w:after="0" w:before="0"/>
        <w:ind w:firstLine="0" w:left="120"/>
        <w:jc w:val="center"/>
      </w:pPr>
      <w:bookmarkStart w:id="2" w:name="aa5b1ab4-1ac3-4a92-b585-5aabbfc8fde5"/>
      <w:r>
        <w:rPr>
          <w:rFonts w:ascii="Times New Roman" w:hAnsi="Times New Roman"/>
          <w:b w:val="1"/>
          <w:i w:val="0"/>
          <w:color w:val="000000"/>
          <w:sz w:val="28"/>
        </w:rPr>
        <w:t>гп.Ульяновка</w:t>
      </w:r>
      <w:bookmarkEnd w:id="2"/>
    </w:p>
    <w:p w14:paraId="2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bookmarkStart w:id="3" w:name="dca884f8-5612-45ab-9b28-a4c1c9ef6694"/>
      <w:r>
        <w:rPr>
          <w:rFonts w:ascii="Times New Roman" w:hAnsi="Times New Roman"/>
          <w:b w:val="1"/>
          <w:i w:val="0"/>
          <w:color w:val="000000"/>
          <w:sz w:val="28"/>
        </w:rPr>
        <w:t>2023</w:t>
      </w:r>
      <w:bookmarkEnd w:id="3"/>
    </w:p>
    <w:p w14:paraId="25000000">
      <w:pPr>
        <w:sectPr>
          <w:pgSz w:h="16383" w:orient="portrait" w:w="11906"/>
        </w:sectPr>
      </w:pPr>
    </w:p>
    <w:p w14:paraId="26000000">
      <w:pPr>
        <w:spacing w:after="0" w:before="0"/>
        <w:ind w:firstLine="0" w:left="120"/>
        <w:jc w:val="both"/>
      </w:pPr>
      <w:bookmarkStart w:id="4" w:name="block-3206986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 w14:paraId="27000000">
      <w:pPr>
        <w:spacing w:after="0" w:before="0"/>
        <w:ind w:firstLine="0" w:left="120"/>
        <w:jc w:val="both"/>
      </w:pPr>
    </w:p>
    <w:p w14:paraId="2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2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2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Информатика на уровне среднего общего образования отражает:</w:t>
      </w:r>
    </w:p>
    <w:p w14:paraId="2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междисциплинарный характер информатики и информационной деятельности.</w:t>
      </w:r>
    </w:p>
    <w:p w14:paraId="2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2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14:paraId="3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3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3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3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3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3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3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3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3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3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3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основ логического и алгоритмического мышления;</w:t>
      </w:r>
    </w:p>
    <w:p w14:paraId="3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3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3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3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3F000000">
      <w:pPr>
        <w:spacing w:after="0" w:before="0"/>
        <w:ind w:firstLine="600" w:left="0"/>
        <w:jc w:val="both"/>
      </w:pPr>
      <w:bookmarkStart w:id="5" w:name="6d191c0f-7a0e-48a8-b80d-063d85de251e"/>
      <w:r>
        <w:rPr>
          <w:rFonts w:ascii="Times New Roman" w:hAnsi="Times New Roman"/>
          <w:b w:val="0"/>
          <w:i w:val="0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</w:p>
    <w:p w14:paraId="4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4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42000000">
      <w:pPr>
        <w:sectPr>
          <w:pgSz w:h="16383" w:orient="portrait" w:w="11906"/>
        </w:sectPr>
      </w:pPr>
    </w:p>
    <w:p w14:paraId="43000000">
      <w:pPr>
        <w:spacing w:after="0" w:before="0"/>
        <w:ind w:firstLine="0" w:left="120"/>
        <w:jc w:val="both"/>
      </w:pPr>
      <w:bookmarkStart w:id="6" w:name="block-3206982"/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>СОДЕРЖАНИЕ ОБУЧЕНИЯ</w:t>
      </w:r>
    </w:p>
    <w:p w14:paraId="44000000">
      <w:pPr>
        <w:spacing w:after="0" w:before="0"/>
        <w:ind w:firstLine="0" w:left="120"/>
        <w:jc w:val="both"/>
      </w:pPr>
    </w:p>
    <w:p w14:paraId="45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10 КЛАСС</w:t>
      </w:r>
    </w:p>
    <w:p w14:paraId="46000000">
      <w:pPr>
        <w:spacing w:after="0" w:before="0"/>
        <w:ind w:firstLine="0" w:left="120"/>
        <w:jc w:val="both"/>
      </w:pPr>
    </w:p>
    <w:p w14:paraId="4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Цифровая грамотность</w:t>
      </w:r>
    </w:p>
    <w:p w14:paraId="4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4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4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4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4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4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4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4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Теоретические основы информатики</w:t>
      </w:r>
    </w:p>
    <w:p w14:paraId="5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5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5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5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5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Представление целых и вещественных чисел в памяти компьютера. </w:t>
      </w:r>
    </w:p>
    <w:p w14:paraId="5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14:paraId="5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5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5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5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5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Информационные технологии</w:t>
      </w:r>
    </w:p>
    <w:p w14:paraId="5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5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5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изображения и звука с использованием интернет-приложений.</w:t>
      </w:r>
    </w:p>
    <w:p w14:paraId="5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5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построения и ред</w:t>
      </w:r>
      <w:r>
        <w:rPr>
          <w:rFonts w:ascii="Times New Roman" w:hAnsi="Times New Roman"/>
          <w:b w:val="0"/>
          <w:i w:val="0"/>
          <w:color w:val="000000"/>
          <w:sz w:val="28"/>
        </w:rPr>
        <w:t>актирования трёхмерных моделей.</w:t>
      </w:r>
    </w:p>
    <w:p w14:paraId="60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11 КЛАСС</w:t>
      </w:r>
    </w:p>
    <w:p w14:paraId="61000000">
      <w:pPr>
        <w:spacing w:after="0" w:before="0"/>
        <w:ind w:firstLine="0" w:left="120"/>
        <w:jc w:val="both"/>
      </w:pPr>
    </w:p>
    <w:p w14:paraId="6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Цифровая грамотность</w:t>
      </w:r>
    </w:p>
    <w:p w14:paraId="6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6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6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6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6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6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6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Теоретические основы информатики</w:t>
      </w:r>
    </w:p>
    <w:p w14:paraId="6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6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6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6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6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14:paraId="6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Алгоритмы и программирование</w:t>
      </w:r>
    </w:p>
    <w:p w14:paraId="7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7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7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7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7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7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7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Информационные технологии</w:t>
      </w:r>
    </w:p>
    <w:p w14:paraId="7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7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7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7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Численное решение уравнений с помощью подбора параметра. </w:t>
      </w:r>
    </w:p>
    <w:p w14:paraId="7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7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14:paraId="7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7E000000">
      <w:pPr>
        <w:sectPr>
          <w:pgSz w:h="16383" w:orient="portrait" w:w="11906"/>
        </w:sectPr>
      </w:pPr>
    </w:p>
    <w:p w14:paraId="7F000000">
      <w:pPr>
        <w:spacing w:after="0" w:before="0"/>
        <w:ind w:firstLine="0" w:left="120"/>
        <w:jc w:val="both"/>
      </w:pPr>
      <w:bookmarkStart w:id="7" w:name="block-3206985"/>
      <w:bookmarkEnd w:id="6"/>
      <w:r>
        <w:rPr>
          <w:rFonts w:ascii="Times New Roman" w:hAnsi="Times New Roman"/>
          <w:b w:val="1"/>
          <w:i w:val="0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14:paraId="80000000">
      <w:pPr>
        <w:spacing w:after="0" w:before="0"/>
        <w:ind w:firstLine="0" w:left="120"/>
        <w:jc w:val="both"/>
      </w:pPr>
    </w:p>
    <w:p w14:paraId="81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 w14:paraId="82000000">
      <w:pPr>
        <w:spacing w:after="0" w:before="0"/>
        <w:ind w:firstLine="0" w:left="120"/>
        <w:jc w:val="both"/>
      </w:pPr>
    </w:p>
    <w:p w14:paraId="8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8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1) гражданского воспитания:</w:t>
      </w:r>
    </w:p>
    <w:p w14:paraId="8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8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8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2) патриотического воспитания:</w:t>
      </w:r>
    </w:p>
    <w:p w14:paraId="8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8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3) духовно-нравственного воспитания:</w:t>
      </w:r>
    </w:p>
    <w:p w14:paraId="8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14:paraId="8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8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4) эстетического воспитания:</w:t>
      </w:r>
    </w:p>
    <w:p w14:paraId="8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14:paraId="8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8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5) физического воспитания:</w:t>
      </w:r>
    </w:p>
    <w:p w14:paraId="9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9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6) трудового воспитания:</w:t>
      </w:r>
    </w:p>
    <w:p w14:paraId="9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9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9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9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7) экологического воспитания:</w:t>
      </w:r>
    </w:p>
    <w:p w14:paraId="9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9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8) ценности научного познания:</w:t>
      </w:r>
    </w:p>
    <w:p w14:paraId="9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9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9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9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9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9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9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9F000000">
      <w:pPr>
        <w:spacing w:after="0" w:before="0"/>
        <w:ind w:firstLine="0" w:left="120"/>
        <w:jc w:val="both"/>
      </w:pPr>
    </w:p>
    <w:p w14:paraId="A0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 w14:paraId="A1000000">
      <w:pPr>
        <w:spacing w:after="0" w:before="0"/>
        <w:ind w:firstLine="0" w:left="120"/>
        <w:jc w:val="both"/>
      </w:pPr>
    </w:p>
    <w:p w14:paraId="A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A3000000">
      <w:pPr>
        <w:spacing w:after="0" w:before="0"/>
        <w:ind w:firstLine="0" w:left="120"/>
        <w:jc w:val="both"/>
      </w:pPr>
    </w:p>
    <w:p w14:paraId="A4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Познавательные универсальные учебные действия</w:t>
      </w:r>
    </w:p>
    <w:p w14:paraId="A5000000">
      <w:pPr>
        <w:spacing w:after="0" w:before="0"/>
        <w:ind w:firstLine="0" w:left="120"/>
        <w:jc w:val="both"/>
      </w:pPr>
    </w:p>
    <w:p w14:paraId="A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1) базовые логические действия:</w:t>
      </w:r>
    </w:p>
    <w:p w14:paraId="A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14:paraId="A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14:paraId="A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A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14:paraId="A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A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A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A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креативное мышление при решении жизненных проблем.</w:t>
      </w:r>
    </w:p>
    <w:p w14:paraId="A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2) базовые исследовательские действия:</w:t>
      </w:r>
    </w:p>
    <w:p w14:paraId="B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B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B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14:paraId="B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B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B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B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оценку новым ситуациям, оценивать приобретённый опыт;</w:t>
      </w:r>
    </w:p>
    <w:p w14:paraId="B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B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14:paraId="B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интегрировать знания из разных предметных областей; </w:t>
      </w:r>
    </w:p>
    <w:p w14:paraId="B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B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3) работа с информацией:</w:t>
      </w:r>
    </w:p>
    <w:p w14:paraId="B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B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B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B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C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C1000000">
      <w:pPr>
        <w:spacing w:after="0" w:before="0"/>
        <w:ind w:firstLine="0" w:left="120"/>
        <w:jc w:val="both"/>
      </w:pPr>
    </w:p>
    <w:p w14:paraId="C2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Коммуникативные универсальные учебные действия</w:t>
      </w:r>
    </w:p>
    <w:p w14:paraId="C3000000">
      <w:pPr>
        <w:spacing w:after="0" w:before="0"/>
        <w:ind w:firstLine="0" w:left="120"/>
        <w:jc w:val="both"/>
      </w:pPr>
    </w:p>
    <w:p w14:paraId="C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1) общение:</w:t>
      </w:r>
    </w:p>
    <w:p w14:paraId="C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коммуникации во всех сферах жизни;</w:t>
      </w:r>
    </w:p>
    <w:p w14:paraId="C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C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 w14:paraId="C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развёрнуто и логично излагать свою точку зрения.</w:t>
      </w:r>
    </w:p>
    <w:p w14:paraId="C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2) совместная деятельность:</w:t>
      </w:r>
    </w:p>
    <w:p w14:paraId="C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C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C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C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14:paraId="C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C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14:paraId="D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D1000000">
      <w:pPr>
        <w:spacing w:after="0" w:before="0"/>
        <w:ind w:firstLine="0" w:left="120"/>
        <w:jc w:val="both"/>
      </w:pPr>
    </w:p>
    <w:p w14:paraId="D2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Регулятивные универсальные учебные действия</w:t>
      </w:r>
    </w:p>
    <w:p w14:paraId="D3000000">
      <w:pPr>
        <w:spacing w:after="0" w:before="0"/>
        <w:ind w:firstLine="0" w:left="120"/>
        <w:jc w:val="both"/>
      </w:pPr>
    </w:p>
    <w:p w14:paraId="D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1) самоорганизация:</w:t>
      </w:r>
    </w:p>
    <w:p w14:paraId="D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D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D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оценку новым ситуациям;</w:t>
      </w:r>
    </w:p>
    <w:p w14:paraId="D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расширять рамки учебного предмета на основе личных предпочтений;</w:t>
      </w:r>
    </w:p>
    <w:p w14:paraId="D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14:paraId="D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приобретённый опыт;</w:t>
      </w:r>
    </w:p>
    <w:p w14:paraId="D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D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2) самоконтроль:</w:t>
      </w:r>
    </w:p>
    <w:p w14:paraId="D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D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D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и своевременно принимать решения по их снижению;</w:t>
      </w:r>
    </w:p>
    <w:p w14:paraId="E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мотивы и аргументы других при анализе результатов деятельности.</w:t>
      </w:r>
    </w:p>
    <w:p w14:paraId="E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3) принятия себя и других:</w:t>
      </w:r>
    </w:p>
    <w:p w14:paraId="E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себя, понимая свои недостатки и достоинства;</w:t>
      </w:r>
    </w:p>
    <w:p w14:paraId="E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E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право и право других на ошибку;</w:t>
      </w:r>
    </w:p>
    <w:p w14:paraId="E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способность понимать мир с позиции другого человека.</w:t>
      </w:r>
    </w:p>
    <w:p w14:paraId="E6000000">
      <w:pPr>
        <w:spacing w:after="0" w:before="0"/>
        <w:ind w:firstLine="0" w:left="120"/>
        <w:jc w:val="both"/>
      </w:pPr>
    </w:p>
    <w:p w14:paraId="E7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E8000000">
      <w:pPr>
        <w:spacing w:after="0" w:before="0"/>
        <w:ind w:firstLine="0" w:left="120"/>
        <w:jc w:val="both"/>
      </w:pPr>
    </w:p>
    <w:p w14:paraId="E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 w:val="1"/>
          <w:i w:val="1"/>
          <w:color w:val="000000"/>
          <w:sz w:val="28"/>
        </w:rPr>
        <w:t>в 10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E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E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E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E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E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E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F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F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F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F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F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 w:val="1"/>
          <w:i w:val="1"/>
          <w:color w:val="000000"/>
          <w:sz w:val="28"/>
        </w:rPr>
        <w:t>в 11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F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F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F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F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F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F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F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F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FD000000">
      <w:pPr>
        <w:sectPr>
          <w:pgSz w:h="16383" w:orient="portrait" w:w="11906"/>
        </w:sectPr>
      </w:pPr>
    </w:p>
    <w:p w14:paraId="FE000000">
      <w:pPr>
        <w:spacing w:after="0" w:before="0"/>
        <w:ind w:firstLine="0" w:left="120"/>
        <w:jc w:val="left"/>
      </w:pPr>
      <w:bookmarkStart w:id="8" w:name="block-3206983"/>
      <w:bookmarkEnd w:id="7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FF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10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20"/>
        <w:gridCol w:w="2640"/>
        <w:gridCol w:w="1011"/>
        <w:gridCol w:w="1738"/>
        <w:gridCol w:w="1823"/>
        <w:gridCol w:w="2741"/>
      </w:tblGrid>
      <w:tr>
        <w:trPr>
          <w:trHeight w:hRule="atLeast" w:val="300"/>
        </w:trPr>
        <w:tc>
          <w:tcPr>
            <w:tcW w:type="dxa" w:w="5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01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4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3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57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74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5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64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08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A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C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4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473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hRule="atLeast" w:val="163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63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473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hRule="atLeast" w:val="82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type="dxa" w:w="63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473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hRule="atLeast" w:val="163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63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ind/>
              <w:jc w:val="left"/>
            </w:pPr>
          </w:p>
        </w:tc>
      </w:tr>
    </w:tbl>
    <w:p w14:paraId="3C010000">
      <w:pPr>
        <w:sectPr>
          <w:pgSz w:h="11906" w:orient="landscape" w:w="16383"/>
        </w:sectPr>
      </w:pPr>
    </w:p>
    <w:p w14:paraId="3D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11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06"/>
        <w:gridCol w:w="2904"/>
        <w:gridCol w:w="985"/>
        <w:gridCol w:w="1709"/>
        <w:gridCol w:w="1796"/>
        <w:gridCol w:w="2670"/>
      </w:tblGrid>
      <w:tr>
        <w:trPr>
          <w:trHeight w:hRule="atLeast" w:val="300"/>
        </w:trPr>
        <w:tc>
          <w:tcPr>
            <w:tcW w:type="dxa" w:w="50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3F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90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90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7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50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0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46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8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A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7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40"/>
        </w:trPr>
        <w:tc>
          <w:tcPr>
            <w:tcW w:type="dxa" w:w="10570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hRule="atLeast" w:val="825"/>
        </w:trPr>
        <w:tc>
          <w:tcPr>
            <w:tcW w:type="dxa" w:w="5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7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7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1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617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570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hRule="atLeast" w:val="555"/>
        </w:trPr>
        <w:tc>
          <w:tcPr>
            <w:tcW w:type="dxa" w:w="5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7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1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617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570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hRule="atLeast" w:val="825"/>
        </w:trPr>
        <w:tc>
          <w:tcPr>
            <w:tcW w:type="dxa" w:w="5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17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1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617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570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hRule="atLeast" w:val="555"/>
        </w:trPr>
        <w:tc>
          <w:tcPr>
            <w:tcW w:type="dxa" w:w="5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2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таблицы</w:t>
            </w:r>
          </w:p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2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Базы данных</w:t>
            </w:r>
          </w:p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2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1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617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1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7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ind/>
              <w:jc w:val="left"/>
            </w:pPr>
          </w:p>
        </w:tc>
      </w:tr>
    </w:tbl>
    <w:p w14:paraId="8A010000">
      <w:pPr>
        <w:sectPr>
          <w:pgSz w:h="11906" w:orient="landscape" w:w="16383"/>
        </w:sectPr>
      </w:pPr>
    </w:p>
    <w:p w14:paraId="8B010000">
      <w:pPr>
        <w:sectPr>
          <w:pgSz w:h="11906" w:orient="landscape" w:w="16383"/>
        </w:sectPr>
      </w:pPr>
    </w:p>
    <w:p w14:paraId="8C010000">
      <w:pPr>
        <w:spacing w:after="0" w:before="0"/>
        <w:ind w:firstLine="0" w:left="120"/>
        <w:jc w:val="left"/>
      </w:pPr>
      <w:bookmarkStart w:id="9" w:name="block-3206981"/>
      <w:bookmarkEnd w:id="8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8D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10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>
        <w:trPr>
          <w:trHeight w:hRule="atLeast" w:val="300"/>
        </w:trPr>
        <w:tc>
          <w:tcPr>
            <w:tcW w:type="dxa" w:w="37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8F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6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91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8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5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94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96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7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98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9A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9C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5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7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"https://bosova.ru/"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https://bosova.ru/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"https://bosova.ru/"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https://bosova.ru/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"https://bosova.ru/"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https://bosova.ru/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"https://bosova.ru/"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https://bosova.ru/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"https://bosova.ru/"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https://bosova.ru/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"https://bosova.ru/"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https://bosova.ru/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Двоичное кодирование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"https://bosova.ru/"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https://bosova.ru/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"https://bosova.ru/"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https://bosova.ru/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информации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счисления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Кодирование текстов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Кодирование звука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1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Законы алгебры логики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Растровая графика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Векторная графика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28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313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ind/>
              <w:jc w:val="left"/>
            </w:pPr>
          </w:p>
        </w:tc>
      </w:tr>
    </w:tbl>
    <w:p w14:paraId="90020000">
      <w:pPr>
        <w:sectPr>
          <w:pgSz w:h="11906" w:orient="landscape" w:w="16383"/>
        </w:sectPr>
      </w:pPr>
    </w:p>
    <w:p w14:paraId="91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11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66"/>
        <w:gridCol w:w="3344"/>
        <w:gridCol w:w="812"/>
        <w:gridCol w:w="1507"/>
        <w:gridCol w:w="1607"/>
        <w:gridCol w:w="1137"/>
        <w:gridCol w:w="1955"/>
      </w:tblGrid>
      <w:tr>
        <w:trPr>
          <w:trHeight w:hRule="atLeast" w:val="300"/>
        </w:trPr>
        <w:tc>
          <w:tcPr>
            <w:tcW w:type="dxa" w:w="36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93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34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95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2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3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9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9A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6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34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9C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9E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A0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3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5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2715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240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80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815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Подпрограммы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1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09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ind/>
              <w:jc w:val="left"/>
            </w:pPr>
          </w:p>
        </w:tc>
      </w:tr>
    </w:tbl>
    <w:p w14:paraId="94030000">
      <w:pPr>
        <w:sectPr>
          <w:pgSz w:h="11906" w:orient="landscape" w:w="16383"/>
        </w:sectPr>
      </w:pPr>
    </w:p>
    <w:p w14:paraId="95030000">
      <w:pPr>
        <w:sectPr>
          <w:pgSz w:h="11906" w:orient="landscape" w:w="16383"/>
        </w:sectPr>
      </w:pPr>
    </w:p>
    <w:p w14:paraId="96030000">
      <w:pPr>
        <w:spacing w:after="0" w:before="0"/>
        <w:ind w:firstLine="0" w:left="120"/>
        <w:jc w:val="left"/>
      </w:pPr>
      <w:bookmarkStart w:id="10" w:name="block-3206984"/>
      <w:bookmarkEnd w:id="9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97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98030000">
      <w:pPr>
        <w:spacing w:after="0" w:before="0"/>
        <w:ind w:firstLine="0" w:left="120"/>
        <w:jc w:val="left"/>
      </w:pPr>
      <w:bookmarkStart w:id="11" w:name="1b9c5cdb-18be-47f9-a030-9274be780126"/>
      <w:r>
        <w:rPr>
          <w:rFonts w:ascii="Times New Roman" w:hAnsi="Times New Roman"/>
          <w:b w:val="0"/>
          <w:i w:val="0"/>
          <w:color w:val="000000"/>
          <w:sz w:val="28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1"/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</w:p>
    <w:p w14:paraId="99030000">
      <w:pPr>
        <w:spacing w:after="0" w:before="0"/>
        <w:ind w:firstLine="0" w:left="120"/>
        <w:jc w:val="left"/>
      </w:pPr>
    </w:p>
    <w:p w14:paraId="9A030000">
      <w:pPr>
        <w:spacing w:after="0" w:before="0"/>
        <w:ind w:firstLine="0" w:left="120"/>
        <w:jc w:val="left"/>
      </w:pPr>
    </w:p>
    <w:p w14:paraId="9B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9C030000">
      <w:pPr>
        <w:spacing w:after="0" w:before="0"/>
        <w:ind w:firstLine="0" w:left="120"/>
        <w:jc w:val="left"/>
      </w:pPr>
      <w:bookmarkStart w:id="12" w:name="9b34b0d0-0ffe-481c-ad75-b4c2cd5f5c6b"/>
      <w:r>
        <w:rPr>
          <w:rFonts w:ascii="Times New Roman" w:hAnsi="Times New Roman"/>
          <w:b w:val="0"/>
          <w:i w:val="0"/>
          <w:color w:val="000000"/>
          <w:sz w:val="28"/>
        </w:rPr>
        <w:t>Информатика. Базовый уровень. 10–11 классы. Компьютерный практикум Автор(ы): Босова Л. Л. / Босова А. Ю. / Куклина И.Д. / Аквилянов Н.А. / Мирончик Е.А.</w:t>
      </w:r>
      <w:bookmarkEnd w:id="12"/>
    </w:p>
    <w:p w14:paraId="9D030000">
      <w:pPr>
        <w:spacing w:after="0" w:before="0"/>
        <w:ind w:firstLine="0" w:left="120"/>
        <w:jc w:val="left"/>
      </w:pPr>
    </w:p>
    <w:p w14:paraId="9E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9F030000">
      <w:pPr>
        <w:spacing w:after="0" w:before="0"/>
        <w:ind w:firstLine="0" w:left="120"/>
        <w:jc w:val="left"/>
      </w:pPr>
      <w:bookmarkStart w:id="13" w:name="ba532c22-1d17-43cc-a9dc-9c9ea6316796"/>
      <w:r>
        <w:rPr>
          <w:rFonts w:ascii="Times New Roman" w:hAnsi="Times New Roman"/>
          <w:b w:val="0"/>
          <w:i w:val="0"/>
          <w:color w:val="000000"/>
          <w:sz w:val="28"/>
        </w:rPr>
        <w:t>https://bosova.ru/</w:t>
      </w:r>
      <w:bookmarkEnd w:id="13"/>
    </w:p>
    <w:p w14:paraId="A0030000">
      <w:pPr>
        <w:sectPr>
          <w:pgSz w:h="16383" w:orient="portrait" w:w="11906"/>
        </w:sectPr>
      </w:pPr>
    </w:p>
    <w:p w14:paraId="A1030000">
      <w:bookmarkEnd w:id="10"/>
    </w:p>
    <w:sectPr>
      <w:pgSz w:h="16839" w:orient="portrait" w:w="11907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4F81BD"/>
    </w:rPr>
  </w:style>
  <w:style w:styleId="Style_8" w:type="paragraph">
    <w:name w:val="caption"/>
    <w:basedOn w:val="Style_2"/>
    <w:next w:val="Style_2"/>
    <w:link w:val="Style_8_ch"/>
    <w:pPr>
      <w:spacing w:line="240" w:lineRule="auto"/>
      <w:ind/>
    </w:pPr>
    <w:rPr>
      <w:b w:val="1"/>
      <w:color w:themeColor="accent1" w:val="4F81BD"/>
      <w:sz w:val="18"/>
    </w:rPr>
  </w:style>
  <w:style w:styleId="Style_8_ch" w:type="character">
    <w:name w:val="caption"/>
    <w:basedOn w:val="Style_2_ch"/>
    <w:link w:val="Style_8"/>
    <w:rPr>
      <w:b w:val="1"/>
      <w:color w:themeColor="accent1" w:val="4F81BD"/>
      <w:sz w:val="18"/>
    </w:rPr>
  </w:style>
  <w:style w:styleId="Style_9" w:type="paragraph">
    <w:name w:val="Emphasis"/>
    <w:basedOn w:val="Style_10"/>
    <w:link w:val="Style_9_ch"/>
    <w:rPr>
      <w:i w:val="1"/>
    </w:rPr>
  </w:style>
  <w:style w:styleId="Style_9_ch" w:type="character">
    <w:name w:val="Emphasis"/>
    <w:basedOn w:val="Style_10_ch"/>
    <w:link w:val="Style_9"/>
    <w:rPr>
      <w:i w:val="1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er"/>
    <w:basedOn w:val="Style_2"/>
    <w:link w:val="Style_12_ch"/>
    <w:pPr>
      <w:tabs>
        <w:tab w:leader="none" w:pos="4680" w:val="center"/>
        <w:tab w:leader="none" w:pos="9360" w:val="right"/>
      </w:tabs>
      <w:ind/>
    </w:pPr>
  </w:style>
  <w:style w:styleId="Style_12_ch" w:type="character">
    <w:name w:val="header"/>
    <w:basedOn w:val="Style_2_ch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4_ch" w:type="character">
    <w:name w:val="heading 1"/>
    <w:basedOn w:val="Style_2_ch"/>
    <w:link w:val="Style_14"/>
    <w:rPr>
      <w:rFonts w:asciiTheme="majorAscii" w:hAnsiTheme="majorHAnsi"/>
      <w:b w:val="1"/>
      <w:color w:themeColor="accent1" w:themeShade="BF" w:val="366091"/>
      <w:sz w:val="28"/>
    </w:rPr>
  </w:style>
  <w:style w:styleId="Style_15" w:type="paragraph">
    <w:name w:val="Hyperlink"/>
    <w:basedOn w:val="Style_10"/>
    <w:link w:val="Style_15_ch"/>
    <w:rPr>
      <w:color w:themeColor="hyperlink" w:val="0000FF"/>
      <w:u w:val="single"/>
    </w:rPr>
  </w:style>
  <w:style w:styleId="Style_15_ch" w:type="character">
    <w:name w:val="Hyperlink"/>
    <w:basedOn w:val="Style_10_ch"/>
    <w:link w:val="Style_15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Normal Indent"/>
    <w:basedOn w:val="Style_2"/>
    <w:link w:val="Style_21_ch"/>
    <w:pPr>
      <w:ind w:firstLine="0" w:left="720"/>
    </w:pPr>
  </w:style>
  <w:style w:styleId="Style_21_ch" w:type="character">
    <w:name w:val="Normal Indent"/>
    <w:basedOn w:val="Style_2_ch"/>
    <w:link w:val="Style_21"/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65D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2023-10-29T18:23:00Z</dcterms:modified>
</cp:coreProperties>
</file>