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892" w:line="264" w:lineRule="auto"/>
        <w:ind w:firstLine="0" w:left="746" w:right="0"/>
        <w:jc w:val="center"/>
      </w:pPr>
      <w:bookmarkStart w:id="1" w:name="_GoBack"/>
      <w:bookmarkEnd w:id="1"/>
      <w:r>
        <w:rPr>
          <w:rFonts w:ascii="Times New Roman" w:hAnsi="Times New Roman"/>
          <w:b w:val="1"/>
          <w:i w:val="0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before="0"/>
        <w:ind w:firstLine="0" w:lef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Ленинградская область</w:t>
      </w:r>
    </w:p>
    <w:p w14:paraId="03000000">
      <w:pPr>
        <w:spacing w:after="0" w:before="0"/>
        <w:ind w:firstLine="0" w:lef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Тосненский район</w:t>
      </w:r>
    </w:p>
    <w:p w14:paraId="04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Муниципальное казенное общеобразовательное учреждение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</w:p>
    <w:p w14:paraId="05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"Ульяновская средняя общеобразовательная школа №1"</w:t>
      </w:r>
    </w:p>
    <w:p w14:paraId="06000000">
      <w:pPr>
        <w:spacing w:after="0" w:before="0"/>
        <w:ind w:firstLine="0" w:left="120"/>
        <w:jc w:val="left"/>
      </w:pPr>
    </w:p>
    <w:tbl>
      <w:tblPr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611"/>
        <w:gridCol w:w="6323"/>
      </w:tblGrid>
      <w:tr>
        <w:tc>
          <w:tcPr>
            <w:tcW w:type="dxa" w:w="36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Рассмотрено </w:t>
            </w:r>
          </w:p>
          <w:p w14:paraId="08000000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Методическом совете</w:t>
            </w:r>
          </w:p>
          <w:p w14:paraId="09000000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№1 от 01.09.2023</w:t>
            </w:r>
          </w:p>
          <w:p w14:paraId="0A000000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Иванова Л. А</w:t>
            </w:r>
          </w:p>
        </w:tc>
        <w:tc>
          <w:tcPr>
            <w:tcW w:type="dxa" w:w="632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14:paraId="0C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приказом по школе</w:t>
            </w:r>
          </w:p>
          <w:p w14:paraId="0D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67 от 01.09.2023</w:t>
            </w:r>
          </w:p>
        </w:tc>
      </w:tr>
    </w:tbl>
    <w:p w14:paraId="0E000000">
      <w:pPr>
        <w:spacing w:after="892" w:line="264" w:lineRule="auto"/>
        <w:ind w:firstLine="0" w:left="746" w:right="0"/>
        <w:jc w:val="center"/>
      </w:pPr>
    </w:p>
    <w:p w14:paraId="0F000000">
      <w:pPr>
        <w:spacing w:after="892" w:line="264" w:lineRule="auto"/>
        <w:ind w:firstLine="0" w:left="746" w:right="0"/>
        <w:jc w:val="center"/>
      </w:pPr>
    </w:p>
    <w:p w14:paraId="10000000">
      <w:pPr>
        <w:spacing w:after="892" w:line="264" w:lineRule="auto"/>
        <w:ind w:firstLine="0" w:left="746" w:right="0"/>
        <w:jc w:val="center"/>
      </w:pPr>
      <w:r>
        <w:rPr>
          <w:b w:val="1"/>
          <w:sz w:val="32"/>
        </w:rPr>
        <w:t>РАБОЧАЯ ПРОГРАММА</w:t>
      </w:r>
    </w:p>
    <w:p w14:paraId="11000000">
      <w:pPr>
        <w:spacing w:after="278" w:line="264" w:lineRule="auto"/>
        <w:ind w:hanging="10" w:left="2258" w:right="0"/>
        <w:jc w:val="left"/>
      </w:pPr>
      <w:r>
        <w:rPr>
          <w:sz w:val="32"/>
        </w:rPr>
        <w:t xml:space="preserve">«Основы функциональной грамотности» </w:t>
      </w:r>
    </w:p>
    <w:p w14:paraId="12000000">
      <w:pPr>
        <w:spacing w:after="278" w:line="444" w:lineRule="auto"/>
        <w:ind w:firstLine="1298" w:left="3269" w:right="2525"/>
        <w:jc w:val="left"/>
      </w:pPr>
      <w:r>
        <w:rPr>
          <w:sz w:val="32"/>
        </w:rPr>
        <w:t xml:space="preserve">8 класс </w:t>
      </w:r>
    </w:p>
    <w:p w14:paraId="13000000">
      <w:pPr>
        <w:spacing w:after="278" w:line="444" w:lineRule="auto"/>
        <w:ind w:firstLine="1298" w:left="3269" w:right="2525"/>
        <w:jc w:val="left"/>
      </w:pPr>
    </w:p>
    <w:p w14:paraId="14000000">
      <w:pPr>
        <w:spacing w:after="278" w:line="444" w:lineRule="auto"/>
        <w:ind w:firstLine="1298" w:left="3269" w:right="2525"/>
        <w:jc w:val="left"/>
      </w:pPr>
    </w:p>
    <w:p w14:paraId="15000000">
      <w:pPr>
        <w:spacing w:after="278" w:line="444" w:lineRule="auto"/>
        <w:ind w:firstLine="1298" w:left="3269" w:right="2525"/>
        <w:jc w:val="left"/>
      </w:pPr>
    </w:p>
    <w:p w14:paraId="16000000">
      <w:pPr>
        <w:spacing w:after="278" w:line="444" w:lineRule="auto"/>
        <w:ind w:firstLine="1298" w:left="3269" w:right="2525"/>
        <w:jc w:val="left"/>
      </w:pPr>
    </w:p>
    <w:p w14:paraId="17000000">
      <w:pPr>
        <w:spacing w:after="278" w:line="444" w:lineRule="auto"/>
        <w:ind w:firstLine="1298" w:left="3269" w:right="2525"/>
        <w:jc w:val="left"/>
      </w:pPr>
      <w:r>
        <w:rPr>
          <w:sz w:val="32"/>
        </w:rPr>
        <w:t xml:space="preserve">2023-2024 </w:t>
      </w:r>
    </w:p>
    <w:p w14:paraId="18000000">
      <w:pPr>
        <w:spacing w:after="278" w:line="444" w:lineRule="auto"/>
        <w:ind w:firstLine="1298" w:left="3269" w:right="2525"/>
        <w:jc w:val="left"/>
      </w:pPr>
    </w:p>
    <w:p w14:paraId="19000000">
      <w:pPr>
        <w:spacing w:after="278" w:line="444" w:lineRule="auto"/>
        <w:ind w:firstLine="1298" w:left="3269" w:right="2525"/>
        <w:jc w:val="left"/>
      </w:pPr>
    </w:p>
    <w:p w14:paraId="1A000000">
      <w:pPr>
        <w:spacing w:after="278" w:line="444" w:lineRule="auto"/>
        <w:ind w:firstLine="1298" w:left="3269" w:right="2525"/>
        <w:jc w:val="left"/>
      </w:pPr>
      <w:r>
        <w:rPr>
          <w:b w:val="1"/>
          <w:sz w:val="28"/>
        </w:rPr>
        <w:t>ПОЯСНИТЕЛЬНАЯ</w:t>
      </w:r>
      <w:r>
        <w:rPr>
          <w:b w:val="1"/>
        </w:rPr>
        <w:t xml:space="preserve"> </w:t>
      </w:r>
      <w:r>
        <w:rPr>
          <w:b w:val="1"/>
        </w:rPr>
        <w:t xml:space="preserve">ЗАПИСКА </w:t>
      </w:r>
    </w:p>
    <w:p w14:paraId="1B000000">
      <w:pPr>
        <w:spacing w:after="278" w:line="444" w:lineRule="auto"/>
        <w:ind w:firstLine="1298" w:left="3269" w:right="2525"/>
        <w:jc w:val="left"/>
      </w:pPr>
      <w:r>
        <w:rPr>
          <w:b w:val="1"/>
          <w:i w:val="0"/>
          <w:sz w:val="24"/>
          <w:u w:val="none"/>
        </w:rPr>
        <w:t>Актуальность и назначение программы</w:t>
      </w:r>
      <w:r>
        <w:rPr>
          <w:i w:val="0"/>
          <w:sz w:val="24"/>
          <w:u w:val="none"/>
        </w:rPr>
        <w:t xml:space="preserve"> </w:t>
      </w:r>
    </w:p>
    <w:p w14:paraId="1C000000">
      <w:pPr>
        <w:spacing w:after="271"/>
        <w:ind w:firstLine="0" w:left="-13" w:right="3"/>
      </w:pPr>
      <w:r>
        <w:t xml:space="preserve">Актуальность программы определяется изменением требований реальности к человеку, получающему образование и реализующему себя в современном социуме. Эти изменения включают расширение спектра стоящих перед личностью задач, </w:t>
      </w:r>
      <w:r>
        <w:t>еѐ</w:t>
      </w:r>
      <w:r>
        <w:t xml:space="preserve"> </w:t>
      </w:r>
      <w:r>
        <w:t>включѐнности</w:t>
      </w:r>
      <w:r>
        <w:t xml:space="preserve"> в различные социаль</w:t>
      </w:r>
      <w:r>
        <w:t>ные сферы и социальные отношения. Для успешного функционирования в обществе нужно уметь использовать получаемые знания, умения и навыки для решения важных задач в изменяющихся условиях, а для этого находить, сопоставлять, интерпретировать, анализировать фа</w:t>
      </w:r>
      <w:r>
        <w:t>кты, смотреть на одни и те же явления с разных сторон, осмысливать информацию, чтобы делать правильный выбор, принимать конструктивные решения. Необходимо планировать свою деятельность, осуществлять ее контроль и оценку, взаимодействовать с другими, действ</w:t>
      </w:r>
      <w:r>
        <w:t xml:space="preserve">овать в ситуации неопределенности. </w:t>
      </w:r>
    </w:p>
    <w:p w14:paraId="1D000000">
      <w:pPr>
        <w:spacing w:after="268"/>
        <w:ind w:firstLine="0" w:left="-13" w:right="3"/>
      </w:pPr>
      <w:r>
        <w:t>Введение в российских школах Федеральных государственных образовательных стандартов начального общего образования (ФГОС НОО) и основного общего образования (ФГОС ООО) актуализировало значимость формирования функционально</w:t>
      </w:r>
      <w:r>
        <w:t xml:space="preserve">й грамотности с учетом новых приоритетных целей образования, заявленных личностных, </w:t>
      </w:r>
      <w:r>
        <w:t>метапредметных</w:t>
      </w:r>
      <w:r>
        <w:t xml:space="preserve"> и предметных планируемых образовательных результатов. </w:t>
      </w:r>
    </w:p>
    <w:p w14:paraId="1E000000">
      <w:pPr>
        <w:spacing w:after="269"/>
        <w:ind w:firstLine="0" w:left="-13" w:right="3"/>
      </w:pPr>
      <w:r>
        <w:t>Реализация требований ФГОС предполагает дополнение содержания школьного образования спектром компонент</w:t>
      </w:r>
      <w:r>
        <w:t xml:space="preserve">ов функциональной грамотности и освоение способов их интеграции. </w:t>
      </w:r>
    </w:p>
    <w:p w14:paraId="1F000000">
      <w:pPr>
        <w:spacing w:after="316"/>
        <w:ind w:firstLine="0" w:left="-13" w:right="3"/>
      </w:pPr>
      <w:r>
        <w:t xml:space="preserve">Программа курса внеурочной деятельности «Основы функциональной грамотности» предлагает системное предъявление содержания, обращающегося к различным направлениям функциональной грамотности. </w:t>
      </w:r>
    </w:p>
    <w:p w14:paraId="20000000">
      <w:pPr>
        <w:spacing w:after="312"/>
        <w:ind w:firstLine="0" w:left="-13" w:right="3"/>
      </w:pPr>
      <w:r>
        <w:rPr>
          <w:b w:val="1"/>
        </w:rPr>
        <w:t>Основной целью</w:t>
      </w:r>
      <w:r>
        <w:t xml:space="preserve"> курса является формирование функционально грамотной личности, </w:t>
      </w:r>
      <w:r>
        <w:t>еѐ</w:t>
      </w:r>
      <w:r>
        <w:t xml:space="preserve"> готовности и способности использовать приобретаемые в течение жизни знания, умения и навыки для решения максимально широкого диапазона жизненных задач в различных сферах челове</w:t>
      </w:r>
      <w:r>
        <w:t xml:space="preserve">ческой деятельности, общения и социальных отношений. </w:t>
      </w:r>
    </w:p>
    <w:p w14:paraId="21000000">
      <w:pPr>
        <w:spacing w:after="318"/>
        <w:ind w:firstLine="0" w:left="708" w:right="3"/>
      </w:pPr>
      <w:r>
        <w:rPr>
          <w:b w:val="1"/>
        </w:rPr>
        <w:t>Задачи программы</w:t>
      </w:r>
      <w:r>
        <w:t xml:space="preserve"> направлены на развитие: </w:t>
      </w:r>
    </w:p>
    <w:p w14:paraId="22000000">
      <w:pPr>
        <w:numPr>
          <w:ilvl w:val="0"/>
          <w:numId w:val="1"/>
        </w:numPr>
        <w:spacing w:after="317"/>
        <w:ind w:right="3"/>
      </w:pPr>
      <w:r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</w:t>
      </w:r>
      <w:r>
        <w:t xml:space="preserve">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</w:t>
      </w:r>
    </w:p>
    <w:p w14:paraId="23000000">
      <w:pPr>
        <w:numPr>
          <w:ilvl w:val="0"/>
          <w:numId w:val="1"/>
        </w:numPr>
        <w:ind w:right="3"/>
      </w:pPr>
      <w:r>
        <w:t xml:space="preserve">конструктивному, активному и размышляющему гражданину (математическая грамотность); </w:t>
      </w:r>
    </w:p>
    <w:p w14:paraId="24000000">
      <w:pPr>
        <w:numPr>
          <w:ilvl w:val="0"/>
          <w:numId w:val="1"/>
        </w:numPr>
        <w:spacing w:after="313"/>
        <w:ind w:right="3"/>
      </w:pPr>
      <w:r>
        <w:t>способности человек</w:t>
      </w:r>
      <w:r>
        <w:t xml:space="preserve">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</w:t>
      </w:r>
    </w:p>
    <w:p w14:paraId="25000000">
      <w:pPr>
        <w:numPr>
          <w:ilvl w:val="0"/>
          <w:numId w:val="1"/>
        </w:numPr>
        <w:spacing w:after="317"/>
        <w:ind w:right="3"/>
      </w:pPr>
      <w:r>
        <w:t>способности человека осваивать и испол</w:t>
      </w:r>
      <w:r>
        <w:t>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</w:t>
      </w:r>
      <w:r>
        <w:t>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</w:t>
      </w:r>
      <w:r>
        <w:t xml:space="preserve">ую позицию при рассмотрении проблем, связанных с естествознанием (естественнонаучная грамотность); </w:t>
      </w:r>
    </w:p>
    <w:p w14:paraId="26000000">
      <w:pPr>
        <w:numPr>
          <w:ilvl w:val="0"/>
          <w:numId w:val="1"/>
        </w:numPr>
        <w:spacing w:after="268"/>
        <w:ind w:right="3"/>
      </w:pPr>
      <w:r>
        <w:t>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</w:t>
      </w:r>
      <w:r>
        <w:t xml:space="preserve">ва, а также возможности участия в экономической жизни. </w:t>
      </w:r>
    </w:p>
    <w:p w14:paraId="27000000">
      <w:pPr>
        <w:spacing w:after="265"/>
        <w:ind w:firstLine="0" w:left="-13" w:right="3"/>
      </w:pPr>
      <w:r>
        <w:t xml:space="preserve">Курс </w:t>
      </w:r>
      <w:r>
        <w:t>создаѐт</w:t>
      </w:r>
      <w:r>
        <w:t xml:space="preserve"> условия для формирования функциональной грамотности школьников в деятельности, осуществляемой в формах, отличных от урочных. </w:t>
      </w:r>
    </w:p>
    <w:p w14:paraId="28000000">
      <w:pPr>
        <w:spacing w:after="323"/>
        <w:ind w:firstLine="0" w:left="-13" w:right="3"/>
      </w:pPr>
      <w:r>
        <w:t>Содержание курса строится по основным направлениям функционал</w:t>
      </w:r>
      <w:r>
        <w:t>ьной грамотности (читательской, математической, естественно-научной, финансовой). В рамках каждого направления в соответствии с возрастными особенностями и интересами обучающихся, а также спецификой распределения учебного материала по классам выделяются кл</w:t>
      </w:r>
      <w:r>
        <w:t>ючевые проблемы и ситуации, рассмотрение и решение которых позволяет обеспечить обобщение знаний и опыта, приобретенных на различных предметах, для решения жизненных задач, формирование стратегий работы с информацией, стратегий позитивного поведения, разви</w:t>
      </w:r>
      <w:r>
        <w:t xml:space="preserve">тие критического и креативного мышления. </w:t>
      </w:r>
    </w:p>
    <w:p w14:paraId="29000000">
      <w:pPr>
        <w:spacing w:after="25" w:line="264" w:lineRule="auto"/>
        <w:ind w:hanging="10" w:left="269" w:right="0"/>
        <w:jc w:val="left"/>
      </w:pPr>
      <w:r>
        <w:rPr>
          <w:b w:val="1"/>
        </w:rPr>
        <w:t xml:space="preserve">Место курса в плане внеурочной деятельности. </w:t>
      </w:r>
    </w:p>
    <w:p w14:paraId="2A000000">
      <w:pPr>
        <w:spacing w:after="10"/>
        <w:ind w:firstLine="708" w:left="0" w:right="0"/>
        <w:jc w:val="left"/>
      </w:pPr>
      <w:r>
        <w:rPr>
          <w:i w:val="1"/>
          <w:u w:color="000000" w:val="single"/>
        </w:rPr>
        <w:t>Возраст обучающихся, участвующих в реализации программы</w:t>
      </w:r>
      <w:r>
        <w:rPr>
          <w:b w:val="1"/>
        </w:rPr>
        <w:t>:</w:t>
      </w:r>
      <w:r>
        <w:t xml:space="preserve"> 13-14 лет (обучающиеся 8 классов). </w:t>
      </w:r>
    </w:p>
    <w:p w14:paraId="2B000000">
      <w:pPr>
        <w:spacing w:after="10"/>
        <w:ind w:hanging="10" w:left="703" w:right="0"/>
        <w:jc w:val="left"/>
      </w:pPr>
      <w:r>
        <w:rPr>
          <w:i w:val="1"/>
          <w:u w:color="000000" w:val="single"/>
        </w:rPr>
        <w:t>Сроки реализации образовательной программы</w:t>
      </w:r>
      <w:r>
        <w:rPr>
          <w:b w:val="1"/>
          <w:i w:val="1"/>
        </w:rPr>
        <w:t>:</w:t>
      </w:r>
      <w:r>
        <w:t xml:space="preserve"> 1 учебный год.  </w:t>
      </w:r>
    </w:p>
    <w:p w14:paraId="2C000000">
      <w:pPr>
        <w:spacing w:after="335"/>
        <w:ind w:hanging="10" w:left="703" w:right="3084"/>
        <w:jc w:val="left"/>
      </w:pPr>
      <w:r>
        <w:rPr>
          <w:i w:val="1"/>
          <w:u w:color="000000" w:val="single"/>
        </w:rPr>
        <w:t>Общий объем реализации программы</w:t>
      </w:r>
      <w:r>
        <w:rPr>
          <w:b w:val="1"/>
          <w:i w:val="1"/>
        </w:rPr>
        <w:t>:</w:t>
      </w:r>
      <w:r>
        <w:t xml:space="preserve"> 34 часа. </w:t>
      </w:r>
      <w:r>
        <w:rPr>
          <w:i w:val="1"/>
          <w:u w:color="000000" w:val="single"/>
        </w:rPr>
        <w:t>Режим занятий</w:t>
      </w:r>
      <w:r>
        <w:rPr>
          <w:b w:val="1"/>
          <w:i w:val="1"/>
        </w:rPr>
        <w:t>:</w:t>
      </w:r>
      <w:r>
        <w:t xml:space="preserve"> 1 раз в две недели. </w:t>
      </w:r>
    </w:p>
    <w:p w14:paraId="2D000000">
      <w:pPr>
        <w:spacing w:after="363"/>
        <w:ind w:firstLine="0" w:left="-13" w:right="3"/>
      </w:pPr>
      <w:r>
        <w:rPr>
          <w:i w:val="1"/>
          <w:sz w:val="28"/>
          <w:u w:color="000000" w:val="single"/>
        </w:rPr>
        <w:t>Формы занятий</w:t>
      </w:r>
      <w:r>
        <w:rPr>
          <w:b w:val="1"/>
          <w:i w:val="1"/>
          <w:sz w:val="28"/>
        </w:rPr>
        <w:t>:</w:t>
      </w:r>
      <w:r>
        <w:rPr>
          <w:sz w:val="28"/>
        </w:rPr>
        <w:t xml:space="preserve"> </w:t>
      </w:r>
      <w:r>
        <w:t>предусматривают активность и самостоятельность обучающихся, сочетание индивидуальной и групповой работы, проектную и исследовательскую деятельность, деловые игры, организацию социальных практик. Таким образом, вовлеченность школьников в данную внеурочную д</w:t>
      </w:r>
      <w:r>
        <w:t xml:space="preserve">еятельность позволит обеспечить их самоопределение, расширить зоны поиска своих интересов в различных сферах прикладных знаний, переосмыслить свои связи с окружающими, </w:t>
      </w:r>
      <w:r>
        <w:t>своѐ</w:t>
      </w:r>
      <w:r>
        <w:t xml:space="preserve"> место среди других людей. В целом реализация программы вносит вклад в нравственное </w:t>
      </w:r>
      <w:r>
        <w:t xml:space="preserve">и социальное формирование личности. </w:t>
      </w:r>
    </w:p>
    <w:p w14:paraId="2E000000">
      <w:pPr>
        <w:pStyle w:val="Style_1"/>
      </w:pPr>
      <w:r>
        <w:t>Взаимосвязь с программой воспитания</w:t>
      </w:r>
      <w:r>
        <w:rPr>
          <w:u w:val="none"/>
        </w:rPr>
        <w:t xml:space="preserve"> </w:t>
      </w:r>
    </w:p>
    <w:p w14:paraId="2F000000">
      <w:pPr>
        <w:spacing w:after="263"/>
        <w:ind w:firstLine="0" w:left="-13" w:right="3"/>
      </w:pPr>
      <w:r>
        <w:t xml:space="preserve">Программа курса внеурочной деятельности разработана с учетом рекомендаций примерной программы воспитания. </w:t>
      </w:r>
    </w:p>
    <w:p w14:paraId="30000000">
      <w:pPr>
        <w:spacing w:after="308"/>
        <w:ind w:firstLine="0" w:left="-13" w:right="3"/>
      </w:pPr>
      <w:r>
        <w:t>Согласно Примерной программе воспитания у современного школьника должны быт</w:t>
      </w:r>
      <w:r>
        <w:t>ь сформированы ценности Родины, человека, природы, семьи, дружбы, сотрудничества, знания, здоровья, труда, культуры и красоты. Эти ценности находят свое отражение в содержании занятий по основным направлениях функциональной грамотности, вносящим вклад в во</w:t>
      </w:r>
      <w:r>
        <w:t xml:space="preserve">спитание гражданское, патриотическое, </w:t>
      </w:r>
      <w:r>
        <w:t>духовнонравственное</w:t>
      </w:r>
      <w:r>
        <w:t>, эстетическое, экологическое, трудовое, воспитание ценностей научного познания, формирование культуры здорового образа жизни, эмоционального благополучия. Реализация курса способствует осуществлению</w:t>
      </w:r>
      <w:r>
        <w:t xml:space="preserve"> главной цели воспитания – полноценному личностному развитию школьников и созданию условий для их позитивной социализации. </w:t>
      </w:r>
    </w:p>
    <w:p w14:paraId="31000000">
      <w:pPr>
        <w:spacing w:after="49" w:line="264" w:lineRule="auto"/>
        <w:ind w:firstLine="0" w:left="0" w:right="0"/>
        <w:jc w:val="left"/>
      </w:pPr>
      <w:r>
        <w:rPr>
          <w:sz w:val="28"/>
        </w:rPr>
        <w:t xml:space="preserve"> </w:t>
      </w:r>
    </w:p>
    <w:p w14:paraId="32000000">
      <w:pPr>
        <w:pStyle w:val="Style_2"/>
        <w:ind w:firstLine="0" w:left="118"/>
      </w:pPr>
      <w:r>
        <w:t xml:space="preserve">СОДЕРЖАНИЕ ПРОГРАММЫ 6 КЛАСС </w:t>
      </w:r>
    </w:p>
    <w:p w14:paraId="33000000">
      <w:pPr>
        <w:spacing w:after="0" w:line="264" w:lineRule="auto"/>
        <w:ind w:firstLine="0" w:left="0" w:right="0"/>
        <w:jc w:val="left"/>
      </w:pPr>
      <w:r>
        <w:rPr>
          <w:b w:val="1"/>
          <w:sz w:val="29"/>
        </w:rPr>
        <w:t xml:space="preserve"> </w:t>
      </w:r>
    </w:p>
    <w:tbl>
      <w:tblPr>
        <w:tblStyle w:val="Style_3"/>
        <w:tblInd w:type="dxa" w:w="142"/>
        <w:tblLayout w:type="fixed"/>
        <w:tblCellMar>
          <w:top w:type="dxa" w:w="7"/>
          <w:left w:type="dxa" w:w="5"/>
          <w:bottom w:type="dxa" w:w="0"/>
          <w:right w:type="dxa" w:w="39"/>
        </w:tblCellMar>
      </w:tblPr>
      <w:tblGrid>
        <w:gridCol w:w="998"/>
        <w:gridCol w:w="3538"/>
        <w:gridCol w:w="4538"/>
      </w:tblGrid>
      <w:tr>
        <w:trPr>
          <w:trHeight w:hRule="atLeast" w:val="840"/>
        </w:trPr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bottom w:type="dxa" w:w="0"/>
              <w:right w:type="dxa" w:w="39"/>
            </w:tcMar>
          </w:tcPr>
          <w:p w14:paraId="34000000">
            <w:pPr>
              <w:spacing w:after="0" w:line="264" w:lineRule="auto"/>
              <w:ind w:firstLine="0" w:left="46" w:right="0"/>
              <w:jc w:val="left"/>
            </w:pPr>
            <w:r>
              <w:rPr>
                <w:b w:val="1"/>
              </w:rPr>
              <w:t xml:space="preserve">№ </w:t>
            </w:r>
          </w:p>
        </w:tc>
        <w:tc>
          <w:tcPr>
            <w:tcW w:type="dxa" w:w="3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bottom w:type="dxa" w:w="0"/>
              <w:right w:type="dxa" w:w="39"/>
            </w:tcMar>
          </w:tcPr>
          <w:p w14:paraId="35000000">
            <w:pPr>
              <w:spacing w:after="0" w:line="264" w:lineRule="auto"/>
              <w:ind w:firstLine="0" w:left="490" w:right="0"/>
              <w:jc w:val="left"/>
            </w:pPr>
            <w:r>
              <w:rPr>
                <w:b w:val="1"/>
              </w:rPr>
              <w:t xml:space="preserve">Раздел (тема) </w:t>
            </w:r>
          </w:p>
        </w:tc>
        <w:tc>
          <w:tcPr>
            <w:tcW w:type="dxa" w:w="4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bottom w:type="dxa" w:w="0"/>
              <w:right w:type="dxa" w:w="39"/>
            </w:tcMar>
          </w:tcPr>
          <w:p w14:paraId="36000000">
            <w:pPr>
              <w:spacing w:after="0" w:line="264" w:lineRule="auto"/>
              <w:ind w:firstLine="0" w:left="84" w:right="0"/>
              <w:jc w:val="center"/>
            </w:pPr>
            <w:r>
              <w:rPr>
                <w:b w:val="1"/>
              </w:rPr>
              <w:t xml:space="preserve">Содержание </w:t>
            </w:r>
          </w:p>
        </w:tc>
      </w:tr>
      <w:tr>
        <w:trPr>
          <w:trHeight w:hRule="atLeast" w:val="3322"/>
        </w:trPr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bottom w:type="dxa" w:w="0"/>
              <w:right w:type="dxa" w:w="39"/>
            </w:tcMar>
          </w:tcPr>
          <w:p w14:paraId="37000000">
            <w:pPr>
              <w:spacing w:after="0" w:line="264" w:lineRule="auto"/>
              <w:ind w:firstLine="0" w:left="74" w:right="0"/>
              <w:jc w:val="left"/>
            </w:pPr>
            <w:r>
              <w:t xml:space="preserve">1. </w:t>
            </w:r>
          </w:p>
        </w:tc>
        <w:tc>
          <w:tcPr>
            <w:tcW w:type="dxa" w:w="3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bottom w:type="dxa" w:w="0"/>
              <w:right w:type="dxa" w:w="39"/>
            </w:tcMar>
          </w:tcPr>
          <w:p w14:paraId="38000000">
            <w:pPr>
              <w:spacing w:after="0" w:line="264" w:lineRule="auto"/>
              <w:ind w:firstLine="0" w:left="0" w:right="519"/>
              <w:jc w:val="left"/>
            </w:pPr>
            <w:r>
              <w:t xml:space="preserve">Модуль  «Основы финансовой грамотности» </w:t>
            </w:r>
          </w:p>
        </w:tc>
        <w:tc>
          <w:tcPr>
            <w:tcW w:type="dxa" w:w="4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bottom w:type="dxa" w:w="0"/>
              <w:right w:type="dxa" w:w="39"/>
            </w:tcMar>
          </w:tcPr>
          <w:p w14:paraId="39000000">
            <w:pPr>
              <w:spacing w:after="0" w:line="276" w:lineRule="auto"/>
              <w:ind w:firstLine="0" w:left="0" w:right="0"/>
            </w:pPr>
            <w:r>
              <w:t xml:space="preserve">Потребление или инвестиции? Активы в трех измерениях. </w:t>
            </w:r>
          </w:p>
          <w:p w14:paraId="3A000000">
            <w:pPr>
              <w:spacing w:after="0" w:line="276" w:lineRule="auto"/>
              <w:ind w:firstLine="0" w:left="0" w:right="0"/>
              <w:jc w:val="left"/>
            </w:pPr>
            <w:r>
              <w:t xml:space="preserve">Как сберечь личный капитал? Модель трех капиталов. </w:t>
            </w:r>
          </w:p>
          <w:p w14:paraId="3B000000">
            <w:pPr>
              <w:spacing w:after="0" w:line="276" w:lineRule="auto"/>
              <w:ind w:firstLine="0" w:left="0" w:right="0"/>
              <w:jc w:val="left"/>
            </w:pPr>
            <w:r>
              <w:t xml:space="preserve">Бизнес и его формы. Риски предпринимательства. </w:t>
            </w:r>
          </w:p>
          <w:p w14:paraId="3C000000">
            <w:pPr>
              <w:spacing w:after="20" w:line="264" w:lineRule="auto"/>
              <w:ind w:firstLine="0" w:left="0" w:right="0"/>
              <w:jc w:val="left"/>
            </w:pPr>
            <w:r>
              <w:t xml:space="preserve">Бизнес-инкубатор. Бизнес-план. </w:t>
            </w:r>
          </w:p>
          <w:p w14:paraId="3D000000">
            <w:pPr>
              <w:spacing w:after="19" w:line="264" w:lineRule="auto"/>
              <w:ind w:firstLine="0" w:left="0" w:right="0"/>
              <w:jc w:val="left"/>
            </w:pPr>
            <w:r>
              <w:t xml:space="preserve">Государство и малый бизнес. </w:t>
            </w:r>
          </w:p>
          <w:p w14:paraId="3E000000">
            <w:pPr>
              <w:tabs>
                <w:tab w:leader="none" w:pos="2003" w:val="center"/>
                <w:tab w:leader="none" w:pos="2897" w:val="center"/>
                <w:tab w:leader="none" w:pos="3814" w:val="center"/>
              </w:tabs>
              <w:spacing w:after="29" w:line="264" w:lineRule="auto"/>
              <w:ind w:firstLine="0" w:left="0" w:right="0"/>
              <w:jc w:val="left"/>
            </w:pPr>
            <w:r>
              <w:t xml:space="preserve">Бизнес </w:t>
            </w:r>
            <w:r>
              <w:tab/>
            </w:r>
            <w:r>
              <w:t xml:space="preserve">подростков </w:t>
            </w:r>
            <w:r>
              <w:tab/>
            </w:r>
            <w:r>
              <w:t xml:space="preserve">и </w:t>
            </w:r>
            <w:r>
              <w:tab/>
            </w:r>
            <w:r>
              <w:t xml:space="preserve">идеи. </w:t>
            </w:r>
          </w:p>
          <w:p w14:paraId="3F000000">
            <w:pPr>
              <w:spacing w:after="21" w:line="264" w:lineRule="auto"/>
              <w:ind w:firstLine="0" w:left="0" w:right="0"/>
              <w:jc w:val="left"/>
            </w:pPr>
            <w:r>
              <w:t xml:space="preserve">Молодые предприниматели. </w:t>
            </w:r>
          </w:p>
          <w:p w14:paraId="40000000">
            <w:pPr>
              <w:spacing w:after="0" w:line="264" w:lineRule="auto"/>
              <w:ind w:firstLine="0" w:left="0" w:right="0"/>
              <w:jc w:val="left"/>
            </w:pPr>
            <w:r>
              <w:t xml:space="preserve">Кредит и депозит. Расчетно-кассовые операции и риски, связанные с ними. </w:t>
            </w:r>
          </w:p>
        </w:tc>
      </w:tr>
      <w:tr>
        <w:trPr>
          <w:trHeight w:hRule="atLeast" w:val="4985"/>
        </w:trPr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bottom w:type="dxa" w:w="0"/>
              <w:right w:type="dxa" w:w="39"/>
            </w:tcMar>
          </w:tcPr>
          <w:p w14:paraId="41000000">
            <w:pPr>
              <w:spacing w:after="0" w:line="264" w:lineRule="auto"/>
              <w:ind w:firstLine="0" w:left="74" w:right="0"/>
              <w:jc w:val="left"/>
            </w:pPr>
            <w:r>
              <w:t xml:space="preserve">2 </w:t>
            </w:r>
          </w:p>
        </w:tc>
        <w:tc>
          <w:tcPr>
            <w:tcW w:type="dxa" w:w="3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bottom w:type="dxa" w:w="0"/>
              <w:right w:type="dxa" w:w="39"/>
            </w:tcMar>
          </w:tcPr>
          <w:p w14:paraId="42000000">
            <w:pPr>
              <w:spacing w:after="0" w:line="264" w:lineRule="auto"/>
              <w:ind w:firstLine="0" w:left="0" w:right="384"/>
              <w:jc w:val="left"/>
            </w:pPr>
            <w:r>
              <w:t xml:space="preserve">Модуль «Основы читательской грамотности» </w:t>
            </w:r>
          </w:p>
        </w:tc>
        <w:tc>
          <w:tcPr>
            <w:tcW w:type="dxa" w:w="4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bottom w:type="dxa" w:w="0"/>
              <w:right w:type="dxa" w:w="39"/>
            </w:tcMar>
          </w:tcPr>
          <w:p w14:paraId="43000000">
            <w:pPr>
              <w:spacing w:after="0" w:line="264" w:lineRule="auto"/>
              <w:ind w:firstLine="0" w:left="0" w:right="0"/>
              <w:jc w:val="left"/>
            </w:pPr>
            <w:r>
              <w:t xml:space="preserve">Определение основной темы </w:t>
            </w:r>
            <w:r>
              <w:tab/>
            </w:r>
            <w:r>
              <w:t xml:space="preserve">и идеи в драматическом произведении. Учебный текст как источник информации. </w:t>
            </w:r>
          </w:p>
          <w:p w14:paraId="44000000">
            <w:pPr>
              <w:spacing w:after="0" w:line="276" w:lineRule="auto"/>
              <w:ind w:firstLine="0" w:left="0" w:right="0"/>
              <w:jc w:val="left"/>
            </w:pPr>
            <w:r>
              <w:t xml:space="preserve">Сопоставление содержания текстов официально- делового стиля. Деловые ситуации в текстах. </w:t>
            </w:r>
          </w:p>
          <w:p w14:paraId="45000000">
            <w:pPr>
              <w:spacing w:after="27" w:line="252" w:lineRule="auto"/>
              <w:ind w:firstLine="0" w:left="0" w:right="0"/>
              <w:jc w:val="left"/>
            </w:pPr>
            <w:r>
              <w:t xml:space="preserve">Работа с текстом: как применять информацию из текста в </w:t>
            </w:r>
            <w:r>
              <w:t>изменѐнной</w:t>
            </w:r>
            <w:r>
              <w:t xml:space="preserve"> ситуации? </w:t>
            </w:r>
          </w:p>
          <w:p w14:paraId="46000000">
            <w:pPr>
              <w:spacing w:after="27" w:line="252" w:lineRule="auto"/>
              <w:ind w:firstLine="0" w:left="0" w:right="0"/>
              <w:jc w:val="left"/>
            </w:pPr>
            <w:r>
              <w:t xml:space="preserve">Типы текстов: текст-инструкция (указания к выполнению работы, правила, уставы, законы) </w:t>
            </w:r>
          </w:p>
          <w:p w14:paraId="47000000">
            <w:pPr>
              <w:spacing w:after="0" w:line="264" w:lineRule="auto"/>
              <w:ind w:firstLine="0" w:left="0" w:right="0"/>
              <w:jc w:val="left"/>
            </w:pPr>
            <w:r>
              <w:t xml:space="preserve">Поиск ошибок в предложенном тексте. </w:t>
            </w:r>
          </w:p>
          <w:p w14:paraId="48000000">
            <w:pPr>
              <w:spacing w:after="19" w:line="264" w:lineRule="auto"/>
              <w:ind w:firstLine="0" w:left="0" w:right="0"/>
              <w:jc w:val="left"/>
            </w:pPr>
            <w:r>
              <w:t xml:space="preserve">Типы задач на грамотность. </w:t>
            </w:r>
          </w:p>
          <w:p w14:paraId="49000000">
            <w:pPr>
              <w:spacing w:after="22" w:line="264" w:lineRule="auto"/>
              <w:ind w:firstLine="0" w:left="0" w:right="0"/>
              <w:jc w:val="left"/>
            </w:pPr>
            <w:r>
              <w:t xml:space="preserve">Информационные задачи. </w:t>
            </w:r>
          </w:p>
          <w:p w14:paraId="4A000000">
            <w:pPr>
              <w:spacing w:after="0" w:line="264" w:lineRule="auto"/>
              <w:ind w:firstLine="0" w:left="0" w:right="0"/>
              <w:jc w:val="left"/>
            </w:pPr>
            <w:r>
              <w:t xml:space="preserve">Работа с не сплошным текстом: формы, анкеты, договоры. </w:t>
            </w:r>
          </w:p>
        </w:tc>
      </w:tr>
      <w:tr>
        <w:trPr>
          <w:trHeight w:hRule="atLeast" w:val="5816"/>
        </w:trPr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bottom w:type="dxa" w:w="0"/>
              <w:right w:type="dxa" w:w="39"/>
            </w:tcMar>
          </w:tcPr>
          <w:p w14:paraId="4B000000">
            <w:pPr>
              <w:spacing w:after="0" w:line="264" w:lineRule="auto"/>
              <w:ind w:firstLine="0" w:left="185" w:right="0"/>
              <w:jc w:val="left"/>
            </w:pPr>
            <w:r>
              <w:t xml:space="preserve">2. </w:t>
            </w:r>
          </w:p>
        </w:tc>
        <w:tc>
          <w:tcPr>
            <w:tcW w:type="dxa" w:w="3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bottom w:type="dxa" w:w="0"/>
              <w:right w:type="dxa" w:w="39"/>
            </w:tcMar>
          </w:tcPr>
          <w:p w14:paraId="4C000000">
            <w:pPr>
              <w:spacing w:after="0" w:line="264" w:lineRule="auto"/>
              <w:ind w:firstLine="0" w:left="110" w:right="248"/>
              <w:jc w:val="left"/>
            </w:pPr>
            <w:r>
              <w:t xml:space="preserve">Модуль «Основы математической грамотности» </w:t>
            </w:r>
          </w:p>
        </w:tc>
        <w:tc>
          <w:tcPr>
            <w:tcW w:type="dxa" w:w="4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bottom w:type="dxa" w:w="0"/>
              <w:right w:type="dxa" w:w="39"/>
            </w:tcMar>
          </w:tcPr>
          <w:p w14:paraId="4D000000">
            <w:pPr>
              <w:spacing w:after="0" w:line="252" w:lineRule="auto"/>
              <w:ind w:firstLine="0" w:left="110" w:right="300"/>
              <w:jc w:val="left"/>
            </w:pPr>
            <w:r>
              <w:t xml:space="preserve">Работа с информацией, представленной в форме таблиц, диаграмм столбчатой или круговой, схем. </w:t>
            </w:r>
          </w:p>
          <w:p w14:paraId="4E000000">
            <w:pPr>
              <w:spacing w:after="0" w:line="264" w:lineRule="auto"/>
              <w:ind w:firstLine="0" w:left="110" w:right="308"/>
              <w:jc w:val="left"/>
            </w:pPr>
            <w:r>
              <w:t xml:space="preserve">Вычисление расстояний на местности в стандартных ситуациях и применение формул в повседневной жизни. </w:t>
            </w:r>
          </w:p>
          <w:p w14:paraId="4F000000">
            <w:pPr>
              <w:spacing w:after="22" w:line="252" w:lineRule="auto"/>
              <w:ind w:firstLine="0" w:left="110" w:right="321"/>
              <w:jc w:val="left"/>
            </w:pPr>
            <w:r>
              <w:t xml:space="preserve">Алгебраические связи между элементами фигур: теорем </w:t>
            </w:r>
            <w:r>
              <w:t xml:space="preserve">Пифагора. Математическое описание зависимости между переменными в различных процессах. </w:t>
            </w:r>
          </w:p>
          <w:p w14:paraId="50000000">
            <w:pPr>
              <w:spacing w:after="18" w:line="264" w:lineRule="auto"/>
              <w:ind w:firstLine="0" w:left="110" w:right="421"/>
              <w:jc w:val="left"/>
            </w:pPr>
            <w:r>
              <w:t xml:space="preserve">Интерпретация </w:t>
            </w:r>
            <w:r>
              <w:tab/>
            </w:r>
            <w:r>
              <w:t>трѐхмерных</w:t>
            </w:r>
            <w:r>
              <w:t xml:space="preserve"> изображений, построение фигур. Определение ошибки измерения, определение шансов наступления того или иного события. </w:t>
            </w:r>
          </w:p>
          <w:p w14:paraId="51000000">
            <w:pPr>
              <w:spacing w:after="0" w:line="264" w:lineRule="auto"/>
              <w:ind w:firstLine="110" w:left="0" w:right="338"/>
              <w:jc w:val="left"/>
            </w:pPr>
            <w:r>
              <w:t xml:space="preserve">Решение </w:t>
            </w:r>
            <w:r>
              <w:tab/>
            </w:r>
            <w:r>
              <w:t xml:space="preserve">типичных </w:t>
            </w:r>
            <w:r>
              <w:t xml:space="preserve">математических </w:t>
            </w:r>
            <w:r>
              <w:tab/>
            </w:r>
            <w:r>
              <w:t xml:space="preserve">задач, требующих прохождения этапа моделирования. </w:t>
            </w:r>
          </w:p>
        </w:tc>
      </w:tr>
      <w:tr>
        <w:trPr>
          <w:trHeight w:hRule="atLeast" w:val="2808"/>
        </w:trPr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bottom w:type="dxa" w:w="0"/>
              <w:right w:type="dxa" w:w="39"/>
            </w:tcMar>
          </w:tcPr>
          <w:p w14:paraId="52000000">
            <w:pPr>
              <w:spacing w:after="0" w:line="264" w:lineRule="auto"/>
              <w:ind w:firstLine="0" w:left="185" w:right="0"/>
              <w:jc w:val="left"/>
            </w:pPr>
            <w:r>
              <w:t xml:space="preserve">3. </w:t>
            </w:r>
          </w:p>
        </w:tc>
        <w:tc>
          <w:tcPr>
            <w:tcW w:type="dxa" w:w="3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bottom w:type="dxa" w:w="0"/>
              <w:right w:type="dxa" w:w="39"/>
            </w:tcMar>
          </w:tcPr>
          <w:p w14:paraId="53000000">
            <w:pPr>
              <w:spacing w:after="0" w:line="264" w:lineRule="auto"/>
              <w:ind w:firstLine="0" w:left="110" w:right="0"/>
              <w:jc w:val="left"/>
            </w:pPr>
            <w:r>
              <w:t xml:space="preserve">Модуль «Основы естественнонаучной грамотности»  </w:t>
            </w:r>
          </w:p>
        </w:tc>
        <w:tc>
          <w:tcPr>
            <w:tcW w:type="dxa" w:w="4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bottom w:type="dxa" w:w="0"/>
              <w:right w:type="dxa" w:w="39"/>
            </w:tcMar>
          </w:tcPr>
          <w:p w14:paraId="54000000">
            <w:pPr>
              <w:spacing w:after="1" w:line="264" w:lineRule="auto"/>
              <w:ind w:firstLine="0" w:left="110" w:right="59"/>
            </w:pPr>
            <w:r>
              <w:t xml:space="preserve">Занимательное электричество. Магнетизм и электромагнетизм. Строительство плотин </w:t>
            </w:r>
          </w:p>
          <w:p w14:paraId="55000000">
            <w:pPr>
              <w:spacing w:after="0" w:line="264" w:lineRule="auto"/>
              <w:ind w:firstLine="0" w:left="110" w:right="0"/>
              <w:jc w:val="left"/>
            </w:pPr>
            <w:r>
              <w:t xml:space="preserve">Гидроэлектростанции. </w:t>
            </w:r>
            <w:r>
              <w:t xml:space="preserve">Экологические риски при строительстве гидроэлектростанций. </w:t>
            </w:r>
          </w:p>
          <w:p w14:paraId="56000000">
            <w:pPr>
              <w:spacing w:after="0" w:line="240" w:lineRule="auto"/>
              <w:ind w:firstLine="0" w:left="110" w:right="0"/>
              <w:jc w:val="left"/>
            </w:pPr>
            <w:r>
              <w:t>Нетрадиционные виды энергетики, объединенные энергосистемы.</w:t>
            </w:r>
            <w:r>
              <w:rPr>
                <w:sz w:val="22"/>
              </w:rPr>
              <w:t xml:space="preserve"> </w:t>
            </w:r>
          </w:p>
          <w:p w14:paraId="57000000">
            <w:pPr>
              <w:spacing w:after="0" w:line="264" w:lineRule="auto"/>
              <w:ind w:firstLine="0" w:left="110" w:right="0"/>
              <w:jc w:val="left"/>
            </w:pPr>
            <w:r>
              <w:t xml:space="preserve">Внутренняя среда организма. Кровь. </w:t>
            </w:r>
          </w:p>
          <w:p w14:paraId="58000000">
            <w:pPr>
              <w:spacing w:after="1" w:line="264" w:lineRule="auto"/>
              <w:ind w:firstLine="0" w:left="110" w:right="0"/>
              <w:jc w:val="left"/>
            </w:pPr>
            <w:r>
              <w:t xml:space="preserve">Иммунитет. Наследственность. </w:t>
            </w:r>
          </w:p>
          <w:p w14:paraId="59000000">
            <w:pPr>
              <w:spacing w:after="0" w:line="264" w:lineRule="auto"/>
              <w:ind w:firstLine="0" w:left="110" w:right="0"/>
              <w:jc w:val="left"/>
            </w:pPr>
            <w:r>
              <w:t xml:space="preserve">Системы жизнедеятельности человека. </w:t>
            </w:r>
          </w:p>
        </w:tc>
      </w:tr>
    </w:tbl>
    <w:p w14:paraId="5A000000">
      <w:pPr>
        <w:pStyle w:val="Style_2"/>
        <w:ind w:firstLine="0" w:left="118"/>
      </w:pPr>
      <w:r>
        <w:t xml:space="preserve">ПЛАНИРУЕМЫЕ ОБРАЗОВАТЕЛЬНЫЕ </w:t>
      </w:r>
      <w:r>
        <w:t xml:space="preserve">РЕЗУЛЬТАТЫ </w:t>
      </w:r>
    </w:p>
    <w:p w14:paraId="5B000000">
      <w:pPr>
        <w:spacing w:after="0" w:line="264" w:lineRule="auto"/>
        <w:ind w:firstLine="0" w:left="0" w:right="0"/>
        <w:jc w:val="left"/>
      </w:pPr>
      <w:r>
        <w:rPr>
          <w:b w:val="1"/>
          <w:sz w:val="29"/>
        </w:rPr>
        <w:t xml:space="preserve"> </w:t>
      </w:r>
    </w:p>
    <w:p w14:paraId="5C000000">
      <w:pPr>
        <w:spacing w:after="25" w:line="264" w:lineRule="auto"/>
        <w:ind w:hanging="10" w:left="703" w:right="0"/>
        <w:jc w:val="left"/>
      </w:pPr>
      <w:r>
        <w:rPr>
          <w:b w:val="1"/>
        </w:rPr>
        <w:t xml:space="preserve">Предметные результаты: </w:t>
      </w:r>
    </w:p>
    <w:p w14:paraId="5D000000">
      <w:pPr>
        <w:ind w:firstLine="1061" w:left="-13" w:right="3"/>
      </w:pPr>
      <w:r>
        <w:t xml:space="preserve">Обучающиеся учатся анализировать и обобщать (интегрировать) информацию различного предметного содержания в разном контексте. Проблемы, которые ученику необходимо проанализировать и синтезировать в единую картину могут </w:t>
      </w:r>
      <w:r>
        <w:t xml:space="preserve">иметь как личный, местный, так и национальный и глобальный аспекты. </w:t>
      </w:r>
    </w:p>
    <w:p w14:paraId="5E000000">
      <w:pPr>
        <w:spacing w:after="2" w:line="300" w:lineRule="auto"/>
        <w:ind w:firstLine="1061" w:left="-15" w:right="-14"/>
        <w:jc w:val="left"/>
      </w:pPr>
      <w:r>
        <w:t xml:space="preserve">Обучающиеся </w:t>
      </w:r>
      <w:r>
        <w:tab/>
      </w:r>
      <w:r>
        <w:t xml:space="preserve">должны </w:t>
      </w:r>
      <w:r>
        <w:tab/>
      </w:r>
      <w:r>
        <w:t xml:space="preserve">овладеть </w:t>
      </w:r>
      <w:r>
        <w:tab/>
      </w:r>
      <w:r>
        <w:t xml:space="preserve">универсальными </w:t>
      </w:r>
      <w:r>
        <w:tab/>
      </w:r>
      <w:r>
        <w:t xml:space="preserve">способами </w:t>
      </w:r>
      <w:r>
        <w:tab/>
      </w:r>
      <w:r>
        <w:t xml:space="preserve">анализа информации и ее интеграции в единое целое. У обучающихся формируется умение оценивать, интерпретировать, делать выводы и </w:t>
      </w:r>
      <w:r>
        <w:t xml:space="preserve">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 </w:t>
      </w:r>
    </w:p>
    <w:p w14:paraId="5F000000">
      <w:pPr>
        <w:spacing w:after="52" w:line="264" w:lineRule="auto"/>
        <w:ind w:firstLine="0" w:left="1061" w:right="0"/>
        <w:jc w:val="left"/>
      </w:pPr>
      <w:r>
        <w:t xml:space="preserve"> </w:t>
      </w:r>
    </w:p>
    <w:p w14:paraId="60000000">
      <w:pPr>
        <w:spacing w:after="197" w:line="264" w:lineRule="auto"/>
        <w:ind w:hanging="10" w:left="703" w:right="0"/>
        <w:jc w:val="left"/>
      </w:pPr>
      <w:r>
        <w:rPr>
          <w:b w:val="1"/>
        </w:rPr>
        <w:t>Метапредметные</w:t>
      </w:r>
      <w:r>
        <w:rPr>
          <w:b w:val="1"/>
        </w:rPr>
        <w:t xml:space="preserve"> </w:t>
      </w:r>
      <w:r>
        <w:rPr>
          <w:b w:val="1"/>
        </w:rPr>
        <w:t xml:space="preserve">результаты: </w:t>
      </w:r>
    </w:p>
    <w:p w14:paraId="61000000">
      <w:pPr>
        <w:numPr>
          <w:ilvl w:val="0"/>
          <w:numId w:val="2"/>
        </w:numPr>
        <w:ind w:firstLine="0" w:left="0" w:right="3"/>
      </w:pPr>
      <w:r>
        <w:t xml:space="preserve">способность находит и извлекать информацию из разных текстов </w:t>
      </w:r>
    </w:p>
    <w:p w14:paraId="62000000">
      <w:pPr>
        <w:numPr>
          <w:ilvl w:val="0"/>
          <w:numId w:val="2"/>
        </w:numPr>
        <w:ind w:firstLine="0" w:left="0" w:right="3"/>
      </w:pPr>
      <w:r>
        <w:t xml:space="preserve">способность применять извлеченную из текста информацию для решения разного рода проблем; </w:t>
      </w:r>
    </w:p>
    <w:p w14:paraId="63000000">
      <w:pPr>
        <w:numPr>
          <w:ilvl w:val="0"/>
          <w:numId w:val="2"/>
        </w:numPr>
        <w:ind w:firstLine="0" w:left="0" w:right="3"/>
      </w:pPr>
      <w:r>
        <w:t xml:space="preserve">анализ и интеграция информации, полученной из текста; </w:t>
      </w:r>
    </w:p>
    <w:p w14:paraId="64000000">
      <w:pPr>
        <w:numPr>
          <w:ilvl w:val="0"/>
          <w:numId w:val="2"/>
        </w:numPr>
        <w:ind w:firstLine="0" w:left="0" w:right="3"/>
      </w:pPr>
      <w:r>
        <w:t xml:space="preserve">учение интерпретировать и оценивать </w:t>
      </w:r>
      <w:r>
        <w:t xml:space="preserve">математические данные в рамках личностно важной ситуации; </w:t>
      </w:r>
    </w:p>
    <w:p w14:paraId="65000000">
      <w:pPr>
        <w:numPr>
          <w:ilvl w:val="0"/>
          <w:numId w:val="2"/>
        </w:numPr>
        <w:ind w:firstLine="0" w:left="0" w:right="3"/>
      </w:pPr>
      <w:r>
        <w:t xml:space="preserve">умение оценивать форму и содержание текста в рамках </w:t>
      </w:r>
      <w:r>
        <w:t>метапредметного</w:t>
      </w:r>
      <w:r>
        <w:t xml:space="preserve"> содержания; </w:t>
      </w:r>
    </w:p>
    <w:p w14:paraId="66000000">
      <w:pPr>
        <w:numPr>
          <w:ilvl w:val="0"/>
          <w:numId w:val="2"/>
        </w:numPr>
        <w:ind w:firstLine="0" w:left="0" w:right="3"/>
      </w:pPr>
      <w:r>
        <w:t xml:space="preserve">умение интерпретировать и оценивать математические результаты в контексте национальной и глобальной ситуации; </w:t>
      </w:r>
    </w:p>
    <w:p w14:paraId="67000000">
      <w:pPr>
        <w:numPr>
          <w:ilvl w:val="0"/>
          <w:numId w:val="2"/>
        </w:numPr>
        <w:ind w:firstLine="0" w:left="0" w:right="3"/>
      </w:pPr>
      <w:r>
        <w:t>умени</w:t>
      </w:r>
      <w:r>
        <w:t xml:space="preserve">е интерпретировать и оценивать, делать выводы и строить прогнозы о личных, местных, национальных, глобальных, естественно-научных проблемах в различном контексте в рамках </w:t>
      </w:r>
      <w:r>
        <w:t>метапредметного</w:t>
      </w:r>
      <w:r>
        <w:t xml:space="preserve"> содержания; -</w:t>
      </w:r>
      <w:r>
        <w:rPr>
          <w:rFonts w:ascii="Arial" w:hAnsi="Arial"/>
        </w:rPr>
        <w:t xml:space="preserve"> </w:t>
      </w:r>
      <w:r>
        <w:t>умение оценивать финансовые проблемы, делать выводы, ст</w:t>
      </w:r>
      <w:r>
        <w:t xml:space="preserve">роить прогнозы и предлагать пути решения </w:t>
      </w:r>
    </w:p>
    <w:p w14:paraId="68000000">
      <w:pPr>
        <w:numPr>
          <w:ilvl w:val="0"/>
          <w:numId w:val="2"/>
        </w:numPr>
        <w:ind w:firstLine="0" w:left="0" w:right="3"/>
      </w:pPr>
      <w:r>
        <w:t xml:space="preserve">. </w:t>
      </w:r>
    </w:p>
    <w:p w14:paraId="69000000">
      <w:pPr>
        <w:spacing w:after="197" w:line="264" w:lineRule="auto"/>
        <w:ind w:hanging="10" w:left="703" w:right="0"/>
        <w:jc w:val="left"/>
      </w:pPr>
      <w:r>
        <w:rPr>
          <w:b w:val="1"/>
        </w:rPr>
        <w:t xml:space="preserve">Личностные результаты: </w:t>
      </w:r>
    </w:p>
    <w:p w14:paraId="6A000000">
      <w:pPr>
        <w:numPr>
          <w:ilvl w:val="0"/>
          <w:numId w:val="2"/>
        </w:numPr>
        <w:ind w:firstLine="0" w:left="0" w:right="3"/>
      </w:pPr>
      <w:r>
        <w:t xml:space="preserve">умение оценивать содержание прочитанного с позиции норм морали и общечеловеческих ценностей; </w:t>
      </w:r>
    </w:p>
    <w:p w14:paraId="6B000000">
      <w:pPr>
        <w:numPr>
          <w:ilvl w:val="0"/>
          <w:numId w:val="2"/>
        </w:numPr>
        <w:spacing w:after="2" w:line="300" w:lineRule="auto"/>
        <w:ind w:firstLine="0" w:left="0" w:right="3"/>
      </w:pPr>
      <w:r>
        <w:t>формирование собственной позиции по отношению к прочитанному; -</w:t>
      </w:r>
      <w:r>
        <w:rPr>
          <w:rFonts w:ascii="Arial" w:hAnsi="Arial"/>
        </w:rPr>
        <w:t xml:space="preserve"> </w:t>
      </w:r>
      <w:r>
        <w:t xml:space="preserve">умение объяснять гражданскую </w:t>
      </w:r>
      <w:r>
        <w:t xml:space="preserve">позицию в конкретных ситуациях общественной жизни на основе математических и естественно-научных знаний с позиции норм морали и общечеловеческих ценностей; </w:t>
      </w:r>
    </w:p>
    <w:p w14:paraId="6C000000">
      <w:pPr>
        <w:numPr>
          <w:ilvl w:val="0"/>
          <w:numId w:val="2"/>
        </w:numPr>
        <w:ind w:firstLine="0" w:left="0" w:right="3"/>
      </w:pPr>
      <w:r>
        <w:t>способность оценивает финансовые действия в конкретных ситуациях с позиции норм морали и общечелове</w:t>
      </w:r>
      <w:r>
        <w:t xml:space="preserve">ческих ценностей, прав и обязанностей гражданина страны. </w:t>
      </w:r>
    </w:p>
    <w:p w14:paraId="6D000000">
      <w:pPr>
        <w:spacing w:after="0" w:line="264" w:lineRule="auto"/>
        <w:ind w:firstLine="0" w:left="0" w:right="0"/>
        <w:jc w:val="left"/>
      </w:pPr>
      <w:r>
        <w:rPr>
          <w:sz w:val="28"/>
        </w:rPr>
        <w:t xml:space="preserve"> </w:t>
      </w:r>
    </w:p>
    <w:p w14:paraId="6E000000">
      <w:pPr>
        <w:spacing w:after="0" w:line="264" w:lineRule="auto"/>
        <w:ind w:firstLine="0" w:left="0" w:right="0"/>
        <w:jc w:val="left"/>
      </w:pPr>
      <w:r>
        <w:rPr>
          <w:sz w:val="28"/>
        </w:rPr>
        <w:t xml:space="preserve"> </w:t>
      </w:r>
    </w:p>
    <w:p w14:paraId="6F000000">
      <w:pPr>
        <w:spacing w:after="0" w:line="264" w:lineRule="auto"/>
        <w:ind w:firstLine="0" w:left="0" w:right="0"/>
        <w:jc w:val="left"/>
      </w:pPr>
      <w:r>
        <w:rPr>
          <w:sz w:val="28"/>
        </w:rPr>
        <w:t xml:space="preserve"> </w:t>
      </w:r>
    </w:p>
    <w:p w14:paraId="70000000">
      <w:pPr>
        <w:spacing w:after="0" w:line="264" w:lineRule="auto"/>
        <w:ind w:firstLine="0" w:left="0" w:right="0"/>
        <w:jc w:val="left"/>
      </w:pPr>
      <w:r>
        <w:rPr>
          <w:sz w:val="28"/>
        </w:rPr>
        <w:t xml:space="preserve"> </w:t>
      </w:r>
    </w:p>
    <w:p w14:paraId="71000000">
      <w:pPr>
        <w:spacing w:after="0" w:line="264" w:lineRule="auto"/>
        <w:ind w:firstLine="0" w:left="0" w:right="0"/>
        <w:jc w:val="left"/>
      </w:pPr>
      <w:r>
        <w:rPr>
          <w:sz w:val="28"/>
        </w:rPr>
        <w:t xml:space="preserve"> </w:t>
      </w:r>
    </w:p>
    <w:p w14:paraId="72000000">
      <w:pPr>
        <w:sectPr>
          <w:pgSz w:h="16838" w:orient="portrait" w:w="11906"/>
          <w:pgMar w:bottom="1218" w:footer="720" w:gutter="0" w:header="720" w:left="1135" w:right="837" w:top="1138"/>
        </w:sectPr>
      </w:pPr>
    </w:p>
    <w:p w14:paraId="73000000">
      <w:pPr>
        <w:spacing w:after="0" w:line="264" w:lineRule="auto"/>
        <w:ind w:firstLine="0" w:left="-941" w:right="0"/>
        <w:jc w:val="left"/>
      </w:pPr>
      <w:r>
        <w:rPr>
          <w:sz w:val="28"/>
        </w:rPr>
        <w:t xml:space="preserve"> </w:t>
      </w:r>
    </w:p>
    <w:p w14:paraId="74000000">
      <w:pPr>
        <w:tabs>
          <w:tab w:leader="none" w:pos="3308" w:val="center"/>
        </w:tabs>
        <w:spacing w:after="0" w:line="264" w:lineRule="auto"/>
        <w:ind w:firstLine="0" w:left="-941" w:right="0"/>
        <w:jc w:val="left"/>
      </w:pPr>
      <w:r>
        <w:rPr>
          <w:b w:val="1"/>
          <w:sz w:val="22"/>
        </w:rPr>
        <w:t>ТЕМАТИЧЕСКОЕ ПЛАНИРОВАНИЕ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b w:val="1"/>
          <w:sz w:val="22"/>
        </w:rPr>
        <w:t xml:space="preserve"> </w:t>
      </w:r>
    </w:p>
    <w:tbl>
      <w:tblPr>
        <w:tblStyle w:val="Style_3"/>
        <w:tblInd w:type="dxa" w:w="-1049"/>
        <w:tblLayout w:type="fixed"/>
        <w:tblCellMar>
          <w:top w:type="dxa" w:w="7"/>
          <w:left w:type="dxa" w:w="0"/>
          <w:bottom w:type="dxa" w:w="0"/>
          <w:right w:type="dxa" w:w="65"/>
        </w:tblCellMar>
      </w:tblPr>
      <w:tblGrid>
        <w:gridCol w:w="674"/>
        <w:gridCol w:w="3977"/>
        <w:gridCol w:w="1412"/>
        <w:gridCol w:w="1608"/>
        <w:gridCol w:w="1558"/>
        <w:gridCol w:w="1702"/>
        <w:gridCol w:w="5103"/>
      </w:tblGrid>
      <w:tr>
        <w:trPr>
          <w:trHeight w:hRule="atLeast" w:val="262"/>
        </w:trPr>
        <w:tc>
          <w:tcPr>
            <w:tcW w:type="dxa" w:w="6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75000000">
            <w:pPr>
              <w:spacing w:after="16" w:line="264" w:lineRule="auto"/>
              <w:ind w:firstLine="0" w:left="226" w:right="0"/>
              <w:jc w:val="left"/>
            </w:pPr>
            <w:r>
              <w:rPr>
                <w:b w:val="1"/>
                <w:sz w:val="22"/>
              </w:rPr>
              <w:t xml:space="preserve">№ </w:t>
            </w:r>
          </w:p>
          <w:p w14:paraId="76000000">
            <w:pPr>
              <w:spacing w:after="0" w:line="264" w:lineRule="auto"/>
              <w:ind w:firstLine="0" w:left="180" w:right="0"/>
              <w:jc w:val="left"/>
            </w:pPr>
            <w:r>
              <w:rPr>
                <w:b w:val="1"/>
                <w:sz w:val="22"/>
              </w:rPr>
              <w:t xml:space="preserve">п/п </w:t>
            </w:r>
          </w:p>
        </w:tc>
        <w:tc>
          <w:tcPr>
            <w:tcW w:type="dxa" w:w="3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77000000">
            <w:pPr>
              <w:spacing w:after="0" w:line="264" w:lineRule="auto"/>
              <w:ind w:firstLine="0" w:left="0" w:right="0"/>
              <w:jc w:val="center"/>
            </w:pPr>
            <w:r>
              <w:rPr>
                <w:b w:val="1"/>
                <w:sz w:val="22"/>
              </w:rPr>
              <w:t xml:space="preserve">Наименование разделов и тем программы 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78000000">
            <w:pPr>
              <w:spacing w:after="160" w:line="264" w:lineRule="auto"/>
              <w:ind w:firstLine="0" w:left="0" w:right="0"/>
              <w:jc w:val="left"/>
            </w:pPr>
          </w:p>
        </w:tc>
        <w:tc>
          <w:tcPr>
            <w:tcW w:type="dxa" w:w="316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79000000">
            <w:pPr>
              <w:spacing w:after="0" w:line="264" w:lineRule="auto"/>
              <w:ind w:firstLine="0" w:left="-17" w:right="0"/>
              <w:jc w:val="left"/>
            </w:pPr>
            <w:r>
              <w:rPr>
                <w:b w:val="1"/>
                <w:sz w:val="22"/>
              </w:rPr>
              <w:t xml:space="preserve">Количество часов </w:t>
            </w:r>
          </w:p>
        </w:tc>
        <w:tc>
          <w:tcPr>
            <w:tcW w:type="dxa" w:w="17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7A000000">
            <w:pPr>
              <w:spacing w:after="0" w:line="264" w:lineRule="auto"/>
              <w:ind w:firstLine="0" w:left="68" w:right="0"/>
              <w:jc w:val="center"/>
            </w:pPr>
            <w:r>
              <w:rPr>
                <w:b w:val="1"/>
                <w:sz w:val="22"/>
              </w:rPr>
              <w:t xml:space="preserve">Дата </w:t>
            </w:r>
          </w:p>
        </w:tc>
        <w:tc>
          <w:tcPr>
            <w:tcW w:type="dxa" w:w="51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7B000000">
            <w:pPr>
              <w:spacing w:after="0" w:line="264" w:lineRule="auto"/>
              <w:ind w:firstLine="0" w:left="71" w:right="0"/>
              <w:jc w:val="center"/>
            </w:pPr>
            <w:r>
              <w:rPr>
                <w:b w:val="1"/>
                <w:sz w:val="22"/>
              </w:rPr>
              <w:t>Электонные</w:t>
            </w:r>
            <w:r>
              <w:rPr>
                <w:b w:val="1"/>
                <w:sz w:val="22"/>
              </w:rPr>
              <w:t xml:space="preserve"> ресурсы </w:t>
            </w:r>
          </w:p>
        </w:tc>
      </w:tr>
      <w:tr>
        <w:trPr>
          <w:trHeight w:hRule="atLeast" w:val="264"/>
        </w:trPr>
        <w:tc>
          <w:tcPr>
            <w:tcW w:type="dxa" w:w="6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/>
        </w:tc>
        <w:tc>
          <w:tcPr>
            <w:tcW w:type="dxa" w:w="3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7C000000">
            <w:pPr>
              <w:spacing w:after="0" w:line="264" w:lineRule="auto"/>
              <w:ind w:firstLine="0" w:left="67" w:right="0"/>
              <w:jc w:val="center"/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7D000000">
            <w:pPr>
              <w:spacing w:after="0" w:line="264" w:lineRule="auto"/>
              <w:ind w:firstLine="0" w:left="170" w:right="0"/>
              <w:jc w:val="left"/>
            </w:pPr>
            <w:r>
              <w:rPr>
                <w:sz w:val="22"/>
              </w:rPr>
              <w:t xml:space="preserve">Контрольные 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7E000000">
            <w:pPr>
              <w:spacing w:after="0" w:line="264" w:lineRule="auto"/>
              <w:ind w:firstLine="0" w:left="122" w:right="0"/>
              <w:jc w:val="left"/>
            </w:pPr>
            <w:r>
              <w:rPr>
                <w:sz w:val="22"/>
              </w:rPr>
              <w:t xml:space="preserve">Практические </w:t>
            </w:r>
          </w:p>
        </w:tc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/>
        </w:tc>
        <w:tc>
          <w:tcPr>
            <w:tcW w:type="dxa" w:w="51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/>
        </w:tc>
      </w:tr>
      <w:tr>
        <w:trPr>
          <w:trHeight w:hRule="atLeast" w:val="631"/>
        </w:trPr>
        <w:tc>
          <w:tcPr>
            <w:tcW w:type="dxa" w:w="60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7F000000">
            <w:pPr>
              <w:spacing w:after="47" w:line="264" w:lineRule="auto"/>
              <w:ind w:firstLine="0" w:left="108" w:right="0"/>
              <w:jc w:val="left"/>
            </w:pPr>
            <w:r>
              <w:rPr>
                <w:sz w:val="22"/>
              </w:rPr>
              <w:t xml:space="preserve"> </w:t>
            </w:r>
          </w:p>
          <w:p w14:paraId="80000000">
            <w:pPr>
              <w:spacing w:after="0" w:line="264" w:lineRule="auto"/>
              <w:ind w:firstLine="0" w:left="108" w:right="0"/>
              <w:jc w:val="left"/>
            </w:pPr>
            <w:r>
              <w:rPr>
                <w:b w:val="1"/>
              </w:rPr>
              <w:t xml:space="preserve">Модуль </w:t>
            </w:r>
            <w:r>
              <w:rPr>
                <w:b w:val="1"/>
              </w:rPr>
              <w:t>«Основы финансовой грамотности»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type="dxa" w:w="3166"/>
            <w:gridSpan w:val="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81000000">
            <w:pPr>
              <w:spacing w:after="160" w:line="264" w:lineRule="auto"/>
              <w:ind w:firstLine="0" w:left="0" w:right="0"/>
              <w:jc w:val="left"/>
            </w:pPr>
          </w:p>
        </w:tc>
        <w:tc>
          <w:tcPr>
            <w:tcW w:type="dxa" w:w="170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82000000">
            <w:pPr>
              <w:spacing w:after="160" w:line="264" w:lineRule="auto"/>
              <w:ind w:firstLine="0" w:left="0" w:right="0"/>
              <w:jc w:val="left"/>
            </w:pPr>
          </w:p>
        </w:tc>
        <w:tc>
          <w:tcPr>
            <w:tcW w:type="dxa" w:w="510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83000000">
            <w:pPr>
              <w:spacing w:after="160" w:line="264" w:lineRule="auto"/>
              <w:ind w:firstLine="0" w:left="0" w:right="0"/>
              <w:jc w:val="left"/>
            </w:pPr>
          </w:p>
        </w:tc>
      </w:tr>
      <w:tr>
        <w:trPr>
          <w:trHeight w:hRule="atLeast" w:val="518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84000000">
            <w:pPr>
              <w:spacing w:after="0" w:line="264" w:lineRule="auto"/>
              <w:ind w:firstLine="0" w:left="108" w:right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85000000">
            <w:pPr>
              <w:spacing w:after="0" w:line="264" w:lineRule="auto"/>
              <w:ind w:firstLine="0" w:left="221" w:right="0"/>
              <w:jc w:val="left"/>
            </w:pPr>
            <w:r>
              <w:t>Потребление или инвестиции? Активы в трех измерениях.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86000000">
            <w:pPr>
              <w:spacing w:after="0" w:line="264" w:lineRule="auto"/>
              <w:ind w:firstLine="0" w:left="110" w:right="0"/>
              <w:jc w:val="left"/>
            </w:pPr>
            <w:r>
              <w:rPr>
                <w:rFonts w:ascii="Calibri" w:hAnsi="Calibri"/>
                <w:sz w:val="22"/>
              </w:rPr>
              <w:t xml:space="preserve">1 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87000000">
            <w:pPr>
              <w:spacing w:after="0" w:line="264" w:lineRule="auto"/>
              <w:ind w:firstLine="0" w:left="108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88000000">
            <w:pPr>
              <w:spacing w:after="0" w:line="264" w:lineRule="auto"/>
              <w:ind w:firstLine="0" w:left="108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89000000">
            <w:pPr>
              <w:spacing w:after="0" w:line="264" w:lineRule="auto"/>
              <w:ind w:firstLine="0" w:left="110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8A000000">
            <w:pPr>
              <w:spacing w:after="0" w:line="264" w:lineRule="auto"/>
              <w:ind w:firstLine="0" w:left="110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>
        <w:trPr>
          <w:trHeight w:hRule="atLeast" w:val="518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8B000000">
            <w:pPr>
              <w:spacing w:after="0" w:line="264" w:lineRule="auto"/>
              <w:ind w:firstLine="0" w:left="108" w:right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8C000000">
            <w:pPr>
              <w:spacing w:after="0" w:line="264" w:lineRule="auto"/>
              <w:ind w:firstLine="0" w:left="221" w:right="0"/>
              <w:jc w:val="left"/>
            </w:pPr>
            <w:r>
              <w:t xml:space="preserve">Как сберечь личный капитал? Модель трех капиталов. 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8D000000">
            <w:pPr>
              <w:spacing w:after="0" w:line="264" w:lineRule="auto"/>
              <w:ind w:firstLine="0" w:left="110" w:right="0"/>
              <w:jc w:val="left"/>
            </w:pPr>
            <w:r>
              <w:rPr>
                <w:rFonts w:ascii="Calibri" w:hAnsi="Calibri"/>
                <w:sz w:val="22"/>
              </w:rPr>
              <w:t xml:space="preserve">1 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8E000000">
            <w:pPr>
              <w:spacing w:after="0" w:line="264" w:lineRule="auto"/>
              <w:ind w:firstLine="0" w:left="108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8F000000">
            <w:pPr>
              <w:spacing w:after="0" w:line="264" w:lineRule="auto"/>
              <w:ind w:firstLine="0" w:left="108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90000000">
            <w:pPr>
              <w:spacing w:after="0" w:line="264" w:lineRule="auto"/>
              <w:ind w:firstLine="0" w:left="110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91000000">
            <w:pPr>
              <w:spacing w:after="0" w:line="264" w:lineRule="auto"/>
              <w:ind w:firstLine="0" w:left="110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>
        <w:trPr>
          <w:trHeight w:hRule="atLeast" w:val="530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92000000">
            <w:pPr>
              <w:spacing w:after="0" w:line="264" w:lineRule="auto"/>
              <w:ind w:firstLine="0" w:left="108" w:right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93000000">
            <w:pPr>
              <w:spacing w:after="0" w:line="264" w:lineRule="auto"/>
              <w:ind w:firstLine="0" w:left="221" w:right="0"/>
              <w:jc w:val="left"/>
            </w:pPr>
            <w:r>
              <w:t xml:space="preserve">Бизнес и его формы. Риски предпринимательства. 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94000000">
            <w:pPr>
              <w:spacing w:after="0" w:line="264" w:lineRule="auto"/>
              <w:ind w:firstLine="0" w:left="110" w:right="0"/>
              <w:jc w:val="left"/>
            </w:pPr>
            <w:r>
              <w:rPr>
                <w:rFonts w:ascii="Calibri" w:hAnsi="Calibri"/>
                <w:sz w:val="22"/>
              </w:rPr>
              <w:t xml:space="preserve">1 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95000000">
            <w:pPr>
              <w:spacing w:after="0" w:line="264" w:lineRule="auto"/>
              <w:ind w:firstLine="0" w:left="108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96000000">
            <w:pPr>
              <w:spacing w:after="0" w:line="264" w:lineRule="auto"/>
              <w:ind w:firstLine="0" w:left="108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97000000">
            <w:pPr>
              <w:spacing w:after="0" w:line="264" w:lineRule="auto"/>
              <w:ind w:firstLine="0" w:left="110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98000000">
            <w:pPr>
              <w:spacing w:after="0" w:line="264" w:lineRule="auto"/>
              <w:ind w:firstLine="0" w:left="110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>
        <w:trPr>
          <w:trHeight w:hRule="atLeast" w:val="519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99000000">
            <w:pPr>
              <w:spacing w:after="0" w:line="264" w:lineRule="auto"/>
              <w:ind w:firstLine="0" w:left="108" w:right="0"/>
              <w:jc w:val="lef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9A000000">
            <w:pPr>
              <w:spacing w:after="0" w:line="264" w:lineRule="auto"/>
              <w:ind w:firstLine="0" w:left="221" w:right="0"/>
              <w:jc w:val="left"/>
            </w:pPr>
            <w:r>
              <w:t>Бизнес-</w:t>
            </w:r>
            <w:r>
              <w:t xml:space="preserve">инкубатор. Бизнес-план. Государство и малый бизнес. 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9B000000">
            <w:pPr>
              <w:spacing w:after="0" w:line="264" w:lineRule="auto"/>
              <w:ind w:firstLine="0" w:left="110" w:right="0"/>
              <w:jc w:val="left"/>
            </w:pPr>
            <w:r>
              <w:rPr>
                <w:rFonts w:ascii="Calibri" w:hAnsi="Calibri"/>
                <w:sz w:val="22"/>
              </w:rPr>
              <w:t xml:space="preserve">1 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9C000000">
            <w:pPr>
              <w:spacing w:after="0" w:line="264" w:lineRule="auto"/>
              <w:ind w:firstLine="0" w:left="108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9D000000">
            <w:pPr>
              <w:spacing w:after="0" w:line="264" w:lineRule="auto"/>
              <w:ind w:firstLine="0" w:left="108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9E000000">
            <w:pPr>
              <w:spacing w:after="0" w:line="264" w:lineRule="auto"/>
              <w:ind w:firstLine="0" w:left="110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9F000000">
            <w:pPr>
              <w:spacing w:after="0" w:line="264" w:lineRule="auto"/>
              <w:ind w:firstLine="0" w:left="110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>
        <w:trPr>
          <w:trHeight w:hRule="atLeast" w:val="518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A0000000">
            <w:pPr>
              <w:spacing w:after="0" w:line="264" w:lineRule="auto"/>
              <w:ind w:firstLine="0" w:left="108" w:right="0"/>
              <w:jc w:val="lef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A1000000">
            <w:pPr>
              <w:spacing w:after="1" w:line="264" w:lineRule="auto"/>
              <w:ind w:firstLine="0" w:left="221" w:right="0"/>
              <w:jc w:val="left"/>
            </w:pPr>
            <w:r>
              <w:t xml:space="preserve">Бизнес подростков и идеи. </w:t>
            </w:r>
          </w:p>
          <w:p w14:paraId="A2000000">
            <w:pPr>
              <w:spacing w:after="0" w:line="264" w:lineRule="auto"/>
              <w:ind w:firstLine="0" w:left="221" w:right="0"/>
              <w:jc w:val="left"/>
            </w:pPr>
            <w:r>
              <w:t xml:space="preserve">Молодые предприниматели. 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A3000000">
            <w:pPr>
              <w:spacing w:after="0" w:line="264" w:lineRule="auto"/>
              <w:ind w:firstLine="0" w:left="110" w:right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A4000000">
            <w:pPr>
              <w:spacing w:after="0" w:line="264" w:lineRule="auto"/>
              <w:ind w:firstLine="0" w:left="108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A5000000">
            <w:pPr>
              <w:spacing w:after="0" w:line="264" w:lineRule="auto"/>
              <w:ind w:firstLine="0" w:left="108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A6000000">
            <w:pPr>
              <w:spacing w:after="0" w:line="264" w:lineRule="auto"/>
              <w:ind w:firstLine="0" w:left="110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A7000000">
            <w:pPr>
              <w:spacing w:after="0" w:line="264" w:lineRule="auto"/>
              <w:ind w:firstLine="0" w:left="110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>
        <w:trPr>
          <w:trHeight w:hRule="atLeast" w:val="77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A8000000">
            <w:pPr>
              <w:spacing w:after="0" w:line="264" w:lineRule="auto"/>
              <w:ind w:firstLine="0" w:left="108" w:right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A9000000">
            <w:pPr>
              <w:spacing w:after="0" w:line="264" w:lineRule="auto"/>
              <w:ind w:firstLine="0" w:left="221" w:right="0"/>
              <w:jc w:val="left"/>
            </w:pPr>
            <w:r>
              <w:t xml:space="preserve">Кредит и депозит. </w:t>
            </w:r>
            <w:r>
              <w:t>Расчетнокассовые</w:t>
            </w:r>
            <w:r>
              <w:t xml:space="preserve"> </w:t>
            </w:r>
            <w:r>
              <w:t>операции и риски</w:t>
            </w:r>
            <w:r>
              <w:t xml:space="preserve"> связанные с ними. 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AA000000">
            <w:pPr>
              <w:spacing w:after="0" w:line="264" w:lineRule="auto"/>
              <w:ind w:firstLine="0" w:left="110" w:right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AB000000">
            <w:pPr>
              <w:spacing w:after="0" w:line="264" w:lineRule="auto"/>
              <w:ind w:firstLine="0" w:left="108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AC000000">
            <w:pPr>
              <w:spacing w:after="0" w:line="264" w:lineRule="auto"/>
              <w:ind w:firstLine="0" w:left="108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AD000000">
            <w:pPr>
              <w:spacing w:after="0" w:line="264" w:lineRule="auto"/>
              <w:ind w:firstLine="0" w:left="110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AE000000">
            <w:pPr>
              <w:spacing w:after="0" w:line="264" w:lineRule="auto"/>
              <w:ind w:firstLine="0" w:left="110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>
        <w:trPr>
          <w:trHeight w:hRule="atLeast" w:val="562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AF000000">
            <w:pPr>
              <w:spacing w:after="0" w:line="264" w:lineRule="auto"/>
              <w:ind w:firstLine="0" w:left="108" w:right="0"/>
              <w:jc w:val="left"/>
            </w:pPr>
            <w:r>
              <w:rPr>
                <w:sz w:val="22"/>
              </w:rPr>
              <w:t xml:space="preserve">7 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B0000000">
            <w:pPr>
              <w:spacing w:after="0" w:line="264" w:lineRule="auto"/>
              <w:ind w:firstLine="0" w:left="221" w:right="0"/>
            </w:pPr>
            <w:r>
              <w:t xml:space="preserve">Обобщение по модулю «Основы </w:t>
            </w:r>
            <w:r>
              <w:t xml:space="preserve">финансовой грамотности». 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B1000000">
            <w:pPr>
              <w:spacing w:after="0" w:line="264" w:lineRule="auto"/>
              <w:ind w:firstLine="0" w:left="110" w:right="0"/>
              <w:jc w:val="left"/>
            </w:pPr>
            <w:r>
              <w:rPr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B2000000">
            <w:pPr>
              <w:spacing w:after="0" w:line="264" w:lineRule="auto"/>
              <w:ind w:firstLine="0" w:left="108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B3000000">
            <w:pPr>
              <w:spacing w:after="0" w:line="264" w:lineRule="auto"/>
              <w:ind w:firstLine="0" w:left="108" w:right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B4000000">
            <w:pPr>
              <w:spacing w:after="0" w:line="264" w:lineRule="auto"/>
              <w:ind w:firstLine="0" w:left="110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B5000000">
            <w:pPr>
              <w:spacing w:after="0" w:line="264" w:lineRule="auto"/>
              <w:ind w:firstLine="0" w:left="110" w:right="0"/>
              <w:jc w:val="left"/>
            </w:pPr>
            <w:r>
              <w:t>РЭШ,</w:t>
            </w:r>
            <w:r>
              <w:fldChar w:fldCharType="begin"/>
            </w:r>
            <w:r>
              <w:instrText>HYPERLINK "https://fg.resh.edu.ru/"</w:instrText>
            </w:r>
            <w:r>
              <w:fldChar w:fldCharType="separate"/>
            </w:r>
            <w:r>
              <w:t xml:space="preserve"> </w:t>
            </w:r>
            <w:r>
              <w:fldChar w:fldCharType="end"/>
            </w:r>
            <w:r>
              <w:rPr>
                <w:color w:val="0000FF"/>
                <w:u w:color="0000FF" w:val="single"/>
              </w:rPr>
              <w:fldChar w:fldCharType="begin"/>
            </w:r>
            <w:r>
              <w:rPr>
                <w:color w:val="0000FF"/>
                <w:u w:color="0000FF" w:val="single"/>
              </w:rPr>
              <w:instrText>HYPERLINK "https://fg.resh.edu.ru/"</w:instrText>
            </w:r>
            <w:r>
              <w:rPr>
                <w:color w:val="0000FF"/>
                <w:u w:color="0000FF" w:val="single"/>
              </w:rPr>
              <w:fldChar w:fldCharType="separate"/>
            </w:r>
            <w:r>
              <w:rPr>
                <w:color w:val="0000FF"/>
                <w:u w:color="0000FF" w:val="single"/>
              </w:rPr>
              <w:t>https</w:t>
            </w:r>
            <w:r>
              <w:rPr>
                <w:color w:val="0000FF"/>
                <w:u w:color="0000FF" w:val="single"/>
              </w:rPr>
              <w:t>://</w:t>
            </w:r>
            <w:r>
              <w:rPr>
                <w:color w:val="0000FF"/>
                <w:u w:color="0000FF" w:val="single"/>
              </w:rPr>
              <w:t>fg</w:t>
            </w:r>
            <w:r>
              <w:rPr>
                <w:color w:val="0000FF"/>
                <w:u w:color="0000FF" w:val="single"/>
              </w:rPr>
              <w:t>.</w:t>
            </w:r>
            <w:r>
              <w:rPr>
                <w:color w:val="0000FF"/>
                <w:u w:color="0000FF" w:val="single"/>
              </w:rPr>
              <w:t>resh</w:t>
            </w:r>
            <w:r>
              <w:rPr>
                <w:color w:val="0000FF"/>
                <w:u w:color="0000FF" w:val="single"/>
              </w:rPr>
              <w:t>.</w:t>
            </w:r>
            <w:r>
              <w:rPr>
                <w:color w:val="0000FF"/>
                <w:u w:color="0000FF" w:val="single"/>
              </w:rPr>
              <w:t>edu</w:t>
            </w:r>
            <w:r>
              <w:rPr>
                <w:color w:val="0000FF"/>
                <w:u w:color="0000FF" w:val="single"/>
              </w:rPr>
              <w:t>.</w:t>
            </w:r>
            <w:r>
              <w:rPr>
                <w:color w:val="0000FF"/>
                <w:u w:color="0000FF" w:val="single"/>
              </w:rPr>
              <w:t>ru</w:t>
            </w:r>
            <w:r>
              <w:rPr>
                <w:color w:val="0000FF"/>
                <w:u w:color="0000FF" w:val="single"/>
              </w:rPr>
              <w:t>/</w:t>
            </w:r>
            <w:r>
              <w:rPr>
                <w:color w:val="0000FF"/>
                <w:u w:color="0000FF" w:val="single"/>
              </w:rPr>
              <w:fldChar w:fldCharType="end"/>
            </w:r>
            <w:r>
              <w:rPr>
                <w:rFonts w:ascii="Calibri" w:hAnsi="Calibri"/>
                <w:sz w:val="22"/>
              </w:rPr>
              <w:fldChar w:fldCharType="begin"/>
            </w:r>
            <w:r>
              <w:rPr>
                <w:rFonts w:ascii="Calibri" w:hAnsi="Calibri"/>
                <w:sz w:val="22"/>
              </w:rPr>
              <w:instrText>HYPERLINK "https://fg.resh.edu.ru/"</w:instrText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fldChar w:fldCharType="end"/>
            </w:r>
          </w:p>
          <w:p w14:paraId="B6000000">
            <w:pPr>
              <w:spacing w:after="0" w:line="264" w:lineRule="auto"/>
              <w:ind w:firstLine="0" w:left="110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>
        <w:trPr>
          <w:trHeight w:hRule="atLeast" w:val="279"/>
        </w:trPr>
        <w:tc>
          <w:tcPr>
            <w:tcW w:type="dxa" w:w="46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B7000000">
            <w:pPr>
              <w:spacing w:after="0" w:line="264" w:lineRule="auto"/>
              <w:ind w:firstLine="0" w:left="108" w:right="0"/>
              <w:jc w:val="left"/>
            </w:pPr>
            <w:r>
              <w:rPr>
                <w:sz w:val="22"/>
              </w:rPr>
              <w:t xml:space="preserve">Итого 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B8000000">
            <w:pPr>
              <w:spacing w:after="0" w:line="264" w:lineRule="auto"/>
              <w:ind w:firstLine="0" w:left="110" w:right="0"/>
              <w:jc w:val="left"/>
            </w:pPr>
            <w:r>
              <w:rPr>
                <w:rFonts w:ascii="Calibri" w:hAnsi="Calibri"/>
                <w:sz w:val="22"/>
              </w:rPr>
              <w:t xml:space="preserve">8 </w:t>
            </w:r>
          </w:p>
        </w:tc>
        <w:tc>
          <w:tcPr>
            <w:tcW w:type="dxa" w:w="31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B9000000">
            <w:pPr>
              <w:spacing w:after="0" w:line="264" w:lineRule="auto"/>
              <w:ind w:firstLine="0" w:left="108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type="dxa" w:w="170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BA000000">
            <w:pPr>
              <w:spacing w:after="160" w:line="264" w:lineRule="auto"/>
              <w:ind w:firstLine="0" w:left="0" w:right="0"/>
              <w:jc w:val="left"/>
            </w:pPr>
          </w:p>
        </w:tc>
        <w:tc>
          <w:tcPr>
            <w:tcW w:type="dxa" w:w="510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BB000000">
            <w:pPr>
              <w:spacing w:after="160" w:line="264" w:lineRule="auto"/>
              <w:ind w:firstLine="0" w:left="0" w:right="0"/>
              <w:jc w:val="left"/>
            </w:pPr>
          </w:p>
        </w:tc>
      </w:tr>
      <w:tr>
        <w:trPr>
          <w:trHeight w:hRule="atLeast" w:val="286"/>
        </w:trPr>
        <w:tc>
          <w:tcPr>
            <w:tcW w:type="dxa" w:w="60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BC000000">
            <w:pPr>
              <w:spacing w:after="0" w:line="264" w:lineRule="auto"/>
              <w:ind w:firstLine="0" w:left="108" w:right="0"/>
              <w:jc w:val="left"/>
            </w:pPr>
            <w:r>
              <w:rPr>
                <w:b w:val="1"/>
              </w:rPr>
              <w:t>Модуль «Основы читательской грамотности»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type="dxa" w:w="3166"/>
            <w:gridSpan w:val="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BD000000">
            <w:pPr>
              <w:spacing w:after="160" w:line="264" w:lineRule="auto"/>
              <w:ind w:firstLine="0" w:left="0" w:right="0"/>
              <w:jc w:val="left"/>
            </w:pPr>
          </w:p>
        </w:tc>
        <w:tc>
          <w:tcPr>
            <w:tcW w:type="dxa" w:w="170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BE000000">
            <w:pPr>
              <w:spacing w:after="160" w:line="264" w:lineRule="auto"/>
              <w:ind w:firstLine="0" w:left="0" w:right="0"/>
              <w:jc w:val="left"/>
            </w:pPr>
          </w:p>
        </w:tc>
        <w:tc>
          <w:tcPr>
            <w:tcW w:type="dxa" w:w="510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BF000000">
            <w:pPr>
              <w:spacing w:after="160" w:line="264" w:lineRule="auto"/>
              <w:ind w:firstLine="0" w:left="0" w:right="0"/>
              <w:jc w:val="left"/>
            </w:pPr>
          </w:p>
        </w:tc>
      </w:tr>
      <w:tr>
        <w:trPr>
          <w:trHeight w:hRule="atLeast" w:val="1116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C0000000">
            <w:pPr>
              <w:spacing w:after="0" w:line="264" w:lineRule="auto"/>
              <w:ind w:firstLine="0" w:left="108" w:right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C1000000">
            <w:pPr>
              <w:spacing w:after="0" w:line="264" w:lineRule="auto"/>
              <w:ind w:firstLine="0" w:left="221" w:right="548"/>
            </w:pPr>
            <w:r>
              <w:t xml:space="preserve">Определение основной темы и идеи в </w:t>
            </w:r>
            <w:r>
              <w:t xml:space="preserve">драматическом произведении. Учебный текст как источник информации. 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C2000000">
            <w:pPr>
              <w:spacing w:after="0" w:line="264" w:lineRule="auto"/>
              <w:ind w:firstLine="0" w:left="110" w:right="0"/>
              <w:jc w:val="left"/>
            </w:pPr>
            <w:r>
              <w:rPr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C3000000">
            <w:pPr>
              <w:spacing w:after="0" w:line="264" w:lineRule="auto"/>
              <w:ind w:firstLine="0" w:left="108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C4000000">
            <w:pPr>
              <w:spacing w:after="0" w:line="264" w:lineRule="auto"/>
              <w:ind w:firstLine="0" w:left="108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C5000000">
            <w:pPr>
              <w:spacing w:after="0" w:line="264" w:lineRule="auto"/>
              <w:ind w:firstLine="0" w:left="110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C6000000">
            <w:pPr>
              <w:spacing w:after="0" w:line="264" w:lineRule="auto"/>
              <w:ind w:firstLine="0" w:left="110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>
        <w:trPr>
          <w:trHeight w:hRule="atLeast" w:val="1114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C7000000">
            <w:pPr>
              <w:spacing w:after="0" w:line="264" w:lineRule="auto"/>
              <w:ind w:firstLine="0" w:left="108" w:right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C8000000">
            <w:pPr>
              <w:spacing w:after="0" w:line="264" w:lineRule="auto"/>
              <w:ind w:firstLine="0" w:left="221" w:right="39"/>
              <w:jc w:val="left"/>
            </w:pPr>
            <w:r>
              <w:t xml:space="preserve">Сопоставление содержания текстов официально- делового стиля. Деловые ситуации в текстах. 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C9000000">
            <w:pPr>
              <w:spacing w:after="0" w:line="264" w:lineRule="auto"/>
              <w:ind w:firstLine="0" w:left="110" w:right="0"/>
              <w:jc w:val="left"/>
            </w:pPr>
            <w:r>
              <w:rPr>
                <w:rFonts w:ascii="Calibri" w:hAnsi="Calibri"/>
                <w:sz w:val="22"/>
              </w:rPr>
              <w:t xml:space="preserve">1 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CA000000">
            <w:pPr>
              <w:spacing w:after="0" w:line="264" w:lineRule="auto"/>
              <w:ind w:firstLine="0" w:left="108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CB000000">
            <w:pPr>
              <w:spacing w:after="0" w:line="264" w:lineRule="auto"/>
              <w:ind w:firstLine="0" w:left="108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CC000000">
            <w:pPr>
              <w:spacing w:after="0" w:line="264" w:lineRule="auto"/>
              <w:ind w:firstLine="0" w:left="110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CD000000">
            <w:pPr>
              <w:spacing w:after="0" w:line="264" w:lineRule="auto"/>
              <w:ind w:firstLine="0" w:left="110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>
        <w:trPr>
          <w:trHeight w:hRule="atLeast" w:val="77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CE000000">
            <w:pPr>
              <w:spacing w:after="0" w:line="264" w:lineRule="auto"/>
              <w:ind w:firstLine="0" w:left="108" w:right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CF000000">
            <w:pPr>
              <w:spacing w:after="0" w:line="264" w:lineRule="auto"/>
              <w:ind w:firstLine="0" w:left="221" w:right="0"/>
              <w:jc w:val="left"/>
            </w:pPr>
            <w:r>
              <w:t xml:space="preserve">Работа с текстом: как применять информацию из текста в </w:t>
            </w:r>
            <w:r>
              <w:t>изменѐнной</w:t>
            </w:r>
            <w:r>
              <w:t xml:space="preserve"> ситуации? 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D0000000">
            <w:pPr>
              <w:spacing w:after="0" w:line="264" w:lineRule="auto"/>
              <w:ind w:firstLine="0" w:left="110" w:right="0"/>
              <w:jc w:val="left"/>
            </w:pPr>
            <w:r>
              <w:rPr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D1000000">
            <w:pPr>
              <w:spacing w:after="0" w:line="264" w:lineRule="auto"/>
              <w:ind w:firstLine="0" w:left="108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D2000000">
            <w:pPr>
              <w:spacing w:after="0" w:line="264" w:lineRule="auto"/>
              <w:ind w:firstLine="0" w:left="108" w:right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D3000000">
            <w:pPr>
              <w:spacing w:after="0" w:line="264" w:lineRule="auto"/>
              <w:ind w:firstLine="0" w:left="110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D4000000">
            <w:pPr>
              <w:spacing w:after="0" w:line="264" w:lineRule="auto"/>
              <w:ind w:firstLine="0" w:left="110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>
        <w:trPr>
          <w:trHeight w:hRule="atLeast" w:val="773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D5000000">
            <w:pPr>
              <w:spacing w:after="0" w:line="264" w:lineRule="auto"/>
              <w:ind w:firstLine="0" w:left="108" w:right="0"/>
              <w:jc w:val="lef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D6000000">
            <w:pPr>
              <w:spacing w:after="0" w:line="264" w:lineRule="auto"/>
              <w:ind w:firstLine="0" w:left="221" w:right="0"/>
              <w:jc w:val="left"/>
            </w:pPr>
            <w:r>
              <w:t xml:space="preserve">Типы текстов: текст-инструкция (указания к выполнению работы, правила, уставы, законы) 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D7000000">
            <w:pPr>
              <w:spacing w:after="0" w:line="264" w:lineRule="auto"/>
              <w:ind w:firstLine="0" w:left="110" w:right="0"/>
              <w:jc w:val="left"/>
            </w:pPr>
            <w:r>
              <w:rPr>
                <w:rFonts w:ascii="Calibri" w:hAnsi="Calibri"/>
                <w:sz w:val="22"/>
              </w:rPr>
              <w:t xml:space="preserve">1 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D8000000">
            <w:pPr>
              <w:spacing w:after="0" w:line="264" w:lineRule="auto"/>
              <w:ind w:firstLine="0" w:left="108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D9000000">
            <w:pPr>
              <w:spacing w:after="0" w:line="264" w:lineRule="auto"/>
              <w:ind w:firstLine="0" w:left="108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DA000000">
            <w:pPr>
              <w:spacing w:after="0" w:line="264" w:lineRule="auto"/>
              <w:ind w:firstLine="0" w:left="110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DB000000">
            <w:pPr>
              <w:spacing w:after="0" w:line="264" w:lineRule="auto"/>
              <w:ind w:firstLine="0" w:left="110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>
        <w:trPr>
          <w:trHeight w:hRule="atLeast" w:val="519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DC000000">
            <w:pPr>
              <w:spacing w:after="0" w:line="264" w:lineRule="auto"/>
              <w:ind w:firstLine="0" w:left="108" w:right="0"/>
              <w:jc w:val="lef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DD000000">
            <w:pPr>
              <w:spacing w:after="0" w:line="264" w:lineRule="auto"/>
              <w:ind w:firstLine="0" w:left="221" w:right="0"/>
              <w:jc w:val="left"/>
            </w:pPr>
            <w:r>
              <w:t xml:space="preserve">Поиск ошибок в предложенном тексте. 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DE000000">
            <w:pPr>
              <w:spacing w:after="0" w:line="264" w:lineRule="auto"/>
              <w:ind w:firstLine="0" w:left="110" w:right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DF000000">
            <w:pPr>
              <w:spacing w:after="0" w:line="264" w:lineRule="auto"/>
              <w:ind w:firstLine="0" w:left="108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E0000000">
            <w:pPr>
              <w:spacing w:after="0" w:line="264" w:lineRule="auto"/>
              <w:ind w:firstLine="0" w:left="108" w:right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E1000000">
            <w:pPr>
              <w:spacing w:after="0" w:line="264" w:lineRule="auto"/>
              <w:ind w:firstLine="0" w:left="110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E2000000">
            <w:pPr>
              <w:spacing w:after="0" w:line="264" w:lineRule="auto"/>
              <w:ind w:firstLine="0" w:left="110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>
        <w:trPr>
          <w:trHeight w:hRule="atLeast" w:val="521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E3000000">
            <w:pPr>
              <w:spacing w:after="0" w:line="264" w:lineRule="auto"/>
              <w:ind w:firstLine="0" w:left="108" w:right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E4000000">
            <w:pPr>
              <w:spacing w:after="0" w:line="264" w:lineRule="auto"/>
              <w:ind w:firstLine="0" w:left="221" w:right="0"/>
              <w:jc w:val="left"/>
            </w:pPr>
            <w:r>
              <w:t xml:space="preserve">Типы задач на грамотность. Информационные задачи. 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E5000000">
            <w:pPr>
              <w:spacing w:after="0" w:line="264" w:lineRule="auto"/>
              <w:ind w:firstLine="0" w:left="110" w:right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E6000000">
            <w:pPr>
              <w:spacing w:after="0" w:line="264" w:lineRule="auto"/>
              <w:ind w:firstLine="0" w:left="108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E7000000">
            <w:pPr>
              <w:spacing w:after="0" w:line="264" w:lineRule="auto"/>
              <w:ind w:firstLine="0" w:left="108" w:right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E8000000">
            <w:pPr>
              <w:spacing w:after="0" w:line="264" w:lineRule="auto"/>
              <w:ind w:firstLine="0" w:left="110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65"/>
            </w:tcMar>
          </w:tcPr>
          <w:p w14:paraId="E9000000">
            <w:pPr>
              <w:spacing w:after="0" w:line="264" w:lineRule="auto"/>
              <w:ind w:firstLine="0" w:left="110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</w:tbl>
    <w:p w14:paraId="EA000000">
      <w:pPr>
        <w:spacing w:after="0" w:line="264" w:lineRule="auto"/>
        <w:ind w:firstLine="0" w:left="-1440" w:right="15410"/>
        <w:jc w:val="left"/>
      </w:pPr>
    </w:p>
    <w:tbl>
      <w:tblPr>
        <w:tblStyle w:val="Style_3"/>
        <w:tblInd w:type="dxa" w:w="-1049"/>
        <w:tblLayout w:type="fixed"/>
        <w:tblCellMar>
          <w:top w:type="dxa" w:w="7"/>
          <w:left w:type="dxa" w:w="108"/>
          <w:bottom w:type="dxa" w:w="0"/>
          <w:right w:type="dxa" w:w="360"/>
        </w:tblCellMar>
      </w:tblPr>
      <w:tblGrid>
        <w:gridCol w:w="674"/>
        <w:gridCol w:w="3977"/>
        <w:gridCol w:w="1412"/>
        <w:gridCol w:w="1608"/>
        <w:gridCol w:w="1558"/>
        <w:gridCol w:w="1702"/>
        <w:gridCol w:w="5103"/>
      </w:tblGrid>
      <w:tr>
        <w:trPr>
          <w:trHeight w:hRule="atLeast" w:val="518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EB00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 xml:space="preserve">7 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EC000000">
            <w:pPr>
              <w:spacing w:after="0" w:line="264" w:lineRule="auto"/>
              <w:ind w:firstLine="0" w:left="113" w:right="0"/>
              <w:jc w:val="left"/>
            </w:pPr>
            <w:r>
              <w:t xml:space="preserve">Работа с не сплошным текстом: формы, анкеты, договоры. 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ED000000">
            <w:pPr>
              <w:spacing w:after="0" w:line="264" w:lineRule="auto"/>
              <w:ind w:firstLine="0" w:left="2" w:right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EE000000">
            <w:pPr>
              <w:spacing w:after="0" w:line="264" w:lineRule="auto"/>
              <w:ind w:firstLine="0" w:left="0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EF00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F0000000">
            <w:pPr>
              <w:spacing w:after="0" w:line="264" w:lineRule="auto"/>
              <w:ind w:firstLine="0" w:left="2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F1000000">
            <w:pPr>
              <w:spacing w:after="0" w:line="264" w:lineRule="auto"/>
              <w:ind w:firstLine="0" w:left="2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>
        <w:trPr>
          <w:trHeight w:hRule="atLeast" w:val="562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F200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 xml:space="preserve">8 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F3000000">
            <w:pPr>
              <w:spacing w:after="0" w:line="264" w:lineRule="auto"/>
              <w:ind w:firstLine="0" w:left="113" w:right="0"/>
            </w:pPr>
            <w:r>
              <w:t xml:space="preserve">Обобщение по модулю «Основы читательской грамотности» 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F4000000">
            <w:pPr>
              <w:spacing w:after="0" w:line="264" w:lineRule="auto"/>
              <w:ind w:firstLine="0" w:left="2" w:right="0"/>
              <w:jc w:val="left"/>
            </w:pPr>
            <w:r>
              <w:rPr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F5000000">
            <w:pPr>
              <w:spacing w:after="0" w:line="264" w:lineRule="auto"/>
              <w:ind w:firstLine="0" w:left="0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F600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F7000000">
            <w:pPr>
              <w:spacing w:after="0" w:line="264" w:lineRule="auto"/>
              <w:ind w:firstLine="0" w:left="2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F8000000">
            <w:pPr>
              <w:spacing w:after="0" w:line="264" w:lineRule="auto"/>
              <w:ind w:firstLine="0" w:left="2" w:right="0"/>
              <w:jc w:val="left"/>
            </w:pPr>
            <w:r>
              <w:t>РЭШ,</w:t>
            </w:r>
            <w:r>
              <w:fldChar w:fldCharType="begin"/>
            </w:r>
            <w:r>
              <w:instrText>HYPERLINK "https://fg.resh.edu.ru/"</w:instrText>
            </w:r>
            <w:r>
              <w:fldChar w:fldCharType="separate"/>
            </w:r>
            <w:r>
              <w:t xml:space="preserve"> </w:t>
            </w:r>
            <w:r>
              <w:fldChar w:fldCharType="end"/>
            </w:r>
            <w:r>
              <w:rPr>
                <w:color w:val="0000FF"/>
                <w:u w:color="0000FF" w:val="single"/>
              </w:rPr>
              <w:fldChar w:fldCharType="begin"/>
            </w:r>
            <w:r>
              <w:rPr>
                <w:color w:val="0000FF"/>
                <w:u w:color="0000FF" w:val="single"/>
              </w:rPr>
              <w:instrText>HYPERLINK "https://fg.resh.edu.ru/"</w:instrText>
            </w:r>
            <w:r>
              <w:rPr>
                <w:color w:val="0000FF"/>
                <w:u w:color="0000FF" w:val="single"/>
              </w:rPr>
              <w:fldChar w:fldCharType="separate"/>
            </w:r>
            <w:r>
              <w:rPr>
                <w:color w:val="0000FF"/>
                <w:u w:color="0000FF" w:val="single"/>
              </w:rPr>
              <w:t>https://fg.resh.edu.ru/</w:t>
            </w:r>
            <w:r>
              <w:rPr>
                <w:color w:val="0000FF"/>
                <w:u w:color="0000FF" w:val="single"/>
              </w:rPr>
              <w:fldChar w:fldCharType="end"/>
            </w:r>
            <w:r>
              <w:rPr>
                <w:rFonts w:ascii="Calibri" w:hAnsi="Calibri"/>
                <w:sz w:val="22"/>
              </w:rPr>
              <w:fldChar w:fldCharType="begin"/>
            </w:r>
            <w:r>
              <w:rPr>
                <w:rFonts w:ascii="Calibri" w:hAnsi="Calibri"/>
                <w:sz w:val="22"/>
              </w:rPr>
              <w:instrText>HYPERLINK "https://fg.resh.edu.ru/"</w:instrText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fldChar w:fldCharType="end"/>
            </w:r>
          </w:p>
          <w:p w14:paraId="F9000000">
            <w:pPr>
              <w:spacing w:after="0" w:line="264" w:lineRule="auto"/>
              <w:ind w:firstLine="0" w:left="2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>
        <w:trPr>
          <w:trHeight w:hRule="atLeast" w:val="279"/>
        </w:trPr>
        <w:tc>
          <w:tcPr>
            <w:tcW w:type="dxa" w:w="46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FA00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 xml:space="preserve">Итого 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FB000000">
            <w:pPr>
              <w:spacing w:after="0" w:line="264" w:lineRule="auto"/>
              <w:ind w:firstLine="0" w:left="2" w:right="0"/>
              <w:jc w:val="left"/>
            </w:pPr>
            <w:r>
              <w:rPr>
                <w:rFonts w:ascii="Calibri" w:hAnsi="Calibri"/>
                <w:sz w:val="22"/>
              </w:rPr>
              <w:t xml:space="preserve">9 </w:t>
            </w:r>
          </w:p>
        </w:tc>
        <w:tc>
          <w:tcPr>
            <w:tcW w:type="dxa" w:w="31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FC000000">
            <w:pPr>
              <w:spacing w:after="0" w:line="264" w:lineRule="auto"/>
              <w:ind w:firstLine="0" w:left="0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type="dxa" w:w="680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FD000000">
            <w:pPr>
              <w:spacing w:after="160" w:line="264" w:lineRule="auto"/>
              <w:ind w:firstLine="0" w:left="0" w:right="0"/>
              <w:jc w:val="left"/>
            </w:pPr>
          </w:p>
        </w:tc>
      </w:tr>
      <w:tr>
        <w:trPr>
          <w:trHeight w:hRule="atLeast" w:val="288"/>
        </w:trPr>
        <w:tc>
          <w:tcPr>
            <w:tcW w:type="dxa" w:w="922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FE000000">
            <w:pPr>
              <w:spacing w:after="0" w:line="264" w:lineRule="auto"/>
              <w:ind w:firstLine="0" w:left="0" w:right="0"/>
              <w:jc w:val="left"/>
            </w:pPr>
            <w:r>
              <w:rPr>
                <w:b w:val="1"/>
              </w:rPr>
              <w:t>Модуль «Основы математической грамотности»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type="dxa" w:w="680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FF000000">
            <w:pPr>
              <w:spacing w:after="160" w:line="264" w:lineRule="auto"/>
              <w:ind w:firstLine="0" w:left="0" w:right="0"/>
              <w:jc w:val="left"/>
            </w:pPr>
          </w:p>
        </w:tc>
      </w:tr>
      <w:tr>
        <w:trPr>
          <w:trHeight w:hRule="atLeast" w:val="1114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00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01010000">
            <w:pPr>
              <w:spacing w:after="0" w:line="264" w:lineRule="auto"/>
              <w:ind w:firstLine="0" w:left="113" w:right="38"/>
              <w:jc w:val="left"/>
            </w:pPr>
            <w:r>
              <w:t xml:space="preserve">Работа с информацией, представленной в форме таблиц, диаграмм столбчатой или круговой, схем. 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02010000">
            <w:pPr>
              <w:spacing w:after="0" w:line="264" w:lineRule="auto"/>
              <w:ind w:firstLine="0" w:left="2" w:right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03010000">
            <w:pPr>
              <w:spacing w:after="0" w:line="264" w:lineRule="auto"/>
              <w:ind w:firstLine="0" w:left="0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04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05010000">
            <w:pPr>
              <w:spacing w:after="0" w:line="264" w:lineRule="auto"/>
              <w:ind w:firstLine="0" w:left="2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06010000">
            <w:pPr>
              <w:spacing w:after="0" w:line="264" w:lineRule="auto"/>
              <w:ind w:firstLine="0" w:left="2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>
        <w:trPr>
          <w:trHeight w:hRule="atLeast" w:val="1114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07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08010000">
            <w:pPr>
              <w:spacing w:after="0" w:line="264" w:lineRule="auto"/>
              <w:ind w:firstLine="0" w:left="113" w:right="20"/>
              <w:jc w:val="left"/>
            </w:pPr>
            <w:r>
              <w:t xml:space="preserve">Вычисление расстояний на местности в стандартных ситуациях и применение формул в повседневной жизни. 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09010000">
            <w:pPr>
              <w:spacing w:after="0" w:line="264" w:lineRule="auto"/>
              <w:ind w:firstLine="0" w:left="2" w:right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0A010000">
            <w:pPr>
              <w:spacing w:after="0" w:line="264" w:lineRule="auto"/>
              <w:ind w:firstLine="0" w:left="0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0B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0C010000">
            <w:pPr>
              <w:spacing w:after="0" w:line="264" w:lineRule="auto"/>
              <w:ind w:firstLine="0" w:left="2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0D010000">
            <w:pPr>
              <w:spacing w:after="0" w:line="264" w:lineRule="auto"/>
              <w:ind w:firstLine="0" w:left="2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>
        <w:trPr>
          <w:trHeight w:hRule="atLeast" w:val="773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0E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0F010000">
            <w:pPr>
              <w:spacing w:after="0" w:line="264" w:lineRule="auto"/>
              <w:ind w:firstLine="0" w:left="113" w:right="0"/>
              <w:jc w:val="left"/>
            </w:pPr>
            <w:r>
              <w:t xml:space="preserve">Алгебраические связи между элементами фигур: теорема Пифагора. 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10010000">
            <w:pPr>
              <w:spacing w:after="0" w:line="264" w:lineRule="auto"/>
              <w:ind w:firstLine="0" w:left="2" w:right="0"/>
              <w:jc w:val="left"/>
            </w:pPr>
            <w:r>
              <w:rPr>
                <w:rFonts w:ascii="Calibri" w:hAnsi="Calibri"/>
                <w:sz w:val="22"/>
              </w:rPr>
              <w:t xml:space="preserve">1 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11010000">
            <w:pPr>
              <w:spacing w:after="0" w:line="264" w:lineRule="auto"/>
              <w:ind w:firstLine="0" w:left="0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12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13010000">
            <w:pPr>
              <w:spacing w:after="0" w:line="264" w:lineRule="auto"/>
              <w:ind w:firstLine="0" w:left="2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14010000">
            <w:pPr>
              <w:spacing w:after="0" w:line="264" w:lineRule="auto"/>
              <w:ind w:firstLine="0" w:left="2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>
        <w:trPr>
          <w:trHeight w:hRule="atLeast" w:val="1130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15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16010000">
            <w:pPr>
              <w:spacing w:after="0" w:line="264" w:lineRule="auto"/>
              <w:ind w:firstLine="0" w:left="113" w:right="0"/>
              <w:jc w:val="left"/>
            </w:pPr>
            <w:r>
              <w:t xml:space="preserve">Математическое описание зависимости между переменными в различных процессах. 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17010000">
            <w:pPr>
              <w:spacing w:after="0" w:line="264" w:lineRule="auto"/>
              <w:ind w:firstLine="0" w:left="2" w:right="0"/>
              <w:jc w:val="left"/>
            </w:pPr>
            <w:r>
              <w:rPr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18010000">
            <w:pPr>
              <w:spacing w:after="0" w:line="264" w:lineRule="auto"/>
              <w:ind w:firstLine="0" w:left="0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19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1A010000">
            <w:pPr>
              <w:spacing w:after="0" w:line="264" w:lineRule="auto"/>
              <w:ind w:firstLine="0" w:left="2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1B010000">
            <w:pPr>
              <w:spacing w:after="0" w:line="264" w:lineRule="auto"/>
              <w:ind w:firstLine="0" w:left="2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>
        <w:trPr>
          <w:trHeight w:hRule="atLeast" w:val="838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1C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1D010000">
            <w:pPr>
              <w:spacing w:after="0" w:line="264" w:lineRule="auto"/>
              <w:ind w:firstLine="0" w:left="113" w:right="17"/>
              <w:jc w:val="left"/>
            </w:pPr>
            <w:r>
              <w:t xml:space="preserve">Интерпретация </w:t>
            </w:r>
            <w:r>
              <w:tab/>
            </w:r>
            <w:r>
              <w:t>трѐхмерных</w:t>
            </w:r>
            <w:r>
              <w:t xml:space="preserve"> изображений, построение фигур. 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1E010000">
            <w:pPr>
              <w:spacing w:after="0" w:line="264" w:lineRule="auto"/>
              <w:ind w:firstLine="0" w:left="2" w:right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1F010000">
            <w:pPr>
              <w:spacing w:after="0" w:line="264" w:lineRule="auto"/>
              <w:ind w:firstLine="0" w:left="0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20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21010000">
            <w:pPr>
              <w:spacing w:after="0" w:line="264" w:lineRule="auto"/>
              <w:ind w:firstLine="0" w:left="2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22010000">
            <w:pPr>
              <w:spacing w:after="0" w:line="264" w:lineRule="auto"/>
              <w:ind w:firstLine="0" w:left="2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>
        <w:trPr>
          <w:trHeight w:hRule="atLeast" w:val="1130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23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24010000">
            <w:pPr>
              <w:spacing w:after="0" w:line="264" w:lineRule="auto"/>
              <w:ind w:firstLine="0" w:left="113" w:right="349"/>
              <w:jc w:val="left"/>
            </w:pPr>
            <w:r>
              <w:t xml:space="preserve">Определение ошибки измерения, определение </w:t>
            </w:r>
            <w:r>
              <w:t xml:space="preserve">шансов наступления того или иного события. 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25010000">
            <w:pPr>
              <w:spacing w:after="0" w:line="264" w:lineRule="auto"/>
              <w:ind w:firstLine="0" w:left="2" w:right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26010000">
            <w:pPr>
              <w:spacing w:after="0" w:line="264" w:lineRule="auto"/>
              <w:ind w:firstLine="0" w:left="0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27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28010000">
            <w:pPr>
              <w:spacing w:after="0" w:line="264" w:lineRule="auto"/>
              <w:ind w:firstLine="0" w:left="2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29010000">
            <w:pPr>
              <w:spacing w:after="0" w:line="264" w:lineRule="auto"/>
              <w:ind w:firstLine="0" w:left="2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>
        <w:trPr>
          <w:trHeight w:hRule="atLeast" w:val="1131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2A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 xml:space="preserve">7 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2B010000">
            <w:pPr>
              <w:spacing w:after="0" w:line="264" w:lineRule="auto"/>
              <w:ind w:firstLine="110" w:left="2" w:right="280"/>
              <w:jc w:val="left"/>
            </w:pPr>
            <w:r>
              <w:t xml:space="preserve">Решение типичных математических задач, требующих прохождения этапа моделирования. 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2C010000">
            <w:pPr>
              <w:spacing w:after="0" w:line="264" w:lineRule="auto"/>
              <w:ind w:firstLine="0" w:left="2" w:right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2D010000">
            <w:pPr>
              <w:spacing w:after="0" w:line="264" w:lineRule="auto"/>
              <w:ind w:firstLine="0" w:left="0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2E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2F010000">
            <w:pPr>
              <w:spacing w:after="0" w:line="264" w:lineRule="auto"/>
              <w:ind w:firstLine="0" w:left="2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30010000">
            <w:pPr>
              <w:spacing w:after="0" w:line="264" w:lineRule="auto"/>
              <w:ind w:firstLine="0" w:left="2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>
        <w:trPr>
          <w:trHeight w:hRule="atLeast" w:val="562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31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 xml:space="preserve">8 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32010000">
            <w:pPr>
              <w:spacing w:after="0" w:line="264" w:lineRule="auto"/>
              <w:ind w:firstLine="0" w:left="113" w:right="0"/>
            </w:pPr>
            <w:r>
              <w:t>Обобщение по модулю «Основы математической грамотности»</w:t>
            </w:r>
            <w:r>
              <w:t xml:space="preserve"> 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33010000">
            <w:pPr>
              <w:spacing w:after="0" w:line="264" w:lineRule="auto"/>
              <w:ind w:firstLine="0" w:left="2" w:right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34010000">
            <w:pPr>
              <w:spacing w:after="0" w:line="264" w:lineRule="auto"/>
              <w:ind w:firstLine="0" w:left="0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35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36010000">
            <w:pPr>
              <w:spacing w:after="0" w:line="264" w:lineRule="auto"/>
              <w:ind w:firstLine="0" w:left="2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37010000">
            <w:pPr>
              <w:spacing w:after="0" w:line="264" w:lineRule="auto"/>
              <w:ind w:firstLine="0" w:left="2" w:right="0"/>
              <w:jc w:val="left"/>
            </w:pPr>
            <w:r>
              <w:t>РЭШ,</w:t>
            </w:r>
            <w:r>
              <w:fldChar w:fldCharType="begin"/>
            </w:r>
            <w:r>
              <w:instrText>HYPERLINK "https://fg.resh.edu.ru/"</w:instrText>
            </w:r>
            <w:r>
              <w:fldChar w:fldCharType="separate"/>
            </w:r>
            <w:r>
              <w:t xml:space="preserve"> </w:t>
            </w:r>
            <w:r>
              <w:fldChar w:fldCharType="end"/>
            </w:r>
            <w:r>
              <w:rPr>
                <w:color w:val="0000FF"/>
                <w:u w:color="0000FF" w:val="single"/>
              </w:rPr>
              <w:fldChar w:fldCharType="begin"/>
            </w:r>
            <w:r>
              <w:rPr>
                <w:color w:val="0000FF"/>
                <w:u w:color="0000FF" w:val="single"/>
              </w:rPr>
              <w:instrText>HYPERLINK "https://fg.resh.edu.ru/"</w:instrText>
            </w:r>
            <w:r>
              <w:rPr>
                <w:color w:val="0000FF"/>
                <w:u w:color="0000FF" w:val="single"/>
              </w:rPr>
              <w:fldChar w:fldCharType="separate"/>
            </w:r>
            <w:r>
              <w:rPr>
                <w:color w:val="0000FF"/>
                <w:u w:color="0000FF" w:val="single"/>
              </w:rPr>
              <w:t>https</w:t>
            </w:r>
            <w:r>
              <w:rPr>
                <w:color w:val="0000FF"/>
                <w:u w:color="0000FF" w:val="single"/>
              </w:rPr>
              <w:t>://</w:t>
            </w:r>
            <w:r>
              <w:rPr>
                <w:color w:val="0000FF"/>
                <w:u w:color="0000FF" w:val="single"/>
              </w:rPr>
              <w:t>fg</w:t>
            </w:r>
            <w:r>
              <w:rPr>
                <w:color w:val="0000FF"/>
                <w:u w:color="0000FF" w:val="single"/>
              </w:rPr>
              <w:t>.</w:t>
            </w:r>
            <w:r>
              <w:rPr>
                <w:color w:val="0000FF"/>
                <w:u w:color="0000FF" w:val="single"/>
              </w:rPr>
              <w:t>resh</w:t>
            </w:r>
            <w:r>
              <w:rPr>
                <w:color w:val="0000FF"/>
                <w:u w:color="0000FF" w:val="single"/>
              </w:rPr>
              <w:t>.</w:t>
            </w:r>
            <w:r>
              <w:rPr>
                <w:color w:val="0000FF"/>
                <w:u w:color="0000FF" w:val="single"/>
              </w:rPr>
              <w:t>edu</w:t>
            </w:r>
            <w:r>
              <w:rPr>
                <w:color w:val="0000FF"/>
                <w:u w:color="0000FF" w:val="single"/>
              </w:rPr>
              <w:t>.</w:t>
            </w:r>
            <w:r>
              <w:rPr>
                <w:color w:val="0000FF"/>
                <w:u w:color="0000FF" w:val="single"/>
              </w:rPr>
              <w:t>ru</w:t>
            </w:r>
            <w:r>
              <w:rPr>
                <w:color w:val="0000FF"/>
                <w:u w:color="0000FF" w:val="single"/>
              </w:rPr>
              <w:t>/</w:t>
            </w:r>
            <w:r>
              <w:rPr>
                <w:color w:val="0000FF"/>
                <w:u w:color="0000FF" w:val="single"/>
              </w:rPr>
              <w:fldChar w:fldCharType="end"/>
            </w:r>
            <w:r>
              <w:rPr>
                <w:rFonts w:ascii="Calibri" w:hAnsi="Calibri"/>
                <w:sz w:val="22"/>
              </w:rPr>
              <w:fldChar w:fldCharType="begin"/>
            </w:r>
            <w:r>
              <w:rPr>
                <w:rFonts w:ascii="Calibri" w:hAnsi="Calibri"/>
                <w:sz w:val="22"/>
              </w:rPr>
              <w:instrText>HYPERLINK "https://fg.resh.edu.ru/"</w:instrText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fldChar w:fldCharType="end"/>
            </w:r>
          </w:p>
          <w:p w14:paraId="38010000">
            <w:pPr>
              <w:spacing w:after="0" w:line="264" w:lineRule="auto"/>
              <w:ind w:firstLine="0" w:left="2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>
        <w:trPr>
          <w:trHeight w:hRule="atLeast" w:val="278"/>
        </w:trPr>
        <w:tc>
          <w:tcPr>
            <w:tcW w:type="dxa" w:w="46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39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 xml:space="preserve">Итого 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3A010000">
            <w:pPr>
              <w:spacing w:after="0" w:line="264" w:lineRule="auto"/>
              <w:ind w:firstLine="0" w:left="2" w:right="0"/>
              <w:jc w:val="left"/>
            </w:pPr>
            <w:r>
              <w:rPr>
                <w:sz w:val="22"/>
              </w:rPr>
              <w:t xml:space="preserve">9 </w:t>
            </w:r>
          </w:p>
        </w:tc>
        <w:tc>
          <w:tcPr>
            <w:tcW w:type="dxa" w:w="31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3B010000">
            <w:pPr>
              <w:spacing w:after="0" w:line="264" w:lineRule="auto"/>
              <w:ind w:firstLine="0" w:left="0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type="dxa" w:w="680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3C010000">
            <w:pPr>
              <w:spacing w:after="160" w:line="264" w:lineRule="auto"/>
              <w:ind w:firstLine="0" w:left="0" w:right="0"/>
              <w:jc w:val="left"/>
            </w:pPr>
          </w:p>
        </w:tc>
      </w:tr>
      <w:tr>
        <w:trPr>
          <w:trHeight w:hRule="atLeast" w:val="286"/>
        </w:trPr>
        <w:tc>
          <w:tcPr>
            <w:tcW w:type="dxa" w:w="922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3D010000">
            <w:pPr>
              <w:spacing w:after="0" w:line="264" w:lineRule="auto"/>
              <w:ind w:firstLine="0" w:left="0" w:right="0"/>
              <w:jc w:val="left"/>
            </w:pPr>
            <w:r>
              <w:rPr>
                <w:b w:val="1"/>
              </w:rPr>
              <w:t>Модуль «Основы естественно-научной грамотности»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type="dxa" w:w="680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3E010000">
            <w:pPr>
              <w:spacing w:after="160" w:line="264" w:lineRule="auto"/>
              <w:ind w:firstLine="0" w:left="0" w:right="0"/>
              <w:jc w:val="left"/>
            </w:pPr>
          </w:p>
        </w:tc>
      </w:tr>
      <w:tr>
        <w:trPr>
          <w:trHeight w:hRule="atLeast" w:val="278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3F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40010000">
            <w:pPr>
              <w:spacing w:after="0" w:line="264" w:lineRule="auto"/>
              <w:ind w:firstLine="0" w:left="113" w:right="0"/>
              <w:jc w:val="left"/>
            </w:pPr>
            <w:r>
              <w:t xml:space="preserve">Занимательное электричество. 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41010000">
            <w:pPr>
              <w:spacing w:after="0" w:line="264" w:lineRule="auto"/>
              <w:ind w:firstLine="0" w:left="2" w:right="0"/>
              <w:jc w:val="left"/>
            </w:pPr>
            <w:r>
              <w:rPr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42010000">
            <w:pPr>
              <w:spacing w:after="0" w:line="264" w:lineRule="auto"/>
              <w:ind w:firstLine="0" w:left="0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43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44010000">
            <w:pPr>
              <w:spacing w:after="0" w:line="264" w:lineRule="auto"/>
              <w:ind w:firstLine="0" w:left="2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45010000">
            <w:pPr>
              <w:spacing w:after="0" w:line="264" w:lineRule="auto"/>
              <w:ind w:firstLine="0" w:left="2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>
        <w:trPr>
          <w:trHeight w:hRule="atLeast" w:val="278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46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47010000">
            <w:pPr>
              <w:spacing w:after="0" w:line="264" w:lineRule="auto"/>
              <w:ind w:firstLine="0" w:left="113" w:right="0"/>
              <w:jc w:val="left"/>
            </w:pPr>
            <w:r>
              <w:t xml:space="preserve">Магнетизм и электромагнетизм. 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48010000">
            <w:pPr>
              <w:spacing w:after="0" w:line="264" w:lineRule="auto"/>
              <w:ind w:firstLine="0" w:left="2" w:right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49010000">
            <w:pPr>
              <w:spacing w:after="0" w:line="264" w:lineRule="auto"/>
              <w:ind w:firstLine="0" w:left="0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4A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4B010000">
            <w:pPr>
              <w:spacing w:after="0" w:line="264" w:lineRule="auto"/>
              <w:ind w:firstLine="0" w:left="2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4C010000">
            <w:pPr>
              <w:spacing w:after="0" w:line="264" w:lineRule="auto"/>
              <w:ind w:firstLine="0" w:left="2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>
        <w:trPr>
          <w:trHeight w:hRule="atLeast" w:val="279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4D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4E010000">
            <w:pPr>
              <w:spacing w:after="0" w:line="264" w:lineRule="auto"/>
              <w:ind w:firstLine="0" w:left="113" w:right="0"/>
              <w:jc w:val="left"/>
            </w:pPr>
            <w:r>
              <w:t xml:space="preserve">Строительство плотин. 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4F010000">
            <w:pPr>
              <w:spacing w:after="0" w:line="264" w:lineRule="auto"/>
              <w:ind w:firstLine="0" w:left="2" w:right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50010000">
            <w:pPr>
              <w:spacing w:after="0" w:line="264" w:lineRule="auto"/>
              <w:ind w:firstLine="0" w:left="0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51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52010000">
            <w:pPr>
              <w:spacing w:after="0" w:line="264" w:lineRule="auto"/>
              <w:ind w:firstLine="0" w:left="2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53010000">
            <w:pPr>
              <w:spacing w:after="0" w:line="264" w:lineRule="auto"/>
              <w:ind w:firstLine="0" w:left="2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>
        <w:trPr>
          <w:trHeight w:hRule="atLeast" w:val="288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54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55010000">
            <w:pPr>
              <w:spacing w:after="0" w:line="264" w:lineRule="auto"/>
              <w:ind w:firstLine="0" w:left="113" w:right="0"/>
              <w:jc w:val="left"/>
            </w:pPr>
            <w:r>
              <w:t xml:space="preserve">Гидроэлектростанции. 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56010000">
            <w:pPr>
              <w:spacing w:after="0" w:line="264" w:lineRule="auto"/>
              <w:ind w:firstLine="0" w:left="2" w:right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57010000">
            <w:pPr>
              <w:spacing w:after="0" w:line="264" w:lineRule="auto"/>
              <w:ind w:firstLine="0" w:left="0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58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59010000">
            <w:pPr>
              <w:spacing w:after="0" w:line="264" w:lineRule="auto"/>
              <w:ind w:firstLine="0" w:left="2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360"/>
            </w:tcMar>
          </w:tcPr>
          <w:p w14:paraId="5A010000">
            <w:pPr>
              <w:spacing w:after="0" w:line="264" w:lineRule="auto"/>
              <w:ind w:firstLine="0" w:left="2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</w:tbl>
    <w:p w14:paraId="5B010000">
      <w:pPr>
        <w:spacing w:after="0" w:line="264" w:lineRule="auto"/>
        <w:ind w:firstLine="0" w:left="-1440" w:right="15410"/>
        <w:jc w:val="left"/>
      </w:pPr>
    </w:p>
    <w:tbl>
      <w:tblPr>
        <w:tblStyle w:val="Style_3"/>
        <w:tblInd w:type="dxa" w:w="-1049"/>
        <w:tblLayout w:type="fixed"/>
        <w:tblCellMar>
          <w:top w:type="dxa" w:w="7"/>
          <w:left w:type="dxa" w:w="108"/>
          <w:bottom w:type="dxa" w:w="0"/>
          <w:right w:type="dxa" w:w="85"/>
        </w:tblCellMar>
      </w:tblPr>
      <w:tblGrid>
        <w:gridCol w:w="674"/>
        <w:gridCol w:w="3977"/>
        <w:gridCol w:w="1412"/>
        <w:gridCol w:w="1608"/>
        <w:gridCol w:w="1558"/>
        <w:gridCol w:w="1702"/>
        <w:gridCol w:w="5103"/>
      </w:tblGrid>
      <w:tr>
        <w:trPr>
          <w:trHeight w:hRule="atLeast" w:val="838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85"/>
            </w:tcMar>
          </w:tcPr>
          <w:p w14:paraId="5C010000">
            <w:pPr>
              <w:spacing w:after="160" w:line="264" w:lineRule="auto"/>
              <w:ind w:firstLine="0" w:left="0" w:right="0"/>
              <w:jc w:val="left"/>
            </w:pP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85"/>
            </w:tcMar>
          </w:tcPr>
          <w:p w14:paraId="5D010000">
            <w:pPr>
              <w:spacing w:after="0" w:line="264" w:lineRule="auto"/>
              <w:ind w:firstLine="0" w:left="113" w:right="0"/>
              <w:jc w:val="left"/>
            </w:pPr>
            <w:r>
              <w:t xml:space="preserve">Экологические риски при строительстве гидроэлектростанций. 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85"/>
            </w:tcMar>
          </w:tcPr>
          <w:p w14:paraId="5E010000">
            <w:pPr>
              <w:spacing w:after="160" w:line="264" w:lineRule="auto"/>
              <w:ind w:firstLine="0" w:left="0" w:right="0"/>
              <w:jc w:val="left"/>
            </w:pP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85"/>
            </w:tcMar>
          </w:tcPr>
          <w:p w14:paraId="5F010000">
            <w:pPr>
              <w:spacing w:after="160" w:line="264" w:lineRule="auto"/>
              <w:ind w:firstLine="0" w:left="0" w:right="0"/>
              <w:jc w:val="left"/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85"/>
            </w:tcMar>
          </w:tcPr>
          <w:p w14:paraId="60010000">
            <w:pPr>
              <w:spacing w:after="160" w:line="264" w:lineRule="auto"/>
              <w:ind w:firstLine="0" w:left="0" w:right="0"/>
              <w:jc w:val="left"/>
            </w:pP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85"/>
            </w:tcMar>
          </w:tcPr>
          <w:p w14:paraId="61010000">
            <w:pPr>
              <w:spacing w:after="160" w:line="264" w:lineRule="auto"/>
              <w:ind w:firstLine="0" w:left="0" w:right="0"/>
              <w:jc w:val="left"/>
            </w:pP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85"/>
            </w:tcMar>
          </w:tcPr>
          <w:p w14:paraId="62010000">
            <w:pPr>
              <w:spacing w:after="160" w:line="264" w:lineRule="auto"/>
              <w:ind w:firstLine="0" w:left="0" w:right="0"/>
              <w:jc w:val="left"/>
            </w:pPr>
          </w:p>
        </w:tc>
      </w:tr>
      <w:tr>
        <w:trPr>
          <w:trHeight w:hRule="atLeast" w:val="519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85"/>
            </w:tcMar>
          </w:tcPr>
          <w:p w14:paraId="63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85"/>
            </w:tcMar>
          </w:tcPr>
          <w:p w14:paraId="64010000">
            <w:pPr>
              <w:spacing w:after="0" w:line="264" w:lineRule="auto"/>
              <w:ind w:firstLine="0" w:left="113" w:right="0"/>
              <w:jc w:val="left"/>
            </w:pPr>
            <w:r>
              <w:t xml:space="preserve">Нетрадиционные виды энергетики, объединенные энергосистемы. 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85"/>
            </w:tcMar>
          </w:tcPr>
          <w:p w14:paraId="65010000">
            <w:pPr>
              <w:spacing w:after="0" w:line="264" w:lineRule="auto"/>
              <w:ind w:firstLine="0" w:left="2" w:right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85"/>
            </w:tcMar>
          </w:tcPr>
          <w:p w14:paraId="66010000">
            <w:pPr>
              <w:spacing w:after="0" w:line="264" w:lineRule="auto"/>
              <w:ind w:firstLine="0" w:left="0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85"/>
            </w:tcMar>
          </w:tcPr>
          <w:p w14:paraId="67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85"/>
            </w:tcMar>
          </w:tcPr>
          <w:p w14:paraId="68010000">
            <w:pPr>
              <w:spacing w:after="0" w:line="264" w:lineRule="auto"/>
              <w:ind w:firstLine="0" w:left="2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85"/>
            </w:tcMar>
          </w:tcPr>
          <w:p w14:paraId="69010000">
            <w:pPr>
              <w:spacing w:after="0" w:line="264" w:lineRule="auto"/>
              <w:ind w:firstLine="0" w:left="2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>
        <w:trPr>
          <w:trHeight w:hRule="atLeast" w:val="77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85"/>
            </w:tcMar>
          </w:tcPr>
          <w:p w14:paraId="6A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85"/>
            </w:tcMar>
          </w:tcPr>
          <w:p w14:paraId="6B010000">
            <w:pPr>
              <w:spacing w:after="0" w:line="264" w:lineRule="auto"/>
              <w:ind w:firstLine="0" w:left="113" w:right="0"/>
              <w:jc w:val="left"/>
            </w:pPr>
            <w:r>
              <w:t xml:space="preserve">Внутренняя среда организма. </w:t>
            </w:r>
          </w:p>
          <w:p w14:paraId="6C010000">
            <w:pPr>
              <w:spacing w:after="0" w:line="264" w:lineRule="auto"/>
              <w:ind w:firstLine="0" w:left="113" w:right="0"/>
              <w:jc w:val="left"/>
            </w:pPr>
            <w:r>
              <w:t xml:space="preserve">Кровь. Иммунитет. </w:t>
            </w:r>
          </w:p>
          <w:p w14:paraId="6D010000">
            <w:pPr>
              <w:spacing w:after="0" w:line="264" w:lineRule="auto"/>
              <w:ind w:firstLine="0" w:left="113" w:right="0"/>
              <w:jc w:val="left"/>
            </w:pPr>
            <w:r>
              <w:t xml:space="preserve">Наследственность. 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85"/>
            </w:tcMar>
          </w:tcPr>
          <w:p w14:paraId="6E010000">
            <w:pPr>
              <w:spacing w:after="0" w:line="264" w:lineRule="auto"/>
              <w:ind w:firstLine="0" w:left="2" w:right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85"/>
            </w:tcMar>
          </w:tcPr>
          <w:p w14:paraId="6F010000">
            <w:pPr>
              <w:spacing w:after="0" w:line="264" w:lineRule="auto"/>
              <w:ind w:firstLine="0" w:left="0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85"/>
            </w:tcMar>
          </w:tcPr>
          <w:p w14:paraId="70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85"/>
            </w:tcMar>
          </w:tcPr>
          <w:p w14:paraId="71010000">
            <w:pPr>
              <w:spacing w:after="0" w:line="264" w:lineRule="auto"/>
              <w:ind w:firstLine="0" w:left="2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85"/>
            </w:tcMar>
          </w:tcPr>
          <w:p w14:paraId="72010000">
            <w:pPr>
              <w:spacing w:after="0" w:line="264" w:lineRule="auto"/>
              <w:ind w:firstLine="0" w:left="2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>
        <w:trPr>
          <w:trHeight w:hRule="atLeast" w:val="518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85"/>
            </w:tcMar>
          </w:tcPr>
          <w:p w14:paraId="73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 xml:space="preserve">7 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85"/>
            </w:tcMar>
          </w:tcPr>
          <w:p w14:paraId="74010000">
            <w:pPr>
              <w:spacing w:after="0" w:line="264" w:lineRule="auto"/>
              <w:ind w:firstLine="0" w:left="113" w:right="0"/>
              <w:jc w:val="left"/>
            </w:pPr>
            <w:r>
              <w:t xml:space="preserve">Системы жизнедеятельности человека. 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85"/>
            </w:tcMar>
          </w:tcPr>
          <w:p w14:paraId="75010000">
            <w:pPr>
              <w:spacing w:after="0" w:line="264" w:lineRule="auto"/>
              <w:ind w:firstLine="0" w:left="2" w:right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85"/>
            </w:tcMar>
          </w:tcPr>
          <w:p w14:paraId="76010000">
            <w:pPr>
              <w:spacing w:after="0" w:line="264" w:lineRule="auto"/>
              <w:ind w:firstLine="0" w:left="0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85"/>
            </w:tcMar>
          </w:tcPr>
          <w:p w14:paraId="77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85"/>
            </w:tcMar>
          </w:tcPr>
          <w:p w14:paraId="78010000">
            <w:pPr>
              <w:spacing w:after="0" w:line="264" w:lineRule="auto"/>
              <w:ind w:firstLine="0" w:left="2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85"/>
            </w:tcMar>
          </w:tcPr>
          <w:p w14:paraId="79010000">
            <w:pPr>
              <w:spacing w:after="0" w:line="264" w:lineRule="auto"/>
              <w:ind w:firstLine="0" w:left="2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>
        <w:trPr>
          <w:trHeight w:hRule="atLeast" w:val="562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85"/>
            </w:tcMar>
          </w:tcPr>
          <w:p w14:paraId="7A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 xml:space="preserve">8 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85"/>
            </w:tcMar>
          </w:tcPr>
          <w:p w14:paraId="7B010000">
            <w:pPr>
              <w:spacing w:after="0" w:line="264" w:lineRule="auto"/>
              <w:ind w:firstLine="0" w:left="113" w:right="0"/>
            </w:pPr>
            <w:r>
              <w:t xml:space="preserve">Обобщение по модулю «Основы естественнонаучной грамотности» 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85"/>
            </w:tcMar>
          </w:tcPr>
          <w:p w14:paraId="7C010000">
            <w:pPr>
              <w:spacing w:after="0" w:line="264" w:lineRule="auto"/>
              <w:ind w:firstLine="0" w:left="2" w:right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85"/>
            </w:tcMar>
          </w:tcPr>
          <w:p w14:paraId="7D010000">
            <w:pPr>
              <w:spacing w:after="0" w:line="264" w:lineRule="auto"/>
              <w:ind w:firstLine="0" w:left="0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85"/>
            </w:tcMar>
          </w:tcPr>
          <w:p w14:paraId="7E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85"/>
            </w:tcMar>
          </w:tcPr>
          <w:p w14:paraId="7F010000">
            <w:pPr>
              <w:spacing w:after="0" w:line="264" w:lineRule="auto"/>
              <w:ind w:firstLine="0" w:left="2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85"/>
            </w:tcMar>
          </w:tcPr>
          <w:p w14:paraId="80010000">
            <w:pPr>
              <w:spacing w:after="0" w:line="264" w:lineRule="auto"/>
              <w:ind w:firstLine="0" w:left="2" w:right="0"/>
              <w:jc w:val="left"/>
            </w:pPr>
            <w:r>
              <w:t>РЭШ,</w:t>
            </w:r>
            <w:r>
              <w:fldChar w:fldCharType="begin"/>
            </w:r>
            <w:r>
              <w:instrText>HYPERLINK "https://fg.resh.edu.ru/"</w:instrText>
            </w:r>
            <w:r>
              <w:fldChar w:fldCharType="separate"/>
            </w:r>
            <w:r>
              <w:t xml:space="preserve"> </w:t>
            </w:r>
            <w:r>
              <w:fldChar w:fldCharType="end"/>
            </w:r>
            <w:r>
              <w:rPr>
                <w:color w:val="0000FF"/>
                <w:u w:color="0000FF" w:val="single"/>
              </w:rPr>
              <w:fldChar w:fldCharType="begin"/>
            </w:r>
            <w:r>
              <w:rPr>
                <w:color w:val="0000FF"/>
                <w:u w:color="0000FF" w:val="single"/>
              </w:rPr>
              <w:instrText>HYPERLINK "https://fg.resh.edu.ru/"</w:instrText>
            </w:r>
            <w:r>
              <w:rPr>
                <w:color w:val="0000FF"/>
                <w:u w:color="0000FF" w:val="single"/>
              </w:rPr>
              <w:fldChar w:fldCharType="separate"/>
            </w:r>
            <w:r>
              <w:rPr>
                <w:color w:val="0000FF"/>
                <w:u w:color="0000FF" w:val="single"/>
              </w:rPr>
              <w:t>https</w:t>
            </w:r>
            <w:r>
              <w:rPr>
                <w:color w:val="0000FF"/>
                <w:u w:color="0000FF" w:val="single"/>
              </w:rPr>
              <w:t>://</w:t>
            </w:r>
            <w:r>
              <w:rPr>
                <w:color w:val="0000FF"/>
                <w:u w:color="0000FF" w:val="single"/>
              </w:rPr>
              <w:t>fg</w:t>
            </w:r>
            <w:r>
              <w:rPr>
                <w:color w:val="0000FF"/>
                <w:u w:color="0000FF" w:val="single"/>
              </w:rPr>
              <w:t>.</w:t>
            </w:r>
            <w:r>
              <w:rPr>
                <w:color w:val="0000FF"/>
                <w:u w:color="0000FF" w:val="single"/>
              </w:rPr>
              <w:t>resh</w:t>
            </w:r>
            <w:r>
              <w:rPr>
                <w:color w:val="0000FF"/>
                <w:u w:color="0000FF" w:val="single"/>
              </w:rPr>
              <w:t>.</w:t>
            </w:r>
            <w:r>
              <w:rPr>
                <w:color w:val="0000FF"/>
                <w:u w:color="0000FF" w:val="single"/>
              </w:rPr>
              <w:t>edu</w:t>
            </w:r>
            <w:r>
              <w:rPr>
                <w:color w:val="0000FF"/>
                <w:u w:color="0000FF" w:val="single"/>
              </w:rPr>
              <w:t>.</w:t>
            </w:r>
            <w:r>
              <w:rPr>
                <w:color w:val="0000FF"/>
                <w:u w:color="0000FF" w:val="single"/>
              </w:rPr>
              <w:t>ru</w:t>
            </w:r>
            <w:r>
              <w:rPr>
                <w:color w:val="0000FF"/>
                <w:u w:color="0000FF" w:val="single"/>
              </w:rPr>
              <w:t>/</w:t>
            </w:r>
            <w:r>
              <w:rPr>
                <w:color w:val="0000FF"/>
                <w:u w:color="0000FF" w:val="single"/>
              </w:rPr>
              <w:fldChar w:fldCharType="end"/>
            </w:r>
            <w:r>
              <w:rPr>
                <w:rFonts w:ascii="Calibri" w:hAnsi="Calibri"/>
                <w:sz w:val="22"/>
              </w:rPr>
              <w:fldChar w:fldCharType="begin"/>
            </w:r>
            <w:r>
              <w:rPr>
                <w:rFonts w:ascii="Calibri" w:hAnsi="Calibri"/>
                <w:sz w:val="22"/>
              </w:rPr>
              <w:instrText>HYPERLINK "https://fg.resh.edu.ru/"</w:instrText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fldChar w:fldCharType="end"/>
            </w:r>
          </w:p>
          <w:p w14:paraId="81010000">
            <w:pPr>
              <w:spacing w:after="0" w:line="264" w:lineRule="auto"/>
              <w:ind w:firstLine="0" w:left="2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>
        <w:trPr>
          <w:trHeight w:hRule="atLeast" w:val="278"/>
        </w:trPr>
        <w:tc>
          <w:tcPr>
            <w:tcW w:type="dxa" w:w="46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85"/>
            </w:tcMar>
          </w:tcPr>
          <w:p w14:paraId="82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 xml:space="preserve">Итого 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85"/>
            </w:tcMar>
          </w:tcPr>
          <w:p w14:paraId="83010000">
            <w:pPr>
              <w:spacing w:after="0" w:line="264" w:lineRule="auto"/>
              <w:ind w:firstLine="0" w:left="2" w:right="0"/>
              <w:jc w:val="left"/>
            </w:pPr>
            <w:r>
              <w:rPr>
                <w:sz w:val="22"/>
              </w:rPr>
              <w:t xml:space="preserve">8 </w:t>
            </w:r>
          </w:p>
        </w:tc>
        <w:tc>
          <w:tcPr>
            <w:tcW w:type="dxa" w:w="997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85"/>
            </w:tcMar>
          </w:tcPr>
          <w:p w14:paraId="84010000">
            <w:pPr>
              <w:spacing w:after="0" w:line="264" w:lineRule="auto"/>
              <w:ind w:firstLine="0" w:left="0" w:right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>
        <w:trPr>
          <w:trHeight w:hRule="atLeast" w:val="279"/>
        </w:trPr>
        <w:tc>
          <w:tcPr>
            <w:tcW w:type="dxa" w:w="46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85"/>
            </w:tcMar>
          </w:tcPr>
          <w:p w14:paraId="85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 xml:space="preserve">Итого по программе 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85"/>
            </w:tcMar>
          </w:tcPr>
          <w:p w14:paraId="86010000">
            <w:pPr>
              <w:spacing w:after="0" w:line="264" w:lineRule="auto"/>
              <w:ind w:firstLine="0" w:left="2" w:right="0"/>
              <w:jc w:val="left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85"/>
            </w:tcMar>
          </w:tcPr>
          <w:p w14:paraId="87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85"/>
            </w:tcMar>
          </w:tcPr>
          <w:p w14:paraId="88010000">
            <w:pPr>
              <w:spacing w:after="0" w:line="264" w:lineRule="auto"/>
              <w:ind w:firstLine="0" w:left="0" w:right="0"/>
              <w:jc w:val="left"/>
            </w:pPr>
            <w:r>
              <w:rPr>
                <w:rFonts w:ascii="Calibri" w:hAnsi="Calibri"/>
                <w:sz w:val="22"/>
              </w:rPr>
              <w:t xml:space="preserve">21 </w:t>
            </w:r>
          </w:p>
        </w:tc>
        <w:tc>
          <w:tcPr>
            <w:tcW w:type="dxa" w:w="68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85"/>
            </w:tcMar>
          </w:tcPr>
          <w:p w14:paraId="89010000">
            <w:pPr>
              <w:spacing w:after="0" w:line="264" w:lineRule="auto"/>
              <w:ind w:firstLine="0" w:left="2" w:right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8A010000">
      <w:pPr>
        <w:sectPr>
          <w:pgSz w:h="11899" w:orient="landscape" w:w="16850"/>
          <w:pgMar w:bottom="598" w:footer="720" w:gutter="0" w:header="720" w:left="1440" w:right="1440" w:top="65"/>
        </w:sectPr>
      </w:pPr>
    </w:p>
    <w:p w14:paraId="8B010000">
      <w:pPr>
        <w:pStyle w:val="Style_2"/>
        <w:spacing w:after="0"/>
        <w:ind w:firstLine="0" w:left="12"/>
      </w:pPr>
      <w:r>
        <w:t xml:space="preserve">ПОУРОЧНОЕ ПЛАНИРОВАНИЕ </w:t>
      </w:r>
    </w:p>
    <w:tbl>
      <w:tblPr>
        <w:tblStyle w:val="Style_3"/>
        <w:tblInd w:type="dxa" w:w="-214"/>
        <w:tblLayout w:type="fixed"/>
        <w:tblCellMar>
          <w:top w:type="dxa" w:w="7"/>
          <w:left w:type="dxa" w:w="0"/>
          <w:bottom w:type="dxa" w:w="0"/>
          <w:right w:type="dxa" w:w="38"/>
        </w:tblCellMar>
      </w:tblPr>
      <w:tblGrid>
        <w:gridCol w:w="1214"/>
        <w:gridCol w:w="6995"/>
        <w:gridCol w:w="682"/>
        <w:gridCol w:w="965"/>
      </w:tblGrid>
      <w:tr>
        <w:trPr>
          <w:trHeight w:hRule="atLeast" w:val="608"/>
        </w:trPr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8C010000">
            <w:pPr>
              <w:spacing w:after="0" w:line="264" w:lineRule="auto"/>
              <w:ind w:firstLine="0" w:left="0" w:right="61"/>
              <w:jc w:val="center"/>
            </w:pPr>
            <w:r>
              <w:rPr>
                <w:b w:val="1"/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</w:p>
          <w:p w14:paraId="8D010000">
            <w:pPr>
              <w:spacing w:after="0" w:line="264" w:lineRule="auto"/>
              <w:ind w:firstLine="0" w:left="62" w:right="0"/>
              <w:jc w:val="left"/>
            </w:pPr>
            <w:r>
              <w:rPr>
                <w:b w:val="1"/>
              </w:rPr>
              <w:t>занятия</w:t>
            </w:r>
            <w:r>
              <w:t xml:space="preserve"> </w:t>
            </w:r>
          </w:p>
        </w:tc>
        <w:tc>
          <w:tcPr>
            <w:tcW w:type="dxa" w:w="6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  <w:vAlign w:val="center"/>
          </w:tcPr>
          <w:p w14:paraId="8E010000">
            <w:pPr>
              <w:spacing w:after="0" w:line="264" w:lineRule="auto"/>
              <w:ind w:firstLine="0" w:left="0" w:right="61"/>
              <w:jc w:val="center"/>
            </w:pPr>
            <w:r>
              <w:rPr>
                <w:b w:val="1"/>
              </w:rPr>
              <w:t>Тема занятия</w:t>
            </w:r>
            <w:r>
              <w:t xml:space="preserve"> </w:t>
            </w:r>
          </w:p>
        </w:tc>
        <w:tc>
          <w:tcPr>
            <w:tcW w:type="dxa" w:w="1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  <w:vAlign w:val="center"/>
          </w:tcPr>
          <w:p w14:paraId="8F010000">
            <w:pPr>
              <w:spacing w:after="0" w:line="264" w:lineRule="auto"/>
              <w:ind w:firstLine="0" w:left="0" w:right="0"/>
            </w:pPr>
            <w:r>
              <w:rPr>
                <w:b w:val="1"/>
              </w:rPr>
              <w:t>Кол-во часов</w:t>
            </w:r>
            <w:r>
              <w:t xml:space="preserve"> </w:t>
            </w:r>
          </w:p>
        </w:tc>
      </w:tr>
      <w:tr>
        <w:trPr>
          <w:trHeight w:hRule="atLeast" w:val="497"/>
        </w:trPr>
        <w:tc>
          <w:tcPr>
            <w:tcW w:type="dxa" w:w="98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90010000">
            <w:pPr>
              <w:spacing w:after="0" w:line="264" w:lineRule="auto"/>
              <w:ind w:firstLine="0" w:left="0" w:right="58"/>
              <w:jc w:val="center"/>
            </w:pPr>
            <w:r>
              <w:rPr>
                <w:b w:val="1"/>
                <w:sz w:val="28"/>
              </w:rPr>
              <w:t>8 класс</w:t>
            </w:r>
            <w:r>
              <w:rPr>
                <w:sz w:val="28"/>
              </w:rPr>
              <w:t xml:space="preserve"> </w:t>
            </w:r>
          </w:p>
        </w:tc>
      </w:tr>
      <w:tr>
        <w:trPr>
          <w:trHeight w:hRule="atLeast" w:val="298"/>
        </w:trPr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91010000">
            <w:pPr>
              <w:spacing w:after="0" w:line="264" w:lineRule="auto"/>
              <w:ind w:firstLine="0" w:left="0" w:right="60"/>
              <w:jc w:val="center"/>
            </w:pPr>
            <w:r>
              <w:t xml:space="preserve">1 </w:t>
            </w:r>
          </w:p>
        </w:tc>
        <w:tc>
          <w:tcPr>
            <w:tcW w:type="dxa" w:w="6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92010000">
            <w:pPr>
              <w:spacing w:after="0" w:line="264" w:lineRule="auto"/>
              <w:ind w:firstLine="0" w:left="0" w:right="0"/>
              <w:jc w:val="left"/>
            </w:pPr>
            <w:r>
              <w:t xml:space="preserve">Потребление или инвестиции? Активы в трех измерениях. </w:t>
            </w:r>
          </w:p>
        </w:tc>
        <w:tc>
          <w:tcPr>
            <w:tcW w:type="dxa" w:w="1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93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>
        <w:trPr>
          <w:trHeight w:hRule="atLeast" w:val="286"/>
        </w:trPr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94010000">
            <w:pPr>
              <w:spacing w:after="0" w:line="264" w:lineRule="auto"/>
              <w:ind w:firstLine="0" w:left="0" w:right="60"/>
              <w:jc w:val="center"/>
            </w:pPr>
            <w:r>
              <w:t xml:space="preserve">2 </w:t>
            </w:r>
          </w:p>
        </w:tc>
        <w:tc>
          <w:tcPr>
            <w:tcW w:type="dxa" w:w="6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95010000">
            <w:pPr>
              <w:spacing w:after="0" w:line="264" w:lineRule="auto"/>
              <w:ind w:firstLine="0" w:left="0" w:right="0"/>
              <w:jc w:val="left"/>
            </w:pPr>
            <w:r>
              <w:t xml:space="preserve">Как сберечь личный капитал? Модель трех капиталов. </w:t>
            </w:r>
          </w:p>
        </w:tc>
        <w:tc>
          <w:tcPr>
            <w:tcW w:type="dxa" w:w="1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96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>
        <w:trPr>
          <w:trHeight w:hRule="atLeast" w:val="322"/>
        </w:trPr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97010000">
            <w:pPr>
              <w:spacing w:after="0" w:line="264" w:lineRule="auto"/>
              <w:ind w:firstLine="0" w:left="0" w:right="60"/>
              <w:jc w:val="center"/>
            </w:pPr>
            <w:r>
              <w:t xml:space="preserve">3 </w:t>
            </w:r>
          </w:p>
        </w:tc>
        <w:tc>
          <w:tcPr>
            <w:tcW w:type="dxa" w:w="6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98010000">
            <w:pPr>
              <w:spacing w:after="0" w:line="264" w:lineRule="auto"/>
              <w:ind w:firstLine="0" w:left="0" w:right="0"/>
              <w:jc w:val="left"/>
            </w:pPr>
            <w:r>
              <w:t xml:space="preserve">Бизнес и его формы. Риски предпринимательства. </w:t>
            </w:r>
          </w:p>
        </w:tc>
        <w:tc>
          <w:tcPr>
            <w:tcW w:type="dxa" w:w="1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99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>
        <w:trPr>
          <w:trHeight w:hRule="atLeast" w:val="322"/>
        </w:trPr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9A010000">
            <w:pPr>
              <w:spacing w:after="0" w:line="264" w:lineRule="auto"/>
              <w:ind w:firstLine="0" w:left="0" w:right="60"/>
              <w:jc w:val="center"/>
            </w:pPr>
            <w:r>
              <w:t xml:space="preserve">4 </w:t>
            </w:r>
          </w:p>
        </w:tc>
        <w:tc>
          <w:tcPr>
            <w:tcW w:type="dxa" w:w="6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9B010000">
            <w:pPr>
              <w:spacing w:after="0" w:line="264" w:lineRule="auto"/>
              <w:ind w:firstLine="0" w:left="0" w:right="0"/>
              <w:jc w:val="left"/>
            </w:pPr>
            <w:r>
              <w:t xml:space="preserve">Бизнес-инкубатор. Бизнес-план. Государство и малый бизнес. </w:t>
            </w:r>
          </w:p>
        </w:tc>
        <w:tc>
          <w:tcPr>
            <w:tcW w:type="dxa" w:w="1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9C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>
        <w:trPr>
          <w:trHeight w:hRule="atLeast" w:val="322"/>
        </w:trPr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9D010000">
            <w:pPr>
              <w:spacing w:after="0" w:line="264" w:lineRule="auto"/>
              <w:ind w:firstLine="0" w:left="0" w:right="60"/>
              <w:jc w:val="center"/>
            </w:pPr>
            <w:r>
              <w:t xml:space="preserve">5 </w:t>
            </w:r>
          </w:p>
        </w:tc>
        <w:tc>
          <w:tcPr>
            <w:tcW w:type="dxa" w:w="6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9E010000">
            <w:pPr>
              <w:spacing w:after="0" w:line="264" w:lineRule="auto"/>
              <w:ind w:firstLine="0" w:left="0" w:right="0"/>
              <w:jc w:val="left"/>
            </w:pPr>
            <w:r>
              <w:t xml:space="preserve">Бизнес подростков и идеи. Молодые предприниматели. </w:t>
            </w:r>
          </w:p>
        </w:tc>
        <w:tc>
          <w:tcPr>
            <w:tcW w:type="dxa" w:w="1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9F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>
        <w:trPr>
          <w:trHeight w:hRule="atLeast" w:val="634"/>
        </w:trPr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  <w:vAlign w:val="center"/>
          </w:tcPr>
          <w:p w14:paraId="A0010000">
            <w:pPr>
              <w:spacing w:after="0" w:line="264" w:lineRule="auto"/>
              <w:ind w:firstLine="0" w:left="0" w:right="60"/>
              <w:jc w:val="center"/>
            </w:pPr>
            <w:r>
              <w:t xml:space="preserve">6 </w:t>
            </w:r>
          </w:p>
        </w:tc>
        <w:tc>
          <w:tcPr>
            <w:tcW w:type="dxa" w:w="6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A1010000">
            <w:pPr>
              <w:spacing w:after="0" w:line="264" w:lineRule="auto"/>
              <w:ind w:firstLine="0" w:left="0" w:right="0"/>
              <w:jc w:val="left"/>
            </w:pPr>
            <w:r>
              <w:t xml:space="preserve">Кредит и депозит. Расчетно-кассовые операции и риски, связанные с ними. </w:t>
            </w:r>
          </w:p>
        </w:tc>
        <w:tc>
          <w:tcPr>
            <w:tcW w:type="dxa" w:w="1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A2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>
        <w:trPr>
          <w:trHeight w:hRule="atLeast" w:val="322"/>
        </w:trPr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A3010000">
            <w:pPr>
              <w:spacing w:after="0" w:line="264" w:lineRule="auto"/>
              <w:ind w:firstLine="0" w:left="0" w:right="60"/>
              <w:jc w:val="center"/>
            </w:pPr>
            <w:r>
              <w:t xml:space="preserve">7 </w:t>
            </w:r>
          </w:p>
        </w:tc>
        <w:tc>
          <w:tcPr>
            <w:tcW w:type="dxa" w:w="6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A4010000">
            <w:pPr>
              <w:spacing w:after="0" w:line="264" w:lineRule="auto"/>
              <w:ind w:firstLine="0" w:left="0" w:right="0"/>
              <w:jc w:val="left"/>
            </w:pPr>
            <w:r>
              <w:t xml:space="preserve">Обобщение по модулю «Основы финансовой грамотности». </w:t>
            </w:r>
          </w:p>
        </w:tc>
        <w:tc>
          <w:tcPr>
            <w:tcW w:type="dxa" w:w="1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A5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>
        <w:trPr>
          <w:trHeight w:hRule="atLeast" w:val="322"/>
        </w:trPr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A6010000">
            <w:pPr>
              <w:spacing w:after="0" w:line="264" w:lineRule="auto"/>
              <w:ind w:firstLine="0" w:left="0" w:right="60"/>
              <w:jc w:val="center"/>
            </w:pPr>
            <w:r>
              <w:t xml:space="preserve">8 </w:t>
            </w:r>
          </w:p>
        </w:tc>
        <w:tc>
          <w:tcPr>
            <w:tcW w:type="dxa" w:w="6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A7010000">
            <w:pPr>
              <w:spacing w:after="0" w:line="264" w:lineRule="auto"/>
              <w:ind w:firstLine="0" w:left="0" w:right="0"/>
              <w:jc w:val="left"/>
            </w:pPr>
            <w:r>
              <w:t xml:space="preserve">Обобщение по модулю «Основы финансовой грамотности». </w:t>
            </w:r>
          </w:p>
        </w:tc>
        <w:tc>
          <w:tcPr>
            <w:tcW w:type="dxa" w:w="1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A8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>
        <w:trPr>
          <w:trHeight w:hRule="atLeast" w:val="634"/>
        </w:trPr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  <w:vAlign w:val="center"/>
          </w:tcPr>
          <w:p w14:paraId="A9010000">
            <w:pPr>
              <w:spacing w:after="0" w:line="264" w:lineRule="auto"/>
              <w:ind w:firstLine="0" w:left="0" w:right="60"/>
              <w:jc w:val="center"/>
            </w:pPr>
            <w:r>
              <w:t xml:space="preserve">9 </w:t>
            </w:r>
          </w:p>
        </w:tc>
        <w:tc>
          <w:tcPr>
            <w:tcW w:type="dxa" w:w="6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AA010000">
            <w:pPr>
              <w:spacing w:after="0" w:line="264" w:lineRule="auto"/>
              <w:ind w:firstLine="0" w:left="0" w:right="0"/>
              <w:jc w:val="left"/>
            </w:pPr>
            <w:r>
              <w:t xml:space="preserve">Определение основной темы и идеи </w:t>
            </w:r>
            <w:r>
              <w:tab/>
            </w:r>
            <w:r>
              <w:t xml:space="preserve">в драматическом произведении. Учебный текст как источник информации. </w:t>
            </w:r>
          </w:p>
        </w:tc>
        <w:tc>
          <w:tcPr>
            <w:tcW w:type="dxa" w:w="1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AB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>
        <w:trPr>
          <w:trHeight w:hRule="atLeast" w:val="631"/>
        </w:trPr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  <w:vAlign w:val="center"/>
          </w:tcPr>
          <w:p w14:paraId="AC010000">
            <w:pPr>
              <w:spacing w:after="0" w:line="264" w:lineRule="auto"/>
              <w:ind w:firstLine="0" w:left="0" w:right="60"/>
              <w:jc w:val="center"/>
            </w:pPr>
            <w:r>
              <w:t xml:space="preserve">10 </w:t>
            </w:r>
          </w:p>
        </w:tc>
        <w:tc>
          <w:tcPr>
            <w:tcW w:type="dxa" w:w="6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AD010000">
            <w:pPr>
              <w:spacing w:after="0" w:line="264" w:lineRule="auto"/>
              <w:ind w:firstLine="0" w:left="0" w:right="0"/>
              <w:jc w:val="left"/>
            </w:pPr>
            <w:r>
              <w:t xml:space="preserve">Сопоставление содержания текстов официально- делового стиля. Деловые ситуации в текстах. </w:t>
            </w:r>
          </w:p>
        </w:tc>
        <w:tc>
          <w:tcPr>
            <w:tcW w:type="dxa" w:w="1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AE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>1</w:t>
            </w:r>
            <w:r>
              <w:rPr>
                <w:sz w:val="20"/>
              </w:rPr>
              <w:t xml:space="preserve"> </w:t>
            </w:r>
          </w:p>
        </w:tc>
      </w:tr>
      <w:tr>
        <w:trPr>
          <w:trHeight w:hRule="atLeast" w:val="634"/>
        </w:trPr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  <w:vAlign w:val="center"/>
          </w:tcPr>
          <w:p w14:paraId="AF010000">
            <w:pPr>
              <w:spacing w:after="0" w:line="264" w:lineRule="auto"/>
              <w:ind w:firstLine="0" w:left="0" w:right="60"/>
              <w:jc w:val="center"/>
            </w:pPr>
            <w:r>
              <w:t xml:space="preserve">11 </w:t>
            </w:r>
          </w:p>
        </w:tc>
        <w:tc>
          <w:tcPr>
            <w:tcW w:type="dxa" w:w="6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B0010000">
            <w:pPr>
              <w:spacing w:after="0" w:line="264" w:lineRule="auto"/>
              <w:ind w:firstLine="0" w:left="0" w:right="0"/>
              <w:jc w:val="left"/>
            </w:pPr>
            <w:r>
              <w:t xml:space="preserve">Работа с текстом: как применять информацию из текста в </w:t>
            </w:r>
            <w:r>
              <w:t>изменѐнной</w:t>
            </w:r>
            <w:r>
              <w:t xml:space="preserve"> ситуации? </w:t>
            </w:r>
          </w:p>
        </w:tc>
        <w:tc>
          <w:tcPr>
            <w:tcW w:type="dxa" w:w="1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B1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>1</w:t>
            </w:r>
            <w:r>
              <w:rPr>
                <w:sz w:val="20"/>
              </w:rPr>
              <w:t xml:space="preserve"> </w:t>
            </w:r>
          </w:p>
        </w:tc>
      </w:tr>
      <w:tr>
        <w:trPr>
          <w:trHeight w:hRule="atLeast" w:val="562"/>
        </w:trPr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  <w:vAlign w:val="center"/>
          </w:tcPr>
          <w:p w14:paraId="B2010000">
            <w:pPr>
              <w:spacing w:after="0" w:line="264" w:lineRule="auto"/>
              <w:ind w:firstLine="0" w:left="0" w:right="60"/>
              <w:jc w:val="center"/>
            </w:pPr>
            <w:r>
              <w:t xml:space="preserve">12 </w:t>
            </w:r>
          </w:p>
        </w:tc>
        <w:tc>
          <w:tcPr>
            <w:tcW w:type="dxa" w:w="6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B3010000">
            <w:pPr>
              <w:spacing w:after="0" w:line="264" w:lineRule="auto"/>
              <w:ind w:firstLine="0" w:left="0" w:right="48"/>
              <w:jc w:val="left"/>
            </w:pPr>
            <w:r>
              <w:t>Типы текстов: текст-</w:t>
            </w:r>
            <w:r>
              <w:t xml:space="preserve">инструкция (указания к выполнению работы, правила, уставы, законы) </w:t>
            </w:r>
          </w:p>
        </w:tc>
        <w:tc>
          <w:tcPr>
            <w:tcW w:type="dxa" w:w="1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B4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>1</w:t>
            </w:r>
            <w:r>
              <w:rPr>
                <w:sz w:val="20"/>
              </w:rPr>
              <w:t xml:space="preserve"> </w:t>
            </w:r>
          </w:p>
        </w:tc>
      </w:tr>
      <w:tr>
        <w:trPr>
          <w:trHeight w:hRule="atLeast" w:val="288"/>
        </w:trPr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B5010000">
            <w:pPr>
              <w:spacing w:after="0" w:line="264" w:lineRule="auto"/>
              <w:ind w:firstLine="0" w:left="0" w:right="60"/>
              <w:jc w:val="center"/>
            </w:pPr>
            <w:r>
              <w:t xml:space="preserve">13 </w:t>
            </w:r>
          </w:p>
        </w:tc>
        <w:tc>
          <w:tcPr>
            <w:tcW w:type="dxa" w:w="6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B6010000">
            <w:pPr>
              <w:spacing w:after="0" w:line="264" w:lineRule="auto"/>
              <w:ind w:firstLine="0" w:left="0" w:right="0"/>
              <w:jc w:val="left"/>
            </w:pPr>
            <w:r>
              <w:t xml:space="preserve">Поиск ошибок в предложенном тексте. </w:t>
            </w:r>
          </w:p>
        </w:tc>
        <w:tc>
          <w:tcPr>
            <w:tcW w:type="dxa" w:w="1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B7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>1</w:t>
            </w:r>
            <w:r>
              <w:rPr>
                <w:sz w:val="20"/>
              </w:rPr>
              <w:t xml:space="preserve"> </w:t>
            </w:r>
          </w:p>
        </w:tc>
      </w:tr>
      <w:tr>
        <w:trPr>
          <w:trHeight w:hRule="atLeast" w:val="286"/>
        </w:trPr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B8010000">
            <w:pPr>
              <w:spacing w:after="0" w:line="264" w:lineRule="auto"/>
              <w:ind w:firstLine="0" w:left="0" w:right="60"/>
              <w:jc w:val="center"/>
            </w:pPr>
            <w:r>
              <w:t xml:space="preserve">14 </w:t>
            </w:r>
          </w:p>
        </w:tc>
        <w:tc>
          <w:tcPr>
            <w:tcW w:type="dxa" w:w="6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B9010000">
            <w:pPr>
              <w:spacing w:after="0" w:line="264" w:lineRule="auto"/>
              <w:ind w:firstLine="0" w:left="110" w:right="0"/>
              <w:jc w:val="left"/>
            </w:pPr>
            <w:r>
              <w:t xml:space="preserve">Типы задач на грамотность. Информационные задачи. </w:t>
            </w:r>
          </w:p>
        </w:tc>
        <w:tc>
          <w:tcPr>
            <w:tcW w:type="dxa" w:w="1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BA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>1</w:t>
            </w:r>
            <w:r>
              <w:rPr>
                <w:sz w:val="20"/>
              </w:rPr>
              <w:t xml:space="preserve"> </w:t>
            </w:r>
          </w:p>
        </w:tc>
      </w:tr>
      <w:tr>
        <w:trPr>
          <w:trHeight w:hRule="atLeast" w:val="322"/>
        </w:trPr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BB010000">
            <w:pPr>
              <w:spacing w:after="0" w:line="264" w:lineRule="auto"/>
              <w:ind w:firstLine="0" w:left="0" w:right="60"/>
              <w:jc w:val="center"/>
            </w:pPr>
            <w:r>
              <w:t xml:space="preserve">15 </w:t>
            </w:r>
          </w:p>
        </w:tc>
        <w:tc>
          <w:tcPr>
            <w:tcW w:type="dxa" w:w="6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BC010000">
            <w:pPr>
              <w:spacing w:after="0" w:line="264" w:lineRule="auto"/>
              <w:ind w:firstLine="0" w:left="0" w:right="0"/>
              <w:jc w:val="left"/>
            </w:pPr>
            <w:r>
              <w:t xml:space="preserve">Работа с не сплошным текстом: формы, анкеты, договоры. </w:t>
            </w:r>
          </w:p>
        </w:tc>
        <w:tc>
          <w:tcPr>
            <w:tcW w:type="dxa" w:w="1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BD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>1</w:t>
            </w:r>
            <w:r>
              <w:rPr>
                <w:sz w:val="20"/>
              </w:rPr>
              <w:t xml:space="preserve"> </w:t>
            </w:r>
          </w:p>
        </w:tc>
      </w:tr>
      <w:tr>
        <w:trPr>
          <w:trHeight w:hRule="atLeast" w:val="322"/>
        </w:trPr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BE010000">
            <w:pPr>
              <w:spacing w:after="0" w:line="264" w:lineRule="auto"/>
              <w:ind w:firstLine="0" w:left="0" w:right="60"/>
              <w:jc w:val="center"/>
            </w:pPr>
            <w:r>
              <w:t xml:space="preserve">16 </w:t>
            </w:r>
          </w:p>
        </w:tc>
        <w:tc>
          <w:tcPr>
            <w:tcW w:type="dxa" w:w="6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BF010000">
            <w:pPr>
              <w:spacing w:after="0" w:line="264" w:lineRule="auto"/>
              <w:ind w:firstLine="0" w:left="0" w:right="0"/>
              <w:jc w:val="left"/>
            </w:pPr>
            <w:r>
              <w:t xml:space="preserve">Обобщение по модулю «Основы читательской грамотности» </w:t>
            </w:r>
          </w:p>
        </w:tc>
        <w:tc>
          <w:tcPr>
            <w:tcW w:type="dxa" w:w="1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C0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>1</w:t>
            </w:r>
            <w:r>
              <w:rPr>
                <w:sz w:val="20"/>
              </w:rPr>
              <w:t xml:space="preserve"> </w:t>
            </w:r>
          </w:p>
        </w:tc>
      </w:tr>
      <w:tr>
        <w:trPr>
          <w:trHeight w:hRule="atLeast" w:val="286"/>
        </w:trPr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C1010000">
            <w:pPr>
              <w:spacing w:after="0" w:line="264" w:lineRule="auto"/>
              <w:ind w:firstLine="0" w:left="0" w:right="60"/>
              <w:jc w:val="center"/>
            </w:pPr>
            <w:r>
              <w:t xml:space="preserve">17 </w:t>
            </w:r>
          </w:p>
        </w:tc>
        <w:tc>
          <w:tcPr>
            <w:tcW w:type="dxa" w:w="6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C2010000">
            <w:pPr>
              <w:spacing w:after="0" w:line="264" w:lineRule="auto"/>
              <w:ind w:firstLine="0" w:left="0" w:right="0"/>
              <w:jc w:val="left"/>
            </w:pPr>
            <w:r>
              <w:t xml:space="preserve">Обобщение по модулю «Основы читательской грамотности» </w:t>
            </w:r>
          </w:p>
        </w:tc>
        <w:tc>
          <w:tcPr>
            <w:tcW w:type="dxa" w:w="1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C3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>1</w:t>
            </w:r>
            <w:r>
              <w:rPr>
                <w:sz w:val="20"/>
              </w:rPr>
              <w:t xml:space="preserve"> </w:t>
            </w:r>
          </w:p>
        </w:tc>
      </w:tr>
      <w:tr>
        <w:trPr>
          <w:trHeight w:hRule="atLeast" w:val="562"/>
        </w:trPr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  <w:vAlign w:val="center"/>
          </w:tcPr>
          <w:p w14:paraId="C4010000">
            <w:pPr>
              <w:spacing w:after="0" w:line="264" w:lineRule="auto"/>
              <w:ind w:firstLine="0" w:left="0" w:right="60"/>
              <w:jc w:val="center"/>
            </w:pPr>
            <w:r>
              <w:t xml:space="preserve">18 </w:t>
            </w:r>
          </w:p>
        </w:tc>
        <w:tc>
          <w:tcPr>
            <w:tcW w:type="dxa" w:w="6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C5010000">
            <w:pPr>
              <w:spacing w:after="0" w:line="264" w:lineRule="auto"/>
              <w:ind w:firstLine="0" w:left="0" w:right="0"/>
              <w:jc w:val="left"/>
            </w:pPr>
            <w:r>
              <w:t xml:space="preserve">Работа с информацией, представленной в форме таблиц, диаграмм столбчатой или круговой, схем. </w:t>
            </w:r>
          </w:p>
        </w:tc>
        <w:tc>
          <w:tcPr>
            <w:tcW w:type="dxa" w:w="1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C6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>1</w:t>
            </w:r>
            <w:r>
              <w:rPr>
                <w:sz w:val="20"/>
              </w:rPr>
              <w:t xml:space="preserve"> </w:t>
            </w:r>
          </w:p>
        </w:tc>
      </w:tr>
      <w:tr>
        <w:trPr>
          <w:trHeight w:hRule="atLeast" w:val="634"/>
        </w:trPr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  <w:vAlign w:val="center"/>
          </w:tcPr>
          <w:p w14:paraId="C7010000">
            <w:pPr>
              <w:spacing w:after="0" w:line="264" w:lineRule="auto"/>
              <w:ind w:firstLine="0" w:left="0" w:right="60"/>
              <w:jc w:val="center"/>
            </w:pPr>
            <w:r>
              <w:t xml:space="preserve">19 </w:t>
            </w:r>
          </w:p>
        </w:tc>
        <w:tc>
          <w:tcPr>
            <w:tcW w:type="dxa" w:w="6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C8010000">
            <w:pPr>
              <w:spacing w:after="0" w:line="264" w:lineRule="auto"/>
              <w:ind w:firstLine="0" w:left="0" w:right="0"/>
              <w:jc w:val="left"/>
            </w:pPr>
            <w:r>
              <w:t xml:space="preserve">Вычисление расстояний на местности в стандартных ситуациях и применение формул в повседневной жизни. </w:t>
            </w:r>
          </w:p>
        </w:tc>
        <w:tc>
          <w:tcPr>
            <w:tcW w:type="dxa" w:w="1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C9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>1</w:t>
            </w:r>
            <w:r>
              <w:rPr>
                <w:sz w:val="20"/>
              </w:rPr>
              <w:t xml:space="preserve"> </w:t>
            </w:r>
          </w:p>
        </w:tc>
      </w:tr>
      <w:tr>
        <w:trPr>
          <w:trHeight w:hRule="atLeast" w:val="634"/>
        </w:trPr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  <w:vAlign w:val="center"/>
          </w:tcPr>
          <w:p w14:paraId="CA010000">
            <w:pPr>
              <w:spacing w:after="0" w:line="264" w:lineRule="auto"/>
              <w:ind w:firstLine="0" w:left="0" w:right="60"/>
              <w:jc w:val="center"/>
            </w:pPr>
            <w:r>
              <w:t xml:space="preserve">20 </w:t>
            </w:r>
          </w:p>
        </w:tc>
        <w:tc>
          <w:tcPr>
            <w:tcW w:type="dxa" w:w="6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CB010000">
            <w:pPr>
              <w:spacing w:after="0" w:line="264" w:lineRule="auto"/>
              <w:ind w:firstLine="0" w:left="0" w:right="0"/>
              <w:jc w:val="left"/>
            </w:pPr>
            <w:r>
              <w:t xml:space="preserve">Алгебраические связи между элементами фигур: теорема Пифагора. </w:t>
            </w:r>
          </w:p>
        </w:tc>
        <w:tc>
          <w:tcPr>
            <w:tcW w:type="dxa" w:w="1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CC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>1</w:t>
            </w:r>
            <w:r>
              <w:rPr>
                <w:sz w:val="20"/>
              </w:rPr>
              <w:t xml:space="preserve"> </w:t>
            </w:r>
          </w:p>
        </w:tc>
      </w:tr>
      <w:tr>
        <w:trPr>
          <w:trHeight w:hRule="atLeast" w:val="634"/>
        </w:trPr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  <w:vAlign w:val="center"/>
          </w:tcPr>
          <w:p w14:paraId="CD010000">
            <w:pPr>
              <w:spacing w:after="0" w:line="264" w:lineRule="auto"/>
              <w:ind w:firstLine="0" w:left="0" w:right="60"/>
              <w:jc w:val="center"/>
            </w:pPr>
            <w:r>
              <w:t xml:space="preserve">21 </w:t>
            </w:r>
          </w:p>
        </w:tc>
        <w:tc>
          <w:tcPr>
            <w:tcW w:type="dxa" w:w="6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CE010000">
            <w:pPr>
              <w:spacing w:after="0" w:line="264" w:lineRule="auto"/>
              <w:ind w:firstLine="0" w:left="0" w:right="0"/>
            </w:pPr>
            <w:r>
              <w:t>Математическое описание зависимости между переменными в различных процесса</w:t>
            </w:r>
            <w:r>
              <w:t xml:space="preserve">х. </w:t>
            </w:r>
          </w:p>
        </w:tc>
        <w:tc>
          <w:tcPr>
            <w:tcW w:type="dxa" w:w="1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CF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>1</w:t>
            </w:r>
            <w:r>
              <w:rPr>
                <w:sz w:val="20"/>
              </w:rPr>
              <w:t xml:space="preserve"> </w:t>
            </w:r>
          </w:p>
        </w:tc>
      </w:tr>
      <w:tr>
        <w:trPr>
          <w:trHeight w:hRule="atLeast" w:val="562"/>
        </w:trPr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  <w:vAlign w:val="center"/>
          </w:tcPr>
          <w:p w14:paraId="D0010000">
            <w:pPr>
              <w:spacing w:after="0" w:line="264" w:lineRule="auto"/>
              <w:ind w:firstLine="0" w:left="0" w:right="60"/>
              <w:jc w:val="center"/>
            </w:pPr>
            <w:r>
              <w:t xml:space="preserve">22 </w:t>
            </w:r>
          </w:p>
        </w:tc>
        <w:tc>
          <w:tcPr>
            <w:tcW w:type="dxa" w:w="6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D1010000">
            <w:pPr>
              <w:spacing w:after="0" w:line="264" w:lineRule="auto"/>
              <w:ind w:firstLine="0" w:left="0" w:right="38"/>
              <w:jc w:val="left"/>
            </w:pPr>
            <w:r>
              <w:t xml:space="preserve">Интерпретация </w:t>
            </w:r>
            <w:r>
              <w:tab/>
            </w:r>
            <w:r>
              <w:t>трѐхмерных</w:t>
            </w:r>
            <w:r>
              <w:t xml:space="preserve"> изображений, построение фигур. </w:t>
            </w:r>
          </w:p>
        </w:tc>
        <w:tc>
          <w:tcPr>
            <w:tcW w:type="dxa" w:w="1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D2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>1</w:t>
            </w:r>
            <w:r>
              <w:rPr>
                <w:sz w:val="20"/>
              </w:rPr>
              <w:t xml:space="preserve"> </w:t>
            </w:r>
          </w:p>
        </w:tc>
      </w:tr>
      <w:tr>
        <w:trPr>
          <w:trHeight w:hRule="atLeast" w:val="562"/>
        </w:trPr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  <w:vAlign w:val="center"/>
          </w:tcPr>
          <w:p w14:paraId="D3010000">
            <w:pPr>
              <w:spacing w:after="0" w:line="264" w:lineRule="auto"/>
              <w:ind w:firstLine="0" w:left="0" w:right="60"/>
              <w:jc w:val="center"/>
            </w:pPr>
            <w:r>
              <w:t xml:space="preserve">23 </w:t>
            </w:r>
          </w:p>
        </w:tc>
        <w:tc>
          <w:tcPr>
            <w:tcW w:type="dxa" w:w="6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D4010000">
            <w:pPr>
              <w:spacing w:after="0" w:line="264" w:lineRule="auto"/>
              <w:ind w:firstLine="0" w:left="0" w:right="0"/>
              <w:jc w:val="left"/>
            </w:pPr>
            <w:r>
              <w:t xml:space="preserve">Определение ошибки измерения, определение шансов наступления того или иного события. </w:t>
            </w:r>
          </w:p>
        </w:tc>
        <w:tc>
          <w:tcPr>
            <w:tcW w:type="dxa" w:w="1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D5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>1</w:t>
            </w:r>
            <w:r>
              <w:rPr>
                <w:sz w:val="20"/>
              </w:rPr>
              <w:t xml:space="preserve"> </w:t>
            </w:r>
          </w:p>
        </w:tc>
      </w:tr>
      <w:tr>
        <w:trPr>
          <w:trHeight w:hRule="atLeast" w:val="634"/>
        </w:trPr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  <w:vAlign w:val="center"/>
          </w:tcPr>
          <w:p w14:paraId="D6010000">
            <w:pPr>
              <w:spacing w:after="0" w:line="264" w:lineRule="auto"/>
              <w:ind w:firstLine="0" w:left="0" w:right="60"/>
              <w:jc w:val="center"/>
            </w:pPr>
            <w:r>
              <w:t xml:space="preserve">24 </w:t>
            </w:r>
          </w:p>
        </w:tc>
        <w:tc>
          <w:tcPr>
            <w:tcW w:type="dxa" w:w="6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D7010000">
            <w:pPr>
              <w:spacing w:after="0" w:line="264" w:lineRule="auto"/>
              <w:ind w:firstLine="0" w:left="0" w:right="0"/>
            </w:pPr>
            <w:r>
              <w:t xml:space="preserve">Решение типичных математических задач, требующих прохождения этапа моделирования. </w:t>
            </w:r>
          </w:p>
        </w:tc>
        <w:tc>
          <w:tcPr>
            <w:tcW w:type="dxa" w:w="1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D8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>1</w:t>
            </w:r>
            <w:r>
              <w:rPr>
                <w:sz w:val="20"/>
              </w:rPr>
              <w:t xml:space="preserve"> </w:t>
            </w:r>
          </w:p>
        </w:tc>
      </w:tr>
      <w:tr>
        <w:trPr>
          <w:trHeight w:hRule="atLeast" w:val="562"/>
        </w:trPr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  <w:vAlign w:val="center"/>
          </w:tcPr>
          <w:p w14:paraId="D9010000">
            <w:pPr>
              <w:spacing w:after="0" w:line="264" w:lineRule="auto"/>
              <w:ind w:firstLine="0" w:left="0" w:right="60"/>
              <w:jc w:val="center"/>
            </w:pPr>
            <w:r>
              <w:t xml:space="preserve">25 </w:t>
            </w:r>
          </w:p>
        </w:tc>
        <w:tc>
          <w:tcPr>
            <w:tcW w:type="dxa" w:w="6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DA010000">
            <w:pPr>
              <w:spacing w:after="0" w:line="264" w:lineRule="auto"/>
              <w:ind w:firstLine="0" w:left="0" w:right="0"/>
            </w:pPr>
            <w:r>
              <w:t xml:space="preserve">Решение типичных математических задач, требующих прохождения этапа моделирования. </w:t>
            </w:r>
          </w:p>
        </w:tc>
        <w:tc>
          <w:tcPr>
            <w:tcW w:type="dxa" w:w="1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DB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>1</w:t>
            </w:r>
            <w:r>
              <w:rPr>
                <w:sz w:val="20"/>
              </w:rPr>
              <w:t xml:space="preserve"> </w:t>
            </w:r>
          </w:p>
        </w:tc>
      </w:tr>
      <w:tr>
        <w:trPr>
          <w:trHeight w:hRule="atLeast" w:val="286"/>
        </w:trPr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DC010000">
            <w:pPr>
              <w:spacing w:after="0" w:line="264" w:lineRule="auto"/>
              <w:ind w:firstLine="0" w:left="0" w:right="60"/>
              <w:jc w:val="center"/>
            </w:pPr>
            <w:r>
              <w:t xml:space="preserve">26 </w:t>
            </w:r>
          </w:p>
        </w:tc>
        <w:tc>
          <w:tcPr>
            <w:tcW w:type="dxa" w:w="6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DD010000">
            <w:pPr>
              <w:spacing w:after="0" w:line="264" w:lineRule="auto"/>
              <w:ind w:firstLine="0" w:left="0" w:right="0"/>
              <w:jc w:val="left"/>
            </w:pPr>
            <w:r>
              <w:t xml:space="preserve">Обобщение по модулю «Основы математической грамотности» </w:t>
            </w:r>
          </w:p>
        </w:tc>
        <w:tc>
          <w:tcPr>
            <w:tcW w:type="dxa" w:w="1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DE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>1</w:t>
            </w:r>
            <w:r>
              <w:rPr>
                <w:sz w:val="20"/>
              </w:rPr>
              <w:t xml:space="preserve"> </w:t>
            </w:r>
          </w:p>
        </w:tc>
      </w:tr>
      <w:tr>
        <w:trPr>
          <w:trHeight w:hRule="atLeast" w:val="286"/>
        </w:trPr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DF010000">
            <w:pPr>
              <w:spacing w:after="0" w:line="264" w:lineRule="auto"/>
              <w:ind w:firstLine="0" w:left="0" w:right="60"/>
              <w:jc w:val="center"/>
            </w:pPr>
            <w:r>
              <w:t xml:space="preserve">27 </w:t>
            </w:r>
          </w:p>
        </w:tc>
        <w:tc>
          <w:tcPr>
            <w:tcW w:type="dxa" w:w="6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E0010000">
            <w:pPr>
              <w:spacing w:after="0" w:line="264" w:lineRule="auto"/>
              <w:ind w:firstLine="0" w:left="110" w:right="0"/>
              <w:jc w:val="left"/>
            </w:pPr>
            <w:r>
              <w:t xml:space="preserve">Занимательное электричество. </w:t>
            </w:r>
          </w:p>
        </w:tc>
        <w:tc>
          <w:tcPr>
            <w:tcW w:type="dxa" w:w="1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E1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>1</w:t>
            </w:r>
            <w:r>
              <w:rPr>
                <w:sz w:val="20"/>
              </w:rPr>
              <w:t xml:space="preserve"> </w:t>
            </w:r>
          </w:p>
        </w:tc>
      </w:tr>
      <w:tr>
        <w:trPr>
          <w:trHeight w:hRule="atLeast" w:val="286"/>
        </w:trPr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E2010000">
            <w:pPr>
              <w:spacing w:after="0" w:line="264" w:lineRule="auto"/>
              <w:ind w:firstLine="0" w:left="0" w:right="60"/>
              <w:jc w:val="center"/>
            </w:pPr>
            <w:r>
              <w:t xml:space="preserve">28 </w:t>
            </w:r>
          </w:p>
        </w:tc>
        <w:tc>
          <w:tcPr>
            <w:tcW w:type="dxa" w:w="6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E3010000">
            <w:pPr>
              <w:spacing w:after="0" w:line="264" w:lineRule="auto"/>
              <w:ind w:firstLine="0" w:left="110" w:right="0"/>
              <w:jc w:val="left"/>
            </w:pPr>
            <w:r>
              <w:t xml:space="preserve">Магнетизм и электромагнетизм. </w:t>
            </w:r>
          </w:p>
        </w:tc>
        <w:tc>
          <w:tcPr>
            <w:tcW w:type="dxa" w:w="1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E4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>1</w:t>
            </w:r>
            <w:r>
              <w:rPr>
                <w:sz w:val="20"/>
              </w:rPr>
              <w:t xml:space="preserve"> </w:t>
            </w:r>
          </w:p>
        </w:tc>
      </w:tr>
      <w:tr>
        <w:trPr>
          <w:trHeight w:hRule="atLeast" w:val="288"/>
        </w:trPr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E5010000">
            <w:pPr>
              <w:spacing w:after="0" w:line="264" w:lineRule="auto"/>
              <w:ind w:firstLine="0" w:left="0" w:right="60"/>
              <w:jc w:val="center"/>
            </w:pPr>
            <w:r>
              <w:t xml:space="preserve">29 </w:t>
            </w:r>
          </w:p>
        </w:tc>
        <w:tc>
          <w:tcPr>
            <w:tcW w:type="dxa" w:w="6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E6010000">
            <w:pPr>
              <w:spacing w:after="0" w:line="264" w:lineRule="auto"/>
              <w:ind w:firstLine="0" w:left="110" w:right="0"/>
              <w:jc w:val="left"/>
            </w:pPr>
            <w:r>
              <w:t xml:space="preserve">Строительство плотин. </w:t>
            </w:r>
          </w:p>
        </w:tc>
        <w:tc>
          <w:tcPr>
            <w:tcW w:type="dxa" w:w="1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E7010000">
            <w:pPr>
              <w:spacing w:after="0" w:line="264" w:lineRule="auto"/>
              <w:ind w:firstLine="0" w:left="0" w:right="0"/>
              <w:jc w:val="left"/>
            </w:pPr>
            <w:r>
              <w:rPr>
                <w:sz w:val="22"/>
              </w:rPr>
              <w:t>1</w:t>
            </w:r>
            <w:r>
              <w:rPr>
                <w:sz w:val="20"/>
              </w:rPr>
              <w:t xml:space="preserve"> </w:t>
            </w:r>
          </w:p>
        </w:tc>
      </w:tr>
      <w:tr>
        <w:trPr>
          <w:trHeight w:hRule="atLeast" w:val="564"/>
        </w:trPr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  <w:vAlign w:val="center"/>
          </w:tcPr>
          <w:p w14:paraId="E8010000">
            <w:pPr>
              <w:spacing w:after="0" w:line="264" w:lineRule="auto"/>
              <w:ind w:firstLine="0" w:left="38" w:right="0"/>
              <w:jc w:val="center"/>
            </w:pPr>
            <w:r>
              <w:t xml:space="preserve">30 </w:t>
            </w:r>
          </w:p>
        </w:tc>
        <w:tc>
          <w:tcPr>
            <w:tcW w:type="dxa" w:w="6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E9010000">
            <w:pPr>
              <w:spacing w:after="0" w:line="264" w:lineRule="auto"/>
              <w:ind w:firstLine="0" w:left="218" w:right="212"/>
              <w:jc w:val="left"/>
            </w:pPr>
            <w:r>
              <w:t xml:space="preserve">Гидроэлектростанции. Экологические риски при строительстве гидроэлектростанций. 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EA010000">
            <w:pPr>
              <w:spacing w:after="0" w:line="264" w:lineRule="auto"/>
              <w:ind w:firstLine="0" w:left="108" w:right="0"/>
              <w:jc w:val="left"/>
            </w:pPr>
            <w:r>
              <w:rPr>
                <w:sz w:val="22"/>
              </w:rP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9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EB010000">
            <w:pPr>
              <w:spacing w:after="160" w:line="264" w:lineRule="auto"/>
              <w:ind w:firstLine="0" w:left="0" w:right="0"/>
              <w:jc w:val="left"/>
            </w:pPr>
          </w:p>
        </w:tc>
      </w:tr>
      <w:tr>
        <w:trPr>
          <w:trHeight w:hRule="atLeast" w:val="519"/>
        </w:trPr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  <w:vAlign w:val="center"/>
          </w:tcPr>
          <w:p w14:paraId="EC010000">
            <w:pPr>
              <w:spacing w:after="0" w:line="264" w:lineRule="auto"/>
              <w:ind w:firstLine="0" w:left="38" w:right="0"/>
              <w:jc w:val="center"/>
            </w:pPr>
            <w:r>
              <w:t xml:space="preserve">31 </w:t>
            </w:r>
          </w:p>
        </w:tc>
        <w:tc>
          <w:tcPr>
            <w:tcW w:type="dxa" w:w="6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ED010000">
            <w:pPr>
              <w:spacing w:after="0" w:line="264" w:lineRule="auto"/>
              <w:ind w:firstLine="0" w:left="218" w:right="0"/>
              <w:jc w:val="left"/>
            </w:pPr>
            <w:r>
              <w:t xml:space="preserve">Нетрадиционные виды энергетики, объединенные энергосистемы 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EE010000">
            <w:pPr>
              <w:spacing w:after="0" w:line="264" w:lineRule="auto"/>
              <w:ind w:firstLine="0" w:left="108" w:right="0"/>
              <w:jc w:val="left"/>
            </w:pPr>
            <w:r>
              <w:rPr>
                <w:sz w:val="22"/>
              </w:rP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9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EF010000">
            <w:pPr>
              <w:spacing w:after="160" w:line="264" w:lineRule="auto"/>
              <w:ind w:firstLine="0" w:left="0" w:right="0"/>
              <w:jc w:val="left"/>
            </w:pPr>
          </w:p>
        </w:tc>
      </w:tr>
      <w:tr>
        <w:trPr>
          <w:trHeight w:hRule="atLeast" w:val="634"/>
        </w:trPr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  <w:vAlign w:val="center"/>
          </w:tcPr>
          <w:p w14:paraId="F0010000">
            <w:pPr>
              <w:spacing w:after="0" w:line="264" w:lineRule="auto"/>
              <w:ind w:firstLine="0" w:left="38" w:right="0"/>
              <w:jc w:val="center"/>
            </w:pPr>
            <w:r>
              <w:t xml:space="preserve">32 </w:t>
            </w:r>
          </w:p>
        </w:tc>
        <w:tc>
          <w:tcPr>
            <w:tcW w:type="dxa" w:w="6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F1010000">
            <w:pPr>
              <w:spacing w:after="0" w:line="264" w:lineRule="auto"/>
              <w:ind w:firstLine="0" w:left="108" w:right="0"/>
              <w:jc w:val="left"/>
            </w:pPr>
            <w:r>
              <w:t xml:space="preserve">Внутренняя среда организма. Кровь. Иммунитет. Наследственность. 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F2010000">
            <w:pPr>
              <w:spacing w:after="0" w:line="264" w:lineRule="auto"/>
              <w:ind w:firstLine="0" w:left="108" w:right="0"/>
              <w:jc w:val="left"/>
            </w:pPr>
            <w:r>
              <w:rPr>
                <w:sz w:val="22"/>
              </w:rP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9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F3010000">
            <w:pPr>
              <w:spacing w:after="160" w:line="264" w:lineRule="auto"/>
              <w:ind w:firstLine="0" w:left="0" w:right="0"/>
              <w:jc w:val="left"/>
            </w:pPr>
          </w:p>
        </w:tc>
      </w:tr>
      <w:tr>
        <w:trPr>
          <w:trHeight w:hRule="atLeast" w:val="322"/>
        </w:trPr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F4010000">
            <w:pPr>
              <w:spacing w:after="0" w:line="264" w:lineRule="auto"/>
              <w:ind w:firstLine="0" w:left="38" w:right="0"/>
              <w:jc w:val="center"/>
            </w:pPr>
            <w:r>
              <w:t xml:space="preserve">33 </w:t>
            </w:r>
          </w:p>
        </w:tc>
        <w:tc>
          <w:tcPr>
            <w:tcW w:type="dxa" w:w="6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F5010000">
            <w:pPr>
              <w:spacing w:after="0" w:line="264" w:lineRule="auto"/>
              <w:ind w:firstLine="0" w:left="108" w:right="0"/>
              <w:jc w:val="left"/>
            </w:pPr>
            <w:r>
              <w:t xml:space="preserve">Системы жизнедеятельности человека. 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F6010000">
            <w:pPr>
              <w:spacing w:after="0" w:line="264" w:lineRule="auto"/>
              <w:ind w:firstLine="0" w:left="108" w:right="0"/>
              <w:jc w:val="left"/>
            </w:pPr>
            <w:r>
              <w:rPr>
                <w:sz w:val="22"/>
              </w:rP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9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F7010000">
            <w:pPr>
              <w:spacing w:after="160" w:line="264" w:lineRule="auto"/>
              <w:ind w:firstLine="0" w:left="0" w:right="0"/>
              <w:jc w:val="left"/>
            </w:pPr>
          </w:p>
        </w:tc>
      </w:tr>
      <w:tr>
        <w:trPr>
          <w:trHeight w:hRule="atLeast" w:val="634"/>
        </w:trPr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  <w:vAlign w:val="center"/>
          </w:tcPr>
          <w:p w14:paraId="F8010000">
            <w:pPr>
              <w:spacing w:after="0" w:line="264" w:lineRule="auto"/>
              <w:ind w:firstLine="0" w:left="38" w:right="0"/>
              <w:jc w:val="center"/>
            </w:pPr>
            <w:r>
              <w:t xml:space="preserve">34 </w:t>
            </w:r>
          </w:p>
        </w:tc>
        <w:tc>
          <w:tcPr>
            <w:tcW w:type="dxa" w:w="6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F9010000">
            <w:pPr>
              <w:spacing w:after="0" w:line="264" w:lineRule="auto"/>
              <w:ind w:firstLine="0" w:left="108" w:right="0"/>
              <w:jc w:val="left"/>
            </w:pPr>
            <w:r>
              <w:t xml:space="preserve">Обобщение по модулю «Основы естественнонаучной грамотности» 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FA010000">
            <w:pPr>
              <w:spacing w:after="0" w:line="264" w:lineRule="auto"/>
              <w:ind w:firstLine="0" w:left="108" w:right="0"/>
              <w:jc w:val="left"/>
            </w:pPr>
            <w:r>
              <w:rPr>
                <w:sz w:val="22"/>
              </w:rP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9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FB010000">
            <w:pPr>
              <w:spacing w:after="160" w:line="264" w:lineRule="auto"/>
              <w:ind w:firstLine="0" w:left="0" w:right="0"/>
              <w:jc w:val="left"/>
            </w:pPr>
          </w:p>
        </w:tc>
      </w:tr>
      <w:tr>
        <w:trPr>
          <w:trHeight w:hRule="atLeast" w:val="331"/>
        </w:trPr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FC010000">
            <w:pPr>
              <w:spacing w:after="160" w:line="264" w:lineRule="auto"/>
              <w:ind w:firstLine="0" w:left="0" w:right="0"/>
              <w:jc w:val="left"/>
            </w:pPr>
          </w:p>
        </w:tc>
        <w:tc>
          <w:tcPr>
            <w:tcW w:type="dxa" w:w="69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FD010000">
            <w:pPr>
              <w:spacing w:after="0" w:line="264" w:lineRule="auto"/>
              <w:ind w:firstLine="0" w:left="0" w:right="69"/>
              <w:jc w:val="right"/>
            </w:pPr>
            <w:r>
              <w:rPr>
                <w:b w:val="1"/>
                <w:sz w:val="28"/>
              </w:rPr>
              <w:t>Всего часов в 8 классе: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FE010000">
            <w:pPr>
              <w:spacing w:after="160" w:line="264" w:lineRule="auto"/>
              <w:ind w:firstLine="0" w:left="0" w:right="0"/>
              <w:jc w:val="left"/>
            </w:pPr>
          </w:p>
        </w:tc>
        <w:tc>
          <w:tcPr>
            <w:tcW w:type="dxa" w:w="9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7"/>
              <w:left w:type="dxa" w:w="0"/>
              <w:bottom w:type="dxa" w:w="0"/>
              <w:right w:type="dxa" w:w="38"/>
            </w:tcMar>
          </w:tcPr>
          <w:p w14:paraId="FF010000">
            <w:pPr>
              <w:spacing w:after="0" w:line="264" w:lineRule="auto"/>
              <w:ind w:firstLine="0" w:left="0" w:right="0"/>
              <w:jc w:val="left"/>
            </w:pPr>
            <w:r>
              <w:rPr>
                <w:b w:val="1"/>
                <w:sz w:val="28"/>
              </w:rPr>
              <w:t xml:space="preserve">34 </w:t>
            </w:r>
            <w:r>
              <w:rPr>
                <w:sz w:val="28"/>
              </w:rPr>
              <w:t xml:space="preserve"> </w:t>
            </w:r>
          </w:p>
        </w:tc>
      </w:tr>
    </w:tbl>
    <w:p w14:paraId="00020000">
      <w:pPr>
        <w:spacing w:after="182" w:line="264" w:lineRule="auto"/>
        <w:ind w:firstLine="0" w:left="2" w:right="0"/>
      </w:pPr>
      <w:r>
        <w:t xml:space="preserve"> </w:t>
      </w:r>
    </w:p>
    <w:p w14:paraId="01020000">
      <w:pPr>
        <w:spacing w:after="173" w:line="264" w:lineRule="auto"/>
        <w:ind w:firstLine="0" w:left="2" w:right="0"/>
      </w:pPr>
      <w:r>
        <w:rPr>
          <w:rFonts w:ascii="Calibri" w:hAnsi="Calibri"/>
        </w:rPr>
        <w:t xml:space="preserve"> </w:t>
      </w:r>
    </w:p>
    <w:p w14:paraId="02020000">
      <w:pPr>
        <w:spacing w:after="176" w:line="264" w:lineRule="auto"/>
        <w:ind w:firstLine="0" w:left="2" w:right="0"/>
      </w:pPr>
      <w:r>
        <w:rPr>
          <w:rFonts w:ascii="Calibri" w:hAnsi="Calibri"/>
        </w:rPr>
        <w:t xml:space="preserve"> </w:t>
      </w:r>
    </w:p>
    <w:p w14:paraId="03020000">
      <w:pPr>
        <w:spacing w:after="173" w:line="264" w:lineRule="auto"/>
        <w:ind w:firstLine="0" w:left="2" w:right="0"/>
      </w:pPr>
      <w:r>
        <w:rPr>
          <w:rFonts w:ascii="Calibri" w:hAnsi="Calibri"/>
        </w:rPr>
        <w:t xml:space="preserve"> </w:t>
      </w:r>
    </w:p>
    <w:p w14:paraId="04020000">
      <w:pPr>
        <w:spacing w:after="176" w:line="264" w:lineRule="auto"/>
        <w:ind w:firstLine="0" w:left="2" w:right="0"/>
      </w:pPr>
      <w:r>
        <w:rPr>
          <w:rFonts w:ascii="Calibri" w:hAnsi="Calibri"/>
        </w:rPr>
        <w:t xml:space="preserve"> </w:t>
      </w:r>
    </w:p>
    <w:p w14:paraId="05020000">
      <w:pPr>
        <w:spacing w:after="173" w:line="264" w:lineRule="auto"/>
        <w:ind w:firstLine="0" w:left="2" w:right="0"/>
      </w:pPr>
      <w:r>
        <w:rPr>
          <w:rFonts w:ascii="Calibri" w:hAnsi="Calibri"/>
        </w:rPr>
        <w:t xml:space="preserve"> </w:t>
      </w:r>
    </w:p>
    <w:p w14:paraId="06020000">
      <w:pPr>
        <w:spacing w:after="176" w:line="264" w:lineRule="auto"/>
        <w:ind w:firstLine="0" w:left="2" w:right="0"/>
      </w:pPr>
      <w:r>
        <w:rPr>
          <w:rFonts w:ascii="Calibri" w:hAnsi="Calibri"/>
        </w:rPr>
        <w:t xml:space="preserve"> </w:t>
      </w:r>
    </w:p>
    <w:p w14:paraId="07020000">
      <w:pPr>
        <w:spacing w:after="173" w:line="264" w:lineRule="auto"/>
        <w:ind w:firstLine="0" w:left="2" w:right="0"/>
      </w:pPr>
      <w:r>
        <w:rPr>
          <w:rFonts w:ascii="Calibri" w:hAnsi="Calibri"/>
        </w:rPr>
        <w:t xml:space="preserve"> </w:t>
      </w:r>
    </w:p>
    <w:p w14:paraId="08020000">
      <w:pPr>
        <w:spacing w:after="176" w:line="264" w:lineRule="auto"/>
        <w:ind w:firstLine="0" w:left="2" w:right="0"/>
      </w:pPr>
      <w:r>
        <w:rPr>
          <w:rFonts w:ascii="Calibri" w:hAnsi="Calibri"/>
        </w:rPr>
        <w:t xml:space="preserve"> </w:t>
      </w:r>
    </w:p>
    <w:p w14:paraId="09020000">
      <w:pPr>
        <w:spacing w:after="173" w:line="264" w:lineRule="auto"/>
        <w:ind w:firstLine="0" w:left="2" w:right="0"/>
      </w:pPr>
      <w:r>
        <w:rPr>
          <w:rFonts w:ascii="Calibri" w:hAnsi="Calibri"/>
        </w:rPr>
        <w:t xml:space="preserve"> </w:t>
      </w:r>
    </w:p>
    <w:p w14:paraId="0A020000">
      <w:pPr>
        <w:spacing w:after="176" w:line="264" w:lineRule="auto"/>
        <w:ind w:firstLine="0" w:left="2" w:right="0"/>
      </w:pPr>
      <w:r>
        <w:rPr>
          <w:rFonts w:ascii="Calibri" w:hAnsi="Calibri"/>
        </w:rPr>
        <w:t xml:space="preserve"> </w:t>
      </w:r>
    </w:p>
    <w:p w14:paraId="0B020000">
      <w:pPr>
        <w:spacing w:after="173" w:line="264" w:lineRule="auto"/>
        <w:ind w:firstLine="0" w:left="2" w:right="0"/>
      </w:pPr>
      <w:r>
        <w:rPr>
          <w:rFonts w:ascii="Calibri" w:hAnsi="Calibri"/>
        </w:rPr>
        <w:t xml:space="preserve"> </w:t>
      </w:r>
    </w:p>
    <w:p w14:paraId="0C020000">
      <w:pPr>
        <w:spacing w:after="176" w:line="264" w:lineRule="auto"/>
        <w:ind w:firstLine="0" w:left="2" w:right="0"/>
      </w:pPr>
      <w:r>
        <w:rPr>
          <w:rFonts w:ascii="Calibri" w:hAnsi="Calibri"/>
        </w:rPr>
        <w:t xml:space="preserve"> </w:t>
      </w:r>
    </w:p>
    <w:p w14:paraId="0D020000">
      <w:pPr>
        <w:spacing w:after="173" w:line="264" w:lineRule="auto"/>
        <w:ind w:firstLine="0" w:left="2" w:right="0"/>
      </w:pPr>
      <w:r>
        <w:rPr>
          <w:rFonts w:ascii="Calibri" w:hAnsi="Calibri"/>
        </w:rPr>
        <w:t xml:space="preserve"> </w:t>
      </w:r>
    </w:p>
    <w:p w14:paraId="0E020000">
      <w:pPr>
        <w:spacing w:after="176" w:line="264" w:lineRule="auto"/>
        <w:ind w:firstLine="0" w:left="2" w:right="0"/>
      </w:pPr>
      <w:r>
        <w:rPr>
          <w:rFonts w:ascii="Calibri" w:hAnsi="Calibri"/>
        </w:rPr>
        <w:t xml:space="preserve"> </w:t>
      </w:r>
    </w:p>
    <w:p w14:paraId="0F020000">
      <w:pPr>
        <w:spacing w:after="173" w:line="264" w:lineRule="auto"/>
        <w:ind w:firstLine="0" w:left="2" w:right="0"/>
      </w:pPr>
      <w:r>
        <w:rPr>
          <w:rFonts w:ascii="Calibri" w:hAnsi="Calibri"/>
        </w:rPr>
        <w:t xml:space="preserve"> </w:t>
      </w:r>
    </w:p>
    <w:p w14:paraId="10020000">
      <w:pPr>
        <w:spacing w:after="176" w:line="264" w:lineRule="auto"/>
        <w:ind w:firstLine="0" w:left="2" w:right="0"/>
      </w:pPr>
      <w:r>
        <w:rPr>
          <w:rFonts w:ascii="Calibri" w:hAnsi="Calibri"/>
        </w:rPr>
        <w:t xml:space="preserve"> </w:t>
      </w:r>
    </w:p>
    <w:p w14:paraId="11020000">
      <w:pPr>
        <w:spacing w:after="173" w:line="264" w:lineRule="auto"/>
        <w:ind w:firstLine="0" w:left="2" w:right="0"/>
      </w:pPr>
      <w:r>
        <w:rPr>
          <w:rFonts w:ascii="Calibri" w:hAnsi="Calibri"/>
        </w:rPr>
        <w:t xml:space="preserve"> </w:t>
      </w:r>
    </w:p>
    <w:p w14:paraId="12020000">
      <w:pPr>
        <w:spacing w:after="176" w:line="264" w:lineRule="auto"/>
        <w:ind w:firstLine="0" w:left="2" w:right="0"/>
      </w:pPr>
      <w:r>
        <w:rPr>
          <w:rFonts w:ascii="Calibri" w:hAnsi="Calibri"/>
        </w:rPr>
        <w:t xml:space="preserve"> </w:t>
      </w:r>
    </w:p>
    <w:p w14:paraId="13020000">
      <w:pPr>
        <w:spacing w:after="173" w:line="264" w:lineRule="auto"/>
        <w:ind w:firstLine="0" w:left="2" w:right="0"/>
      </w:pPr>
      <w:r>
        <w:rPr>
          <w:rFonts w:ascii="Calibri" w:hAnsi="Calibri"/>
        </w:rPr>
        <w:t xml:space="preserve"> </w:t>
      </w:r>
    </w:p>
    <w:p w14:paraId="14020000">
      <w:pPr>
        <w:spacing w:after="176" w:line="264" w:lineRule="auto"/>
        <w:ind w:firstLine="0" w:left="2" w:right="0"/>
      </w:pPr>
      <w:r>
        <w:rPr>
          <w:rFonts w:ascii="Calibri" w:hAnsi="Calibri"/>
        </w:rPr>
        <w:t xml:space="preserve"> </w:t>
      </w:r>
    </w:p>
    <w:p w14:paraId="15020000">
      <w:pPr>
        <w:spacing w:after="173" w:line="264" w:lineRule="auto"/>
        <w:ind w:firstLine="0" w:left="2" w:right="0"/>
      </w:pPr>
      <w:r>
        <w:rPr>
          <w:rFonts w:ascii="Calibri" w:hAnsi="Calibri"/>
        </w:rPr>
        <w:t xml:space="preserve"> </w:t>
      </w:r>
    </w:p>
    <w:p w14:paraId="16020000">
      <w:pPr>
        <w:spacing w:after="0" w:line="264" w:lineRule="auto"/>
        <w:ind w:firstLine="0" w:left="2" w:right="0"/>
      </w:pPr>
      <w:r>
        <w:rPr>
          <w:rFonts w:ascii="Calibri" w:hAnsi="Calibri"/>
        </w:rPr>
        <w:t xml:space="preserve"> </w:t>
      </w:r>
    </w:p>
    <w:p w14:paraId="17020000">
      <w:pPr>
        <w:spacing w:after="221" w:line="264" w:lineRule="auto"/>
        <w:ind w:firstLine="0" w:left="2" w:right="0"/>
        <w:jc w:val="left"/>
      </w:pPr>
      <w:r>
        <w:rPr>
          <w:rFonts w:ascii="Calibri" w:hAnsi="Calibri"/>
        </w:rPr>
        <w:t xml:space="preserve"> </w:t>
      </w:r>
    </w:p>
    <w:p w14:paraId="18020000">
      <w:pPr>
        <w:pStyle w:val="Style_2"/>
        <w:spacing w:after="323"/>
        <w:ind w:firstLine="0" w:left="12"/>
      </w:pPr>
      <w:r>
        <w:t xml:space="preserve">УЧЕБНО-МЕТОДИЧЕСКОЕ ОБЕСПЕЧЕНИЕ </w:t>
      </w:r>
    </w:p>
    <w:p w14:paraId="19020000">
      <w:pPr>
        <w:spacing w:after="307"/>
        <w:ind w:firstLine="0" w:left="-13" w:right="3"/>
      </w:pPr>
      <w:r>
        <w:t>Методическим обеспечением курса являются задания разработанного банка для формирования и оценки функциональной грамотности, размещенные на портале Российской электронной школы (РЭШ,</w:t>
      </w:r>
      <w:r>
        <w:fldChar w:fldCharType="begin"/>
      </w:r>
      <w:r>
        <w:instrText>HYPERLINK "https://fg.resh.edu.ru/"</w:instrText>
      </w:r>
      <w:r>
        <w:fldChar w:fldCharType="separate"/>
      </w:r>
      <w:r>
        <w:t xml:space="preserve"> </w:t>
      </w:r>
      <w:r>
        <w:fldChar w:fldCharType="end"/>
      </w:r>
      <w:r>
        <w:rPr>
          <w:color w:val="0000FF"/>
          <w:u w:color="0000FF" w:val="single"/>
        </w:rPr>
        <w:fldChar w:fldCharType="begin"/>
      </w:r>
      <w:r>
        <w:rPr>
          <w:color w:val="0000FF"/>
          <w:u w:color="0000FF" w:val="single"/>
        </w:rPr>
        <w:instrText>HYPERLINK "https://fg.resh.edu.ru/"</w:instrText>
      </w:r>
      <w:r>
        <w:rPr>
          <w:color w:val="0000FF"/>
          <w:u w:color="0000FF" w:val="single"/>
        </w:rPr>
        <w:fldChar w:fldCharType="separate"/>
      </w:r>
      <w:r>
        <w:rPr>
          <w:color w:val="0000FF"/>
          <w:u w:color="0000FF" w:val="single"/>
        </w:rPr>
        <w:t>https://fg.resh.edu.ru/</w:t>
      </w:r>
      <w:r>
        <w:rPr>
          <w:color w:val="0000FF"/>
          <w:u w:color="0000FF" w:val="single"/>
        </w:rPr>
        <w:fldChar w:fldCharType="end"/>
      </w:r>
      <w:r>
        <w:fldChar w:fldCharType="begin"/>
      </w:r>
      <w:r>
        <w:instrText>HYPERLINK "https://fg.resh.edu.ru/"</w:instrText>
      </w:r>
      <w:r>
        <w:fldChar w:fldCharType="separate"/>
      </w:r>
      <w:r>
        <w:t>)</w:t>
      </w:r>
      <w:r>
        <w:fldChar w:fldCharType="end"/>
      </w:r>
      <w:r>
        <w:t xml:space="preserve"> и портале ФГБНУ ИСРО РАО (</w:t>
      </w:r>
      <w:r>
        <w:rPr>
          <w:u w:color="000000" w:val="single"/>
        </w:rPr>
        <w:fldChar w:fldCharType="begin"/>
      </w:r>
      <w:r>
        <w:rPr>
          <w:u w:color="000000" w:val="single"/>
        </w:rPr>
        <w:instrText>HYPERLINK "http://skiv.instrao.ru/"</w:instrText>
      </w:r>
      <w:r>
        <w:rPr>
          <w:u w:color="000000" w:val="single"/>
        </w:rPr>
        <w:fldChar w:fldCharType="separate"/>
      </w:r>
      <w:r>
        <w:rPr>
          <w:u w:color="000000" w:val="single"/>
        </w:rPr>
        <w:t>http://skiv.instrao.ru/</w:t>
      </w:r>
      <w:r>
        <w:rPr>
          <w:u w:color="000000" w:val="single"/>
        </w:rPr>
        <w:fldChar w:fldCharType="end"/>
      </w:r>
      <w:r>
        <w:fldChar w:fldCharType="begin"/>
      </w:r>
      <w:r>
        <w:instrText>HYPERLINK "http://skiv.instrao.ru/"</w:instrText>
      </w:r>
      <w:r>
        <w:fldChar w:fldCharType="separate"/>
      </w:r>
      <w:r>
        <w:t>)</w:t>
      </w:r>
      <w:r>
        <w:fldChar w:fldCharType="end"/>
      </w:r>
      <w:r>
        <w:t>, материалы из пособий «Функциональная г</w:t>
      </w:r>
      <w:r>
        <w:t>рамотность. Учимся для жизни» (17 сборников) издательства «Просвещение», а также разрабатываемые методические материалы в помощь учителям, помогающие грамотно организовать работу всего коллектива школьников, а также их индивидуальную и групповую работу.</w:t>
      </w:r>
      <w:r>
        <w:rPr>
          <w:b w:val="1"/>
        </w:rPr>
        <w:t xml:space="preserve"> </w:t>
      </w:r>
      <w:r>
        <w:t xml:space="preserve"> </w:t>
      </w:r>
    </w:p>
    <w:p w14:paraId="1A020000">
      <w:pPr>
        <w:spacing w:after="23" w:line="264" w:lineRule="auto"/>
        <w:ind w:firstLine="0" w:left="720" w:right="0"/>
        <w:jc w:val="left"/>
      </w:pPr>
      <w:r>
        <w:rPr>
          <w:sz w:val="28"/>
        </w:rPr>
        <w:t xml:space="preserve"> </w:t>
      </w:r>
    </w:p>
    <w:p w14:paraId="1B020000">
      <w:pPr>
        <w:spacing w:after="0" w:line="264" w:lineRule="auto"/>
        <w:ind w:firstLine="0" w:left="720" w:right="0"/>
        <w:jc w:val="left"/>
      </w:pPr>
      <w:r>
        <w:rPr>
          <w:i w:val="1"/>
          <w:sz w:val="28"/>
        </w:rPr>
        <w:t xml:space="preserve">Литература: </w:t>
      </w:r>
    </w:p>
    <w:p w14:paraId="1C020000">
      <w:pPr>
        <w:numPr>
          <w:ilvl w:val="0"/>
          <w:numId w:val="3"/>
        </w:numPr>
        <w:spacing w:after="16" w:line="264" w:lineRule="auto"/>
        <w:ind w:right="6"/>
      </w:pPr>
      <w:r>
        <w:t xml:space="preserve">Естественно-научная грамотность. Сборник эталонных заданий. Выпуски 2: </w:t>
      </w:r>
    </w:p>
    <w:p w14:paraId="1D020000">
      <w:pPr>
        <w:ind w:firstLine="0" w:left="-13" w:right="3"/>
      </w:pPr>
      <w:r>
        <w:t xml:space="preserve">учеб. пособие для общеобразовательных организаций   под ред. Г. С. </w:t>
      </w:r>
      <w:r>
        <w:t>Ковалѐвой</w:t>
      </w:r>
      <w:r>
        <w:t xml:space="preserve">, </w:t>
      </w:r>
      <w:r>
        <w:t>А.  .</w:t>
      </w:r>
      <w:r>
        <w:t xml:space="preserve"> </w:t>
      </w:r>
      <w:r>
        <w:t>Пентина</w:t>
      </w:r>
      <w:r>
        <w:t xml:space="preserve">. — </w:t>
      </w:r>
      <w:r>
        <w:t>М. ;</w:t>
      </w:r>
      <w:r>
        <w:t xml:space="preserve"> СПб. : Просвещение,  </w:t>
      </w:r>
    </w:p>
    <w:p w14:paraId="1E020000">
      <w:pPr>
        <w:numPr>
          <w:ilvl w:val="0"/>
          <w:numId w:val="3"/>
        </w:numPr>
        <w:spacing w:after="0" w:line="360" w:lineRule="auto"/>
        <w:ind w:right="6"/>
      </w:pPr>
      <w:r>
        <w:t>Финансовая грамотность. Сборник эталонных задан</w:t>
      </w:r>
      <w:r>
        <w:t xml:space="preserve">ий. Выпуск 1: Учебное пособие для общеобразовательных организаций. Под редакцией Г. С. </w:t>
      </w:r>
      <w:r>
        <w:t>Ковалѐвой</w:t>
      </w:r>
      <w:r>
        <w:t xml:space="preserve">, Е. Л. </w:t>
      </w:r>
    </w:p>
    <w:p w14:paraId="1F020000">
      <w:pPr>
        <w:spacing w:after="0"/>
        <w:ind w:firstLine="0" w:left="-13" w:right="3"/>
      </w:pPr>
      <w:r>
        <w:t>Рутковской. – М.; СПб.: Просвещение, 2020.)</w:t>
      </w:r>
      <w:r>
        <w:rPr>
          <w:sz w:val="28"/>
        </w:rPr>
        <w:t xml:space="preserve"> </w:t>
      </w:r>
    </w:p>
    <w:p w14:paraId="20020000">
      <w:pPr>
        <w:spacing w:after="0" w:line="264" w:lineRule="auto"/>
        <w:ind w:firstLine="0" w:left="720" w:right="0"/>
        <w:jc w:val="left"/>
      </w:pPr>
      <w:r>
        <w:rPr>
          <w:sz w:val="28"/>
        </w:rPr>
        <w:t xml:space="preserve"> </w:t>
      </w:r>
    </w:p>
    <w:p w14:paraId="21020000">
      <w:pPr>
        <w:spacing w:after="38" w:line="384" w:lineRule="auto"/>
        <w:ind w:firstLine="0" w:left="2" w:right="9306"/>
        <w:jc w:val="left"/>
      </w:pP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b w:val="1"/>
        </w:rPr>
        <w:t xml:space="preserve"> </w:t>
      </w:r>
    </w:p>
    <w:p w14:paraId="22020000">
      <w:pPr>
        <w:spacing w:after="0" w:line="264" w:lineRule="auto"/>
        <w:ind w:firstLine="0" w:left="2" w:right="0"/>
        <w:jc w:val="left"/>
      </w:pPr>
      <w:r>
        <w:rPr>
          <w:sz w:val="28"/>
        </w:rPr>
        <w:t xml:space="preserve"> </w:t>
      </w:r>
    </w:p>
    <w:sectPr>
      <w:pgSz w:h="16838" w:orient="portrait" w:w="11906"/>
      <w:pgMar w:bottom="1409" w:footer="720" w:gutter="0" w:header="720" w:left="1700" w:right="844" w:top="113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-"/>
      <w:lvlJc w:val="left"/>
      <w:pPr>
        <w:ind w:firstLine="0" w:left="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1">
      <w:start w:val="1"/>
      <w:numFmt w:val="bullet"/>
      <w:lvlText w:val="o"/>
      <w:lvlJc w:val="left"/>
      <w:pPr>
        <w:ind w:firstLine="0" w:left="1788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2">
      <w:start w:val="1"/>
      <w:numFmt w:val="bullet"/>
      <w:lvlText w:val="▪"/>
      <w:lvlJc w:val="left"/>
      <w:pPr>
        <w:ind w:firstLine="0" w:left="2508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3">
      <w:start w:val="1"/>
      <w:numFmt w:val="bullet"/>
      <w:lvlText w:val="•"/>
      <w:lvlJc w:val="left"/>
      <w:pPr>
        <w:ind w:firstLine="0" w:left="3228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4">
      <w:start w:val="1"/>
      <w:numFmt w:val="bullet"/>
      <w:lvlText w:val="o"/>
      <w:lvlJc w:val="left"/>
      <w:pPr>
        <w:ind w:firstLine="0" w:left="3948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5">
      <w:start w:val="1"/>
      <w:numFmt w:val="bullet"/>
      <w:lvlText w:val="▪"/>
      <w:lvlJc w:val="left"/>
      <w:pPr>
        <w:ind w:firstLine="0" w:left="4668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6">
      <w:start w:val="1"/>
      <w:numFmt w:val="bullet"/>
      <w:lvlText w:val="•"/>
      <w:lvlJc w:val="left"/>
      <w:pPr>
        <w:ind w:firstLine="0" w:left="5388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7">
      <w:start w:val="1"/>
      <w:numFmt w:val="bullet"/>
      <w:lvlText w:val="o"/>
      <w:lvlJc w:val="left"/>
      <w:pPr>
        <w:ind w:firstLine="0" w:left="6108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8">
      <w:start w:val="1"/>
      <w:numFmt w:val="bullet"/>
      <w:lvlText w:val="▪"/>
      <w:lvlJc w:val="left"/>
      <w:pPr>
        <w:ind w:firstLine="0" w:left="6828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</w:abstractNum>
  <w:abstractNum w:abstractNumId="1">
    <w:lvl w:ilvl="0">
      <w:start w:val="1"/>
      <w:numFmt w:val="bullet"/>
      <w:lvlText w:val="-"/>
      <w:lvlJc w:val="left"/>
      <w:pPr>
        <w:ind w:firstLine="0" w:left="701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1">
      <w:start w:val="1"/>
      <w:numFmt w:val="bullet"/>
      <w:lvlText w:val="o"/>
      <w:lvlJc w:val="left"/>
      <w:pPr>
        <w:ind w:firstLine="0" w:left="1786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2">
      <w:start w:val="1"/>
      <w:numFmt w:val="bullet"/>
      <w:lvlText w:val="▪"/>
      <w:lvlJc w:val="left"/>
      <w:pPr>
        <w:ind w:firstLine="0" w:left="2506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3">
      <w:start w:val="1"/>
      <w:numFmt w:val="bullet"/>
      <w:lvlText w:val="•"/>
      <w:lvlJc w:val="left"/>
      <w:pPr>
        <w:ind w:firstLine="0" w:left="3226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4">
      <w:start w:val="1"/>
      <w:numFmt w:val="bullet"/>
      <w:lvlText w:val="o"/>
      <w:lvlJc w:val="left"/>
      <w:pPr>
        <w:ind w:firstLine="0" w:left="3946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5">
      <w:start w:val="1"/>
      <w:numFmt w:val="bullet"/>
      <w:lvlText w:val="▪"/>
      <w:lvlJc w:val="left"/>
      <w:pPr>
        <w:ind w:firstLine="0" w:left="4666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6">
      <w:start w:val="1"/>
      <w:numFmt w:val="bullet"/>
      <w:lvlText w:val="•"/>
      <w:lvlJc w:val="left"/>
      <w:pPr>
        <w:ind w:firstLine="0" w:left="5386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7">
      <w:start w:val="1"/>
      <w:numFmt w:val="bullet"/>
      <w:lvlText w:val="o"/>
      <w:lvlJc w:val="left"/>
      <w:pPr>
        <w:ind w:firstLine="0" w:left="6106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8">
      <w:start w:val="1"/>
      <w:numFmt w:val="bullet"/>
      <w:lvlText w:val="▪"/>
      <w:lvlJc w:val="left"/>
      <w:pPr>
        <w:ind w:firstLine="0" w:left="6826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</w:abstractNum>
  <w:abstractNum w:abstractNumId="2">
    <w:lvl w:ilvl="0">
      <w:start w:val="1"/>
      <w:numFmt w:val="decimal"/>
      <w:lvlText w:val="%1."/>
      <w:lvlJc w:val="left"/>
      <w:pPr>
        <w:ind w:firstLine="0" w:left="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80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252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324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96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468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540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612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84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33" w:line="264" w:lineRule="auto"/>
      <w:ind w:firstLine="710" w:left="0" w:right="12"/>
      <w:jc w:val="both"/>
    </w:pPr>
    <w:rPr>
      <w:rFonts w:ascii="Times New Roman" w:hAnsi="Times New Roman"/>
      <w:color w:val="000000"/>
      <w:sz w:val="24"/>
    </w:rPr>
  </w:style>
  <w:style w:default="1" w:styleId="Style_4_ch" w:type="character">
    <w:name w:val="Normal"/>
    <w:link w:val="Style_4"/>
    <w:rPr>
      <w:rFonts w:ascii="Times New Roman" w:hAnsi="Times New Roman"/>
      <w:color w:val="000000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" w:type="paragraph">
    <w:name w:val="heading 1"/>
    <w:next w:val="Style_4"/>
    <w:link w:val="Style_1_ch"/>
    <w:uiPriority w:val="9"/>
    <w:qFormat/>
    <w:pPr>
      <w:keepNext w:val="1"/>
      <w:keepLines w:val="1"/>
      <w:spacing w:after="0"/>
      <w:ind w:firstLine="0" w:left="708"/>
      <w:outlineLvl w:val="0"/>
    </w:pPr>
    <w:rPr>
      <w:rFonts w:ascii="Times New Roman" w:hAnsi="Times New Roman"/>
      <w:i w:val="1"/>
      <w:color w:val="000000"/>
      <w:sz w:val="28"/>
      <w:u w:color="000000" w:val="single"/>
    </w:rPr>
  </w:style>
  <w:style w:styleId="Style_1_ch" w:type="character">
    <w:name w:val="heading 1"/>
    <w:link w:val="Style_1"/>
    <w:rPr>
      <w:rFonts w:ascii="Times New Roman" w:hAnsi="Times New Roman"/>
      <w:i w:val="1"/>
      <w:color w:val="000000"/>
      <w:sz w:val="28"/>
      <w:u w:color="000000" w:val="single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4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4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4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4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4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4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" w:type="paragraph">
    <w:name w:val="heading 2"/>
    <w:next w:val="Style_4"/>
    <w:link w:val="Style_2_ch"/>
    <w:uiPriority w:val="9"/>
    <w:qFormat/>
    <w:pPr>
      <w:keepNext w:val="1"/>
      <w:keepLines w:val="1"/>
      <w:spacing w:after="25"/>
      <w:ind w:hanging="10" w:left="718"/>
      <w:outlineLvl w:val="1"/>
    </w:pPr>
    <w:rPr>
      <w:rFonts w:ascii="Times New Roman" w:hAnsi="Times New Roman"/>
      <w:b w:val="1"/>
      <w:color w:val="000000"/>
      <w:sz w:val="24"/>
    </w:rPr>
  </w:style>
  <w:style w:styleId="Style_2_ch" w:type="character">
    <w:name w:val="heading 2"/>
    <w:link w:val="Style_2"/>
    <w:rPr>
      <w:rFonts w:ascii="Times New Roman" w:hAnsi="Times New Roman"/>
      <w:b w:val="1"/>
      <w:color w:val="000000"/>
      <w:sz w:val="24"/>
    </w:rPr>
  </w:style>
  <w:style w:styleId="Style_3" w:type="table">
    <w:name w:val="TableGrid"/>
    <w:pPr>
      <w:spacing w:after="0" w:line="240" w:lineRule="auto"/>
      <w:ind/>
    </w:pPr>
    <w:tblPr>
      <w:tblCellMar>
        <w:top w:type="dxa" w:w="0"/>
        <w:left w:type="dxa" w:w="0"/>
        <w:bottom w:type="dxa" w:w="0"/>
        <w:right w:type="dxa" w:w="0"/>
      </w:tblCellMar>
    </w:tbl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2023-11-04T12:06:16Z</dcterms:modified>
</cp:coreProperties>
</file>